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C025D" w:rsidR="009C025D" w:rsidP="009C025D" w:rsidRDefault="009C025D">
      <w:pPr>
        <w:rPr>
          <w:rFonts w:eastAsia="Times New Roman"/>
          <w:b/>
        </w:rPr>
      </w:pPr>
      <w:r w:rsidRPr="009C025D">
        <w:rPr>
          <w:rFonts w:eastAsia="Times New Roman"/>
          <w:b/>
        </w:rPr>
        <w:t>Zaak nr. 2020Z</w:t>
      </w:r>
      <w:r>
        <w:rPr>
          <w:rFonts w:eastAsia="Times New Roman"/>
          <w:b/>
        </w:rPr>
        <w:t>08353</w:t>
      </w:r>
      <w:bookmarkStart w:name="_GoBack" w:id="0"/>
      <w:bookmarkEnd w:id="0"/>
    </w:p>
    <w:p w:rsidR="009C025D" w:rsidP="009C025D" w:rsidRDefault="009C025D">
      <w:pPr>
        <w:rPr>
          <w:rFonts w:eastAsia="Times New Roman"/>
        </w:rPr>
      </w:pPr>
      <w:r>
        <w:rPr>
          <w:rFonts w:eastAsia="Times New Roman"/>
        </w:rPr>
        <w:t>Rondvraag: lid Bergkamp (D66)</w:t>
      </w:r>
    </w:p>
    <w:p w:rsidR="009C025D" w:rsidP="009C025D" w:rsidRDefault="009C025D">
      <w:pPr>
        <w:rPr>
          <w:rFonts w:eastAsia="Times New Roman"/>
        </w:rPr>
      </w:pPr>
    </w:p>
    <w:p w:rsidR="009C025D" w:rsidP="009C025D" w:rsidRDefault="009C025D">
      <w:pPr>
        <w:rPr>
          <w:rFonts w:eastAsia="Times New Roman"/>
          <w:sz w:val="24"/>
          <w:szCs w:val="24"/>
          <w:lang w:eastAsia="nl-NL"/>
        </w:rPr>
      </w:pPr>
      <w:r>
        <w:rPr>
          <w:rFonts w:eastAsia="Times New Roman"/>
        </w:rPr>
        <w:t>Geachte griffier,</w:t>
      </w:r>
    </w:p>
    <w:p w:rsidR="009C025D" w:rsidP="009C025D" w:rsidRDefault="009C025D">
      <w:pPr>
        <w:rPr>
          <w:rFonts w:eastAsia="Times New Roman"/>
        </w:rPr>
      </w:pPr>
    </w:p>
    <w:p w:rsidR="009C025D" w:rsidP="009C025D" w:rsidRDefault="009C025D">
      <w:pPr>
        <w:rPr>
          <w:rFonts w:eastAsia="Times New Roman"/>
        </w:rPr>
      </w:pPr>
      <w:r>
        <w:rPr>
          <w:rFonts w:eastAsia="Times New Roman"/>
        </w:rPr>
        <w:t>R</w:t>
      </w:r>
      <w:r>
        <w:rPr>
          <w:rFonts w:eastAsia="Times New Roman"/>
        </w:rPr>
        <w:t xml:space="preserve">ondvraag namens D66 over de pilot </w:t>
      </w:r>
      <w:proofErr w:type="spellStart"/>
      <w:r>
        <w:rPr>
          <w:rFonts w:eastAsia="Times New Roman"/>
        </w:rPr>
        <w:t>mbt</w:t>
      </w:r>
      <w:proofErr w:type="spellEnd"/>
      <w:r>
        <w:rPr>
          <w:rFonts w:eastAsia="Times New Roman"/>
        </w:rPr>
        <w:t xml:space="preserve"> de bezoekersregeling in verpleeghuizen.</w:t>
      </w:r>
    </w:p>
    <w:p w:rsidR="009C025D" w:rsidP="009C025D" w:rsidRDefault="009C025D">
      <w:pPr>
        <w:rPr>
          <w:rFonts w:eastAsia="Times New Roman"/>
        </w:rPr>
      </w:pPr>
    </w:p>
    <w:p w:rsidR="009C025D" w:rsidP="009C025D" w:rsidRDefault="009C025D">
      <w:pPr>
        <w:rPr>
          <w:rFonts w:eastAsia="Times New Roman"/>
        </w:rPr>
      </w:pPr>
      <w:r>
        <w:rPr>
          <w:rFonts w:eastAsia="Times New Roman"/>
        </w:rPr>
        <w:t xml:space="preserve">Professor Buurman gaf, tijdens het rondetafelgesprek, aan dat over twee weken zicht is op verloop van de pilot </w:t>
      </w:r>
      <w:proofErr w:type="spellStart"/>
      <w:r>
        <w:rPr>
          <w:rFonts w:eastAsia="Times New Roman"/>
        </w:rPr>
        <w:t>mbt</w:t>
      </w:r>
      <w:proofErr w:type="spellEnd"/>
      <w:r>
        <w:rPr>
          <w:rFonts w:eastAsia="Times New Roman"/>
        </w:rPr>
        <w:t xml:space="preserve"> de bezoekersregelingen in verpleeghuizen </w:t>
      </w:r>
      <w:proofErr w:type="spellStart"/>
      <w:r>
        <w:rPr>
          <w:rFonts w:eastAsia="Times New Roman"/>
        </w:rPr>
        <w:t>ivm</w:t>
      </w:r>
      <w:proofErr w:type="spellEnd"/>
      <w:r>
        <w:rPr>
          <w:rFonts w:eastAsia="Times New Roman"/>
        </w:rPr>
        <w:t xml:space="preserve"> incubatietijd. Hoe verhoudt zich dat met de aankondiging van Minister van VWS dat op 25 mei er een mogelijke aankondiging komt van de uitbreiding van de pilots en het kabinet hier op 18 mei al over moet besluiten op basis van het OMT? Zou dat betekenen monitoring pilot en voorbereiden uitbreiding tegelijkertijd, zeker omdat OR en VAR van organisaties betrokken moeten worden bij de plannen? </w:t>
      </w:r>
      <w:proofErr w:type="spellStart"/>
      <w:r>
        <w:rPr>
          <w:rFonts w:eastAsia="Times New Roman"/>
        </w:rPr>
        <w:t>Maw</w:t>
      </w:r>
      <w:proofErr w:type="spellEnd"/>
      <w:r>
        <w:rPr>
          <w:rFonts w:eastAsia="Times New Roman"/>
        </w:rPr>
        <w:t xml:space="preserve">: ik zou graag de planning van de besluitvorming deze week toegestuurd willen krijgen. En idem </w:t>
      </w:r>
      <w:proofErr w:type="spellStart"/>
      <w:r>
        <w:rPr>
          <w:rFonts w:eastAsia="Times New Roman"/>
        </w:rPr>
        <w:t>mbt</w:t>
      </w:r>
      <w:proofErr w:type="spellEnd"/>
      <w:r>
        <w:rPr>
          <w:rFonts w:eastAsia="Times New Roman"/>
        </w:rPr>
        <w:t xml:space="preserve"> de bezoekersregeling in de gehandicaptensector.</w:t>
      </w:r>
    </w:p>
    <w:p w:rsidR="009C025D" w:rsidP="009C025D" w:rsidRDefault="009C025D">
      <w:pPr>
        <w:rPr>
          <w:rFonts w:eastAsia="Times New Roman"/>
        </w:rPr>
      </w:pPr>
    </w:p>
    <w:p w:rsidR="009C025D" w:rsidP="009C025D" w:rsidRDefault="009C025D">
      <w:pPr>
        <w:rPr>
          <w:rFonts w:eastAsia="Times New Roman"/>
        </w:rPr>
      </w:pPr>
      <w:r>
        <w:rPr>
          <w:rFonts w:eastAsia="Times New Roman"/>
        </w:rPr>
        <w:t>Veel dank!</w:t>
      </w:r>
    </w:p>
    <w:p w:rsidR="009C025D" w:rsidP="009C025D" w:rsidRDefault="009C025D">
      <w:pPr>
        <w:rPr>
          <w:rFonts w:eastAsia="Times New Roman"/>
        </w:rPr>
      </w:pPr>
    </w:p>
    <w:p w:rsidR="009C025D" w:rsidP="009C025D" w:rsidRDefault="009C025D">
      <w:pPr>
        <w:rPr>
          <w:rFonts w:eastAsia="Times New Roman"/>
        </w:rPr>
      </w:pPr>
      <w:r>
        <w:rPr>
          <w:rFonts w:eastAsia="Times New Roman"/>
        </w:rPr>
        <w:t>Vera Bergkamp</w:t>
      </w:r>
    </w:p>
    <w:p w:rsidR="009C025D" w:rsidP="009C025D" w:rsidRDefault="009C025D">
      <w:pPr>
        <w:rPr>
          <w:rFonts w:eastAsia="Times New Roman"/>
        </w:rPr>
      </w:pPr>
      <w:r>
        <w:rPr>
          <w:rFonts w:eastAsia="Times New Roman"/>
        </w:rPr>
        <w:t>Lid Tweede Kamer D66</w:t>
      </w:r>
    </w:p>
    <w:p w:rsidR="00B11C37" w:rsidRDefault="00B11C37"/>
    <w:sectPr w:rsidR="00B11C3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25D"/>
    <w:rsid w:val="009C025D"/>
    <w:rsid w:val="00B11C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707C"/>
  <w15:chartTrackingRefBased/>
  <w15:docId w15:val="{74770926-CC44-4112-955A-B2F190FD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C025D"/>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1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138</ap:Words>
  <ap:Characters>764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2020-05-11T12:28:00.0000000Z</dcterms:created>
  <dcterms:modified xsi:type="dcterms:W3CDTF">2020-05-11T12:37:00.0000000Z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0x0101004A2CBD172FD66A42BF522E6DE8A9B5EA</vt:lpwstr>
  </property>
</Properties>
</file>