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9607F">
              <w:rPr>
                <w:rFonts w:ascii="Times New Roman" w:hAnsi="Times New Roman"/>
              </w:rPr>
              <w:t>De Tweede Kamer der Staten-</w:t>
            </w:r>
            <w:r w:rsidRPr="0099607F">
              <w:rPr>
                <w:rFonts w:ascii="Times New Roman" w:hAnsi="Times New Roman"/>
              </w:rPr>
              <w:fldChar w:fldCharType="begin"/>
            </w:r>
            <w:r w:rsidRPr="0099607F">
              <w:rPr>
                <w:rFonts w:ascii="Times New Roman" w:hAnsi="Times New Roman"/>
              </w:rPr>
              <w:instrText xml:space="preserve">PRIVATE </w:instrText>
            </w:r>
            <w:r w:rsidRPr="0099607F">
              <w:rPr>
                <w:rFonts w:ascii="Times New Roman" w:hAnsi="Times New Roman"/>
              </w:rPr>
              <w:fldChar w:fldCharType="end"/>
            </w: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9607F">
              <w:rPr>
                <w:rFonts w:ascii="Times New Roman" w:hAnsi="Times New Roman"/>
              </w:rPr>
              <w:t>Generaal zendt bijgaand door</w:t>
            </w: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9607F">
              <w:rPr>
                <w:rFonts w:ascii="Times New Roman" w:hAnsi="Times New Roman"/>
              </w:rPr>
              <w:t>haar aangenomen wetsvoorstel</w:t>
            </w: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9607F">
              <w:rPr>
                <w:rFonts w:ascii="Times New Roman" w:hAnsi="Times New Roman"/>
              </w:rPr>
              <w:t>aan de Eerste Kamer.</w:t>
            </w: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99607F">
              <w:rPr>
                <w:rFonts w:ascii="Times New Roman" w:hAnsi="Times New Roman"/>
              </w:rPr>
              <w:t>De Voorzitter,</w:t>
            </w: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99607F" w:rsidR="0099607F" w:rsidP="000D0DF5" w:rsidRDefault="0099607F">
            <w:pPr>
              <w:rPr>
                <w:rFonts w:ascii="Times New Roman" w:hAnsi="Times New Roman"/>
              </w:rPr>
            </w:pPr>
          </w:p>
          <w:p w:rsidRPr="0099607F" w:rsidR="00CB3578" w:rsidP="0099607F" w:rsidRDefault="0099607F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99607F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9607F" w:rsidTr="0016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1495" w:rsidR="0099607F" w:rsidP="000D5BC4" w:rsidRDefault="0099607F">
            <w:pPr>
              <w:rPr>
                <w:b/>
              </w:rPr>
            </w:pPr>
            <w:r w:rsidRPr="00B21495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9607F" w:rsidTr="00295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9607F" w:rsidRDefault="0099607F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21495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B21495" w:rsidR="00CB3578" w:rsidP="00B21495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B21495" w:rsidP="00B21495" w:rsidRDefault="00B21495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B21495" w:rsidR="00B21495" w:rsidP="00B21495" w:rsidRDefault="00B21495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B21495" w:rsidR="00B21495" w:rsidP="00B21495" w:rsidRDefault="00B2149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B21495" w:rsidR="00B21495" w:rsidP="00B21495" w:rsidRDefault="00B2149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Defensie (X) voor het jaar 2020;</w:t>
      </w:r>
    </w:p>
    <w:p w:rsidRPr="00B21495" w:rsidR="00B21495" w:rsidP="00B21495" w:rsidRDefault="00B21495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Artikel 1</w:t>
      </w:r>
    </w:p>
    <w:p w:rsidRPr="00B21495"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21495" w:rsidR="00B21495" w:rsidP="00B21495" w:rsidRDefault="00B2149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De departementale begrotingsstaat van het Ministerie van Defensie (X) voor het jaar 2020 wordt gewijzigd, zoals blijkt uit de desbetreffende bij deze wet behorende staat.</w:t>
      </w:r>
    </w:p>
    <w:p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Artikel 2</w:t>
      </w:r>
    </w:p>
    <w:p w:rsidRPr="00B21495"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21495" w:rsidR="00B21495" w:rsidP="00B21495" w:rsidRDefault="00B2149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Artikel 3</w:t>
      </w:r>
    </w:p>
    <w:p w:rsidRPr="00B21495" w:rsidR="00B21495" w:rsidP="00B21495" w:rsidRDefault="00B21495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B21495" w:rsidR="00B21495" w:rsidP="00B21495" w:rsidRDefault="00B21495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1mei 2020.</w:t>
      </w:r>
    </w:p>
    <w:p w:rsidR="00B21495" w:rsidP="00B21495" w:rsidRDefault="00B21495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B21495" w:rsidR="00B21495" w:rsidP="00B21495" w:rsidRDefault="00B21495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B21495" w:rsidR="00B21495" w:rsidP="00B21495" w:rsidRDefault="00B21495">
      <w:pPr>
        <w:rPr>
          <w:rFonts w:ascii="Times New Roman" w:hAnsi="Times New Roman"/>
          <w:sz w:val="24"/>
        </w:rPr>
      </w:pPr>
    </w:p>
    <w:p w:rsidRPr="00B21495" w:rsidR="00B21495" w:rsidP="00B21495" w:rsidRDefault="00B21495">
      <w:pPr>
        <w:pStyle w:val="label-p"/>
        <w:spacing w:after="0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Gegeven</w:t>
      </w:r>
    </w:p>
    <w:p w:rsidRPr="00B21495"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B21495" w:rsidR="00B21495" w:rsidP="00B21495" w:rsidRDefault="00B21495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B21495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De Minister van Defensie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99607F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B21495">
        <w:rPr>
          <w:rFonts w:ascii="Times New Roman" w:hAnsi="Times New Roman" w:cs="Times New Roman"/>
          <w:sz w:val="24"/>
          <w:szCs w:val="24"/>
        </w:rPr>
        <w:t>De Minister van Defensie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="0099607F" w:rsidP="00B21495" w:rsidRDefault="0099607F">
      <w:pPr>
        <w:pStyle w:val="deze"/>
        <w:spacing w:after="0"/>
        <w:rPr>
          <w:rFonts w:ascii="Times New Roman" w:hAnsi="Times New Roman" w:cs="Times New Roman"/>
          <w:sz w:val="24"/>
          <w:szCs w:val="24"/>
        </w:rPr>
        <w:sectPr w:rsidR="0099607F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9694" w:type="dxa"/>
        <w:tblInd w:w="-11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415"/>
        <w:gridCol w:w="1352"/>
        <w:gridCol w:w="1034"/>
        <w:gridCol w:w="1169"/>
        <w:gridCol w:w="1352"/>
        <w:gridCol w:w="863"/>
        <w:gridCol w:w="1169"/>
      </w:tblGrid>
      <w:tr w:rsidR="00B21495" w:rsidTr="00B21495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B21495" w:rsidR="00B21495" w:rsidP="000770F9" w:rsidRDefault="00B21495">
            <w:pPr>
              <w:pStyle w:val="kio2-table-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CF3C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Wijziging begrotingsstaat van het Ministerie van Defensie (X) voor het jaar 2020 (Eerste suppletoire begroting) (bedragen x € 1.000)</w:t>
            </w:r>
          </w:p>
        </w:tc>
      </w:tr>
      <w:tr w:rsidR="00B21495" w:rsidTr="00B21495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Artikel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Mutaties 1e suppletoire begroting</w:t>
            </w:r>
          </w:p>
        </w:tc>
      </w:tr>
      <w:tr w:rsidR="00B21495" w:rsidTr="00B2149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Ontvangsten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11.395.659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11.035.078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264.617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456.595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456.595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6.054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9.506.964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9.146.383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256.943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337.961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337.961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6.000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Inzet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171.298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195.247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2.907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17.642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17.642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Koninklijke Marine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925.904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925.904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20.396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21.201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21.201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Koninklijke Landmacht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1.520.832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1.520.832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10.375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18.522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18.522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Koninklijke Luchtmacht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847.316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847.316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12.032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20.578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20.578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Koninklijke Marechaussee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436.668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436.668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4.576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27.392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27.392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Investeringen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3.255.860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2.864.661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75.228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157.159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157.159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Defensie Materieel Organisatie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1.013.939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1.020.608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50.074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35.296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35.296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Defensie Ondersteuningscommando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1.335.147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1.335.147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81.355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40.171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40.171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6.000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1.888.695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1.888.695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7.674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118.634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118.634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Algemeen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159.397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159.397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1.939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1.939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825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Apparaat kerndepartement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1.635.828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1.635.828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7.674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‒ 97.233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‒ 97.233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‒ 771</w:t>
            </w:r>
          </w:p>
        </w:tc>
      </w:tr>
      <w:tr w:rsidR="00B21495" w:rsidTr="00B21495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9.895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9.895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6.117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6.117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495" w:rsidTr="00B21495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83.575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83.575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207.811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21495" w:rsidR="00B21495" w:rsidP="000770F9" w:rsidRDefault="00B21495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21495">
              <w:rPr>
                <w:rFonts w:ascii="Times New Roman" w:hAnsi="Times New Roman" w:cs="Times New Roman"/>
                <w:sz w:val="22"/>
                <w:szCs w:val="22"/>
              </w:rPr>
              <w:t>207.811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21495" w:rsidR="00B21495" w:rsidP="000770F9" w:rsidRDefault="00B21495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1495" w:rsidP="00B21495" w:rsidRDefault="00B21495">
      <w:pPr>
        <w:pStyle w:val="p-marginbottom"/>
      </w:pPr>
    </w:p>
    <w:p w:rsidRPr="00B21495" w:rsidR="00B21495" w:rsidP="00B21495" w:rsidRDefault="00B21495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</w:p>
    <w:p w:rsidRPr="00B21495" w:rsidR="00B21495" w:rsidP="00B21495" w:rsidRDefault="00B21495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sectPr w:rsidRPr="00B21495" w:rsidR="00B21495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95" w:rsidRDefault="00B21495">
      <w:pPr>
        <w:spacing w:line="20" w:lineRule="exact"/>
      </w:pPr>
    </w:p>
  </w:endnote>
  <w:endnote w:type="continuationSeparator" w:id="0">
    <w:p w:rsidR="00B21495" w:rsidRDefault="00B2149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21495" w:rsidRDefault="00B2149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9607F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95" w:rsidRDefault="00B2149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21495" w:rsidRDefault="00B2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95"/>
    <w:rsid w:val="00012DBE"/>
    <w:rsid w:val="00066A9A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9607F"/>
    <w:rsid w:val="009C7354"/>
    <w:rsid w:val="009E6D7F"/>
    <w:rsid w:val="00A11E73"/>
    <w:rsid w:val="00A2521E"/>
    <w:rsid w:val="00AE436A"/>
    <w:rsid w:val="00B21495"/>
    <w:rsid w:val="00C135B1"/>
    <w:rsid w:val="00C92DF8"/>
    <w:rsid w:val="00CB3578"/>
    <w:rsid w:val="00CF3C46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9BC7E"/>
  <w15:docId w15:val="{D623FCA3-5AD0-4728-9C21-31C3548A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B2149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B2149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B21495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B21495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B21495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B2149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B21495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B21495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B21495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B21495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B21495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99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378</ap:Words>
  <ap:Characters>2442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2020-07-02T15:56:00.0000000Z</dcterms:created>
  <dcterms:modified xsi:type="dcterms:W3CDTF">2020-07-02T15:56:00.0000000Z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