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94B2A" w:rsidR="00294B2A" w:rsidP="00E831F4" w:rsidRDefault="00294B2A">
            <w:pPr>
              <w:tabs>
                <w:tab w:val="left" w:pos="-1440"/>
                <w:tab w:val="left" w:pos="-720"/>
              </w:tabs>
              <w:suppressAutoHyphens/>
              <w:rPr>
                <w:rFonts w:ascii="Times New Roman" w:hAnsi="Times New Roman"/>
              </w:rPr>
            </w:pPr>
            <w:r w:rsidRPr="00294B2A">
              <w:rPr>
                <w:rFonts w:ascii="Times New Roman" w:hAnsi="Times New Roman"/>
              </w:rPr>
              <w:t>De Tweede Kamer der Staten-</w:t>
            </w:r>
            <w:r w:rsidRPr="00294B2A">
              <w:rPr>
                <w:rFonts w:ascii="Times New Roman" w:hAnsi="Times New Roman"/>
              </w:rPr>
              <w:fldChar w:fldCharType="begin"/>
            </w:r>
            <w:r w:rsidRPr="00294B2A">
              <w:rPr>
                <w:rFonts w:ascii="Times New Roman" w:hAnsi="Times New Roman"/>
              </w:rPr>
              <w:instrText xml:space="preserve">PRIVATE </w:instrText>
            </w:r>
            <w:r w:rsidRPr="00294B2A">
              <w:rPr>
                <w:rFonts w:ascii="Times New Roman" w:hAnsi="Times New Roman"/>
              </w:rPr>
              <w:fldChar w:fldCharType="end"/>
            </w:r>
          </w:p>
          <w:p w:rsidRPr="00294B2A" w:rsidR="00294B2A" w:rsidP="00E831F4" w:rsidRDefault="00294B2A">
            <w:pPr>
              <w:tabs>
                <w:tab w:val="left" w:pos="-1440"/>
                <w:tab w:val="left" w:pos="-720"/>
              </w:tabs>
              <w:suppressAutoHyphens/>
              <w:rPr>
                <w:rFonts w:ascii="Times New Roman" w:hAnsi="Times New Roman"/>
              </w:rPr>
            </w:pPr>
            <w:r w:rsidRPr="00294B2A">
              <w:rPr>
                <w:rFonts w:ascii="Times New Roman" w:hAnsi="Times New Roman"/>
              </w:rPr>
              <w:t>Generaal zendt bijgaand door</w:t>
            </w:r>
          </w:p>
          <w:p w:rsidRPr="00294B2A" w:rsidR="00294B2A" w:rsidP="00E831F4" w:rsidRDefault="00294B2A">
            <w:pPr>
              <w:tabs>
                <w:tab w:val="left" w:pos="-1440"/>
                <w:tab w:val="left" w:pos="-720"/>
              </w:tabs>
              <w:suppressAutoHyphens/>
              <w:rPr>
                <w:rFonts w:ascii="Times New Roman" w:hAnsi="Times New Roman"/>
              </w:rPr>
            </w:pPr>
            <w:r w:rsidRPr="00294B2A">
              <w:rPr>
                <w:rFonts w:ascii="Times New Roman" w:hAnsi="Times New Roman"/>
              </w:rPr>
              <w:t>haar aangenomen wetsvoorstel</w:t>
            </w:r>
          </w:p>
          <w:p w:rsidRPr="00294B2A" w:rsidR="00294B2A" w:rsidP="00E831F4" w:rsidRDefault="00294B2A">
            <w:pPr>
              <w:tabs>
                <w:tab w:val="left" w:pos="-1440"/>
                <w:tab w:val="left" w:pos="-720"/>
              </w:tabs>
              <w:suppressAutoHyphens/>
              <w:rPr>
                <w:rFonts w:ascii="Times New Roman" w:hAnsi="Times New Roman"/>
              </w:rPr>
            </w:pPr>
            <w:r w:rsidRPr="00294B2A">
              <w:rPr>
                <w:rFonts w:ascii="Times New Roman" w:hAnsi="Times New Roman"/>
              </w:rPr>
              <w:t>aan de Eerste Kamer.</w:t>
            </w: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r w:rsidRPr="00294B2A">
              <w:rPr>
                <w:rFonts w:ascii="Times New Roman" w:hAnsi="Times New Roman"/>
              </w:rPr>
              <w:t>De Voorzitter,</w:t>
            </w: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tabs>
                <w:tab w:val="left" w:pos="-1440"/>
                <w:tab w:val="left" w:pos="-720"/>
              </w:tabs>
              <w:suppressAutoHyphens/>
              <w:rPr>
                <w:rFonts w:ascii="Times New Roman" w:hAnsi="Times New Roman"/>
              </w:rPr>
            </w:pPr>
          </w:p>
          <w:p w:rsidRPr="00294B2A" w:rsidR="00294B2A" w:rsidP="00E831F4" w:rsidRDefault="00294B2A">
            <w:pPr>
              <w:rPr>
                <w:rFonts w:ascii="Times New Roman" w:hAnsi="Times New Roman"/>
              </w:rPr>
            </w:pPr>
          </w:p>
          <w:p w:rsidRPr="00294B2A" w:rsidR="00CB3578" w:rsidP="00294B2A" w:rsidRDefault="00294B2A">
            <w:pPr>
              <w:pStyle w:val="Amendement"/>
              <w:rPr>
                <w:rFonts w:ascii="Times New Roman" w:hAnsi="Times New Roman" w:cs="Times New Roman"/>
                <w:b w:val="0"/>
              </w:rPr>
            </w:pPr>
            <w:r w:rsidRPr="00294B2A">
              <w:rPr>
                <w:rFonts w:ascii="Times New Roman" w:hAnsi="Times New Roman" w:cs="Times New Roman"/>
                <w:b w:val="0"/>
                <w:sz w:val="20"/>
              </w:rPr>
              <w:t>2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94B2A" w:rsidTr="00E8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217" w:rsidR="00294B2A" w:rsidP="00E831F4" w:rsidRDefault="00294B2A">
            <w:pPr>
              <w:rPr>
                <w:rFonts w:ascii="Times New Roman" w:hAnsi="Times New Roman"/>
                <w:b/>
                <w:sz w:val="24"/>
              </w:rPr>
            </w:pPr>
            <w:r w:rsidRPr="00BB1217">
              <w:rPr>
                <w:rFonts w:ascii="Times New Roman" w:hAnsi="Times New Roman"/>
                <w:b/>
                <w:sz w:val="24"/>
              </w:rPr>
              <w:t xml:space="preserve">Jaarverslag en </w:t>
            </w:r>
            <w:proofErr w:type="spellStart"/>
            <w:r w:rsidRPr="00BB1217">
              <w:rPr>
                <w:rFonts w:ascii="Times New Roman" w:hAnsi="Times New Roman"/>
                <w:b/>
                <w:sz w:val="24"/>
              </w:rPr>
              <w:t>slotwet</w:t>
            </w:r>
            <w:proofErr w:type="spellEnd"/>
            <w:r w:rsidRPr="00BB1217">
              <w:rPr>
                <w:rFonts w:ascii="Times New Roman" w:hAnsi="Times New Roman"/>
                <w:b/>
                <w:sz w:val="24"/>
              </w:rPr>
              <w:t xml:space="preserve"> Ministerie van Binnenlandse Zaken en Koninkrijksrelaties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94B2A" w:rsidTr="00E83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94B2A" w:rsidRDefault="00294B2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1217" w:rsidR="00CB3578" w:rsidRDefault="00CB3578">
            <w:pPr>
              <w:pStyle w:val="Amendement"/>
              <w:rPr>
                <w:rFonts w:ascii="Times New Roman" w:hAnsi="Times New Roman" w:cs="Times New Roman"/>
                <w:b w:val="0"/>
              </w:rPr>
            </w:pPr>
          </w:p>
        </w:tc>
      </w:tr>
    </w:tbl>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Wij Willem-Alexander, bij de gratie Gods, Koning der Nederlanden, Prins van Oranje-Nassau, enz. enz. enz.</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Allen, die deze zullen zien of horen lezen, saluut! doen te weten:</w:t>
      </w: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Alzo Wij in overweging genomen hebben, dat de noodzaak is gebleken van een wijziging van de departementale begrotingsstaat van het Ministerie van Binnenlandse Zaken en Koninkrijksrelaties (VII) en van de begrotingsstaat inzake de agentschappen van dit ministerie, alle voor het jaar 2019;</w:t>
      </w: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Zo is het, dat Wij met gemeen overleg der Staten-Generaal, hebben goedgevonden en verstaan, gelijk Wij goedvinden en verstaan bij deze:</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b/>
          <w:sz w:val="24"/>
          <w:szCs w:val="20"/>
        </w:rPr>
      </w:pPr>
      <w:r w:rsidRPr="00BB1217">
        <w:rPr>
          <w:rFonts w:ascii="Times New Roman" w:hAnsi="Times New Roman"/>
          <w:b/>
          <w:sz w:val="24"/>
          <w:szCs w:val="20"/>
        </w:rPr>
        <w:t>Artikel 1</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De departementale begrotingsstaat van het Ministerie van Binnenlandse Zaken en Koninkrijksrelaties (VII) voor het jaar 2019 wordt gewijzigd, zoals blijkt uit de desbetreffende bij deze wet behorende staat.</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b/>
          <w:sz w:val="24"/>
          <w:szCs w:val="20"/>
        </w:rPr>
      </w:pPr>
      <w:r w:rsidRPr="00BB1217">
        <w:rPr>
          <w:rFonts w:ascii="Times New Roman" w:hAnsi="Times New Roman"/>
          <w:b/>
          <w:sz w:val="24"/>
          <w:szCs w:val="20"/>
        </w:rPr>
        <w:t>Artikel 2</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De begrotingsstaat inzake de agentschappen voor het jaar 2019 wordt gewijzigd, zoals blijkt uit de desbetreffende bij deze wet behorende staat.</w:t>
      </w:r>
    </w:p>
    <w:p w:rsidR="00BB1217" w:rsidP="00BB1217" w:rsidRDefault="00BB1217">
      <w:pPr>
        <w:rPr>
          <w:rFonts w:ascii="Times New Roman" w:hAnsi="Times New Roman"/>
          <w:b/>
          <w:sz w:val="24"/>
          <w:szCs w:val="20"/>
        </w:rPr>
      </w:pPr>
    </w:p>
    <w:p w:rsidRPr="00BB1217" w:rsidR="00BB1217" w:rsidP="00BB1217" w:rsidRDefault="00BB1217">
      <w:pPr>
        <w:rPr>
          <w:rFonts w:ascii="Times New Roman" w:hAnsi="Times New Roman"/>
          <w:b/>
          <w:sz w:val="24"/>
          <w:szCs w:val="20"/>
        </w:rPr>
      </w:pPr>
      <w:r w:rsidRPr="00BB1217">
        <w:rPr>
          <w:rFonts w:ascii="Times New Roman" w:hAnsi="Times New Roman"/>
          <w:b/>
          <w:sz w:val="24"/>
          <w:szCs w:val="20"/>
        </w:rPr>
        <w:t>Artikel 3</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De vaststelling van de begrotingsstaten geschiedt in duizenden euro’s.</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b/>
          <w:sz w:val="24"/>
          <w:szCs w:val="20"/>
        </w:rPr>
      </w:pPr>
      <w:r w:rsidRPr="00BB1217">
        <w:rPr>
          <w:rFonts w:ascii="Times New Roman" w:hAnsi="Times New Roman"/>
          <w:b/>
          <w:sz w:val="24"/>
          <w:szCs w:val="20"/>
        </w:rPr>
        <w:t>Artikel 4</w:t>
      </w: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lastRenderedPageBreak/>
        <w:tab/>
      </w:r>
      <w:r w:rsidRPr="00BB1217">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Pr>
          <w:rFonts w:ascii="Times New Roman" w:hAnsi="Times New Roman"/>
          <w:sz w:val="24"/>
          <w:szCs w:val="20"/>
        </w:rPr>
        <w:tab/>
      </w:r>
      <w:r w:rsidRPr="00BB121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B1217"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r w:rsidRPr="00BB1217">
        <w:rPr>
          <w:rFonts w:ascii="Times New Roman" w:hAnsi="Times New Roman"/>
          <w:sz w:val="24"/>
          <w:szCs w:val="20"/>
        </w:rPr>
        <w:t>Gegeven</w:t>
      </w: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p>
    <w:p w:rsidRPr="00BB1217" w:rsidR="00BB1217" w:rsidP="00BB1217" w:rsidRDefault="00BB1217">
      <w:pPr>
        <w:rPr>
          <w:rFonts w:ascii="Times New Roman" w:hAnsi="Times New Roman"/>
          <w:sz w:val="24"/>
          <w:szCs w:val="20"/>
        </w:rPr>
      </w:pPr>
    </w:p>
    <w:p w:rsidR="00BB1217" w:rsidP="00BB1217" w:rsidRDefault="00BB1217">
      <w:pPr>
        <w:rPr>
          <w:rFonts w:ascii="Times New Roman" w:hAnsi="Times New Roman"/>
          <w:sz w:val="24"/>
          <w:szCs w:val="20"/>
        </w:rPr>
      </w:pPr>
      <w:r w:rsidRPr="00BB1217">
        <w:rPr>
          <w:rFonts w:ascii="Times New Roman" w:hAnsi="Times New Roman"/>
          <w:sz w:val="24"/>
          <w:szCs w:val="20"/>
        </w:rPr>
        <w:t>De Minister van Binnenlandse Zaken en Koninkrijksrelaties</w:t>
      </w:r>
      <w:r>
        <w:rPr>
          <w:rFonts w:ascii="Times New Roman" w:hAnsi="Times New Roman"/>
          <w:sz w:val="24"/>
          <w:szCs w:val="20"/>
        </w:rPr>
        <w:t>,</w:t>
      </w: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00294B2A" w:rsidP="00BB1217" w:rsidRDefault="00294B2A">
      <w:pPr>
        <w:rPr>
          <w:rFonts w:ascii="Times New Roman" w:hAnsi="Times New Roman"/>
          <w:sz w:val="24"/>
          <w:szCs w:val="20"/>
        </w:rPr>
      </w:pPr>
    </w:p>
    <w:p w:rsidRPr="00BB1217" w:rsidR="00294B2A" w:rsidP="00BB1217" w:rsidRDefault="00294B2A">
      <w:pPr>
        <w:rPr>
          <w:rFonts w:ascii="Times New Roman" w:hAnsi="Times New Roman"/>
          <w:sz w:val="24"/>
          <w:szCs w:val="20"/>
        </w:rPr>
      </w:pPr>
      <w:r w:rsidRPr="00BB1217">
        <w:rPr>
          <w:rFonts w:ascii="Times New Roman" w:hAnsi="Times New Roman"/>
          <w:sz w:val="24"/>
          <w:szCs w:val="20"/>
        </w:rPr>
        <w:t>De Minister van Binnenlandse Zaken en Koninkrijksrelaties</w:t>
      </w:r>
      <w:r>
        <w:rPr>
          <w:rFonts w:ascii="Times New Roman" w:hAnsi="Times New Roman"/>
          <w:sz w:val="24"/>
          <w:szCs w:val="20"/>
        </w:rPr>
        <w:t>,</w:t>
      </w:r>
    </w:p>
    <w:p w:rsidR="007F5B3E" w:rsidRDefault="007F5B3E">
      <w:pPr>
        <w:rPr>
          <w:rFonts w:ascii="Times New Roman" w:hAnsi="Times New Roman"/>
          <w:sz w:val="24"/>
          <w:szCs w:val="20"/>
        </w:rPr>
      </w:pPr>
      <w:r>
        <w:rPr>
          <w:rFonts w:ascii="Times New Roman" w:hAnsi="Times New Roman"/>
          <w:sz w:val="24"/>
          <w:szCs w:val="20"/>
        </w:rPr>
        <w:br w:type="page"/>
      </w:r>
    </w:p>
    <w:p w:rsidR="00294B2A" w:rsidP="007F5B3E" w:rsidRDefault="00294B2A">
      <w:pPr>
        <w:keepNext/>
        <w:keepLines/>
        <w:widowControl w:val="0"/>
        <w:autoSpaceDN w:val="0"/>
        <w:spacing w:after="20" w:line="220" w:lineRule="exact"/>
        <w:textAlignment w:val="baseline"/>
        <w:rPr>
          <w:rFonts w:ascii="Times New Roman" w:hAnsi="Times New Roman" w:eastAsia="Arial Unicode MS"/>
          <w:kern w:val="3"/>
          <w:sz w:val="18"/>
          <w:szCs w:val="18"/>
        </w:rPr>
        <w:sectPr w:rsidR="00294B2A"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387"/>
        <w:gridCol w:w="2520"/>
        <w:gridCol w:w="1434"/>
        <w:gridCol w:w="1036"/>
        <w:gridCol w:w="1302"/>
        <w:gridCol w:w="1434"/>
        <w:gridCol w:w="927"/>
        <w:gridCol w:w="1302"/>
        <w:gridCol w:w="1434"/>
        <w:gridCol w:w="927"/>
        <w:gridCol w:w="1299"/>
      </w:tblGrid>
      <w:tr w:rsidRPr="00294B2A" w:rsidR="007F5B3E" w:rsidTr="007F5B3E">
        <w:trPr>
          <w:tblHeader/>
        </w:trPr>
        <w:tc>
          <w:tcPr>
            <w:tcW w:w="5000" w:type="pct"/>
            <w:gridSpan w:val="11"/>
            <w:shd w:val="clear" w:color="auto" w:fill="009EE0"/>
            <w:tcMar>
              <w:top w:w="22" w:type="dxa"/>
              <w:left w:w="113" w:type="dxa"/>
              <w:bottom w:w="22" w:type="dxa"/>
            </w:tcMar>
          </w:tcPr>
          <w:p w:rsidRPr="00294B2A" w:rsidR="007F5B3E" w:rsidP="007F5B3E" w:rsidRDefault="007F5B3E">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294B2A">
              <w:rPr>
                <w:rFonts w:ascii="Times New Roman" w:hAnsi="Times New Roman" w:eastAsia="Arial Unicode MS"/>
                <w:kern w:val="3"/>
                <w:szCs w:val="20"/>
              </w:rPr>
              <w:lastRenderedPageBreak/>
              <w:t>Wijziging van de begrotingsstaat van het Ministerie van Binnenlandse Zaken en Koninkrijksrelaties (VII) voor het jaar 2019 (</w:t>
            </w:r>
            <w:proofErr w:type="spellStart"/>
            <w:r w:rsidRPr="00294B2A">
              <w:rPr>
                <w:rFonts w:ascii="Times New Roman" w:hAnsi="Times New Roman" w:eastAsia="Arial Unicode MS"/>
                <w:kern w:val="3"/>
                <w:szCs w:val="20"/>
              </w:rPr>
              <w:t>slotwet</w:t>
            </w:r>
            <w:proofErr w:type="spellEnd"/>
            <w:r w:rsidRPr="00294B2A">
              <w:rPr>
                <w:rFonts w:ascii="Times New Roman" w:hAnsi="Times New Roman" w:eastAsia="Arial Unicode MS"/>
                <w:kern w:val="3"/>
                <w:szCs w:val="20"/>
              </w:rPr>
              <w:t>) (bedragen x € 1.000)</w:t>
            </w:r>
          </w:p>
        </w:tc>
      </w:tr>
      <w:tr w:rsidRPr="00294B2A" w:rsidR="007F5B3E" w:rsidTr="007F5B3E">
        <w:trPr>
          <w:tblHeader/>
        </w:trPr>
        <w:tc>
          <w:tcPr>
            <w:tcW w:w="138" w:type="pct"/>
            <w:tcBorders>
              <w:top w:val="single" w:color="000000" w:sz="2" w:space="0"/>
              <w:bottom w:val="single" w:color="009EE0" w:sz="2" w:space="0"/>
            </w:tcBorders>
            <w:shd w:val="clear" w:color="auto" w:fill="auto"/>
            <w:tcMar>
              <w:top w:w="28" w:type="dxa"/>
              <w:bottom w:w="28" w:type="dxa"/>
              <w:right w:w="28" w:type="dxa"/>
            </w:tcMar>
          </w:tcPr>
          <w:p w:rsidRPr="00294B2A" w:rsidR="007F5B3E" w:rsidP="007F5B3E" w:rsidRDefault="007F5B3E">
            <w:pPr>
              <w:keepNext/>
              <w:keepLines/>
              <w:widowControl w:val="0"/>
              <w:autoSpaceDN w:val="0"/>
              <w:jc w:val="center"/>
              <w:textAlignment w:val="baseline"/>
              <w:rPr>
                <w:rFonts w:ascii="Times New Roman" w:hAnsi="Times New Roman" w:eastAsia="Arial Unicode MS"/>
                <w:color w:val="000000"/>
                <w:kern w:val="3"/>
                <w:szCs w:val="20"/>
              </w:rPr>
            </w:pPr>
            <w:r w:rsidRPr="00294B2A">
              <w:rPr>
                <w:rFonts w:ascii="Times New Roman" w:hAnsi="Times New Roman" w:eastAsia="Arial Unicode MS"/>
                <w:color w:val="000000"/>
                <w:kern w:val="3"/>
                <w:szCs w:val="20"/>
              </w:rPr>
              <w:t>Art.</w:t>
            </w:r>
          </w:p>
        </w:tc>
        <w:tc>
          <w:tcPr>
            <w:tcW w:w="900" w:type="pct"/>
            <w:tcBorders>
              <w:top w:val="single" w:color="000000" w:sz="2" w:space="0"/>
              <w:bottom w:val="single" w:color="009EE0" w:sz="2" w:space="0"/>
            </w:tcBorders>
            <w:shd w:val="clear" w:color="auto" w:fill="auto"/>
            <w:tcMar>
              <w:top w:w="28" w:type="dxa"/>
              <w:left w:w="28" w:type="dxa"/>
              <w:bottom w:w="28"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color w:val="000000"/>
                <w:kern w:val="3"/>
                <w:szCs w:val="20"/>
              </w:rPr>
            </w:pPr>
            <w:r w:rsidRPr="00294B2A">
              <w:rPr>
                <w:rFonts w:ascii="Times New Roman" w:hAnsi="Times New Roman" w:eastAsia="Arial Unicode MS"/>
                <w:color w:val="000000"/>
                <w:kern w:val="3"/>
                <w:szCs w:val="20"/>
              </w:rPr>
              <w:t>Omschrijving</w:t>
            </w:r>
          </w:p>
        </w:tc>
        <w:tc>
          <w:tcPr>
            <w:tcW w:w="1347"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color w:val="000000"/>
                <w:kern w:val="3"/>
                <w:szCs w:val="20"/>
              </w:rPr>
            </w:pPr>
            <w:r w:rsidRPr="00294B2A">
              <w:rPr>
                <w:rFonts w:ascii="Times New Roman" w:hAnsi="Times New Roman" w:eastAsia="Arial Unicode MS"/>
                <w:color w:val="000000"/>
                <w:kern w:val="3"/>
                <w:szCs w:val="20"/>
              </w:rPr>
              <w:t>(1) Vastgestelde begroting</w:t>
            </w:r>
          </w:p>
        </w:tc>
        <w:tc>
          <w:tcPr>
            <w:tcW w:w="130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color w:val="000000"/>
                <w:kern w:val="3"/>
                <w:szCs w:val="20"/>
              </w:rPr>
            </w:pPr>
            <w:r w:rsidRPr="00294B2A">
              <w:rPr>
                <w:rFonts w:ascii="Times New Roman" w:hAnsi="Times New Roman" w:eastAsia="Arial Unicode MS"/>
                <w:color w:val="000000"/>
                <w:kern w:val="3"/>
                <w:szCs w:val="20"/>
              </w:rPr>
              <w:t>(2) Mutaties 1e suppletoire begroting</w:t>
            </w:r>
          </w:p>
        </w:tc>
        <w:tc>
          <w:tcPr>
            <w:tcW w:w="130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color w:val="000000"/>
                <w:kern w:val="3"/>
                <w:szCs w:val="20"/>
              </w:rPr>
            </w:pPr>
            <w:r w:rsidRPr="00294B2A">
              <w:rPr>
                <w:rFonts w:ascii="Times New Roman" w:hAnsi="Times New Roman" w:eastAsia="Arial Unicode MS"/>
                <w:color w:val="000000"/>
                <w:kern w:val="3"/>
                <w:szCs w:val="20"/>
              </w:rPr>
              <w:t>(3) Mutaties 2e suppletoire begroting</w:t>
            </w: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Verplichtingen</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Uitgaven</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Ontvangsten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Verplichtingen</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Uitgaven</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Ontvangsten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Verplichtingen</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Uitgaven</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center"/>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Ontvangsten</w:t>
            </w: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Totaal</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5.421.259</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5.560.406</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679.437</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124.331</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123.261</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30.808</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113.068</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6.895</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93.205</w:t>
            </w: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7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31"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31"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Beleidsartikelen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5.013.304</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5.152.451</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662.005</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26.778</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25.708</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 26.659</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73.166</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 33.007</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78.781</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Openbaar bestuur en democratie</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59.323</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59.323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21.965</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1.472</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1.472</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5.208</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3.465</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455</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Nationale veiligheid</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274.253</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274.253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13.214</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10.653</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10.653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1.500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12.425</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12.425</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Woningmarkt</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4.104.088</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4.104.213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521.000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9.813</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9.813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30.723</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17.656</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17.656</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32.958</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xml:space="preserve">Energietransitie gebouwde </w:t>
            </w:r>
            <w:proofErr w:type="spellStart"/>
            <w:r w:rsidRPr="00294B2A">
              <w:rPr>
                <w:rFonts w:ascii="Times New Roman" w:hAnsi="Times New Roman" w:eastAsia="Arial Unicode MS"/>
                <w:kern w:val="3"/>
                <w:szCs w:val="20"/>
              </w:rPr>
              <w:t>omg</w:t>
            </w:r>
            <w:proofErr w:type="spellEnd"/>
            <w:r w:rsidRPr="00294B2A">
              <w:rPr>
                <w:rFonts w:ascii="Times New Roman" w:hAnsi="Times New Roman" w:eastAsia="Arial Unicode MS"/>
                <w:kern w:val="3"/>
                <w:szCs w:val="20"/>
              </w:rPr>
              <w:t>. en bouwkwaliteit</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155.508</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286.508</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22.205</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22.205</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33.837</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63.663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Ruimtelijke ordening en omgevingswet</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94.897</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102.919</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3.824</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10.354</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9.284</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3.750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10.134</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10.134</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9.890</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6</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Overheidsdienstverlening en informatiesamenleving</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174.479</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174.479</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1.609</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5.724</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5.724</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1.186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6.431</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6.431</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7.462</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7</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xml:space="preserve">Werkgevers- en </w:t>
            </w:r>
            <w:proofErr w:type="spellStart"/>
            <w:r w:rsidRPr="00294B2A">
              <w:rPr>
                <w:rFonts w:ascii="Times New Roman" w:hAnsi="Times New Roman" w:eastAsia="Arial Unicode MS"/>
                <w:kern w:val="3"/>
                <w:szCs w:val="20"/>
              </w:rPr>
              <w:t>bedrijfsvoeringsbeleid</w:t>
            </w:r>
            <w:proofErr w:type="spellEnd"/>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33.427</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33.427</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520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8.278</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8.278</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223</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223</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1.027</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Uitvoering Rijksvastgoedbeleid</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117.329</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117.329</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99.782</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2.689</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2.689</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560</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560</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27.899</w:t>
            </w: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7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31"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512"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331"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465"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r>
      <w:tr w:rsidRPr="00294B2A" w:rsidR="007F5B3E" w:rsidTr="007F5B3E">
        <w:tc>
          <w:tcPr>
            <w:tcW w:w="138" w:type="pct"/>
            <w:tcBorders>
              <w:bottom w:val="single" w:color="009EE0" w:sz="2" w:space="0"/>
            </w:tcBorders>
            <w:shd w:val="clear" w:color="auto" w:fill="auto"/>
            <w:tcMar>
              <w:top w:w="22"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p>
        </w:tc>
        <w:tc>
          <w:tcPr>
            <w:tcW w:w="900" w:type="pct"/>
            <w:tcBorders>
              <w:bottom w:val="single" w:color="009EE0" w:sz="2" w:space="0"/>
            </w:tcBorders>
            <w:shd w:val="clear" w:color="auto" w:fill="auto"/>
            <w:tcMar>
              <w:top w:w="22" w:type="dxa"/>
              <w:left w:w="28" w:type="dxa"/>
              <w:bottom w:w="22" w:type="dxa"/>
              <w:right w:w="28" w:type="dxa"/>
            </w:tcMar>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Niet-Beleidsartikelen</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407.955</w:t>
            </w:r>
          </w:p>
        </w:tc>
        <w:tc>
          <w:tcPr>
            <w:tcW w:w="370"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407.955</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17.432</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97.553</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97.553</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57.467</w:t>
            </w:r>
          </w:p>
        </w:tc>
        <w:tc>
          <w:tcPr>
            <w:tcW w:w="512"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39.902</w:t>
            </w:r>
          </w:p>
        </w:tc>
        <w:tc>
          <w:tcPr>
            <w:tcW w:w="331"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39.902</w:t>
            </w:r>
          </w:p>
        </w:tc>
        <w:tc>
          <w:tcPr>
            <w:tcW w:w="465" w:type="pct"/>
            <w:tcBorders>
              <w:bottom w:val="single" w:color="009EE0" w:sz="2" w:space="0"/>
            </w:tcBorders>
            <w:shd w:val="clear" w:color="auto" w:fill="auto"/>
            <w:tcMar>
              <w:top w:w="22" w:type="dxa"/>
              <w:left w:w="28" w:type="dxa"/>
              <w:bottom w:w="22" w:type="dxa"/>
              <w:right w:w="28" w:type="dxa"/>
            </w:tcMar>
            <w:vAlign w:val="center"/>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b/>
                <w:kern w:val="3"/>
                <w:szCs w:val="20"/>
              </w:rPr>
              <w:t>14.424</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11</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Centraal apparaat</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401.397</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401.397</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17.432</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44.994</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44.994</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44.366</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22.328</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22.328</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14.424</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12</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Algemeen</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6.558</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6.558</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22.708</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22.708</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13.101</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47.425</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47.425</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r>
      <w:tr w:rsidRPr="00294B2A" w:rsidR="007F5B3E" w:rsidTr="007F5B3E">
        <w:tc>
          <w:tcPr>
            <w:tcW w:w="138" w:type="pct"/>
            <w:tcBorders>
              <w:bottom w:val="single" w:color="009EE0" w:sz="2" w:space="0"/>
            </w:tcBorders>
            <w:shd w:val="clear" w:color="auto" w:fill="auto"/>
            <w:tcMar>
              <w:top w:w="22"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13</w:t>
            </w:r>
          </w:p>
        </w:tc>
        <w:tc>
          <w:tcPr>
            <w:tcW w:w="90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Nog onverdeeld</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370"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29.851</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29.851</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c>
          <w:tcPr>
            <w:tcW w:w="512"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29.851</w:t>
            </w:r>
          </w:p>
        </w:tc>
        <w:tc>
          <w:tcPr>
            <w:tcW w:w="331"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 29.851</w:t>
            </w:r>
          </w:p>
        </w:tc>
        <w:tc>
          <w:tcPr>
            <w:tcW w:w="465" w:type="pct"/>
            <w:tcBorders>
              <w:bottom w:val="single" w:color="009EE0" w:sz="2" w:space="0"/>
            </w:tcBorders>
            <w:shd w:val="clear" w:color="auto" w:fill="auto"/>
            <w:tcMar>
              <w:top w:w="22" w:type="dxa"/>
              <w:left w:w="28" w:type="dxa"/>
              <w:bottom w:w="22" w:type="dxa"/>
              <w:right w:w="28" w:type="dxa"/>
            </w:tcMar>
            <w:vAlign w:val="bottom"/>
          </w:tcPr>
          <w:p w:rsidRPr="00294B2A" w:rsidR="007F5B3E" w:rsidP="007F5B3E" w:rsidRDefault="007F5B3E">
            <w:pPr>
              <w:keepNext/>
              <w:keepLines/>
              <w:widowControl w:val="0"/>
              <w:autoSpaceDN w:val="0"/>
              <w:jc w:val="right"/>
              <w:textAlignment w:val="baseline"/>
              <w:rPr>
                <w:rFonts w:ascii="Times New Roman" w:hAnsi="Times New Roman" w:eastAsia="Arial Unicode MS"/>
                <w:kern w:val="3"/>
                <w:szCs w:val="20"/>
              </w:rPr>
            </w:pPr>
            <w:r w:rsidRPr="00294B2A">
              <w:rPr>
                <w:rFonts w:ascii="Times New Roman" w:hAnsi="Times New Roman" w:eastAsia="Arial Unicode MS"/>
                <w:kern w:val="3"/>
                <w:szCs w:val="20"/>
              </w:rPr>
              <w:t>0</w:t>
            </w:r>
          </w:p>
        </w:tc>
      </w:tr>
    </w:tbl>
    <w:p w:rsidR="00E831F4" w:rsidP="00A11E73" w:rsidRDefault="00E831F4">
      <w:pPr>
        <w:tabs>
          <w:tab w:val="left" w:pos="284"/>
          <w:tab w:val="left" w:pos="567"/>
          <w:tab w:val="left" w:pos="851"/>
        </w:tabs>
        <w:ind w:right="1848"/>
        <w:rPr>
          <w:rFonts w:ascii="Times New Roman" w:hAnsi="Times New Roman"/>
          <w:szCs w:val="20"/>
        </w:rPr>
        <w:sectPr w:rsidR="00E831F4" w:rsidSect="00294B2A">
          <w:pgSz w:w="16838" w:h="11906" w:orient="landscape"/>
          <w:pgMar w:top="1418" w:right="1418" w:bottom="1418" w:left="1418" w:header="357" w:footer="1440" w:gutter="0"/>
          <w:pgNumType w:start="1"/>
          <w:cols w:space="708"/>
          <w:noEndnote/>
        </w:sectPr>
      </w:pPr>
    </w:p>
    <w:tbl>
      <w:tblPr>
        <w:tblW w:w="9694" w:type="dxa"/>
        <w:tblInd w:w="-3317" w:type="dxa"/>
        <w:tblCellMar>
          <w:left w:w="10" w:type="dxa"/>
          <w:right w:w="10" w:type="dxa"/>
        </w:tblCellMar>
        <w:tblLook w:val="04A0" w:firstRow="1" w:lastRow="0" w:firstColumn="1" w:lastColumn="0" w:noHBand="0" w:noVBand="1"/>
      </w:tblPr>
      <w:tblGrid>
        <w:gridCol w:w="311"/>
        <w:gridCol w:w="1712"/>
        <w:gridCol w:w="1005"/>
        <w:gridCol w:w="700"/>
        <w:gridCol w:w="870"/>
        <w:gridCol w:w="1005"/>
        <w:gridCol w:w="700"/>
        <w:gridCol w:w="870"/>
        <w:gridCol w:w="1005"/>
        <w:gridCol w:w="647"/>
        <w:gridCol w:w="870"/>
      </w:tblGrid>
      <w:tr w:rsidRPr="00E831F4" w:rsidR="00E831F4" w:rsidTr="00E831F4">
        <w:tblPrEx>
          <w:tblCellMar>
            <w:top w:w="0" w:type="dxa"/>
            <w:bottom w:w="0" w:type="dxa"/>
          </w:tblCellMar>
        </w:tblPrEx>
        <w:trPr>
          <w:tblHeader/>
        </w:trPr>
        <w:tc>
          <w:tcPr>
            <w:tcW w:w="0" w:type="auto"/>
            <w:gridSpan w:val="11"/>
            <w:shd w:val="clear" w:color="auto" w:fill="009EE0"/>
            <w:tcMar>
              <w:top w:w="22" w:type="dxa"/>
              <w:left w:w="113" w:type="dxa"/>
              <w:bottom w:w="22" w:type="dxa"/>
            </w:tcMar>
          </w:tcPr>
          <w:p w:rsidRPr="00E831F4" w:rsidR="00E831F4" w:rsidP="00E831F4" w:rsidRDefault="00E831F4">
            <w:pPr>
              <w:pStyle w:val="kio2-table-title"/>
              <w:rPr>
                <w:rFonts w:ascii="Times New Roman" w:hAnsi="Times New Roman" w:cs="Times New Roman"/>
                <w:color w:val="auto"/>
                <w:sz w:val="20"/>
              </w:rPr>
            </w:pPr>
            <w:r w:rsidRPr="00E831F4">
              <w:rPr>
                <w:rFonts w:ascii="Times New Roman" w:hAnsi="Times New Roman" w:cs="Times New Roman"/>
                <w:color w:val="auto"/>
                <w:sz w:val="20"/>
              </w:rPr>
              <w:lastRenderedPageBreak/>
              <w:t>Wijziging van de begrotingsstaat van het Ministerie van Binnenlandse Zaken en Koninkrijksrelaties (VII) voor het jaar 2019 (</w:t>
            </w:r>
            <w:proofErr w:type="spellStart"/>
            <w:r w:rsidRPr="00E831F4">
              <w:rPr>
                <w:rFonts w:ascii="Times New Roman" w:hAnsi="Times New Roman" w:cs="Times New Roman"/>
                <w:color w:val="auto"/>
                <w:sz w:val="20"/>
              </w:rPr>
              <w:t>slotwet</w:t>
            </w:r>
            <w:proofErr w:type="spellEnd"/>
            <w:r w:rsidRPr="00E831F4">
              <w:rPr>
                <w:rFonts w:ascii="Times New Roman" w:hAnsi="Times New Roman" w:cs="Times New Roman"/>
                <w:color w:val="auto"/>
                <w:sz w:val="20"/>
              </w:rPr>
              <w:t>) (bedragen x € 1.000)</w:t>
            </w:r>
          </w:p>
        </w:tc>
      </w:tr>
      <w:tr w:rsidRPr="00E831F4" w:rsidR="00E831F4" w:rsidTr="00E831F4">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(5) Realisatie</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Slotverschillen (6)=(5)-(4)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center"/>
              <w:rPr>
                <w:rFonts w:ascii="Times New Roman" w:hAnsi="Times New Roman" w:cs="Times New Roman"/>
                <w:sz w:val="20"/>
              </w:rPr>
            </w:pPr>
            <w:r w:rsidRPr="00E831F4">
              <w:rPr>
                <w:rFonts w:ascii="Times New Roman" w:hAnsi="Times New Roman" w:cs="Times New Roman"/>
                <w:sz w:val="20"/>
              </w:rPr>
              <w:t>Ontvangsten</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5.658.658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5.690.562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803.450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5.632.895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5.616.794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753.124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25.763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73.768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50.326</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5.113.248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5.145.152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714.127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5.087.971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5.082.596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661.636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25.277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62.556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52.491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Openbaar bestuur en democratie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66.003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57.330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21.510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66.807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56.472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21.590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804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Nationale veiligheid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297.331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297.331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14.714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308.373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296.971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15.306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11.042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360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592</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Woningmarkt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4.131.557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4.131.682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523.235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4.040.201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4.069.601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459.522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91.356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62.081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63.713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 xml:space="preserve">Energietransitie gebouwde </w:t>
            </w:r>
            <w:proofErr w:type="spellStart"/>
            <w:r w:rsidRPr="00E831F4">
              <w:rPr>
                <w:rFonts w:ascii="Times New Roman" w:hAnsi="Times New Roman" w:cs="Times New Roman"/>
                <w:sz w:val="20"/>
              </w:rPr>
              <w:t>omg</w:t>
            </w:r>
            <w:proofErr w:type="spellEnd"/>
            <w:r w:rsidRPr="00E831F4">
              <w:rPr>
                <w:rFonts w:ascii="Times New Roman" w:hAnsi="Times New Roman" w:cs="Times New Roman"/>
                <w:sz w:val="20"/>
              </w:rPr>
              <w:t>. en bouwkwaliteit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167.140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200.640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245.813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206.163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270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78.673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5.523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179</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Ruimtelijke ordening en omgevingswet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115.385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122.337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17.464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113.294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123.230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16.740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2.091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724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Overheidsdienstverlening en informatiesamenleving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173.772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173.772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7.885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159.454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170.827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18.419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14.318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2.945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10.534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 xml:space="preserve">Werkgevers- en </w:t>
            </w:r>
            <w:proofErr w:type="spellStart"/>
            <w:r w:rsidRPr="00E831F4">
              <w:rPr>
                <w:rFonts w:ascii="Times New Roman" w:hAnsi="Times New Roman" w:cs="Times New Roman"/>
                <w:sz w:val="20"/>
              </w:rPr>
              <w:t>bedrijfsvoeringsbeleid</w:t>
            </w:r>
            <w:proofErr w:type="spellEnd"/>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41.482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41.482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35.758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41.061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5.724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561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Uitvoering Rijksvastgoedbeleid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120.578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120.578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127.681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118.271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118.271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127.681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2.307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2.307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545.410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545.410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89.323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544.924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534.198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91.488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486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 11.212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b/>
                <w:sz w:val="20"/>
              </w:rPr>
              <w:t>2.165</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Centraal 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468.719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468.719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76.222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476.442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467.234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78.343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7.723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1.485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2.121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Algemeen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76.691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76.691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13.101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68.482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66.964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13.145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8.209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9.727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r>
    </w:tbl>
    <w:p w:rsidRPr="00E831F4" w:rsidR="00E831F4" w:rsidP="00E831F4" w:rsidRDefault="00E831F4">
      <w:pPr>
        <w:pStyle w:val="p-marginbottom"/>
        <w:rPr>
          <w:rFonts w:ascii="Times New Roman" w:hAnsi="Times New Roman" w:cs="Times New Roman"/>
          <w:sz w:val="20"/>
        </w:rPr>
      </w:pPr>
    </w:p>
    <w:tbl>
      <w:tblPr>
        <w:tblW w:w="9694" w:type="dxa"/>
        <w:tblInd w:w="-3317" w:type="dxa"/>
        <w:tblCellMar>
          <w:left w:w="10" w:type="dxa"/>
          <w:right w:w="10" w:type="dxa"/>
        </w:tblCellMar>
        <w:tblLook w:val="04A0" w:firstRow="1" w:lastRow="0" w:firstColumn="1" w:lastColumn="0" w:noHBand="0" w:noVBand="1"/>
      </w:tblPr>
      <w:tblGrid>
        <w:gridCol w:w="1758"/>
        <w:gridCol w:w="1222"/>
        <w:gridCol w:w="1357"/>
        <w:gridCol w:w="1357"/>
        <w:gridCol w:w="1522"/>
        <w:gridCol w:w="897"/>
        <w:gridCol w:w="1581"/>
      </w:tblGrid>
      <w:tr w:rsidRPr="00E831F4" w:rsidR="00E831F4" w:rsidTr="00E831F4">
        <w:tblPrEx>
          <w:tblCellMar>
            <w:top w:w="0" w:type="dxa"/>
            <w:bottom w:w="0" w:type="dxa"/>
          </w:tblCellMar>
        </w:tblPrEx>
        <w:trPr>
          <w:tblHeader/>
        </w:trPr>
        <w:tc>
          <w:tcPr>
            <w:tcW w:w="0" w:type="auto"/>
            <w:gridSpan w:val="7"/>
            <w:shd w:val="clear" w:color="auto" w:fill="009EE0"/>
            <w:tcMar>
              <w:top w:w="22" w:type="dxa"/>
              <w:left w:w="113" w:type="dxa"/>
              <w:bottom w:w="22" w:type="dxa"/>
            </w:tcMar>
          </w:tcPr>
          <w:p w:rsidRPr="00E831F4" w:rsidR="00E831F4" w:rsidP="00E831F4" w:rsidRDefault="00E831F4">
            <w:pPr>
              <w:pStyle w:val="kio2-table-title"/>
              <w:rPr>
                <w:rFonts w:ascii="Times New Roman" w:hAnsi="Times New Roman" w:cs="Times New Roman"/>
                <w:color w:val="auto"/>
                <w:sz w:val="20"/>
              </w:rPr>
            </w:pPr>
            <w:r w:rsidRPr="00E831F4">
              <w:rPr>
                <w:rFonts w:ascii="Times New Roman" w:hAnsi="Times New Roman" w:cs="Times New Roman"/>
                <w:color w:val="auto"/>
                <w:sz w:val="20"/>
              </w:rPr>
              <w:lastRenderedPageBreak/>
              <w:t xml:space="preserve">Wijziging van de </w:t>
            </w:r>
            <w:r w:rsidRPr="00E831F4" w:rsidR="00193D6A">
              <w:rPr>
                <w:rFonts w:ascii="Times New Roman" w:hAnsi="Times New Roman" w:cs="Times New Roman"/>
                <w:color w:val="auto"/>
                <w:sz w:val="20"/>
              </w:rPr>
              <w:t>begrotingsstaat</w:t>
            </w:r>
            <w:r w:rsidRPr="00E831F4">
              <w:rPr>
                <w:rFonts w:ascii="Times New Roman" w:hAnsi="Times New Roman" w:cs="Times New Roman"/>
                <w:color w:val="auto"/>
                <w:sz w:val="20"/>
              </w:rPr>
              <w:t xml:space="preserve"> van de agentschappen van het Ministerie van Binnenlandse Zaken en Koninkrijksrelaties (VII) voor het jaar 2019 (</w:t>
            </w:r>
            <w:proofErr w:type="spellStart"/>
            <w:r w:rsidRPr="00E831F4">
              <w:rPr>
                <w:rFonts w:ascii="Times New Roman" w:hAnsi="Times New Roman" w:cs="Times New Roman"/>
                <w:color w:val="auto"/>
                <w:sz w:val="20"/>
              </w:rPr>
              <w:t>slotwet</w:t>
            </w:r>
            <w:proofErr w:type="spellEnd"/>
            <w:r w:rsidRPr="00E831F4">
              <w:rPr>
                <w:rFonts w:ascii="Times New Roman" w:hAnsi="Times New Roman" w:cs="Times New Roman"/>
                <w:color w:val="auto"/>
                <w:sz w:val="20"/>
              </w:rPr>
              <w:t>) (bedragen x € 1.000)</w:t>
            </w:r>
          </w:p>
        </w:tc>
      </w:tr>
      <w:tr w:rsidRPr="00E831F4" w:rsidR="00E831F4" w:rsidTr="00E831F4">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(1) 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(2) Mutaties (+ of -) 1e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(3) Mutaties (+ of -) 2e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(4)=(1)+(2)=(3) Totaal geraamd</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(5) Realisatie</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(6)=(5)-(4) Slotwetmutaties (+ of -)</w:t>
            </w: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Rijksdienst voor identiteitsgegevens</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93.691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2.027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95.718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106.448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10.730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93.691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6.764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100.455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107.804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7.349</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4.737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4.737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1.356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3.381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4.000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15.110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9.110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roofErr w:type="spellStart"/>
            <w:r w:rsidRPr="00E831F4">
              <w:rPr>
                <w:rFonts w:ascii="Times New Roman" w:hAnsi="Times New Roman" w:cs="Times New Roman"/>
                <w:i/>
                <w:sz w:val="20"/>
              </w:rPr>
              <w:t>Logius</w:t>
            </w:r>
            <w:proofErr w:type="spellEnd"/>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228.779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228.779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207.518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21.261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228.779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228.779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207.565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21.214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47</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410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P-</w:t>
            </w:r>
            <w:proofErr w:type="spellStart"/>
            <w:r w:rsidRPr="00E831F4">
              <w:rPr>
                <w:rFonts w:ascii="Times New Roman" w:hAnsi="Times New Roman" w:cs="Times New Roman"/>
                <w:i/>
                <w:sz w:val="20"/>
              </w:rPr>
              <w:t>Direkt</w:t>
            </w:r>
            <w:proofErr w:type="spellEnd"/>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98.656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98.656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101.099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2.443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98.656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98.656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100.244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1.588</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855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855</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5.110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2.890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18.317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18.317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12.493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5.824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Uitvoeringsorganisatie Bedrijfsvoering Rijk</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235.286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13.502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248.788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280.824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32.036</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235.286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13.502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248.788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273.524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24.736</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7.300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318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682</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1.727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1.727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1.603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124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roofErr w:type="spellStart"/>
            <w:r w:rsidRPr="00E831F4">
              <w:rPr>
                <w:rFonts w:ascii="Times New Roman" w:hAnsi="Times New Roman" w:cs="Times New Roman"/>
                <w:i/>
                <w:sz w:val="20"/>
              </w:rPr>
              <w:t>FMHaaglanden</w:t>
            </w:r>
            <w:proofErr w:type="spellEnd"/>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122.438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7.324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129.762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135.286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5.524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122.438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7.324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129.762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134.725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4.963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lastRenderedPageBreak/>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bookmarkStart w:name="_GoBack" w:id="0"/>
            <w:bookmarkEnd w:id="0"/>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561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561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9.100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1.623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10.723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4.369</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6.354</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16.062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7.335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23.397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13.112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10.285</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SSC ICT</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318.791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43.591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275.200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293.742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18.542</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318.791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43.591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275.200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272.421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2.779</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21.321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21.321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47.118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44.415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91.533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49.393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42.140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116.833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35.245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152.078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92.886</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59.192</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Rijksvastgoedbedrijf</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1.185.175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30.000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45.000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1.170.175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1.235.494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65.319</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1.185.175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30.000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45.000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1.170.175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1.221.561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51.386</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13.933</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13.933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701.000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72.000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112.000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885.000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594.964</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290.036</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1.032.105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81.487</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199.000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1.312.592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872.691</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439.901</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gridSpan w:val="7"/>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i/>
                <w:sz w:val="20"/>
              </w:rPr>
              <w:t>Dienst van de Huurcommissie</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12.630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1.505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11.125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11.878</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753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12.630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2.040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14.670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12.210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2.460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3.545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3.545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 332</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3.213</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rPr>
                <w:rFonts w:ascii="Times New Roman" w:hAnsi="Times New Roman" w:cs="Times New Roman"/>
                <w:sz w:val="20"/>
              </w:rPr>
            </w:pP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3.545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3.545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3.545</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r>
      <w:tr w:rsidRPr="00E831F4" w:rsidR="00E831F4" w:rsidTr="00E831F4">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E831F4" w:rsidR="00E831F4" w:rsidP="00E831F4" w:rsidRDefault="00E831F4">
            <w:pPr>
              <w:pStyle w:val="p-table"/>
              <w:rPr>
                <w:rFonts w:ascii="Times New Roman" w:hAnsi="Times New Roman" w:cs="Times New Roman"/>
                <w:sz w:val="20"/>
              </w:rPr>
            </w:pPr>
            <w:r w:rsidRPr="00E831F4">
              <w:rPr>
                <w:rFonts w:ascii="Times New Roman" w:hAnsi="Times New Roman" w:cs="Times New Roman"/>
                <w:sz w:val="20"/>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2.380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2.380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2.380</w:t>
            </w:r>
          </w:p>
        </w:tc>
        <w:tc>
          <w:tcPr>
            <w:tcW w:w="0" w:type="auto"/>
            <w:tcBorders>
              <w:bottom w:val="single" w:color="009EE0" w:sz="2" w:space="0"/>
            </w:tcBorders>
            <w:shd w:val="clear" w:color="auto" w:fill="auto"/>
            <w:tcMar>
              <w:top w:w="22" w:type="dxa"/>
              <w:left w:w="28" w:type="dxa"/>
              <w:bottom w:w="22" w:type="dxa"/>
              <w:right w:w="28" w:type="dxa"/>
            </w:tcMar>
          </w:tcPr>
          <w:p w:rsidRPr="00E831F4" w:rsidR="00E831F4" w:rsidP="00E831F4" w:rsidRDefault="00E831F4">
            <w:pPr>
              <w:pStyle w:val="p-table"/>
              <w:jc w:val="right"/>
              <w:rPr>
                <w:rFonts w:ascii="Times New Roman" w:hAnsi="Times New Roman" w:cs="Times New Roman"/>
                <w:sz w:val="20"/>
              </w:rPr>
            </w:pPr>
            <w:r w:rsidRPr="00E831F4">
              <w:rPr>
                <w:rFonts w:ascii="Times New Roman" w:hAnsi="Times New Roman" w:cs="Times New Roman"/>
                <w:sz w:val="20"/>
              </w:rPr>
              <w:t>0</w:t>
            </w:r>
          </w:p>
        </w:tc>
      </w:tr>
    </w:tbl>
    <w:p w:rsidRPr="00E831F4" w:rsidR="00E831F4" w:rsidP="00E831F4" w:rsidRDefault="00E831F4">
      <w:pPr>
        <w:pStyle w:val="p-marginbottom"/>
        <w:rPr>
          <w:rFonts w:ascii="Times New Roman" w:hAnsi="Times New Roman" w:cs="Times New Roman"/>
          <w:sz w:val="20"/>
        </w:rPr>
      </w:pPr>
    </w:p>
    <w:p w:rsidRPr="00E831F4" w:rsidR="00CB3578" w:rsidP="00A11E73" w:rsidRDefault="00CB3578">
      <w:pPr>
        <w:tabs>
          <w:tab w:val="left" w:pos="284"/>
          <w:tab w:val="left" w:pos="567"/>
          <w:tab w:val="left" w:pos="851"/>
        </w:tabs>
        <w:ind w:right="1848"/>
        <w:rPr>
          <w:rFonts w:ascii="Times New Roman" w:hAnsi="Times New Roman"/>
          <w:szCs w:val="20"/>
        </w:rPr>
      </w:pPr>
    </w:p>
    <w:sectPr w:rsidRPr="00E831F4" w:rsidR="00CB357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F4" w:rsidRDefault="00E831F4">
      <w:pPr>
        <w:spacing w:line="20" w:lineRule="exact"/>
      </w:pPr>
    </w:p>
  </w:endnote>
  <w:endnote w:type="continuationSeparator" w:id="0">
    <w:p w:rsidR="00E831F4" w:rsidRDefault="00E831F4">
      <w:pPr>
        <w:pStyle w:val="Amendement"/>
      </w:pPr>
      <w:r>
        <w:rPr>
          <w:b w:val="0"/>
          <w:bCs w:val="0"/>
        </w:rPr>
        <w:t xml:space="preserve"> </w:t>
      </w:r>
    </w:p>
  </w:endnote>
  <w:endnote w:type="continuationNotice" w:id="1">
    <w:p w:rsidR="00E831F4" w:rsidRDefault="00E831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F4" w:rsidRDefault="00E831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831F4" w:rsidRDefault="00E831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F4" w:rsidRPr="002168F4" w:rsidRDefault="00E831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3D6A">
      <w:rPr>
        <w:rStyle w:val="Paginanummer"/>
        <w:rFonts w:ascii="Times New Roman" w:hAnsi="Times New Roman"/>
        <w:noProof/>
      </w:rPr>
      <w:t>1</w:t>
    </w:r>
    <w:r w:rsidRPr="002168F4">
      <w:rPr>
        <w:rStyle w:val="Paginanummer"/>
        <w:rFonts w:ascii="Times New Roman" w:hAnsi="Times New Roman"/>
      </w:rPr>
      <w:fldChar w:fldCharType="end"/>
    </w:r>
  </w:p>
  <w:p w:rsidR="00E831F4" w:rsidRPr="002168F4" w:rsidRDefault="00E831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F4" w:rsidRDefault="00E831F4">
    <w:pPr>
      <w:pStyle w:val="Voettekst"/>
    </w:pPr>
    <w:r>
      <w:tab/>
    </w:r>
    <w:r>
      <w:fldChar w:fldCharType="begin"/>
    </w:r>
    <w:r>
      <w:instrText xml:space="preserve"> PAGE </w:instrText>
    </w:r>
    <w:r>
      <w:fldChar w:fldCharType="separate"/>
    </w:r>
    <w:r w:rsidR="00193D6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F4" w:rsidRDefault="00E831F4">
      <w:pPr>
        <w:pStyle w:val="Amendement"/>
      </w:pPr>
      <w:r>
        <w:rPr>
          <w:b w:val="0"/>
          <w:bCs w:val="0"/>
        </w:rPr>
        <w:separator/>
      </w:r>
    </w:p>
  </w:footnote>
  <w:footnote w:type="continuationSeparator" w:id="0">
    <w:p w:rsidR="00E831F4" w:rsidRDefault="00E8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1F4" w:rsidRDefault="00E831F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17"/>
    <w:rsid w:val="00012DBE"/>
    <w:rsid w:val="000A1D81"/>
    <w:rsid w:val="00111ED3"/>
    <w:rsid w:val="00193D6A"/>
    <w:rsid w:val="001C190E"/>
    <w:rsid w:val="002168F4"/>
    <w:rsid w:val="00294B2A"/>
    <w:rsid w:val="002A727C"/>
    <w:rsid w:val="005D2707"/>
    <w:rsid w:val="00606255"/>
    <w:rsid w:val="006B607A"/>
    <w:rsid w:val="007D451C"/>
    <w:rsid w:val="007F5B3E"/>
    <w:rsid w:val="00826224"/>
    <w:rsid w:val="00930A23"/>
    <w:rsid w:val="009C7354"/>
    <w:rsid w:val="009E6D7F"/>
    <w:rsid w:val="00A11E73"/>
    <w:rsid w:val="00A2521E"/>
    <w:rsid w:val="00AE436A"/>
    <w:rsid w:val="00BB1217"/>
    <w:rsid w:val="00C135B1"/>
    <w:rsid w:val="00C62B6A"/>
    <w:rsid w:val="00C92DF8"/>
    <w:rsid w:val="00CB3578"/>
    <w:rsid w:val="00D20AFA"/>
    <w:rsid w:val="00D55648"/>
    <w:rsid w:val="00E16443"/>
    <w:rsid w:val="00E36EE9"/>
    <w:rsid w:val="00E831F4"/>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F2B6"/>
  <w15:docId w15:val="{5086D7EE-AB75-4704-B67F-A2157682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294B2A"/>
  </w:style>
  <w:style w:type="paragraph" w:customStyle="1" w:styleId="p-marginbottom">
    <w:name w:val="p-marginbottom"/>
    <w:rsid w:val="00E831F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E831F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E831F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1175</ap:Words>
  <ap:Characters>6939</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2020-07-02T11:59:00.0000000Z</dcterms:created>
  <dcterms:modified xsi:type="dcterms:W3CDTF">2020-07-06T13:08:00.0000000Z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