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CD3" w:rsidP="009B6CD3" w:rsidRDefault="009B6CD3">
      <w:pPr>
        <w:rPr>
          <w:rFonts w:eastAsia="Times New Roman"/>
          <w:b/>
          <w:bCs/>
          <w:lang w:eastAsia="nl-NL"/>
        </w:rPr>
      </w:pPr>
      <w:proofErr w:type="spellStart"/>
      <w:r>
        <w:rPr>
          <w:rFonts w:eastAsia="Times New Roman"/>
          <w:b/>
          <w:bCs/>
          <w:lang w:eastAsia="nl-NL"/>
        </w:rPr>
        <w:t>Zaaknr</w:t>
      </w:r>
      <w:proofErr w:type="spellEnd"/>
      <w:r>
        <w:rPr>
          <w:rFonts w:eastAsia="Times New Roman"/>
          <w:b/>
          <w:bCs/>
          <w:lang w:eastAsia="nl-NL"/>
        </w:rPr>
        <w:t>. : 2020Z18626</w:t>
      </w:r>
      <w:bookmarkStart w:name="_GoBack" w:id="0"/>
      <w:bookmarkEnd w:id="0"/>
    </w:p>
    <w:p w:rsidR="009B6CD3" w:rsidP="009B6CD3" w:rsidRDefault="009B6CD3">
      <w:pPr>
        <w:rPr>
          <w:rFonts w:eastAsia="Times New Roman"/>
          <w:b/>
          <w:bCs/>
          <w:lang w:eastAsia="nl-NL"/>
        </w:rPr>
      </w:pPr>
      <w:r>
        <w:rPr>
          <w:rFonts w:eastAsia="Times New Roman"/>
          <w:b/>
          <w:bCs/>
          <w:lang w:eastAsia="nl-NL"/>
        </w:rPr>
        <w:t>Rondvraag: lid Van den Berg (CDA)</w:t>
      </w:r>
    </w:p>
    <w:p w:rsidR="009B6CD3" w:rsidP="009B6CD3" w:rsidRDefault="009B6CD3">
      <w:pPr>
        <w:rPr>
          <w:rFonts w:eastAsia="Times New Roman"/>
          <w:b/>
          <w:bCs/>
          <w:lang w:eastAsia="nl-NL"/>
        </w:rPr>
      </w:pPr>
    </w:p>
    <w:p w:rsidR="009B6CD3" w:rsidP="009B6CD3" w:rsidRDefault="009B6CD3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Berg, J. van den 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maandag 12 oktober 2020 21:01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VWS &lt;cie.vws@tweedekamer.nl&gt;; Bakker, J.J. (Julie-Jet) </w:t>
      </w: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</w:t>
      </w:r>
      <w:proofErr w:type="spellStart"/>
      <w:r>
        <w:rPr>
          <w:rFonts w:eastAsia="Times New Roman"/>
          <w:lang w:eastAsia="nl-NL"/>
        </w:rPr>
        <w:t>Stafleu</w:t>
      </w:r>
      <w:proofErr w:type="spellEnd"/>
      <w:r>
        <w:rPr>
          <w:rFonts w:eastAsia="Times New Roman"/>
          <w:lang w:eastAsia="nl-NL"/>
        </w:rPr>
        <w:t xml:space="preserve">, R.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Ontwikkelingen SPP</w:t>
      </w:r>
    </w:p>
    <w:p w:rsidR="009B6CD3" w:rsidP="009B6CD3" w:rsidRDefault="009B6CD3"/>
    <w:p w:rsidR="009B6CD3" w:rsidP="009B6CD3" w:rsidRDefault="009B6CD3">
      <w:r>
        <w:t xml:space="preserve">Geachte griffier, </w:t>
      </w:r>
    </w:p>
    <w:p w:rsidR="009B6CD3" w:rsidP="009B6CD3" w:rsidRDefault="009B6CD3"/>
    <w:p w:rsidR="009B6CD3" w:rsidP="009B6CD3" w:rsidRDefault="009B6CD3">
      <w:r>
        <w:t>Hierbij verzoek</w:t>
      </w:r>
      <w:r>
        <w:t xml:space="preserve"> om een schriftelijk overleg </w:t>
      </w:r>
      <w:r>
        <w:t xml:space="preserve"> </w:t>
      </w:r>
      <w:r>
        <w:t xml:space="preserve">te voeren over de brief van de minister voor Medische Zorg d.d. 12 oktober 2020 inzake ontwikkelingen bij </w:t>
      </w:r>
      <w:proofErr w:type="spellStart"/>
      <w:r>
        <w:t>Sanquin</w:t>
      </w:r>
      <w:proofErr w:type="spellEnd"/>
      <w:r>
        <w:t xml:space="preserve"> Plasma </w:t>
      </w:r>
      <w:proofErr w:type="spellStart"/>
      <w:r>
        <w:t>Products</w:t>
      </w:r>
      <w:proofErr w:type="spellEnd"/>
      <w:r>
        <w:t xml:space="preserve"> BV (SPP)</w:t>
      </w:r>
      <w:r>
        <w:t>.</w:t>
      </w:r>
    </w:p>
    <w:p w:rsidR="009B6CD3" w:rsidP="009B6CD3" w:rsidRDefault="009B6CD3"/>
    <w:p w:rsidR="009B6CD3" w:rsidP="009B6CD3" w:rsidRDefault="009B6CD3">
      <w:pPr>
        <w:spacing w:after="240"/>
        <w:rPr>
          <w:rFonts w:ascii="Verdana" w:hAnsi="Verdana"/>
          <w:b/>
          <w:bCs/>
          <w:i/>
          <w:iCs/>
          <w:color w:val="1F497D"/>
          <w:sz w:val="20"/>
          <w:szCs w:val="20"/>
          <w:lang w:eastAsia="nl-NL"/>
        </w:rPr>
      </w:pPr>
      <w:r>
        <w:rPr>
          <w:rFonts w:ascii="Verdana" w:hAnsi="Verdana"/>
          <w:b/>
          <w:bCs/>
          <w:i/>
          <w:iCs/>
          <w:color w:val="1F497D"/>
          <w:sz w:val="20"/>
          <w:szCs w:val="20"/>
          <w:lang w:eastAsia="nl-NL"/>
        </w:rPr>
        <w:t xml:space="preserve">Hartelijke groet, </w:t>
      </w:r>
      <w:proofErr w:type="spellStart"/>
      <w:r>
        <w:rPr>
          <w:rFonts w:ascii="Verdana" w:hAnsi="Verdana"/>
          <w:b/>
          <w:bCs/>
          <w:i/>
          <w:iCs/>
          <w:color w:val="1F497D"/>
          <w:sz w:val="20"/>
          <w:szCs w:val="20"/>
          <w:lang w:eastAsia="nl-NL"/>
        </w:rPr>
        <w:t>Joba</w:t>
      </w:r>
      <w:proofErr w:type="spellEnd"/>
    </w:p>
    <w:p w:rsidR="00323C2E" w:rsidP="009B6CD3" w:rsidRDefault="009B6CD3">
      <w:r>
        <w:rPr>
          <w:rFonts w:ascii="Verdana" w:hAnsi="Verdana"/>
          <w:i/>
          <w:iCs/>
          <w:color w:val="1F497D"/>
          <w:sz w:val="20"/>
          <w:szCs w:val="20"/>
          <w:lang w:eastAsia="nl-NL"/>
        </w:rPr>
        <w:t>Drs. J.A.M.J. van den Berg</w:t>
      </w:r>
      <w:r>
        <w:rPr>
          <w:rFonts w:ascii="Verdana" w:hAnsi="Verdana"/>
          <w:i/>
          <w:iCs/>
          <w:color w:val="1F497D"/>
          <w:sz w:val="20"/>
          <w:szCs w:val="20"/>
          <w:lang w:eastAsia="nl-NL"/>
        </w:rPr>
        <w:br/>
        <w:t>Lid Tweede Kamer der Staten-Generaal (</w:t>
      </w:r>
      <w:r>
        <w:rPr>
          <w:rFonts w:ascii="Arial Black" w:hAnsi="Arial Black"/>
          <w:i/>
          <w:iCs/>
          <w:color w:val="28B933"/>
          <w:sz w:val="20"/>
          <w:szCs w:val="20"/>
          <w:lang w:eastAsia="nl-NL"/>
        </w:rPr>
        <w:t>CDA</w:t>
      </w:r>
      <w:r>
        <w:rPr>
          <w:rFonts w:ascii="Verdana" w:hAnsi="Verdana"/>
          <w:i/>
          <w:iCs/>
          <w:color w:val="1F497D"/>
          <w:sz w:val="20"/>
          <w:szCs w:val="20"/>
          <w:lang w:eastAsia="nl-NL"/>
        </w:rPr>
        <w:t>)</w:t>
      </w:r>
      <w:r>
        <w:rPr>
          <w:rFonts w:ascii="Verdana" w:hAnsi="Verdana"/>
          <w:i/>
          <w:iCs/>
          <w:color w:val="1F497D"/>
          <w:sz w:val="20"/>
          <w:szCs w:val="20"/>
          <w:lang w:eastAsia="nl-NL"/>
        </w:rPr>
        <w:br/>
        <w:t>Portefeuilles :medische zorg, GGZ, gehandicaptenbeleid, post, telecom, vitale sectoren</w:t>
      </w:r>
      <w:r>
        <w:rPr>
          <w:rFonts w:ascii="Verdana" w:hAnsi="Verdana"/>
          <w:i/>
          <w:iCs/>
          <w:color w:val="1F497D"/>
          <w:sz w:val="20"/>
          <w:szCs w:val="20"/>
          <w:lang w:eastAsia="nl-NL"/>
        </w:rPr>
        <w:br/>
      </w:r>
    </w:p>
    <w:sectPr w:rsidR="00323C2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D3"/>
    <w:rsid w:val="00323C2E"/>
    <w:rsid w:val="009B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478A"/>
  <w15:chartTrackingRefBased/>
  <w15:docId w15:val="{E1D50067-995A-464A-852B-81801F49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B6CD3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8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530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2020-10-13T07:13:00.0000000Z</dcterms:created>
  <dcterms:modified xsi:type="dcterms:W3CDTF">2020-10-13T07:18:00.0000000Z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0x0101003C19EE8BEE7C574C95C31498480BF52C</vt:lpwstr>
  </property>
</Properties>
</file>