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5BEFC64A">
      <w:r>
        <w:t>Geachte voorzitter,</w:t>
      </w:r>
    </w:p>
    <w:p w:rsidR="00535F32" w:rsidP="00EE5E5D" w:rsidRDefault="00535F32" w14:paraId="1896FD38" w14:textId="61EA6132"/>
    <w:p w:rsidR="00535F32" w:rsidP="00535F32" w:rsidRDefault="00535F32" w14:paraId="7A96D902" w14:textId="5E7C347F">
      <w:r>
        <w:t xml:space="preserve">Hierbij bied ik u de antwoorden aan op de feitelijke vragen gesteld door de </w:t>
      </w:r>
    </w:p>
    <w:p w:rsidR="00535F32" w:rsidP="00535F32" w:rsidRDefault="00535F32" w14:paraId="6A8E6043" w14:textId="5792F3AE">
      <w:r>
        <w:t xml:space="preserve">vaste commissie voor Buitenlandse Zaken over de Kabinetsreactie over het </w:t>
      </w:r>
      <w:r w:rsidRPr="00535F32">
        <w:t>AIV/CAVV advies Volkenrechtelijke Vraagstukken  “niet-letale steun” aan niet-statelijke, gewapende groepen in het buitenland.</w:t>
      </w:r>
      <w:r>
        <w:t xml:space="preserve"> Deze vragen werden ingezonden op 22 september jl. kenmerk </w:t>
      </w:r>
      <w:r w:rsidRPr="00535F32">
        <w:t>32623-299/2020D36625</w:t>
      </w:r>
      <w:r>
        <w:t>.</w:t>
      </w:r>
    </w:p>
    <w:p w:rsidR="00535F32" w:rsidP="00535F32" w:rsidRDefault="00535F32" w14:paraId="730FDBA1" w14:textId="77777777">
      <w:bookmarkStart w:name="_GoBack" w:id="0"/>
      <w:bookmarkEnd w:id="0"/>
    </w:p>
    <w:p w:rsidR="00535F32" w:rsidP="00535F32" w:rsidRDefault="00535F32" w14:paraId="4269A1E7" w14:textId="77777777"/>
    <w:p w:rsidR="00535F32" w:rsidP="00535F32" w:rsidRDefault="00535F32" w14:paraId="697502D7" w14:textId="77777777">
      <w:r>
        <w:t>De Minister van Buitenlandse Zaken,</w:t>
      </w:r>
    </w:p>
    <w:p w:rsidR="00535F32" w:rsidP="00535F32" w:rsidRDefault="00535F32" w14:paraId="5425800F" w14:textId="03E2A8A2">
      <w:r>
        <w:cr/>
      </w:r>
    </w:p>
    <w:p w:rsidR="005C7607" w:rsidP="00535F32" w:rsidRDefault="005C7607" w14:paraId="296C0E51" w14:textId="720907AE"/>
    <w:p w:rsidR="005C7607" w:rsidP="00535F32" w:rsidRDefault="005C7607" w14:paraId="5F789C50" w14:textId="77777777"/>
    <w:p w:rsidR="00535F32" w:rsidP="00535F32" w:rsidRDefault="00535F32" w14:paraId="5DCFB6A3" w14:textId="77777777"/>
    <w:p w:rsidR="00535F32" w:rsidP="00535F32" w:rsidRDefault="00535F32" w14:paraId="049E7983" w14:textId="77777777">
      <w:r>
        <w:t>Stef Blok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81B2C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966E7E8" w:rsidR="001B5575" w:rsidRPr="006B0BAF" w:rsidRDefault="00535F3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BZDOC-860978386-57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966E7E8" w:rsidR="001B5575" w:rsidRPr="006B0BAF" w:rsidRDefault="00535F3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BZDOC-860978386-57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28D849B0" w:rsidR="00F566A0" w:rsidRDefault="005C7607" w:rsidP="00F566A0">
                          <w:pPr>
                            <w:pStyle w:val="Koptekst"/>
                          </w:pPr>
                          <w:r>
                            <w:t xml:space="preserve">Aan de Voorzitter van de </w:t>
                          </w:r>
                        </w:p>
                        <w:p w14:paraId="350023F5" w14:textId="05D40637" w:rsidR="005C7607" w:rsidRDefault="005C7607" w:rsidP="00F566A0">
                          <w:pPr>
                            <w:pStyle w:val="Koptekst"/>
                          </w:pPr>
                          <w:r>
                            <w:t>Tweede Kamer der Staten-Generaal</w:t>
                          </w:r>
                        </w:p>
                        <w:p w14:paraId="31FF12DF" w14:textId="3B1ADF8B" w:rsidR="005C7607" w:rsidRDefault="005C7607" w:rsidP="00F566A0">
                          <w:pPr>
                            <w:pStyle w:val="Koptekst"/>
                          </w:pPr>
                          <w:r>
                            <w:t>Binnenhof 4</w:t>
                          </w:r>
                        </w:p>
                        <w:p w14:paraId="10FEB802" w14:textId="0D0ABF85" w:rsidR="005C7607" w:rsidRDefault="005C7607" w:rsidP="00F566A0">
                          <w:pPr>
                            <w:pStyle w:val="Koptekst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28D849B0" w:rsidR="00F566A0" w:rsidRDefault="005C7607" w:rsidP="00F566A0">
                    <w:pPr>
                      <w:pStyle w:val="Koptekst"/>
                    </w:pPr>
                    <w:r>
                      <w:t xml:space="preserve">Aan de Voorzitter van de </w:t>
                    </w:r>
                  </w:p>
                  <w:p w14:paraId="350023F5" w14:textId="05D40637" w:rsidR="005C7607" w:rsidRDefault="005C7607" w:rsidP="00F566A0">
                    <w:pPr>
                      <w:pStyle w:val="Koptekst"/>
                    </w:pPr>
                    <w:r>
                      <w:t>Tweede Kamer der Staten-Generaal</w:t>
                    </w:r>
                  </w:p>
                  <w:p w14:paraId="31FF12DF" w14:textId="3B1ADF8B" w:rsidR="005C7607" w:rsidRDefault="005C7607" w:rsidP="00F566A0">
                    <w:pPr>
                      <w:pStyle w:val="Koptekst"/>
                    </w:pPr>
                    <w:r>
                      <w:t>Binnenhof 4</w:t>
                    </w:r>
                  </w:p>
                  <w:p w14:paraId="10FEB802" w14:textId="0D0ABF85" w:rsidR="005C7607" w:rsidRDefault="005C7607" w:rsidP="00F566A0">
                    <w:pPr>
                      <w:pStyle w:val="Koptekst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51B672EE" w:rsidR="001B5575" w:rsidRDefault="00535F32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5F63EFA6">
              <wp:simplePos x="0" y="0"/>
              <wp:positionH relativeFrom="margin">
                <wp:align>left</wp:align>
              </wp:positionH>
              <wp:positionV relativeFrom="page">
                <wp:posOffset>3680460</wp:posOffset>
              </wp:positionV>
              <wp:extent cx="4752000" cy="65532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553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09D66E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81B2C">
                            <w:t>28</w:t>
                          </w:r>
                          <w:r w:rsidR="005C7607">
                            <w:t xml:space="preserve"> oktober 2020</w:t>
                          </w:r>
                        </w:p>
                        <w:p w14:paraId="3024AE6B" w14:textId="612BBF1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35F32" w:rsidRPr="00535F32">
                            <w:t>Feitelijke vragen Kabinetsreactie AIV/CAVV advies Volkenrechtelijke Vraagstukken  “niet-letale steun” aan niet-statelijke, gewapende groepen in het buitenland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8pt;width:374.15pt;height:51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509D66E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81B2C">
                      <w:t>28</w:t>
                    </w:r>
                    <w:r w:rsidR="005C7607">
                      <w:t xml:space="preserve"> oktober 2020</w:t>
                    </w:r>
                  </w:p>
                  <w:p w14:paraId="3024AE6B" w14:textId="612BBF1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35F32" w:rsidRPr="00535F32">
                      <w:t>Feitelijke vragen Kabinetsreactie AIV/CAVV advies Volkenrechtelijke Vraagstukken  “niet-letale steun” aan niet-statelijke, gewapende groepen in het buitenland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2D7DE492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5E5690E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35F32">
                                <w:rPr>
                                  <w:sz w:val="13"/>
                                  <w:szCs w:val="13"/>
                                </w:rPr>
                                <w:t>BZDOC-860978386-57</w:t>
                              </w:r>
                            </w:sdtContent>
                          </w:sdt>
                        </w:p>
                        <w:p w14:paraId="337D6E6B" w14:textId="78D7906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35F32">
                                <w:rPr>
                                  <w:sz w:val="13"/>
                                  <w:szCs w:val="13"/>
                                </w:rPr>
                                <w:t>32623-299/2020D36625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7A3CF1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5E5690E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35F32">
                          <w:rPr>
                            <w:sz w:val="13"/>
                            <w:szCs w:val="13"/>
                          </w:rPr>
                          <w:t>BZDOC-860978386-57</w:t>
                        </w:r>
                      </w:sdtContent>
                    </w:sdt>
                  </w:p>
                  <w:p w14:paraId="337D6E6B" w14:textId="78D7906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1e1b06b1-7d87-4664-a05a-72a261bdbf7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35F32">
                          <w:rPr>
                            <w:sz w:val="13"/>
                            <w:szCs w:val="13"/>
                          </w:rPr>
                          <w:t>32623-299/2020D36625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7A3CF1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35F32"/>
    <w:rsid w:val="00561A0F"/>
    <w:rsid w:val="005621ED"/>
    <w:rsid w:val="0058359E"/>
    <w:rsid w:val="0059291A"/>
    <w:rsid w:val="00593A05"/>
    <w:rsid w:val="005970D9"/>
    <w:rsid w:val="005C7607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81B2C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62D8AED1F8D6F64A98D04E36421AF17E" ma:contentTypeVersion="22" ma:contentTypeDescription="Document sjabloon bedoeld voor antwoord Verzoek." ma:contentTypeScope="" ma:versionID="3bb9a875501e0341f6871bd31ecdb81b">
  <xsd:schema xmlns:xsd="http://www.w3.org/2001/XMLSchema" xmlns:xs="http://www.w3.org/2001/XMLSchema" xmlns:p="http://schemas.microsoft.com/office/2006/metadata/properties" xmlns:ns2="1e1b06b1-7d87-4664-a05a-72a261bdbf72" xmlns:ns3="a968f643-972d-4667-9c7d-fd76f2567ee3" targetNamespace="http://schemas.microsoft.com/office/2006/metadata/properties" ma:root="true" ma:fieldsID="2978b0e962437b483e5e408969dc4547" ns2:_="" ns3:_="">
    <xsd:import namespace="1e1b06b1-7d87-4664-a05a-72a261bdbf7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b06b1-7d87-4664-a05a-72a261bdbf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7252b0d0-6670-4540-99be-b07aa25da25e}" ma:internalName="TaxCatchAll" ma:showField="CatchAllData" ma:web="1e1b06b1-7d87-4664-a05a-72a261bdb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7252b0d0-6670-4540-99be-b07aa25da25e}" ma:internalName="TaxCatchAllLabel" ma:readOnly="true" ma:showField="CatchAllDataLabel" ma:web="1e1b06b1-7d87-4664-a05a-72a261bdb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DA40F-5496-4152-AD85-B00DF9066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b06b1-7d87-4664-a05a-72a261bdbf7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Antwoord-Verzoek-aan-M-inzake-Feitelijke-vragen-Kabinetsreactie-AIV-CAVV-advies-</vt:lpstr>
      <vt:lpstr/>
    </vt:vector>
  </ap:TitlesOfParts>
  <ap:LinksUpToDate>false</ap:LinksUpToDate>
  <ap:CharactersWithSpaces>523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2020-10-28T09:10:00.0000000Z</dcterms:created>
  <dcterms:modified xsi:type="dcterms:W3CDTF">2020-10-28T09:10:00.0000000Z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0x01010025C74A91EC4A2C4A98FB97C69B464134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3523664c-5327-4f5f-88af-ff3a5f00ffd5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