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04A3E" w:rsidR="00004A3E" w:rsidRDefault="003F6AB8" w14:paraId="18EC8EF0" w14:textId="78EA4AB6">
      <w:pPr>
        <w:rPr>
          <w:b/>
          <w:bCs/>
        </w:rPr>
      </w:pPr>
      <w:r>
        <w:rPr>
          <w:b/>
          <w:bCs/>
        </w:rPr>
        <w:t>INITIATIEF RONDETAFELGESPREK / HOORZITTING</w:t>
      </w:r>
    </w:p>
    <w:p w:rsidR="00BB01FF" w:rsidRDefault="00BB01FF" w14:paraId="305AAFBE" w14:textId="77777777"/>
    <w:tbl>
      <w:tblPr>
        <w:tblStyle w:val="TableNormal"/>
        <w:tblW w:w="967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5"/>
        <w:gridCol w:w="8638"/>
      </w:tblGrid>
      <w:tr w:rsidR="00A73B85" w:rsidTr="00A73B85" w14:paraId="120BD747" w14:textId="77777777">
        <w:trPr>
          <w:trHeight w:val="47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P="005F0409" w:rsidRDefault="00A73B85" w14:paraId="2214C665" w14:textId="58A4B4FD">
            <w:pPr>
              <w:numPr>
                <w:ilvl w:val="0"/>
                <w:numId w:val="1"/>
              </w:numPr>
              <w:rPr>
                <w:b/>
                <w:bCs/>
              </w:rPr>
            </w:pPr>
            <w:r>
              <w:rPr>
                <w:b/>
                <w:bCs/>
              </w:rPr>
              <w:t>Initiatiefnemer</w:t>
            </w:r>
            <w:r w:rsidR="008847F8">
              <w:rPr>
                <w:b/>
                <w:bCs/>
              </w:rPr>
              <w:t>s</w:t>
            </w:r>
            <w:r>
              <w:rPr>
                <w:b/>
                <w:bCs/>
              </w:rPr>
              <w:t xml:space="preserve">: </w:t>
            </w:r>
            <w:r w:rsidRPr="003F2E3F" w:rsidR="003F2E3F">
              <w:rPr>
                <w:bCs/>
              </w:rPr>
              <w:t>Agnes Mulder (CDA)</w:t>
            </w:r>
            <w:r w:rsidR="008847F8">
              <w:rPr>
                <w:bCs/>
              </w:rPr>
              <w:t>, Sandra Beckerman (SP)</w:t>
            </w:r>
          </w:p>
        </w:tc>
      </w:tr>
      <w:tr w:rsidR="00A73B85" w:rsidTr="00A73B85" w14:paraId="3C1DCBC1" w14:textId="77777777">
        <w:trPr>
          <w:trHeight w:val="47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RDefault="00A73B85" w14:paraId="6B4E7650" w14:textId="77777777">
            <w:pPr>
              <w:numPr>
                <w:ilvl w:val="0"/>
                <w:numId w:val="3"/>
              </w:numPr>
              <w:rPr>
                <w:b/>
                <w:bCs/>
              </w:rPr>
            </w:pPr>
            <w:r>
              <w:rPr>
                <w:b/>
                <w:bCs/>
              </w:rPr>
              <w:t xml:space="preserve">Rondetafelgesprek of hoorzitting? </w:t>
            </w:r>
            <w:r>
              <w:t xml:space="preserve">Rondetafelgesprek </w:t>
            </w:r>
          </w:p>
        </w:tc>
      </w:tr>
      <w:tr w:rsidR="00A73B85" w:rsidTr="00A73B85" w14:paraId="54F349E5" w14:textId="77777777">
        <w:trPr>
          <w:trHeight w:val="23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RDefault="00A73B85" w14:paraId="5E1E8C25" w14:textId="77777777">
            <w:pPr>
              <w:numPr>
                <w:ilvl w:val="0"/>
                <w:numId w:val="5"/>
              </w:numPr>
              <w:rPr>
                <w:b/>
                <w:bCs/>
              </w:rPr>
            </w:pPr>
            <w:r>
              <w:rPr>
                <w:b/>
                <w:bCs/>
              </w:rPr>
              <w:t xml:space="preserve">Openbaar of besloten? </w:t>
            </w:r>
            <w:r>
              <w:t>Openbaar</w:t>
            </w:r>
          </w:p>
        </w:tc>
      </w:tr>
      <w:tr w:rsidR="00A73B85" w:rsidTr="00A73B85" w14:paraId="465E87D5" w14:textId="77777777">
        <w:trPr>
          <w:trHeight w:val="47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P="009C294C" w:rsidRDefault="00A73B85" w14:paraId="1466C9F5" w14:textId="132A831D">
            <w:pPr>
              <w:numPr>
                <w:ilvl w:val="0"/>
                <w:numId w:val="7"/>
              </w:numPr>
              <w:rPr>
                <w:b/>
                <w:bCs/>
              </w:rPr>
            </w:pPr>
            <w:r>
              <w:rPr>
                <w:b/>
                <w:bCs/>
              </w:rPr>
              <w:t xml:space="preserve">Onderwerp: </w:t>
            </w:r>
            <w:r w:rsidRPr="003F2E3F" w:rsidR="003F2E3F">
              <w:rPr>
                <w:bCs/>
              </w:rPr>
              <w:t xml:space="preserve">De voortgang van de </w:t>
            </w:r>
            <w:r w:rsidRPr="003F2E3F" w:rsidR="003F2E3F">
              <w:rPr>
                <w:bCs/>
                <w:iCs/>
              </w:rPr>
              <w:t>Regionale Energiestrategieë</w:t>
            </w:r>
            <w:r w:rsidR="003F2E3F">
              <w:rPr>
                <w:bCs/>
                <w:iCs/>
              </w:rPr>
              <w:t>n</w:t>
            </w:r>
            <w:r w:rsidRPr="003F2E3F" w:rsidR="003F2E3F">
              <w:rPr>
                <w:bCs/>
                <w:iCs/>
              </w:rPr>
              <w:t xml:space="preserve"> en de </w:t>
            </w:r>
            <w:r w:rsidRPr="003F2E3F" w:rsidR="00FA4414">
              <w:rPr>
                <w:bCs/>
              </w:rPr>
              <w:t>tussentijdse analyse van PBL</w:t>
            </w:r>
            <w:r w:rsidR="00882F94">
              <w:rPr>
                <w:bCs/>
              </w:rPr>
              <w:t>. Uit deze analyse blijkt, wat in de Tweede Kamer ook al is besproken, dat onze inwoners en ook gemeenteraden hierbij vooralsnog te weinig worden betrokken.</w:t>
            </w:r>
            <w:r w:rsidRPr="003F2E3F" w:rsidR="00FA4414">
              <w:rPr>
                <w:bCs/>
              </w:rPr>
              <w:t xml:space="preserve"> </w:t>
            </w:r>
            <w:r w:rsidR="00882F94">
              <w:rPr>
                <w:bCs/>
              </w:rPr>
              <w:t xml:space="preserve">Dit geeft aanleiding tot het aanvragen van een rondetafelgesprek. </w:t>
            </w:r>
          </w:p>
        </w:tc>
      </w:tr>
      <w:tr w:rsidR="00A73B85" w:rsidTr="00004A3E" w14:paraId="22D47748" w14:textId="77777777">
        <w:trPr>
          <w:trHeight w:val="3204"/>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FA4414" w:rsidRDefault="00A73B85" w14:paraId="0C5C35D1" w14:textId="77777777">
            <w:pPr>
              <w:numPr>
                <w:ilvl w:val="0"/>
                <w:numId w:val="9"/>
              </w:numPr>
              <w:rPr>
                <w:b/>
                <w:bCs/>
              </w:rPr>
            </w:pPr>
            <w:r>
              <w:rPr>
                <w:b/>
                <w:bCs/>
              </w:rPr>
              <w:t xml:space="preserve">Doel, hoofd- en deelvragen: </w:t>
            </w:r>
          </w:p>
          <w:p w:rsidRPr="00FA4414" w:rsidR="00A73B85" w:rsidP="00FA4414" w:rsidRDefault="00A73B85" w14:paraId="338DC953" w14:textId="20AC0E70">
            <w:pPr>
              <w:ind w:left="720"/>
              <w:rPr>
                <w:bCs/>
              </w:rPr>
            </w:pPr>
            <w:r>
              <w:rPr>
                <w:b/>
                <w:bCs/>
              </w:rPr>
              <w:br/>
            </w:r>
            <w:r>
              <w:rPr>
                <w:b/>
                <w:bCs/>
                <w:i/>
                <w:iCs/>
              </w:rPr>
              <w:t xml:space="preserve">Hoofdvraag: </w:t>
            </w:r>
            <w:r w:rsidR="00FA4414">
              <w:rPr>
                <w:bCs/>
                <w:i/>
                <w:iCs/>
              </w:rPr>
              <w:t xml:space="preserve">Wat zijn de grootste knelpunten bij de </w:t>
            </w:r>
            <w:r w:rsidR="00882F94">
              <w:rPr>
                <w:bCs/>
                <w:i/>
                <w:iCs/>
              </w:rPr>
              <w:t xml:space="preserve">Regionale Energiestrategieën, hoe kunnen deze worden opgelost, en hoe kunnen inwoners beter worden betrokken bij de </w:t>
            </w:r>
            <w:r w:rsidR="00FA4414">
              <w:rPr>
                <w:bCs/>
                <w:i/>
                <w:iCs/>
              </w:rPr>
              <w:t xml:space="preserve">verdere uitwerking </w:t>
            </w:r>
            <w:r w:rsidR="003F2E3F">
              <w:rPr>
                <w:bCs/>
                <w:i/>
                <w:iCs/>
              </w:rPr>
              <w:t xml:space="preserve">en realisatie </w:t>
            </w:r>
            <w:r w:rsidR="00FA4414">
              <w:rPr>
                <w:bCs/>
                <w:i/>
                <w:iCs/>
              </w:rPr>
              <w:t xml:space="preserve">van </w:t>
            </w:r>
            <w:r w:rsidR="003F2E3F">
              <w:rPr>
                <w:bCs/>
                <w:i/>
                <w:iCs/>
              </w:rPr>
              <w:t xml:space="preserve">de </w:t>
            </w:r>
            <w:r w:rsidR="00FA4414">
              <w:rPr>
                <w:bCs/>
                <w:i/>
                <w:iCs/>
              </w:rPr>
              <w:t xml:space="preserve">Regionale Energiestrategieën? </w:t>
            </w:r>
          </w:p>
          <w:p w:rsidR="00A73B85" w:rsidRDefault="00A73B85" w14:paraId="617151E9" w14:textId="77777777">
            <w:pPr>
              <w:ind w:left="720"/>
            </w:pPr>
          </w:p>
          <w:p w:rsidR="00A73B85" w:rsidRDefault="00A73B85" w14:paraId="536052E7" w14:textId="77777777">
            <w:pPr>
              <w:ind w:left="720"/>
              <w:rPr>
                <w:b/>
                <w:bCs/>
                <w:i/>
                <w:iCs/>
              </w:rPr>
            </w:pPr>
            <w:r>
              <w:rPr>
                <w:b/>
                <w:bCs/>
                <w:i/>
                <w:iCs/>
              </w:rPr>
              <w:t>Deelvragen:</w:t>
            </w:r>
          </w:p>
          <w:p w:rsidRPr="003F2E3F" w:rsidR="00882F94" w:rsidP="00882F94" w:rsidRDefault="00882F94" w14:paraId="045F5E6F" w14:textId="27A2F285">
            <w:pPr>
              <w:pStyle w:val="Lijstalinea"/>
              <w:numPr>
                <w:ilvl w:val="0"/>
                <w:numId w:val="16"/>
              </w:numPr>
              <w:rPr>
                <w:i/>
                <w:iCs/>
              </w:rPr>
            </w:pPr>
            <w:r w:rsidRPr="003F2E3F">
              <w:rPr>
                <w:i/>
                <w:iCs/>
              </w:rPr>
              <w:t xml:space="preserve">Hoe kunnen de </w:t>
            </w:r>
            <w:r w:rsidR="008F43CA">
              <w:rPr>
                <w:i/>
                <w:iCs/>
              </w:rPr>
              <w:t xml:space="preserve">o.a. </w:t>
            </w:r>
            <w:r w:rsidRPr="003F2E3F">
              <w:rPr>
                <w:i/>
                <w:iCs/>
              </w:rPr>
              <w:t xml:space="preserve">door het PBL genoemde problemen op het gebied van draagvlak en maatschappelijke betrokkenheid worden aangepakt? </w:t>
            </w:r>
          </w:p>
          <w:p w:rsidRPr="003F2E3F" w:rsidR="00882F94" w:rsidP="00882F94" w:rsidRDefault="00882F94" w14:paraId="190BCF45" w14:textId="77777777">
            <w:pPr>
              <w:pStyle w:val="Lijstalinea"/>
              <w:numPr>
                <w:ilvl w:val="0"/>
                <w:numId w:val="16"/>
              </w:numPr>
              <w:rPr>
                <w:i/>
                <w:iCs/>
              </w:rPr>
            </w:pPr>
            <w:r w:rsidRPr="003F2E3F">
              <w:rPr>
                <w:i/>
                <w:iCs/>
              </w:rPr>
              <w:t xml:space="preserve">Wat zijn de knelpunten qua ruimtegebruik en energiesysteemefficiëntie en welke oplossingen zijn </w:t>
            </w:r>
            <w:r>
              <w:rPr>
                <w:i/>
                <w:iCs/>
              </w:rPr>
              <w:t xml:space="preserve">hiervoor </w:t>
            </w:r>
            <w:r w:rsidRPr="003F2E3F">
              <w:rPr>
                <w:i/>
                <w:iCs/>
              </w:rPr>
              <w:t xml:space="preserve"> mogelijk?</w:t>
            </w:r>
          </w:p>
          <w:p w:rsidRPr="003F2E3F" w:rsidR="00FA4414" w:rsidP="003F2E3F" w:rsidRDefault="00FA4414" w14:paraId="6869217C" w14:textId="331D6FB2">
            <w:pPr>
              <w:pStyle w:val="Lijstalinea"/>
              <w:numPr>
                <w:ilvl w:val="0"/>
                <w:numId w:val="16"/>
              </w:numPr>
              <w:rPr>
                <w:i/>
                <w:iCs/>
              </w:rPr>
            </w:pPr>
            <w:r w:rsidRPr="003F2E3F">
              <w:rPr>
                <w:i/>
                <w:iCs/>
              </w:rPr>
              <w:t xml:space="preserve">Welke knelpunten bestaan er bij het verwezenlijken van de doelen voor hernieuwbare elektriciteitsproductie en de Regionale Structuur Warmte </w:t>
            </w:r>
            <w:r w:rsidRPr="003F2E3F">
              <w:rPr>
                <w:bCs/>
                <w:i/>
                <w:iCs/>
              </w:rPr>
              <w:t>hoe kunnen deze worden weggenomen?</w:t>
            </w:r>
          </w:p>
          <w:p w:rsidR="005F0409" w:rsidRDefault="005F0409" w14:paraId="1A13E3CB" w14:textId="77777777">
            <w:pPr>
              <w:ind w:left="720"/>
              <w:rPr>
                <w:b/>
                <w:bCs/>
              </w:rPr>
            </w:pPr>
          </w:p>
          <w:p w:rsidR="00A73B85" w:rsidRDefault="00A73B85" w14:paraId="72316525" w14:textId="2678BCED">
            <w:pPr>
              <w:numPr>
                <w:ilvl w:val="0"/>
                <w:numId w:val="11"/>
              </w:numPr>
              <w:rPr>
                <w:b/>
                <w:bCs/>
              </w:rPr>
            </w:pPr>
            <w:r>
              <w:rPr>
                <w:b/>
                <w:bCs/>
              </w:rPr>
              <w:t xml:space="preserve">Termijn plaatsvinden: </w:t>
            </w:r>
            <w:r w:rsidR="008847F8">
              <w:t>eind januari/begin februari 2021</w:t>
            </w:r>
          </w:p>
          <w:p w:rsidR="00A73B85" w:rsidRDefault="00A73B85" w14:paraId="6C024230" w14:textId="77777777">
            <w:pPr>
              <w:pStyle w:val="Lijstalinea"/>
              <w:rPr>
                <w:b/>
                <w:bCs/>
              </w:rPr>
            </w:pPr>
          </w:p>
          <w:p w:rsidR="00A73B85" w:rsidP="005F0409" w:rsidRDefault="00A73B85" w14:paraId="2DB20E1F" w14:textId="688D57D9">
            <w:pPr>
              <w:numPr>
                <w:ilvl w:val="0"/>
                <w:numId w:val="8"/>
              </w:numPr>
              <w:rPr>
                <w:b/>
                <w:bCs/>
              </w:rPr>
            </w:pPr>
            <w:r>
              <w:rPr>
                <w:b/>
                <w:bCs/>
              </w:rPr>
              <w:t>Blokindelin</w:t>
            </w:r>
            <w:r w:rsidR="005F0409">
              <w:rPr>
                <w:b/>
                <w:bCs/>
              </w:rPr>
              <w:t>g</w:t>
            </w:r>
            <w:r>
              <w:rPr>
                <w:b/>
                <w:bCs/>
              </w:rPr>
              <w:t>:</w:t>
            </w:r>
          </w:p>
        </w:tc>
      </w:tr>
      <w:tr w:rsidR="00A73B85" w:rsidTr="00A73B85" w14:paraId="05062201" w14:textId="77777777">
        <w:trPr>
          <w:trHeight w:val="713"/>
        </w:trPr>
        <w:tc>
          <w:tcPr>
            <w:tcW w:w="1035" w:type="dxa"/>
            <w:tcBorders>
              <w:top w:val="nil"/>
              <w:left w:val="nil"/>
              <w:bottom w:val="nil"/>
              <w:right w:val="nil"/>
            </w:tcBorders>
            <w:shd w:val="clear" w:color="auto" w:fill="auto"/>
            <w:tcMar>
              <w:top w:w="80" w:type="dxa"/>
              <w:left w:w="80" w:type="dxa"/>
              <w:bottom w:w="80" w:type="dxa"/>
              <w:right w:w="80" w:type="dxa"/>
            </w:tcMar>
          </w:tcPr>
          <w:p w:rsidRPr="008847F8" w:rsidR="00A73B85" w:rsidRDefault="00A73B85" w14:paraId="4BF0CB97" w14:textId="77777777">
            <w:pPr>
              <w:rPr>
                <w:i/>
              </w:rPr>
            </w:pPr>
          </w:p>
        </w:tc>
        <w:tc>
          <w:tcPr>
            <w:tcW w:w="8638" w:type="dxa"/>
            <w:tcBorders>
              <w:top w:val="nil"/>
              <w:left w:val="nil"/>
              <w:bottom w:val="nil"/>
              <w:right w:val="nil"/>
            </w:tcBorders>
            <w:shd w:val="clear" w:color="auto" w:fill="auto"/>
            <w:tcMar>
              <w:top w:w="80" w:type="dxa"/>
              <w:left w:w="80" w:type="dxa"/>
              <w:bottom w:w="80" w:type="dxa"/>
              <w:right w:w="80" w:type="dxa"/>
            </w:tcMar>
          </w:tcPr>
          <w:p w:rsidRPr="008847F8" w:rsidR="003F2E3F" w:rsidP="003F2E3F" w:rsidRDefault="003F2E3F" w14:paraId="5B0FF6B9" w14:textId="280179BB">
            <w:pPr>
              <w:pStyle w:val="Lijstalinea"/>
              <w:numPr>
                <w:ilvl w:val="0"/>
                <w:numId w:val="17"/>
              </w:numPr>
              <w:rPr>
                <w:i/>
              </w:rPr>
            </w:pPr>
            <w:r w:rsidRPr="008847F8">
              <w:rPr>
                <w:i/>
              </w:rPr>
              <w:t>Lokale overheden</w:t>
            </w:r>
          </w:p>
          <w:p w:rsidRPr="008847F8" w:rsidR="00E42003" w:rsidP="003F2E3F" w:rsidRDefault="00A73B85" w14:paraId="0398BA56" w14:textId="53FB40C7">
            <w:pPr>
              <w:pStyle w:val="Lijstalinea"/>
              <w:numPr>
                <w:ilvl w:val="0"/>
                <w:numId w:val="17"/>
              </w:numPr>
              <w:rPr>
                <w:i/>
              </w:rPr>
            </w:pPr>
            <w:r w:rsidRPr="008847F8">
              <w:rPr>
                <w:i/>
              </w:rPr>
              <w:t>Maatschappelijke organisaties</w:t>
            </w:r>
          </w:p>
          <w:p w:rsidRPr="008847F8" w:rsidR="008847F8" w:rsidP="003F2E3F" w:rsidRDefault="008847F8" w14:paraId="4BE24B4C" w14:textId="56A72DC8">
            <w:pPr>
              <w:pStyle w:val="Lijstalinea"/>
              <w:numPr>
                <w:ilvl w:val="0"/>
                <w:numId w:val="17"/>
              </w:numPr>
              <w:rPr>
                <w:i/>
              </w:rPr>
            </w:pPr>
            <w:r w:rsidRPr="008847F8">
              <w:rPr>
                <w:i/>
              </w:rPr>
              <w:t>Inwoners</w:t>
            </w:r>
          </w:p>
          <w:p w:rsidRPr="008847F8" w:rsidR="00882F94" w:rsidP="00882F94" w:rsidRDefault="00882F94" w14:paraId="153138C1" w14:textId="77777777">
            <w:pPr>
              <w:pStyle w:val="Lijstalinea"/>
              <w:numPr>
                <w:ilvl w:val="0"/>
                <w:numId w:val="17"/>
              </w:numPr>
              <w:rPr>
                <w:i/>
              </w:rPr>
            </w:pPr>
            <w:r w:rsidRPr="008847F8">
              <w:rPr>
                <w:i/>
              </w:rPr>
              <w:t xml:space="preserve">Sector </w:t>
            </w:r>
          </w:p>
          <w:p w:rsidRPr="008847F8" w:rsidR="00882F94" w:rsidP="00882F94" w:rsidRDefault="00882F94" w14:paraId="5E65DE18" w14:textId="55539C1C">
            <w:pPr>
              <w:pStyle w:val="Lijstalinea"/>
              <w:ind w:left="360"/>
              <w:rPr>
                <w:i/>
              </w:rPr>
            </w:pPr>
          </w:p>
        </w:tc>
      </w:tr>
      <w:tr w:rsidR="00A73B85" w:rsidTr="00A73B85" w14:paraId="32B9E4F0" w14:textId="77777777">
        <w:trPr>
          <w:trHeight w:val="2170"/>
        </w:trPr>
        <w:tc>
          <w:tcPr>
            <w:tcW w:w="9673" w:type="dxa"/>
            <w:gridSpan w:val="2"/>
            <w:tcBorders>
              <w:top w:val="nil"/>
              <w:left w:val="nil"/>
              <w:bottom w:val="nil"/>
              <w:right w:val="nil"/>
            </w:tcBorders>
            <w:shd w:val="clear" w:color="auto" w:fill="auto"/>
            <w:tcMar>
              <w:top w:w="80" w:type="dxa"/>
              <w:left w:w="788" w:type="dxa"/>
              <w:bottom w:w="80" w:type="dxa"/>
              <w:right w:w="80" w:type="dxa"/>
            </w:tcMar>
          </w:tcPr>
          <w:p w:rsidR="00A73B85" w:rsidP="00A73B85" w:rsidRDefault="00A73B85" w14:paraId="57532753" w14:textId="77777777">
            <w:r>
              <w:rPr>
                <w:b/>
                <w:bCs/>
              </w:rPr>
              <w:t>Opmerking bij punt 7:</w:t>
            </w:r>
            <w:r>
              <w:rPr>
                <w:b/>
                <w:bCs/>
              </w:rPr>
              <w:br/>
            </w:r>
            <w:r>
              <w:t>Het aangeven van de eventuele blokken is voldoende. Het is niet nodig om hier al suggesties voor namen van genodigden in te invullen. Nadat de commissie heeft ingestemd met het voorstel tot het houden van een rondetafelgesprek/hoorzitting, zal via een separate emailprocedure aan de fracties worden gevraagd suggesties voor genodigden aan te leveren.</w:t>
            </w:r>
          </w:p>
          <w:p w:rsidR="00A73B85" w:rsidRDefault="00A73B85" w14:paraId="2C188660" w14:textId="77777777">
            <w:pPr>
              <w:rPr>
                <w:b/>
                <w:bCs/>
              </w:rPr>
            </w:pPr>
          </w:p>
          <w:p w:rsidRPr="00004A3E" w:rsidR="00A73B85" w:rsidP="00004A3E" w:rsidRDefault="00A73B85" w14:paraId="661887DC" w14:textId="1FBFF1FB">
            <w:pPr>
              <w:numPr>
                <w:ilvl w:val="0"/>
                <w:numId w:val="13"/>
              </w:numPr>
              <w:tabs>
                <w:tab w:val="clear" w:pos="708"/>
              </w:tabs>
              <w:ind w:left="93"/>
              <w:rPr>
                <w:b/>
                <w:bCs/>
              </w:rPr>
            </w:pPr>
            <w:r>
              <w:rPr>
                <w:b/>
                <w:bCs/>
              </w:rPr>
              <w:t xml:space="preserve">Maximaal aantal genodigden (per blok): </w:t>
            </w:r>
            <w:r w:rsidR="00972ECC">
              <w:t>Vier</w:t>
            </w:r>
            <w:r>
              <w:t xml:space="preserve"> personen. </w:t>
            </w:r>
            <w:bookmarkStart w:name="_GoBack" w:id="0"/>
            <w:bookmarkEnd w:id="0"/>
          </w:p>
          <w:p w:rsidR="00004A3E" w:rsidP="00004A3E" w:rsidRDefault="00004A3E" w14:paraId="66821494" w14:textId="77777777">
            <w:pPr>
              <w:ind w:left="93"/>
              <w:rPr>
                <w:b/>
                <w:bCs/>
              </w:rPr>
            </w:pPr>
          </w:p>
          <w:p w:rsidR="00004A3E" w:rsidP="00004A3E" w:rsidRDefault="00004A3E" w14:paraId="275C5F3D" w14:textId="77777777">
            <w:pPr>
              <w:numPr>
                <w:ilvl w:val="0"/>
                <w:numId w:val="15"/>
              </w:numPr>
              <w:tabs>
                <w:tab w:val="clear" w:pos="708"/>
              </w:tabs>
              <w:ind w:left="93"/>
              <w:rPr>
                <w:b/>
                <w:bCs/>
              </w:rPr>
            </w:pPr>
            <w:r>
              <w:rPr>
                <w:b/>
                <w:bCs/>
              </w:rPr>
              <w:t xml:space="preserve">Tijdsduur per blok: </w:t>
            </w:r>
            <w:r>
              <w:t>1 uur</w:t>
            </w:r>
            <w:r>
              <w:rPr>
                <w:b/>
                <w:bCs/>
              </w:rPr>
              <w:t xml:space="preserve"> </w:t>
            </w:r>
          </w:p>
          <w:p w:rsidR="00004A3E" w:rsidP="00004A3E" w:rsidRDefault="00004A3E" w14:paraId="1DBE6919" w14:textId="77777777">
            <w:pPr>
              <w:ind w:left="93"/>
              <w:rPr>
                <w:b/>
                <w:bCs/>
              </w:rPr>
            </w:pPr>
          </w:p>
          <w:p w:rsidR="00004A3E" w:rsidP="00004A3E" w:rsidRDefault="00004A3E" w14:paraId="2CD2B7EE" w14:textId="77777777">
            <w:pPr>
              <w:numPr>
                <w:ilvl w:val="0"/>
                <w:numId w:val="14"/>
              </w:numPr>
              <w:tabs>
                <w:tab w:val="clear" w:pos="708"/>
              </w:tabs>
              <w:ind w:left="93"/>
              <w:rPr>
                <w:b/>
                <w:bCs/>
              </w:rPr>
            </w:pPr>
            <w:r>
              <w:rPr>
                <w:b/>
                <w:bCs/>
              </w:rPr>
              <w:t xml:space="preserve"> Gebruik van een wetenschappelijke netwerkverkenning?</w:t>
            </w:r>
          </w:p>
          <w:p w:rsidR="00004A3E" w:rsidP="00004A3E" w:rsidRDefault="00004A3E" w14:paraId="2AE6E2C1" w14:textId="77777777">
            <w:pPr>
              <w:pStyle w:val="Lijstalinea"/>
              <w:rPr>
                <w:b/>
                <w:bCs/>
              </w:rPr>
            </w:pPr>
          </w:p>
          <w:p w:rsidR="00004A3E" w:rsidP="00004A3E" w:rsidRDefault="005F0409" w14:paraId="43E7E7F1" w14:textId="06FCABCC">
            <w:pPr>
              <w:rPr>
                <w:b/>
                <w:bCs/>
              </w:rPr>
            </w:pPr>
            <w:r>
              <w:t>Nee</w:t>
            </w:r>
            <w:r w:rsidR="00004A3E">
              <w:rPr>
                <w:b/>
                <w:bCs/>
              </w:rPr>
              <w:br/>
            </w:r>
            <w:r w:rsidR="00004A3E">
              <w:rPr>
                <w:b/>
                <w:bCs/>
              </w:rPr>
              <w:br/>
              <w:t>Opmerking bij punt 10:</w:t>
            </w:r>
            <w:r w:rsidR="00004A3E">
              <w:rPr>
                <w:b/>
                <w:bCs/>
              </w:rPr>
              <w:br/>
            </w:r>
            <w:r w:rsidR="00004A3E">
              <w:t>Een netwerkverkenning houdt in dat de Nederlandse Organisatie voor Weten</w:t>
            </w:r>
            <w:r w:rsidR="00004A3E">
              <w:softHyphen/>
              <w:t xml:space="preserve">schappelijk </w:t>
            </w:r>
            <w:r w:rsidR="00004A3E">
              <w:lastRenderedPageBreak/>
              <w:t xml:space="preserve">Onderzoek (NWO) verkent of er wetenschappers zijn die de commissie vanuit hun expertise kunnen informeren over het onderwerp. </w:t>
            </w:r>
            <w:r w:rsidR="00004A3E">
              <w:rPr>
                <w:u w:val="single"/>
              </w:rPr>
              <w:t>Een verkenning duurt 1,5 à 2 weken</w:t>
            </w:r>
            <w:r w:rsidR="00004A3E">
              <w:t>. Bij een verzoek om een netwerkverkenning is van belang de vraag aan de wetenschap duidelijk te formuleren: welke weten</w:t>
            </w:r>
            <w:r w:rsidR="00004A3E">
              <w:softHyphen/>
              <w:t>schappelijke vraag wilt u beantwoord hebben; vanuit welke discipline? De staf kan u informeren over de mogelijkheden, of met u van gedachten wisselen over de formulering van de vraag.</w:t>
            </w:r>
          </w:p>
        </w:tc>
      </w:tr>
    </w:tbl>
    <w:p w:rsidR="00BB01FF" w:rsidRDefault="00BB01FF" w14:paraId="351321F9" w14:textId="77777777">
      <w:pPr>
        <w:widowControl w:val="0"/>
      </w:pPr>
    </w:p>
    <w:sectPr w:rsidR="00BB01FF">
      <w:headerReference w:type="default" r:id="rId10"/>
      <w:footerReference w:type="default" r:id="rId11"/>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9B16" w14:textId="77777777" w:rsidR="00F260D1" w:rsidRDefault="003F6AB8">
      <w:r>
        <w:separator/>
      </w:r>
    </w:p>
  </w:endnote>
  <w:endnote w:type="continuationSeparator" w:id="0">
    <w:p w14:paraId="7FA6FD18" w14:textId="77777777" w:rsidR="00F260D1" w:rsidRDefault="003F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1DDF" w14:textId="77777777" w:rsidR="00BB01FF" w:rsidRDefault="00BB01F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71DE" w14:textId="77777777" w:rsidR="00F260D1" w:rsidRDefault="003F6AB8">
      <w:r>
        <w:separator/>
      </w:r>
    </w:p>
  </w:footnote>
  <w:footnote w:type="continuationSeparator" w:id="0">
    <w:p w14:paraId="6231C482" w14:textId="77777777" w:rsidR="00F260D1" w:rsidRDefault="003F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0435" w14:textId="77777777" w:rsidR="00BB01FF" w:rsidRDefault="003F6AB8">
    <w:pPr>
      <w:pStyle w:val="Koptekst"/>
      <w:tabs>
        <w:tab w:val="clear" w:pos="9072"/>
        <w:tab w:val="right" w:pos="9046"/>
      </w:tabs>
      <w:rPr>
        <w:rFonts w:ascii="Calibri" w:eastAsia="Calibri" w:hAnsi="Calibri" w:cs="Calibri"/>
        <w:i/>
        <w:iCs/>
        <w:sz w:val="20"/>
        <w:szCs w:val="20"/>
      </w:rPr>
    </w:pPr>
    <w:r>
      <w:rPr>
        <w:rFonts w:ascii="Calibri" w:hAnsi="Calibri"/>
        <w:i/>
        <w:iCs/>
        <w:sz w:val="20"/>
        <w:szCs w:val="20"/>
      </w:rPr>
      <w:t>De vaste commissie voor Economische Zaken en Klimaat</w:t>
    </w:r>
    <w:r>
      <w:rPr>
        <w:rFonts w:ascii="Calibri" w:hAnsi="Calibri"/>
        <w:i/>
        <w:iCs/>
        <w:sz w:val="20"/>
        <w:szCs w:val="20"/>
      </w:rPr>
      <w:tab/>
      <w:t>Cie.ezk@tweedekamer.nl</w:t>
    </w:r>
  </w:p>
  <w:p w14:paraId="175F240C" w14:textId="77777777" w:rsidR="00BB01FF" w:rsidRDefault="003F6AB8">
    <w:pPr>
      <w:pStyle w:val="Koptekst"/>
      <w:tabs>
        <w:tab w:val="clear" w:pos="9072"/>
        <w:tab w:val="right" w:pos="9046"/>
      </w:tabs>
      <w:rPr>
        <w:rFonts w:ascii="Calibri" w:eastAsia="Calibri" w:hAnsi="Calibri" w:cs="Calibri"/>
        <w:i/>
        <w:iCs/>
        <w:sz w:val="20"/>
        <w:szCs w:val="20"/>
      </w:rPr>
    </w:pPr>
    <w:r>
      <w:rPr>
        <w:rFonts w:ascii="Calibri" w:hAnsi="Calibri"/>
        <w:i/>
        <w:iCs/>
        <w:sz w:val="20"/>
        <w:szCs w:val="20"/>
      </w:rPr>
      <w:t>Tweede Kamer der Staten-Generaal</w:t>
    </w:r>
  </w:p>
  <w:p w14:paraId="37F69C14" w14:textId="77777777" w:rsidR="00BB01FF" w:rsidRDefault="003F6AB8">
    <w:pPr>
      <w:pStyle w:val="Koptekst"/>
      <w:tabs>
        <w:tab w:val="clear" w:pos="9072"/>
        <w:tab w:val="right" w:pos="9046"/>
      </w:tabs>
    </w:pPr>
    <w:r>
      <w:rPr>
        <w:rFonts w:ascii="Calibri" w:eastAsia="Calibri" w:hAnsi="Calibri" w:cs="Calibri"/>
        <w:i/>
        <w:iCs/>
        <w:noProof/>
        <w:sz w:val="20"/>
        <w:szCs w:val="20"/>
      </w:rPr>
      <mc:AlternateContent>
        <mc:Choice Requires="wps">
          <w:drawing>
            <wp:inline distT="0" distB="0" distL="0" distR="0" wp14:anchorId="2E98B9D5" wp14:editId="341DE923">
              <wp:extent cx="5760721"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760721" cy="19050"/>
                      </a:xfrm>
                      <a:prstGeom prst="rect">
                        <a:avLst/>
                      </a:prstGeom>
                      <a:solidFill>
                        <a:srgbClr val="ACA899"/>
                      </a:solidFill>
                      <a:ln w="12700" cap="flat">
                        <a:noFill/>
                        <a:miter lim="400000"/>
                      </a:ln>
                      <a:effectLst/>
                    </wps:spPr>
                    <wps:bodyPr/>
                  </wps:wsp>
                </a:graphicData>
              </a:graphic>
            </wp:inline>
          </w:drawing>
        </mc:Choice>
        <mc:Fallback>
          <w:pict>
            <v:rect id="_x0000_s1026" style="visibility:visible;width:453.6pt;height:1.5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E96"/>
    <w:multiLevelType w:val="hybridMultilevel"/>
    <w:tmpl w:val="648CDEDA"/>
    <w:lvl w:ilvl="0" w:tplc="E50C8FA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70E1AFA">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663CA3E8">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9306DDCE">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D7AEA8B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4234353C">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853E10E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830A74C4">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F9829CBC">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76724D"/>
    <w:multiLevelType w:val="hybridMultilevel"/>
    <w:tmpl w:val="8A0C5646"/>
    <w:lvl w:ilvl="0" w:tplc="3B127EF2">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4E0A7A">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5FFE24D4">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492A310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46DE3D98">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5032F330">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02BAEDA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748EFA3E">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CCBAB4CA">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B86871"/>
    <w:multiLevelType w:val="hybridMultilevel"/>
    <w:tmpl w:val="285A632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2E47213A"/>
    <w:multiLevelType w:val="hybridMultilevel"/>
    <w:tmpl w:val="ED14D9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5FC30CD"/>
    <w:multiLevelType w:val="hybridMultilevel"/>
    <w:tmpl w:val="B48842F2"/>
    <w:lvl w:ilvl="0" w:tplc="C192B9C6">
      <w:start w:val="1"/>
      <w:numFmt w:val="decimal"/>
      <w:lvlText w:val="%1."/>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6F58E732">
      <w:start w:val="1"/>
      <w:numFmt w:val="lowerLetter"/>
      <w:lvlText w:val="%2."/>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F956E944">
      <w:start w:val="1"/>
      <w:numFmt w:val="lowerRoman"/>
      <w:lvlText w:val="%3."/>
      <w:lvlJc w:val="left"/>
      <w:pPr>
        <w:ind w:left="25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4123E64">
      <w:start w:val="1"/>
      <w:numFmt w:val="decimal"/>
      <w:lvlText w:val="%4."/>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A5A66EE">
      <w:start w:val="1"/>
      <w:numFmt w:val="lowerLetter"/>
      <w:lvlText w:val="%5."/>
      <w:lvlJc w:val="left"/>
      <w:pPr>
        <w:ind w:left="39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7E40AE8">
      <w:start w:val="1"/>
      <w:numFmt w:val="lowerRoman"/>
      <w:lvlText w:val="%6."/>
      <w:lvlJc w:val="left"/>
      <w:pPr>
        <w:ind w:left="46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1D4B3DA">
      <w:start w:val="1"/>
      <w:numFmt w:val="decimal"/>
      <w:lvlText w:val="%7."/>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1DC500E">
      <w:start w:val="1"/>
      <w:numFmt w:val="lowerLetter"/>
      <w:lvlText w:val="%8."/>
      <w:lvlJc w:val="left"/>
      <w:pPr>
        <w:ind w:left="61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A3F2E87E">
      <w:start w:val="1"/>
      <w:numFmt w:val="lowerRoman"/>
      <w:lvlText w:val="%9."/>
      <w:lvlJc w:val="left"/>
      <w:pPr>
        <w:ind w:left="684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B13A4E"/>
    <w:multiLevelType w:val="hybridMultilevel"/>
    <w:tmpl w:val="F55EAFAC"/>
    <w:lvl w:ilvl="0" w:tplc="E0D030AA">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A24360">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0D9C785C">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D1066166">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F9E8FD1C">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BD42FEBA">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D3A62BD8">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8B5495F0">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BE5441C6">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BF0C27"/>
    <w:multiLevelType w:val="hybridMultilevel"/>
    <w:tmpl w:val="ADF2A116"/>
    <w:lvl w:ilvl="0" w:tplc="729E753A">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3C365E">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2018AA4E">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DF48652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E670EF1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31B20136">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BF1AD700">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CDDAC456">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AFE2DDCC">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56E6C48"/>
    <w:multiLevelType w:val="hybridMultilevel"/>
    <w:tmpl w:val="BCCEC04C"/>
    <w:lvl w:ilvl="0" w:tplc="9EC0D998">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92C04C0">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7D943F30">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77FA5678">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CE9AA7C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606C80C4">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B6D76A">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786EAF84">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070EE83C">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70B33D6"/>
    <w:multiLevelType w:val="hybridMultilevel"/>
    <w:tmpl w:val="CDA24E5C"/>
    <w:lvl w:ilvl="0" w:tplc="892CC9C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0C460E">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19A078A2">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4CF023C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06E49294">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A756F69A">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1FC65C02">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283A81C8">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C71B2">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80C40A6"/>
    <w:multiLevelType w:val="hybridMultilevel"/>
    <w:tmpl w:val="A13E4ED4"/>
    <w:lvl w:ilvl="0" w:tplc="AE86C52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1B6960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312CAD66">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9110A6DC">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D060756E">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72162416">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E2BAA6FE">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123CD36E">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99CCCB8E">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7"/>
  </w:num>
  <w:num w:numId="3">
    <w:abstractNumId w:val="7"/>
    <w:lvlOverride w:ilvl="0">
      <w:startOverride w:val="2"/>
    </w:lvlOverride>
  </w:num>
  <w:num w:numId="4">
    <w:abstractNumId w:val="8"/>
  </w:num>
  <w:num w:numId="5">
    <w:abstractNumId w:val="8"/>
    <w:lvlOverride w:ilvl="0">
      <w:startOverride w:val="3"/>
    </w:lvlOverride>
  </w:num>
  <w:num w:numId="6">
    <w:abstractNumId w:val="1"/>
  </w:num>
  <w:num w:numId="7">
    <w:abstractNumId w:val="1"/>
    <w:lvlOverride w:ilvl="0">
      <w:startOverride w:val="4"/>
    </w:lvlOverride>
  </w:num>
  <w:num w:numId="8">
    <w:abstractNumId w:val="0"/>
  </w:num>
  <w:num w:numId="9">
    <w:abstractNumId w:val="0"/>
    <w:lvlOverride w:ilvl="0">
      <w:startOverride w:val="5"/>
    </w:lvlOverride>
  </w:num>
  <w:num w:numId="10">
    <w:abstractNumId w:val="4"/>
  </w:num>
  <w:num w:numId="11">
    <w:abstractNumId w:val="0"/>
    <w:lvlOverride w:ilvl="0">
      <w:startOverride w:val="6"/>
    </w:lvlOverride>
  </w:num>
  <w:num w:numId="12">
    <w:abstractNumId w:val="9"/>
  </w:num>
  <w:num w:numId="13">
    <w:abstractNumId w:val="9"/>
    <w:lvlOverride w:ilvl="0">
      <w:startOverride w:val="8"/>
    </w:lvlOverride>
  </w:num>
  <w:num w:numId="14">
    <w:abstractNumId w:val="6"/>
  </w:num>
  <w:num w:numId="15">
    <w:abstractNumId w:val="6"/>
    <w:lvlOverride w:ilvl="0">
      <w:startOverride w:val="9"/>
    </w:lvlOverride>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FF"/>
    <w:rsid w:val="00004A3E"/>
    <w:rsid w:val="001650A7"/>
    <w:rsid w:val="003F2E3F"/>
    <w:rsid w:val="003F6AB8"/>
    <w:rsid w:val="005C69A9"/>
    <w:rsid w:val="005F0409"/>
    <w:rsid w:val="006D65FB"/>
    <w:rsid w:val="00882F94"/>
    <w:rsid w:val="008847F8"/>
    <w:rsid w:val="008F43CA"/>
    <w:rsid w:val="00972ECC"/>
    <w:rsid w:val="009C294C"/>
    <w:rsid w:val="00A73B85"/>
    <w:rsid w:val="00BB01FF"/>
    <w:rsid w:val="00C90C25"/>
    <w:rsid w:val="00DC486B"/>
    <w:rsid w:val="00E42003"/>
    <w:rsid w:val="00F260D1"/>
    <w:rsid w:val="00FA4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0BC5"/>
  <w15:docId w15:val="{8222C50E-5362-4DDE-89C7-AC175C57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jstalinea">
    <w:name w:val="List Paragraph"/>
    <w:pPr>
      <w:ind w:left="708"/>
    </w:pPr>
    <w:rPr>
      <w:rFonts w:ascii="Arial" w:eastAsia="Arial" w:hAnsi="Arial" w:cs="Arial"/>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2</ap:Pages>
  <ap:Words>376</ap:Words>
  <ap:Characters>2070</ap:Characters>
  <ap:DocSecurity>4</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2020-11-23T14:05:00.0000000Z</dcterms:created>
  <dcterms:modified xsi:type="dcterms:W3CDTF">2020-11-23T14:05:00.0000000Z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0x010100A4F5332EE4C7D24FA01E2FD76352283E</vt:lpwstr>
  </property>
</Properties>
</file>