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4891"/>
        <w:gridCol w:w="705"/>
      </w:tblGrid>
      <w:tr w:rsidRPr="003B28E3" w:rsidR="00191FFE" w:rsidTr="00642E9E" w14:paraId="6C07E658" w14:textId="77777777">
        <w:tc>
          <w:tcPr>
            <w:tcW w:w="3614" w:type="dxa"/>
            <w:tcBorders>
              <w:bottom w:val="single" w:color="auto" w:sz="4" w:space="0"/>
            </w:tcBorders>
          </w:tcPr>
          <w:p w:rsidRPr="003B28E3" w:rsidR="00191FFE" w:rsidP="00642E9E" w:rsidRDefault="00191FFE" w14:paraId="1E8ADD09" w14:textId="77777777">
            <w:pPr>
              <w:rPr>
                <w:b/>
                <w:szCs w:val="22"/>
              </w:rPr>
            </w:pPr>
            <w:r w:rsidRPr="003B28E3">
              <w:rPr>
                <w:b/>
                <w:szCs w:val="22"/>
              </w:rPr>
              <w:t>Tweede Kamer der Staten-Generaal</w:t>
            </w:r>
          </w:p>
        </w:tc>
        <w:tc>
          <w:tcPr>
            <w:tcW w:w="5596" w:type="dxa"/>
            <w:gridSpan w:val="2"/>
            <w:tcBorders>
              <w:bottom w:val="single" w:color="auto" w:sz="4" w:space="0"/>
            </w:tcBorders>
          </w:tcPr>
          <w:p w:rsidRPr="003B28E3" w:rsidR="00191FFE" w:rsidP="00642E9E" w:rsidRDefault="00191FFE" w14:paraId="504E6F12" w14:textId="77777777">
            <w:pPr>
              <w:jc w:val="right"/>
              <w:rPr>
                <w:b/>
                <w:szCs w:val="22"/>
              </w:rPr>
            </w:pPr>
            <w:r w:rsidRPr="003B28E3">
              <w:rPr>
                <w:b/>
                <w:szCs w:val="22"/>
              </w:rPr>
              <w:t>2</w:t>
            </w:r>
          </w:p>
        </w:tc>
      </w:tr>
      <w:tr w:rsidRPr="003B28E3" w:rsidR="00191FFE" w:rsidTr="00642E9E" w14:paraId="74876338" w14:textId="77777777">
        <w:tc>
          <w:tcPr>
            <w:tcW w:w="3614" w:type="dxa"/>
          </w:tcPr>
          <w:p w:rsidRPr="003B28E3" w:rsidR="00191FFE" w:rsidP="00642E9E" w:rsidRDefault="00191FFE" w14:paraId="061CB1E3" w14:textId="77777777">
            <w:pPr>
              <w:rPr>
                <w:szCs w:val="22"/>
              </w:rPr>
            </w:pPr>
          </w:p>
        </w:tc>
        <w:tc>
          <w:tcPr>
            <w:tcW w:w="5596" w:type="dxa"/>
            <w:gridSpan w:val="2"/>
          </w:tcPr>
          <w:p w:rsidRPr="003B28E3" w:rsidR="00191FFE" w:rsidP="00642E9E" w:rsidRDefault="00191FFE" w14:paraId="15E104F2" w14:textId="77777777">
            <w:pPr>
              <w:rPr>
                <w:szCs w:val="22"/>
              </w:rPr>
            </w:pPr>
          </w:p>
        </w:tc>
      </w:tr>
      <w:tr w:rsidRPr="003B28E3" w:rsidR="00191FFE" w:rsidTr="00642E9E" w14:paraId="34A92E53" w14:textId="77777777">
        <w:tc>
          <w:tcPr>
            <w:tcW w:w="3614" w:type="dxa"/>
            <w:tcBorders>
              <w:bottom w:val="single" w:color="auto" w:sz="4" w:space="0"/>
            </w:tcBorders>
          </w:tcPr>
          <w:p w:rsidRPr="00EC2D4B" w:rsidR="00191FFE" w:rsidP="00642E9E" w:rsidRDefault="00191FFE" w14:paraId="08F65B1A" w14:textId="77777777">
            <w:pPr>
              <w:rPr>
                <w:szCs w:val="22"/>
              </w:rPr>
            </w:pPr>
            <w:r w:rsidRPr="00EC2D4B">
              <w:rPr>
                <w:szCs w:val="22"/>
              </w:rPr>
              <w:t>Vergaderjaar 201</w:t>
            </w:r>
            <w:r>
              <w:rPr>
                <w:szCs w:val="22"/>
              </w:rPr>
              <w:t>9</w:t>
            </w:r>
            <w:r w:rsidRPr="00EC2D4B">
              <w:rPr>
                <w:szCs w:val="22"/>
              </w:rPr>
              <w:t>-20</w:t>
            </w:r>
            <w:r>
              <w:rPr>
                <w:szCs w:val="22"/>
              </w:rPr>
              <w:t>20</w:t>
            </w:r>
          </w:p>
        </w:tc>
        <w:tc>
          <w:tcPr>
            <w:tcW w:w="5596" w:type="dxa"/>
            <w:gridSpan w:val="2"/>
            <w:tcBorders>
              <w:bottom w:val="single" w:color="auto" w:sz="4" w:space="0"/>
            </w:tcBorders>
          </w:tcPr>
          <w:p w:rsidRPr="00EC2D4B" w:rsidR="00191FFE" w:rsidP="00642E9E" w:rsidRDefault="00191FFE" w14:paraId="6E119C61" w14:textId="77777777">
            <w:pPr>
              <w:rPr>
                <w:szCs w:val="22"/>
              </w:rPr>
            </w:pPr>
          </w:p>
        </w:tc>
      </w:tr>
      <w:tr w:rsidRPr="003B28E3" w:rsidR="00191FFE" w:rsidTr="00642E9E" w14:paraId="2E0CCB8C" w14:textId="77777777">
        <w:tc>
          <w:tcPr>
            <w:tcW w:w="3614" w:type="dxa"/>
          </w:tcPr>
          <w:p w:rsidRPr="00EC2D4B" w:rsidR="00191FFE" w:rsidP="00642E9E" w:rsidRDefault="00191FFE" w14:paraId="5962EE02" w14:textId="77777777">
            <w:pPr>
              <w:rPr>
                <w:szCs w:val="22"/>
              </w:rPr>
            </w:pPr>
          </w:p>
        </w:tc>
        <w:tc>
          <w:tcPr>
            <w:tcW w:w="5596" w:type="dxa"/>
            <w:gridSpan w:val="2"/>
          </w:tcPr>
          <w:p w:rsidRPr="00EC2D4B" w:rsidR="00191FFE" w:rsidP="00642E9E" w:rsidRDefault="00191FFE" w14:paraId="4351A3FC" w14:textId="77777777">
            <w:pPr>
              <w:rPr>
                <w:szCs w:val="22"/>
              </w:rPr>
            </w:pPr>
          </w:p>
        </w:tc>
      </w:tr>
      <w:tr w:rsidRPr="003B28E3" w:rsidR="00191FFE" w:rsidTr="00642E9E" w14:paraId="6EC6C19B" w14:textId="77777777">
        <w:tc>
          <w:tcPr>
            <w:tcW w:w="3614" w:type="dxa"/>
          </w:tcPr>
          <w:p w:rsidRPr="00EC2D4B" w:rsidR="00191FFE" w:rsidP="00642E9E" w:rsidRDefault="008A6E83" w14:paraId="3BE97AE6" w14:textId="77777777">
            <w:pPr>
              <w:rPr>
                <w:b/>
                <w:szCs w:val="22"/>
              </w:rPr>
            </w:pPr>
            <w:r>
              <w:rPr>
                <w:b/>
                <w:szCs w:val="22"/>
              </w:rPr>
              <w:t>35 396</w:t>
            </w:r>
          </w:p>
        </w:tc>
        <w:tc>
          <w:tcPr>
            <w:tcW w:w="5596" w:type="dxa"/>
            <w:gridSpan w:val="2"/>
          </w:tcPr>
          <w:p w:rsidRPr="008A6E83" w:rsidR="00191FFE" w:rsidP="00E07F0F" w:rsidRDefault="008A6E83" w14:paraId="071C9683" w14:textId="77777777">
            <w:pPr>
              <w:rPr>
                <w:b/>
              </w:rPr>
            </w:pPr>
            <w:r w:rsidRPr="008A6E83">
              <w:rPr>
                <w:b/>
              </w:rPr>
              <w:t>Wijziging van de Spoorwegwet en enige andere wetten in verband met de omvorming van ProRail van een besloten vennootschap tot een publiekrechtelijk zelfstandig bestuursorgaan (Wet publiekrechtelijke omvorming ProRail)</w:t>
            </w:r>
            <w:r w:rsidRPr="008A6E83" w:rsidR="00191FFE">
              <w:rPr>
                <w:rFonts w:ascii="Segoe UI" w:hAnsi="Segoe UI" w:cs="Segoe UI"/>
                <w:b/>
                <w:color w:val="000080"/>
                <w:sz w:val="18"/>
                <w:szCs w:val="18"/>
              </w:rPr>
              <w:t> </w:t>
            </w:r>
          </w:p>
        </w:tc>
      </w:tr>
      <w:tr w:rsidRPr="003B28E3" w:rsidR="00191FFE" w:rsidTr="00642E9E" w14:paraId="17858390" w14:textId="77777777">
        <w:tc>
          <w:tcPr>
            <w:tcW w:w="3614" w:type="dxa"/>
          </w:tcPr>
          <w:p w:rsidRPr="003B28E3" w:rsidR="00191FFE" w:rsidP="00642E9E" w:rsidRDefault="00191FFE" w14:paraId="59FE42FB" w14:textId="77777777">
            <w:pPr>
              <w:rPr>
                <w:szCs w:val="22"/>
              </w:rPr>
            </w:pPr>
          </w:p>
        </w:tc>
        <w:tc>
          <w:tcPr>
            <w:tcW w:w="5596" w:type="dxa"/>
            <w:gridSpan w:val="2"/>
          </w:tcPr>
          <w:p w:rsidRPr="003B28E3" w:rsidR="00191FFE" w:rsidP="00642E9E" w:rsidRDefault="00191FFE" w14:paraId="0A5C71C7" w14:textId="77777777">
            <w:pPr>
              <w:rPr>
                <w:szCs w:val="22"/>
              </w:rPr>
            </w:pPr>
          </w:p>
        </w:tc>
      </w:tr>
      <w:tr w:rsidRPr="003B28E3" w:rsidR="00191FFE" w:rsidTr="00642E9E" w14:paraId="3D4E6870" w14:textId="77777777">
        <w:tc>
          <w:tcPr>
            <w:tcW w:w="3614" w:type="dxa"/>
          </w:tcPr>
          <w:p w:rsidRPr="003B28E3" w:rsidR="00191FFE" w:rsidP="00642E9E" w:rsidRDefault="00191FFE" w14:paraId="7814DB7D" w14:textId="77777777">
            <w:pPr>
              <w:rPr>
                <w:szCs w:val="22"/>
              </w:rPr>
            </w:pPr>
          </w:p>
        </w:tc>
        <w:tc>
          <w:tcPr>
            <w:tcW w:w="5596" w:type="dxa"/>
            <w:gridSpan w:val="2"/>
          </w:tcPr>
          <w:p w:rsidRPr="003B28E3" w:rsidR="00191FFE" w:rsidP="00642E9E" w:rsidRDefault="00191FFE" w14:paraId="533542BF" w14:textId="77777777">
            <w:pPr>
              <w:rPr>
                <w:szCs w:val="22"/>
              </w:rPr>
            </w:pPr>
          </w:p>
        </w:tc>
      </w:tr>
      <w:tr w:rsidRPr="003B28E3" w:rsidR="00191FFE" w:rsidTr="00642E9E" w14:paraId="289BAE89" w14:textId="77777777">
        <w:tc>
          <w:tcPr>
            <w:tcW w:w="3614" w:type="dxa"/>
          </w:tcPr>
          <w:p w:rsidRPr="003B28E3" w:rsidR="00191FFE" w:rsidP="00642E9E" w:rsidRDefault="00191FFE" w14:paraId="04095C5E" w14:textId="14C942C1">
            <w:pPr>
              <w:rPr>
                <w:b/>
                <w:szCs w:val="22"/>
              </w:rPr>
            </w:pPr>
            <w:r w:rsidRPr="003B28E3">
              <w:rPr>
                <w:b/>
                <w:szCs w:val="22"/>
              </w:rPr>
              <w:t xml:space="preserve">Nr. </w:t>
            </w:r>
            <w:r w:rsidR="008A6E83">
              <w:rPr>
                <w:b/>
                <w:szCs w:val="22"/>
              </w:rPr>
              <w:t>11</w:t>
            </w:r>
            <w:r w:rsidR="000B3B9A">
              <w:rPr>
                <w:b/>
                <w:szCs w:val="22"/>
              </w:rPr>
              <w:t xml:space="preserve"> HERDRUK</w:t>
            </w:r>
            <w:r w:rsidR="000B3B9A">
              <w:rPr>
                <w:rStyle w:val="Voetnootmarkering"/>
                <w:b/>
                <w:szCs w:val="22"/>
              </w:rPr>
              <w:footnoteReference w:id="2"/>
            </w:r>
          </w:p>
        </w:tc>
        <w:tc>
          <w:tcPr>
            <w:tcW w:w="5596" w:type="dxa"/>
            <w:gridSpan w:val="2"/>
          </w:tcPr>
          <w:p w:rsidRPr="003B28E3" w:rsidR="00191FFE" w:rsidP="00642E9E" w:rsidRDefault="000B3B9A" w14:paraId="76294728" w14:textId="43928033">
            <w:pPr>
              <w:pStyle w:val="Kop1"/>
              <w:rPr>
                <w:szCs w:val="22"/>
              </w:rPr>
            </w:pPr>
            <w:r>
              <w:rPr>
                <w:szCs w:val="22"/>
              </w:rPr>
              <w:t xml:space="preserve">NADER </w:t>
            </w:r>
            <w:r w:rsidR="00FD081C">
              <w:rPr>
                <w:szCs w:val="22"/>
              </w:rPr>
              <w:t>V</w:t>
            </w:r>
            <w:r w:rsidRPr="003B28E3" w:rsidR="00191FFE">
              <w:rPr>
                <w:szCs w:val="22"/>
              </w:rPr>
              <w:t>ERSLAG</w:t>
            </w:r>
          </w:p>
        </w:tc>
      </w:tr>
      <w:tr w:rsidRPr="003B28E3" w:rsidR="00191FFE" w:rsidTr="00642E9E" w14:paraId="3F9152D1" w14:textId="77777777">
        <w:tc>
          <w:tcPr>
            <w:tcW w:w="3614" w:type="dxa"/>
          </w:tcPr>
          <w:p w:rsidRPr="003B28E3" w:rsidR="00191FFE" w:rsidP="00642E9E" w:rsidRDefault="00191FFE" w14:paraId="778391E9" w14:textId="77777777">
            <w:pPr>
              <w:rPr>
                <w:szCs w:val="22"/>
              </w:rPr>
            </w:pPr>
          </w:p>
        </w:tc>
        <w:tc>
          <w:tcPr>
            <w:tcW w:w="5596" w:type="dxa"/>
            <w:gridSpan w:val="2"/>
          </w:tcPr>
          <w:p w:rsidRPr="003B28E3" w:rsidR="00191FFE" w:rsidP="008A6E83" w:rsidRDefault="00191FFE" w14:paraId="0D81972D" w14:textId="77777777">
            <w:pPr>
              <w:pStyle w:val="Kop1"/>
              <w:rPr>
                <w:b w:val="0"/>
                <w:szCs w:val="22"/>
              </w:rPr>
            </w:pPr>
            <w:r w:rsidRPr="003B28E3">
              <w:rPr>
                <w:b w:val="0"/>
                <w:szCs w:val="22"/>
              </w:rPr>
              <w:t xml:space="preserve">Vastgesteld </w:t>
            </w:r>
            <w:r w:rsidR="008A6E83">
              <w:rPr>
                <w:b w:val="0"/>
                <w:szCs w:val="22"/>
              </w:rPr>
              <w:t>25 november 2020</w:t>
            </w:r>
          </w:p>
        </w:tc>
      </w:tr>
      <w:tr w:rsidRPr="003B28E3" w:rsidR="00191FFE" w:rsidTr="00642E9E" w14:paraId="55CAA3F1" w14:textId="77777777">
        <w:tc>
          <w:tcPr>
            <w:tcW w:w="3614" w:type="dxa"/>
          </w:tcPr>
          <w:p w:rsidRPr="003B28E3" w:rsidR="00191FFE" w:rsidP="00642E9E" w:rsidRDefault="00191FFE" w14:paraId="452301FA" w14:textId="77777777">
            <w:pPr>
              <w:rPr>
                <w:szCs w:val="22"/>
              </w:rPr>
            </w:pPr>
          </w:p>
        </w:tc>
        <w:tc>
          <w:tcPr>
            <w:tcW w:w="5596" w:type="dxa"/>
            <w:gridSpan w:val="2"/>
          </w:tcPr>
          <w:p w:rsidRPr="003B28E3" w:rsidR="00191FFE" w:rsidP="00642E9E" w:rsidRDefault="00191FFE" w14:paraId="6B0FBCCB" w14:textId="77777777">
            <w:pPr>
              <w:pStyle w:val="Kop1"/>
              <w:rPr>
                <w:szCs w:val="22"/>
              </w:rPr>
            </w:pPr>
          </w:p>
        </w:tc>
      </w:tr>
      <w:tr w:rsidRPr="003B28E3" w:rsidR="00191FFE" w:rsidTr="00642E9E" w14:paraId="60A0ECF3" w14:textId="77777777">
        <w:tc>
          <w:tcPr>
            <w:tcW w:w="3614" w:type="dxa"/>
          </w:tcPr>
          <w:p w:rsidRPr="003B28E3" w:rsidR="00191FFE" w:rsidP="00642E9E" w:rsidRDefault="00191FFE" w14:paraId="5A00397A" w14:textId="77777777">
            <w:pPr>
              <w:rPr>
                <w:szCs w:val="22"/>
              </w:rPr>
            </w:pPr>
          </w:p>
        </w:tc>
        <w:tc>
          <w:tcPr>
            <w:tcW w:w="5596" w:type="dxa"/>
            <w:gridSpan w:val="2"/>
          </w:tcPr>
          <w:p w:rsidRPr="003B28E3" w:rsidR="00191FFE" w:rsidP="00642E9E" w:rsidRDefault="00191FFE" w14:paraId="55A9F0DC" w14:textId="77777777">
            <w:pPr>
              <w:rPr>
                <w:szCs w:val="22"/>
              </w:rPr>
            </w:pPr>
            <w:r w:rsidRPr="003B28E3">
              <w:rPr>
                <w:szCs w:val="22"/>
              </w:rPr>
              <w:t xml:space="preserve">De vaste commissie voor Infrastructuur en </w:t>
            </w:r>
            <w:r>
              <w:rPr>
                <w:szCs w:val="22"/>
              </w:rPr>
              <w:t>Waterstaat</w:t>
            </w:r>
            <w:r w:rsidRPr="003B28E3">
              <w:rPr>
                <w:szCs w:val="22"/>
              </w:rPr>
              <w:t xml:space="preserve">, belast met het voorbereidend onderzoek van dit wetsvoorstel, heeft </w:t>
            </w:r>
            <w:r w:rsidR="00266ACC">
              <w:rPr>
                <w:szCs w:val="22"/>
              </w:rPr>
              <w:t>na ontvangst</w:t>
            </w:r>
            <w:r w:rsidR="00A07B6F">
              <w:rPr>
                <w:szCs w:val="22"/>
              </w:rPr>
              <w:t xml:space="preserve"> van de nota naar aanleiding van het verslag d.d. 26 oktober 2020</w:t>
            </w:r>
            <w:r w:rsidRPr="00A07B6F" w:rsidR="00A07B6F">
              <w:rPr>
                <w:szCs w:val="22"/>
              </w:rPr>
              <w:t xml:space="preserve"> (Kamerstuk </w:t>
            </w:r>
            <w:r w:rsidR="00A07B6F">
              <w:rPr>
                <w:szCs w:val="22"/>
              </w:rPr>
              <w:t xml:space="preserve">35396, nr. </w:t>
            </w:r>
            <w:r w:rsidRPr="00A07B6F" w:rsidR="00A07B6F">
              <w:rPr>
                <w:szCs w:val="22"/>
              </w:rPr>
              <w:t>10) besloten to</w:t>
            </w:r>
            <w:r w:rsidR="00A07B6F">
              <w:rPr>
                <w:szCs w:val="22"/>
              </w:rPr>
              <w:t xml:space="preserve">t het uitbrengen van een </w:t>
            </w:r>
            <w:r w:rsidRPr="00A07B6F" w:rsidR="00A07B6F">
              <w:rPr>
                <w:szCs w:val="22"/>
              </w:rPr>
              <w:t>nader verslag over het wetsvoorstel</w:t>
            </w:r>
            <w:r w:rsidR="00BC2651">
              <w:rPr>
                <w:szCs w:val="22"/>
              </w:rPr>
              <w:t xml:space="preserve">. Het </w:t>
            </w:r>
            <w:r w:rsidRPr="003B28E3">
              <w:rPr>
                <w:szCs w:val="22"/>
              </w:rPr>
              <w:t xml:space="preserve">verslag behandelt alleen die onderdelen waarover door de genoemde fracties inbreng is geleverd. </w:t>
            </w:r>
          </w:p>
          <w:p w:rsidRPr="003B28E3" w:rsidR="00191FFE" w:rsidP="00642E9E" w:rsidRDefault="00191FFE" w14:paraId="738A0534" w14:textId="77777777">
            <w:pPr>
              <w:pStyle w:val="Kop1"/>
              <w:rPr>
                <w:b w:val="0"/>
                <w:szCs w:val="22"/>
              </w:rPr>
            </w:pPr>
          </w:p>
          <w:p w:rsidRPr="003B28E3" w:rsidR="00191FFE" w:rsidP="00642E9E" w:rsidRDefault="00191FFE" w14:paraId="10F6A191" w14:textId="77777777">
            <w:pPr>
              <w:rPr>
                <w:szCs w:val="22"/>
              </w:rPr>
            </w:pPr>
            <w:r w:rsidRPr="003B28E3">
              <w:rPr>
                <w:szCs w:val="22"/>
              </w:rPr>
              <w:t>Onder het voorbehoud dat de regering de vragen en opmerkingen in dit verslag afdoende zal beantwoorden, acht de commissie hiermee de openbare behandeling van het voorstel van wet voldoende voorbereid.</w:t>
            </w:r>
          </w:p>
        </w:tc>
      </w:tr>
      <w:tr w:rsidRPr="003B28E3" w:rsidR="00191FFE" w:rsidTr="00642E9E" w14:paraId="6554D03A" w14:textId="77777777">
        <w:tc>
          <w:tcPr>
            <w:tcW w:w="3614" w:type="dxa"/>
          </w:tcPr>
          <w:p w:rsidRPr="003B28E3" w:rsidR="00191FFE" w:rsidP="00642E9E" w:rsidRDefault="00191FFE" w14:paraId="18AF05BD" w14:textId="77777777">
            <w:pPr>
              <w:rPr>
                <w:szCs w:val="22"/>
              </w:rPr>
            </w:pPr>
          </w:p>
        </w:tc>
        <w:tc>
          <w:tcPr>
            <w:tcW w:w="5596" w:type="dxa"/>
            <w:gridSpan w:val="2"/>
          </w:tcPr>
          <w:p w:rsidRPr="003B28E3" w:rsidR="00191FFE" w:rsidP="00642E9E" w:rsidRDefault="00191FFE" w14:paraId="0D7BE6E0" w14:textId="77777777">
            <w:pPr>
              <w:pStyle w:val="Kop1"/>
              <w:rPr>
                <w:b w:val="0"/>
                <w:szCs w:val="22"/>
              </w:rPr>
            </w:pPr>
          </w:p>
        </w:tc>
      </w:tr>
      <w:tr w:rsidRPr="00F15481" w:rsidR="007A5E9F" w:rsidTr="00642E9E" w14:paraId="23CEB2C4" w14:textId="77777777">
        <w:tblPrEx>
          <w:tblLook w:val="04A0" w:firstRow="1" w:lastRow="0" w:firstColumn="1" w:lastColumn="0" w:noHBand="0" w:noVBand="1"/>
        </w:tblPrEx>
        <w:tc>
          <w:tcPr>
            <w:tcW w:w="3614" w:type="dxa"/>
          </w:tcPr>
          <w:p w:rsidRPr="0011467A" w:rsidR="007A5E9F" w:rsidP="00642E9E" w:rsidRDefault="007A5E9F" w14:paraId="01C52B66" w14:textId="77777777"/>
        </w:tc>
        <w:tc>
          <w:tcPr>
            <w:tcW w:w="5596" w:type="dxa"/>
            <w:gridSpan w:val="2"/>
          </w:tcPr>
          <w:p w:rsidRPr="00F15481" w:rsidR="007A5E9F" w:rsidP="00642E9E" w:rsidRDefault="007A5E9F" w14:paraId="041E91DE" w14:textId="77777777">
            <w:pPr>
              <w:keepNext/>
              <w:outlineLvl w:val="0"/>
              <w:rPr>
                <w:b/>
              </w:rPr>
            </w:pPr>
            <w:r w:rsidRPr="00F15481">
              <w:rPr>
                <w:b/>
              </w:rPr>
              <w:t>Inhoud</w:t>
            </w:r>
            <w:r>
              <w:rPr>
                <w:b/>
              </w:rPr>
              <w:t>sopgave</w:t>
            </w:r>
          </w:p>
        </w:tc>
      </w:tr>
      <w:tr w:rsidRPr="0011467A" w:rsidR="007A5E9F" w:rsidTr="00642E9E" w14:paraId="1CB6FC61" w14:textId="77777777">
        <w:tblPrEx>
          <w:tblLook w:val="04A0" w:firstRow="1" w:lastRow="0" w:firstColumn="1" w:lastColumn="0" w:noHBand="0" w:noVBand="1"/>
        </w:tblPrEx>
        <w:tc>
          <w:tcPr>
            <w:tcW w:w="3614" w:type="dxa"/>
          </w:tcPr>
          <w:p w:rsidRPr="0011467A" w:rsidR="007A5E9F" w:rsidP="00642E9E" w:rsidRDefault="007A5E9F" w14:paraId="4BACCDC1" w14:textId="77777777"/>
        </w:tc>
        <w:tc>
          <w:tcPr>
            <w:tcW w:w="4891" w:type="dxa"/>
          </w:tcPr>
          <w:p w:rsidRPr="00286E4E" w:rsidR="007A5E9F" w:rsidP="00642E9E" w:rsidRDefault="007A5E9F" w14:paraId="3F5E376C" w14:textId="77777777">
            <w:pPr>
              <w:keepNext/>
              <w:outlineLvl w:val="0"/>
            </w:pPr>
            <w:r w:rsidRPr="00286E4E">
              <w:t>Inleiding</w:t>
            </w:r>
          </w:p>
        </w:tc>
        <w:tc>
          <w:tcPr>
            <w:tcW w:w="705" w:type="dxa"/>
          </w:tcPr>
          <w:p w:rsidRPr="0011467A" w:rsidR="007A5E9F" w:rsidP="00642E9E" w:rsidRDefault="003A3737" w14:paraId="1C81055A" w14:textId="77777777">
            <w:pPr>
              <w:keepNext/>
              <w:outlineLvl w:val="0"/>
            </w:pPr>
            <w:r>
              <w:t>1</w:t>
            </w:r>
          </w:p>
        </w:tc>
      </w:tr>
      <w:tr w:rsidR="00286E4E" w:rsidTr="00642E9E" w14:paraId="667F2000" w14:textId="77777777">
        <w:tblPrEx>
          <w:tblLook w:val="04A0" w:firstRow="1" w:lastRow="0" w:firstColumn="1" w:lastColumn="0" w:noHBand="0" w:noVBand="1"/>
        </w:tblPrEx>
        <w:tc>
          <w:tcPr>
            <w:tcW w:w="3614" w:type="dxa"/>
          </w:tcPr>
          <w:p w:rsidR="00286E4E" w:rsidP="00286E4E" w:rsidRDefault="00286E4E" w14:paraId="32FCCEEF" w14:textId="77777777"/>
        </w:tc>
        <w:tc>
          <w:tcPr>
            <w:tcW w:w="4891" w:type="dxa"/>
          </w:tcPr>
          <w:p w:rsidRPr="00286E4E" w:rsidR="00286E4E" w:rsidP="00D14C47" w:rsidRDefault="003A3737" w14:paraId="279B7B6C" w14:textId="77777777">
            <w:pPr>
              <w:keepNext/>
              <w:outlineLvl w:val="0"/>
            </w:pPr>
            <w:r>
              <w:t>Algemeen deel</w:t>
            </w:r>
          </w:p>
        </w:tc>
        <w:tc>
          <w:tcPr>
            <w:tcW w:w="705" w:type="dxa"/>
          </w:tcPr>
          <w:p w:rsidR="00286E4E" w:rsidP="00286E4E" w:rsidRDefault="00286E4E" w14:paraId="12DA947C" w14:textId="77777777">
            <w:pPr>
              <w:keepNext/>
              <w:outlineLvl w:val="0"/>
            </w:pPr>
            <w:r>
              <w:t>2</w:t>
            </w:r>
          </w:p>
        </w:tc>
      </w:tr>
      <w:tr w:rsidR="00286E4E" w:rsidTr="00642E9E" w14:paraId="1F1CE8BC" w14:textId="77777777">
        <w:tblPrEx>
          <w:tblLook w:val="04A0" w:firstRow="1" w:lastRow="0" w:firstColumn="1" w:lastColumn="0" w:noHBand="0" w:noVBand="1"/>
        </w:tblPrEx>
        <w:tc>
          <w:tcPr>
            <w:tcW w:w="3614" w:type="dxa"/>
          </w:tcPr>
          <w:p w:rsidR="00286E4E" w:rsidP="00286E4E" w:rsidRDefault="00286E4E" w14:paraId="35FBA0BA" w14:textId="77777777"/>
        </w:tc>
        <w:tc>
          <w:tcPr>
            <w:tcW w:w="4891" w:type="dxa"/>
          </w:tcPr>
          <w:p w:rsidRPr="00286E4E" w:rsidR="00286E4E" w:rsidP="00286E4E" w:rsidRDefault="006E453B" w14:paraId="1151DBA9" w14:textId="77777777">
            <w:pPr>
              <w:keepNext/>
              <w:outlineLvl w:val="0"/>
            </w:pPr>
            <w:r w:rsidRPr="006E453B">
              <w:t>Principiële beslissing tot omvorming tot een zelfstandig bestuursorgaan</w:t>
            </w:r>
          </w:p>
        </w:tc>
        <w:tc>
          <w:tcPr>
            <w:tcW w:w="705" w:type="dxa"/>
          </w:tcPr>
          <w:p w:rsidR="00555BEC" w:rsidP="00286E4E" w:rsidRDefault="00555BEC" w14:paraId="0C649EF1" w14:textId="77777777">
            <w:pPr>
              <w:keepNext/>
              <w:outlineLvl w:val="0"/>
            </w:pPr>
          </w:p>
          <w:p w:rsidR="00286E4E" w:rsidP="00286E4E" w:rsidRDefault="00DD2689" w14:paraId="0B322E0A" w14:textId="77777777">
            <w:pPr>
              <w:keepNext/>
              <w:outlineLvl w:val="0"/>
            </w:pPr>
            <w:r>
              <w:t>4</w:t>
            </w:r>
          </w:p>
        </w:tc>
      </w:tr>
      <w:tr w:rsidR="00286E4E" w:rsidTr="00642E9E" w14:paraId="095BE545" w14:textId="77777777">
        <w:tblPrEx>
          <w:tblLook w:val="04A0" w:firstRow="1" w:lastRow="0" w:firstColumn="1" w:lastColumn="0" w:noHBand="0" w:noVBand="1"/>
        </w:tblPrEx>
        <w:tc>
          <w:tcPr>
            <w:tcW w:w="3614" w:type="dxa"/>
          </w:tcPr>
          <w:p w:rsidR="00286E4E" w:rsidP="00286E4E" w:rsidRDefault="00286E4E" w14:paraId="3319497E" w14:textId="77777777"/>
        </w:tc>
        <w:tc>
          <w:tcPr>
            <w:tcW w:w="4891" w:type="dxa"/>
          </w:tcPr>
          <w:p w:rsidRPr="006E453B" w:rsidR="00286E4E" w:rsidP="00286E4E" w:rsidRDefault="006E453B" w14:paraId="6C252E67" w14:textId="77777777">
            <w:pPr>
              <w:keepNext/>
              <w:outlineLvl w:val="0"/>
            </w:pPr>
            <w:r w:rsidRPr="006E453B">
              <w:t>Vereenvoudiging van aansturing en versterking van publieke verantwoording</w:t>
            </w:r>
          </w:p>
        </w:tc>
        <w:tc>
          <w:tcPr>
            <w:tcW w:w="705" w:type="dxa"/>
          </w:tcPr>
          <w:p w:rsidR="00555BEC" w:rsidP="00286E4E" w:rsidRDefault="00555BEC" w14:paraId="69721822" w14:textId="77777777">
            <w:pPr>
              <w:keepNext/>
              <w:outlineLvl w:val="0"/>
            </w:pPr>
          </w:p>
          <w:p w:rsidR="00286E4E" w:rsidP="00286E4E" w:rsidRDefault="00DD2689" w14:paraId="5914ADC9" w14:textId="77777777">
            <w:pPr>
              <w:keepNext/>
              <w:outlineLvl w:val="0"/>
            </w:pPr>
            <w:r>
              <w:t>9</w:t>
            </w:r>
          </w:p>
        </w:tc>
      </w:tr>
      <w:tr w:rsidR="00286E4E" w:rsidTr="00642E9E" w14:paraId="33F40BE1" w14:textId="77777777">
        <w:tblPrEx>
          <w:tblLook w:val="04A0" w:firstRow="1" w:lastRow="0" w:firstColumn="1" w:lastColumn="0" w:noHBand="0" w:noVBand="1"/>
        </w:tblPrEx>
        <w:tc>
          <w:tcPr>
            <w:tcW w:w="3614" w:type="dxa"/>
          </w:tcPr>
          <w:p w:rsidR="00286E4E" w:rsidP="00286E4E" w:rsidRDefault="00286E4E" w14:paraId="2577351A" w14:textId="77777777"/>
        </w:tc>
        <w:tc>
          <w:tcPr>
            <w:tcW w:w="4891" w:type="dxa"/>
          </w:tcPr>
          <w:p w:rsidRPr="00286E4E" w:rsidR="00286E4E" w:rsidP="00286E4E" w:rsidRDefault="006E453B" w14:paraId="693CE04A" w14:textId="77777777">
            <w:pPr>
              <w:keepNext/>
              <w:outlineLvl w:val="0"/>
            </w:pPr>
            <w:r w:rsidRPr="006E453B">
              <w:t>Hoofdlijnen van het voorstel</w:t>
            </w:r>
          </w:p>
        </w:tc>
        <w:tc>
          <w:tcPr>
            <w:tcW w:w="705" w:type="dxa"/>
          </w:tcPr>
          <w:p w:rsidR="00286E4E" w:rsidP="00286E4E" w:rsidRDefault="00DD2689" w14:paraId="5F755969" w14:textId="77777777">
            <w:pPr>
              <w:keepNext/>
              <w:outlineLvl w:val="0"/>
            </w:pPr>
            <w:r>
              <w:t>10</w:t>
            </w:r>
          </w:p>
        </w:tc>
      </w:tr>
      <w:tr w:rsidR="00286E4E" w:rsidTr="00642E9E" w14:paraId="0953DD6D" w14:textId="77777777">
        <w:tblPrEx>
          <w:tblLook w:val="04A0" w:firstRow="1" w:lastRow="0" w:firstColumn="1" w:lastColumn="0" w:noHBand="0" w:noVBand="1"/>
        </w:tblPrEx>
        <w:tc>
          <w:tcPr>
            <w:tcW w:w="3614" w:type="dxa"/>
          </w:tcPr>
          <w:p w:rsidR="00286E4E" w:rsidP="00286E4E" w:rsidRDefault="00286E4E" w14:paraId="34787E72" w14:textId="77777777"/>
        </w:tc>
        <w:tc>
          <w:tcPr>
            <w:tcW w:w="4891" w:type="dxa"/>
          </w:tcPr>
          <w:p w:rsidRPr="00286E4E" w:rsidR="00286E4E" w:rsidP="00286E4E" w:rsidRDefault="006E453B" w14:paraId="0D97AEBD" w14:textId="77777777">
            <w:pPr>
              <w:keepNext/>
              <w:outlineLvl w:val="0"/>
              <w:rPr>
                <w:szCs w:val="22"/>
              </w:rPr>
            </w:pPr>
            <w:r w:rsidRPr="006E453B">
              <w:rPr>
                <w:szCs w:val="22"/>
              </w:rPr>
              <w:t>Gevolgen voor betrokkenen</w:t>
            </w:r>
          </w:p>
        </w:tc>
        <w:tc>
          <w:tcPr>
            <w:tcW w:w="705" w:type="dxa"/>
          </w:tcPr>
          <w:p w:rsidR="00286E4E" w:rsidP="00286E4E" w:rsidRDefault="00DD2689" w14:paraId="0F173B8A" w14:textId="77777777">
            <w:pPr>
              <w:keepNext/>
              <w:outlineLvl w:val="0"/>
            </w:pPr>
            <w:r>
              <w:t>14</w:t>
            </w:r>
          </w:p>
        </w:tc>
      </w:tr>
      <w:tr w:rsidR="00286E4E" w:rsidTr="00642E9E" w14:paraId="65A03E27" w14:textId="77777777">
        <w:tblPrEx>
          <w:tblLook w:val="04A0" w:firstRow="1" w:lastRow="0" w:firstColumn="1" w:lastColumn="0" w:noHBand="0" w:noVBand="1"/>
        </w:tblPrEx>
        <w:tc>
          <w:tcPr>
            <w:tcW w:w="3614" w:type="dxa"/>
          </w:tcPr>
          <w:p w:rsidR="00286E4E" w:rsidP="00286E4E" w:rsidRDefault="00286E4E" w14:paraId="71624C3A" w14:textId="77777777"/>
        </w:tc>
        <w:tc>
          <w:tcPr>
            <w:tcW w:w="4891" w:type="dxa"/>
          </w:tcPr>
          <w:p w:rsidRPr="00286E4E" w:rsidR="00286E4E" w:rsidP="00286E4E" w:rsidRDefault="006E453B" w14:paraId="63133EA9" w14:textId="77777777">
            <w:pPr>
              <w:keepNext/>
              <w:outlineLvl w:val="0"/>
              <w:rPr>
                <w:szCs w:val="22"/>
              </w:rPr>
            </w:pPr>
            <w:r w:rsidRPr="006E453B">
              <w:rPr>
                <w:szCs w:val="22"/>
              </w:rPr>
              <w:t>Verhouding tot Europese regelgeving</w:t>
            </w:r>
          </w:p>
        </w:tc>
        <w:tc>
          <w:tcPr>
            <w:tcW w:w="705" w:type="dxa"/>
          </w:tcPr>
          <w:p w:rsidR="00286E4E" w:rsidP="00286E4E" w:rsidRDefault="00DD2689" w14:paraId="7457C151" w14:textId="77777777">
            <w:pPr>
              <w:keepNext/>
              <w:outlineLvl w:val="0"/>
            </w:pPr>
            <w:r>
              <w:t>19</w:t>
            </w:r>
          </w:p>
        </w:tc>
      </w:tr>
      <w:tr w:rsidR="00286E4E" w:rsidTr="00642E9E" w14:paraId="3AA6B65E" w14:textId="77777777">
        <w:tblPrEx>
          <w:tblLook w:val="04A0" w:firstRow="1" w:lastRow="0" w:firstColumn="1" w:lastColumn="0" w:noHBand="0" w:noVBand="1"/>
        </w:tblPrEx>
        <w:tc>
          <w:tcPr>
            <w:tcW w:w="3614" w:type="dxa"/>
          </w:tcPr>
          <w:p w:rsidR="00286E4E" w:rsidP="00286E4E" w:rsidRDefault="00286E4E" w14:paraId="4F7D5694" w14:textId="77777777"/>
        </w:tc>
        <w:tc>
          <w:tcPr>
            <w:tcW w:w="4891" w:type="dxa"/>
          </w:tcPr>
          <w:p w:rsidRPr="00286E4E" w:rsidR="00286E4E" w:rsidP="00286E4E" w:rsidRDefault="006E453B" w14:paraId="166F41A3" w14:textId="77777777">
            <w:pPr>
              <w:keepNext/>
              <w:outlineLvl w:val="0"/>
              <w:rPr>
                <w:szCs w:val="22"/>
              </w:rPr>
            </w:pPr>
            <w:r>
              <w:rPr>
                <w:szCs w:val="22"/>
              </w:rPr>
              <w:t>Advies</w:t>
            </w:r>
          </w:p>
        </w:tc>
        <w:tc>
          <w:tcPr>
            <w:tcW w:w="705" w:type="dxa"/>
          </w:tcPr>
          <w:p w:rsidR="00286E4E" w:rsidP="00286E4E" w:rsidRDefault="00DD2689" w14:paraId="4535C3D6" w14:textId="77777777">
            <w:pPr>
              <w:keepNext/>
              <w:outlineLvl w:val="0"/>
            </w:pPr>
            <w:r>
              <w:t>20</w:t>
            </w:r>
          </w:p>
        </w:tc>
      </w:tr>
      <w:tr w:rsidR="00286E4E" w:rsidTr="00642E9E" w14:paraId="7779FC31" w14:textId="77777777">
        <w:tblPrEx>
          <w:tblLook w:val="04A0" w:firstRow="1" w:lastRow="0" w:firstColumn="1" w:lastColumn="0" w:noHBand="0" w:noVBand="1"/>
        </w:tblPrEx>
        <w:tc>
          <w:tcPr>
            <w:tcW w:w="3614" w:type="dxa"/>
          </w:tcPr>
          <w:p w:rsidR="00286E4E" w:rsidP="00286E4E" w:rsidRDefault="00286E4E" w14:paraId="28AF14E2" w14:textId="77777777"/>
        </w:tc>
        <w:tc>
          <w:tcPr>
            <w:tcW w:w="4891" w:type="dxa"/>
          </w:tcPr>
          <w:p w:rsidRPr="00286E4E" w:rsidR="00286E4E" w:rsidP="00286E4E" w:rsidRDefault="00D04985" w14:paraId="5FC0E8AF" w14:textId="77777777">
            <w:pPr>
              <w:keepNext/>
              <w:outlineLvl w:val="0"/>
              <w:rPr>
                <w:szCs w:val="22"/>
              </w:rPr>
            </w:pPr>
            <w:r>
              <w:rPr>
                <w:szCs w:val="22"/>
              </w:rPr>
              <w:t>Internetconsultatie</w:t>
            </w:r>
          </w:p>
        </w:tc>
        <w:tc>
          <w:tcPr>
            <w:tcW w:w="705" w:type="dxa"/>
          </w:tcPr>
          <w:p w:rsidR="00286E4E" w:rsidP="00286E4E" w:rsidRDefault="00DD2689" w14:paraId="06AB5F77" w14:textId="77777777">
            <w:pPr>
              <w:keepNext/>
              <w:outlineLvl w:val="0"/>
            </w:pPr>
            <w:r>
              <w:t>20</w:t>
            </w:r>
          </w:p>
        </w:tc>
      </w:tr>
      <w:tr w:rsidR="006E453B" w:rsidTr="00642E9E" w14:paraId="2105F4FA" w14:textId="77777777">
        <w:tblPrEx>
          <w:tblLook w:val="04A0" w:firstRow="1" w:lastRow="0" w:firstColumn="1" w:lastColumn="0" w:noHBand="0" w:noVBand="1"/>
        </w:tblPrEx>
        <w:tc>
          <w:tcPr>
            <w:tcW w:w="3614" w:type="dxa"/>
          </w:tcPr>
          <w:p w:rsidR="006E453B" w:rsidP="00286E4E" w:rsidRDefault="006E453B" w14:paraId="1DCCEB33" w14:textId="77777777"/>
        </w:tc>
        <w:tc>
          <w:tcPr>
            <w:tcW w:w="4891" w:type="dxa"/>
          </w:tcPr>
          <w:p w:rsidR="006E453B" w:rsidP="00286E4E" w:rsidRDefault="006E453B" w14:paraId="5967BFB2" w14:textId="77777777">
            <w:pPr>
              <w:keepNext/>
              <w:outlineLvl w:val="0"/>
              <w:rPr>
                <w:szCs w:val="22"/>
              </w:rPr>
            </w:pPr>
          </w:p>
        </w:tc>
        <w:tc>
          <w:tcPr>
            <w:tcW w:w="705" w:type="dxa"/>
          </w:tcPr>
          <w:p w:rsidR="006E453B" w:rsidP="00286E4E" w:rsidRDefault="006E453B" w14:paraId="7C31E408" w14:textId="77777777">
            <w:pPr>
              <w:keepNext/>
              <w:outlineLvl w:val="0"/>
            </w:pPr>
          </w:p>
        </w:tc>
      </w:tr>
      <w:tr w:rsidR="006E453B" w:rsidTr="00642E9E" w14:paraId="53DD1976" w14:textId="77777777">
        <w:tblPrEx>
          <w:tblLook w:val="04A0" w:firstRow="1" w:lastRow="0" w:firstColumn="1" w:lastColumn="0" w:noHBand="0" w:noVBand="1"/>
        </w:tblPrEx>
        <w:tc>
          <w:tcPr>
            <w:tcW w:w="3614" w:type="dxa"/>
          </w:tcPr>
          <w:p w:rsidR="006E453B" w:rsidP="00286E4E" w:rsidRDefault="006E453B" w14:paraId="7C93EE36" w14:textId="77777777"/>
        </w:tc>
        <w:tc>
          <w:tcPr>
            <w:tcW w:w="4891" w:type="dxa"/>
          </w:tcPr>
          <w:p w:rsidR="006E453B" w:rsidP="00286E4E" w:rsidRDefault="006E453B" w14:paraId="52269430" w14:textId="77777777">
            <w:pPr>
              <w:keepNext/>
              <w:outlineLvl w:val="0"/>
              <w:rPr>
                <w:szCs w:val="22"/>
              </w:rPr>
            </w:pPr>
          </w:p>
        </w:tc>
        <w:tc>
          <w:tcPr>
            <w:tcW w:w="705" w:type="dxa"/>
          </w:tcPr>
          <w:p w:rsidR="006E453B" w:rsidP="00286E4E" w:rsidRDefault="006E453B" w14:paraId="2D0FD7F8" w14:textId="77777777">
            <w:pPr>
              <w:keepNext/>
              <w:outlineLvl w:val="0"/>
            </w:pPr>
          </w:p>
        </w:tc>
      </w:tr>
      <w:tr w:rsidRPr="003B28E3" w:rsidR="00286E4E" w:rsidTr="00642E9E" w14:paraId="51FEB833" w14:textId="77777777">
        <w:tc>
          <w:tcPr>
            <w:tcW w:w="3614" w:type="dxa"/>
          </w:tcPr>
          <w:p w:rsidRPr="00A11A82" w:rsidR="00286E4E" w:rsidP="00286E4E" w:rsidRDefault="00286E4E" w14:paraId="6426B1EF" w14:textId="77777777"/>
        </w:tc>
        <w:tc>
          <w:tcPr>
            <w:tcW w:w="5596" w:type="dxa"/>
            <w:gridSpan w:val="2"/>
          </w:tcPr>
          <w:p w:rsidR="00286E4E" w:rsidP="00286E4E" w:rsidRDefault="00286E4E" w14:paraId="3B851782" w14:textId="77777777">
            <w:pPr>
              <w:rPr>
                <w:b/>
                <w:szCs w:val="22"/>
              </w:rPr>
            </w:pPr>
            <w:r>
              <w:rPr>
                <w:b/>
                <w:szCs w:val="22"/>
              </w:rPr>
              <w:t>Inleiding</w:t>
            </w:r>
          </w:p>
          <w:p w:rsidR="00E07F0F" w:rsidP="00286E4E" w:rsidRDefault="00BC2651" w14:paraId="7BE3AF76" w14:textId="77777777">
            <w:r w:rsidRPr="00BC2651">
              <w:t xml:space="preserve">De leden van de </w:t>
            </w:r>
            <w:r w:rsidR="00D14C47">
              <w:t>PVV-fractie</w:t>
            </w:r>
            <w:r w:rsidRPr="00BC2651">
              <w:t xml:space="preserve"> hebben met belangstelling kennisgenomen van het wetsvoorstel.</w:t>
            </w:r>
          </w:p>
          <w:p w:rsidR="005601CA" w:rsidP="00286E4E" w:rsidRDefault="005601CA" w14:paraId="68CF4EE1" w14:textId="77777777"/>
          <w:p w:rsidRPr="00CE0FC7" w:rsidR="005601CA" w:rsidP="00286E4E" w:rsidRDefault="005601CA" w14:paraId="7412083E" w14:textId="77777777">
            <w:r w:rsidRPr="005601CA">
              <w:t>De leden van de CDA-fractie hebben wederom kennisgenomen van onderhavig wetsvoorstel. Deze leden merken op dat een aantal vragen uit een eerdere schriftelijke ronde niet is beantwoord. Zij zijn daarom blij met de extra schriftelijke ronde die is aangevraagd. De</w:t>
            </w:r>
            <w:r>
              <w:t>ze</w:t>
            </w:r>
            <w:r w:rsidRPr="005601CA">
              <w:t xml:space="preserve"> leden zijn van mening dat de nota naar aanleiding van het verslag zelfs voor meer onduidelijkheid heeft gezorgd. Daarom vragen de leden de beantwoording per vraag één voor één te behandelen en </w:t>
            </w:r>
            <w:r w:rsidRPr="005601CA">
              <w:lastRenderedPageBreak/>
              <w:t>niet samen te voegen in algemene tekst</w:t>
            </w:r>
            <w:r>
              <w:t>en, zoals in de eerste</w:t>
            </w:r>
            <w:r w:rsidRPr="005601CA">
              <w:t xml:space="preserve"> nota naar aanleiding van het verslag is gebeurd. De leden </w:t>
            </w:r>
            <w:r>
              <w:t xml:space="preserve">van de CDA-fractie </w:t>
            </w:r>
            <w:r w:rsidRPr="005601CA">
              <w:t>stellen als belangrijke randvoorwaarde eerst een afronding van de totale fiscale afspraken. Zij zien deze graag zwart op wit en gedeeld met de Kamer voordat de wet verd</w:t>
            </w:r>
            <w:r>
              <w:t xml:space="preserve">er wordt behandeld. </w:t>
            </w:r>
            <w:r w:rsidRPr="005601CA">
              <w:t>Deze leden hebben nog enkele vragen en opmerkingen.</w:t>
            </w:r>
          </w:p>
          <w:p w:rsidR="009F3C60" w:rsidP="00286E4E" w:rsidRDefault="009F3C60" w14:paraId="72D3320C" w14:textId="77777777">
            <w:pPr>
              <w:rPr>
                <w:szCs w:val="22"/>
              </w:rPr>
            </w:pPr>
          </w:p>
          <w:p w:rsidR="00F71C57" w:rsidP="00286E4E" w:rsidRDefault="00F71C57" w14:paraId="2B33FC8F" w14:textId="77777777">
            <w:r w:rsidRPr="00976B8D">
              <w:t>De leden van de GroenLinks-fractie hebben kennisgenomen van</w:t>
            </w:r>
            <w:r w:rsidR="00BC2651">
              <w:t xml:space="preserve"> het wetsvoorstel</w:t>
            </w:r>
            <w:r w:rsidRPr="00976B8D">
              <w:t>.</w:t>
            </w:r>
          </w:p>
          <w:p w:rsidR="008E70F0" w:rsidP="00286E4E" w:rsidRDefault="008E70F0" w14:paraId="046CB9B8" w14:textId="77777777"/>
          <w:p w:rsidR="008E70F0" w:rsidP="00286E4E" w:rsidRDefault="00976B8D" w14:paraId="5A1D6B0F" w14:textId="77777777">
            <w:r w:rsidRPr="00976B8D">
              <w:t>De leden van de SP</w:t>
            </w:r>
            <w:r w:rsidR="00046ECF">
              <w:t>-fractie</w:t>
            </w:r>
            <w:r w:rsidRPr="00976B8D">
              <w:t xml:space="preserve"> hebben kennisgenomen van de nota naar aanleiding van het verslag. Zij zijn nog allerminst overtuigd van de noodzaak om ProRail om te vormen tot een zelfstandig bestuursorgaan, en hebben daarom nog een aantal vragen.</w:t>
            </w:r>
          </w:p>
          <w:p w:rsidR="00E3704F" w:rsidP="00286E4E" w:rsidRDefault="00E3704F" w14:paraId="35A10687" w14:textId="77777777"/>
          <w:p w:rsidRPr="00E07F0F" w:rsidR="00976B8D" w:rsidP="00046ECF" w:rsidRDefault="00976B8D" w14:paraId="7D8427FB" w14:textId="77777777"/>
        </w:tc>
      </w:tr>
      <w:tr w:rsidRPr="003B28E3" w:rsidR="00286E4E" w:rsidTr="00642E9E" w14:paraId="7B791204" w14:textId="77777777">
        <w:tc>
          <w:tcPr>
            <w:tcW w:w="3614" w:type="dxa"/>
          </w:tcPr>
          <w:p w:rsidRPr="003B28E3" w:rsidR="00286E4E" w:rsidP="00286E4E" w:rsidRDefault="00286E4E" w14:paraId="33ED6BA6" w14:textId="77777777">
            <w:pPr>
              <w:rPr>
                <w:szCs w:val="22"/>
              </w:rPr>
            </w:pPr>
          </w:p>
        </w:tc>
        <w:tc>
          <w:tcPr>
            <w:tcW w:w="5596" w:type="dxa"/>
            <w:gridSpan w:val="2"/>
          </w:tcPr>
          <w:p w:rsidRPr="00BC2651" w:rsidR="00BC2651" w:rsidP="00BC2651" w:rsidRDefault="001C433E" w14:paraId="36478118" w14:textId="77777777">
            <w:pPr>
              <w:rPr>
                <w:szCs w:val="22"/>
              </w:rPr>
            </w:pPr>
            <w:r w:rsidRPr="001C433E">
              <w:rPr>
                <w:b/>
                <w:szCs w:val="22"/>
              </w:rPr>
              <w:t xml:space="preserve">Algemeen deel </w:t>
            </w:r>
            <w:r w:rsidR="00E003AC">
              <w:rPr>
                <w:b/>
                <w:szCs w:val="22"/>
              </w:rPr>
              <w:br/>
            </w:r>
            <w:r w:rsidRPr="00BC2651" w:rsidR="00BC2651">
              <w:rPr>
                <w:szCs w:val="22"/>
              </w:rPr>
              <w:t>De leden van de PVV-fractie stellen de vraag waarom in de antwoorden op de vorige set vragen van de K</w:t>
            </w:r>
            <w:r w:rsidR="00A74FC1">
              <w:rPr>
                <w:szCs w:val="22"/>
              </w:rPr>
              <w:t>amer het lijkt of het ministerie</w:t>
            </w:r>
            <w:r w:rsidRPr="00BC2651" w:rsidR="00BC2651">
              <w:rPr>
                <w:szCs w:val="22"/>
              </w:rPr>
              <w:t xml:space="preserve"> de Kamer bewust het bos in wil sturen: in plaats van dat de vragen elk afzonderlijk worden beantwoord (zoals in de voorlaatste versie nog wel gebeurde) is er nu gekozen voor bundeling van antwoorden en teksten. Daardoor is er een brei gemaakt van de antwoorden die het lastig, zo</w:t>
            </w:r>
            <w:r w:rsidR="00217CCB">
              <w:rPr>
                <w:szCs w:val="22"/>
              </w:rPr>
              <w:t xml:space="preserve"> </w:t>
            </w:r>
            <w:r w:rsidRPr="00BC2651" w:rsidR="00BC2651">
              <w:rPr>
                <w:szCs w:val="22"/>
              </w:rPr>
              <w:t>niet onmogelijk maakt om te zien welk antwoord nu op welke vraag gegeven wordt en om vast te stellen of de vragen wel goed en volledig beantwoord zijn. Dat</w:t>
            </w:r>
            <w:r w:rsidR="00A07B6F">
              <w:rPr>
                <w:szCs w:val="22"/>
              </w:rPr>
              <w:t xml:space="preserve"> laatste lijkt niet het geval. </w:t>
            </w:r>
            <w:r w:rsidR="00217CCB">
              <w:rPr>
                <w:szCs w:val="22"/>
              </w:rPr>
              <w:t>Kan de regering</w:t>
            </w:r>
            <w:r w:rsidRPr="00BC2651" w:rsidR="00BC2651">
              <w:rPr>
                <w:szCs w:val="22"/>
              </w:rPr>
              <w:t xml:space="preserve"> daarom alsnog de vorige set vragen van de Kamer één voor één beantwoorden, in detail en met één antwoord p</w:t>
            </w:r>
            <w:r w:rsidR="009E0C52">
              <w:rPr>
                <w:szCs w:val="22"/>
              </w:rPr>
              <w:t>er vraag? Is de regering</w:t>
            </w:r>
            <w:r w:rsidRPr="00BC2651" w:rsidR="00BC2651">
              <w:rPr>
                <w:szCs w:val="22"/>
              </w:rPr>
              <w:t xml:space="preserve"> tevens bereid om de nu volgende vragen één voor één afzonderlijk te beantwoorden? </w:t>
            </w:r>
          </w:p>
          <w:p w:rsidRPr="00BC2651" w:rsidR="00BC2651" w:rsidP="00BC2651" w:rsidRDefault="00BC2651" w14:paraId="70303BA0" w14:textId="77777777">
            <w:pPr>
              <w:rPr>
                <w:szCs w:val="22"/>
              </w:rPr>
            </w:pPr>
          </w:p>
          <w:p w:rsidR="00062F08" w:rsidP="00BC2651" w:rsidRDefault="00BC2651" w14:paraId="056C5507" w14:textId="77777777">
            <w:pPr>
              <w:rPr>
                <w:szCs w:val="22"/>
              </w:rPr>
            </w:pPr>
            <w:r w:rsidRPr="00BC2651">
              <w:rPr>
                <w:szCs w:val="22"/>
              </w:rPr>
              <w:t xml:space="preserve">De leden van de PVV-fractie stellen de </w:t>
            </w:r>
            <w:r w:rsidR="00A74FC1">
              <w:rPr>
                <w:szCs w:val="22"/>
              </w:rPr>
              <w:t>vraag waarom de regering</w:t>
            </w:r>
            <w:r w:rsidRPr="00BC2651">
              <w:rPr>
                <w:szCs w:val="22"/>
              </w:rPr>
              <w:t xml:space="preserve"> de omvorming onder meer beargumenteert me</w:t>
            </w:r>
            <w:r w:rsidR="00A74FC1">
              <w:rPr>
                <w:szCs w:val="22"/>
              </w:rPr>
              <w:t xml:space="preserve">t het argument dat “deze taken -- </w:t>
            </w:r>
            <w:r w:rsidRPr="00BC2651">
              <w:rPr>
                <w:szCs w:val="22"/>
              </w:rPr>
              <w:t>dus de kerntaken van Pr</w:t>
            </w:r>
            <w:r w:rsidR="00A74FC1">
              <w:rPr>
                <w:szCs w:val="22"/>
              </w:rPr>
              <w:t>oRail --</w:t>
            </w:r>
            <w:r w:rsidRPr="00BC2651">
              <w:rPr>
                <w:szCs w:val="22"/>
              </w:rPr>
              <w:t>zich niet lenen voor marktwerking” en gro</w:t>
            </w:r>
            <w:r w:rsidR="00A74FC1">
              <w:rPr>
                <w:szCs w:val="22"/>
              </w:rPr>
              <w:t>tendeels bekostigd worden door r</w:t>
            </w:r>
            <w:r w:rsidRPr="00BC2651">
              <w:rPr>
                <w:szCs w:val="22"/>
              </w:rPr>
              <w:t>ijksgeld. Dat laat onverlet dat de afgelopen</w:t>
            </w:r>
            <w:r>
              <w:rPr>
                <w:szCs w:val="22"/>
              </w:rPr>
              <w:t xml:space="preserve"> vijftien jaar ProRail ook als besloten v</w:t>
            </w:r>
            <w:r w:rsidRPr="00BC2651">
              <w:rPr>
                <w:szCs w:val="22"/>
              </w:rPr>
              <w:t xml:space="preserve">ennootschap kon fungeren, dat er meerdere privaatrechtelijke staatsdeelnemingen zijn zonder winstoogmerk en dat ProRail ook substantiële inkomsten ontvangt van vervoerders </w:t>
            </w:r>
            <w:r>
              <w:rPr>
                <w:szCs w:val="22"/>
              </w:rPr>
              <w:t>en decentrale overheden (0,7 miljard</w:t>
            </w:r>
            <w:r w:rsidR="00A74FC1">
              <w:rPr>
                <w:szCs w:val="22"/>
              </w:rPr>
              <w:t xml:space="preserve"> euro</w:t>
            </w:r>
            <w:r w:rsidRPr="00BC2651">
              <w:rPr>
                <w:szCs w:val="22"/>
              </w:rPr>
              <w:t>). Bo</w:t>
            </w:r>
            <w:r>
              <w:rPr>
                <w:szCs w:val="22"/>
              </w:rPr>
              <w:t xml:space="preserve">vendien zijn partijen als </w:t>
            </w:r>
            <w:proofErr w:type="spellStart"/>
            <w:r>
              <w:rPr>
                <w:szCs w:val="22"/>
              </w:rPr>
              <w:t>TenneT</w:t>
            </w:r>
            <w:proofErr w:type="spellEnd"/>
            <w:r w:rsidRPr="00BC2651">
              <w:rPr>
                <w:szCs w:val="22"/>
              </w:rPr>
              <w:t xml:space="preserve"> of de regionale netbeheerders ook privaatrechtelijke, publieke deelnemingen zonder </w:t>
            </w:r>
            <w:r>
              <w:rPr>
                <w:szCs w:val="22"/>
              </w:rPr>
              <w:t>winstoogmerk. En er zijn veel bv</w:t>
            </w:r>
            <w:r w:rsidRPr="00BC2651">
              <w:rPr>
                <w:szCs w:val="22"/>
              </w:rPr>
              <w:t>’s zonder winstoogmer</w:t>
            </w:r>
            <w:r>
              <w:rPr>
                <w:szCs w:val="22"/>
              </w:rPr>
              <w:t>k. Omgekeerd heeft de vorm van besloten v</w:t>
            </w:r>
            <w:r w:rsidRPr="00BC2651">
              <w:rPr>
                <w:szCs w:val="22"/>
              </w:rPr>
              <w:t xml:space="preserve">ennootschap wel voordelen in termen van persoonlijke aansprakelijkheden, fiscale voordelen (die ten voordeel vallen van </w:t>
            </w:r>
            <w:proofErr w:type="spellStart"/>
            <w:r w:rsidRPr="00BC2651">
              <w:rPr>
                <w:szCs w:val="22"/>
              </w:rPr>
              <w:t>spoorse</w:t>
            </w:r>
            <w:proofErr w:type="spellEnd"/>
            <w:r w:rsidRPr="00BC2651">
              <w:rPr>
                <w:szCs w:val="22"/>
              </w:rPr>
              <w:t xml:space="preserve"> investeringen) en gelijkwaardigheid in de</w:t>
            </w:r>
            <w:r w:rsidR="00062F08">
              <w:rPr>
                <w:szCs w:val="22"/>
              </w:rPr>
              <w:t xml:space="preserve"> spoorketen met andere spelers. </w:t>
            </w:r>
            <w:r w:rsidRPr="00BC2651">
              <w:rPr>
                <w:szCs w:val="22"/>
              </w:rPr>
              <w:t>De</w:t>
            </w:r>
            <w:r w:rsidR="00D14C47">
              <w:rPr>
                <w:szCs w:val="22"/>
              </w:rPr>
              <w:t>ze</w:t>
            </w:r>
            <w:r w:rsidRPr="00BC2651">
              <w:rPr>
                <w:szCs w:val="22"/>
              </w:rPr>
              <w:t xml:space="preserve"> </w:t>
            </w:r>
            <w:r w:rsidR="00062F08">
              <w:rPr>
                <w:szCs w:val="22"/>
              </w:rPr>
              <w:t>leden hebben daarom de volgende vragen:</w:t>
            </w:r>
          </w:p>
          <w:p w:rsidR="00062F08" w:rsidP="00BC2651" w:rsidRDefault="00062F08" w14:paraId="2806903D" w14:textId="77777777">
            <w:pPr>
              <w:rPr>
                <w:szCs w:val="22"/>
              </w:rPr>
            </w:pPr>
            <w:r>
              <w:rPr>
                <w:szCs w:val="22"/>
              </w:rPr>
              <w:lastRenderedPageBreak/>
              <w:t>a. H</w:t>
            </w:r>
            <w:r w:rsidR="005128BC">
              <w:rPr>
                <w:szCs w:val="22"/>
              </w:rPr>
              <w:t>oe verklaart de regering</w:t>
            </w:r>
            <w:r w:rsidR="00BC2651">
              <w:rPr>
                <w:szCs w:val="22"/>
              </w:rPr>
              <w:t xml:space="preserve"> dat er juist heel veel besloten v</w:t>
            </w:r>
            <w:r w:rsidRPr="00BC2651" w:rsidR="00BC2651">
              <w:rPr>
                <w:szCs w:val="22"/>
              </w:rPr>
              <w:t>ennootschappen zijn zonder winstoogmerk, die evengoed publieke deelnemingen zijn met publieke taken en die gefinan</w:t>
            </w:r>
            <w:r>
              <w:rPr>
                <w:szCs w:val="22"/>
              </w:rPr>
              <w:t>cierd worden met publiek geld?</w:t>
            </w:r>
          </w:p>
          <w:p w:rsidR="00062F08" w:rsidP="00BC2651" w:rsidRDefault="00062F08" w14:paraId="1ED82B76" w14:textId="77777777">
            <w:pPr>
              <w:rPr>
                <w:szCs w:val="22"/>
              </w:rPr>
            </w:pPr>
            <w:r>
              <w:rPr>
                <w:szCs w:val="22"/>
              </w:rPr>
              <w:t xml:space="preserve">b. </w:t>
            </w:r>
            <w:r w:rsidRPr="00BC2651" w:rsidR="00BC2651">
              <w:rPr>
                <w:szCs w:val="22"/>
              </w:rPr>
              <w:t>Waarom ligt</w:t>
            </w:r>
            <w:r w:rsidR="005128BC">
              <w:rPr>
                <w:szCs w:val="22"/>
              </w:rPr>
              <w:t xml:space="preserve"> dat volgens de regering</w:t>
            </w:r>
            <w:r w:rsidRPr="00BC2651" w:rsidR="00BC2651">
              <w:rPr>
                <w:szCs w:val="22"/>
              </w:rPr>
              <w:t xml:space="preserve"> dan anders bij ProRail en hoe wijkt ProR</w:t>
            </w:r>
            <w:r w:rsidR="005128BC">
              <w:rPr>
                <w:szCs w:val="22"/>
              </w:rPr>
              <w:t>ail, volgens de regering</w:t>
            </w:r>
            <w:r w:rsidRPr="00BC2651" w:rsidR="00BC2651">
              <w:rPr>
                <w:szCs w:val="22"/>
              </w:rPr>
              <w:t>, af van deze deelneminge</w:t>
            </w:r>
            <w:r>
              <w:rPr>
                <w:szCs w:val="22"/>
              </w:rPr>
              <w:t>n of bv’s zonder winstoogmerk?</w:t>
            </w:r>
          </w:p>
          <w:p w:rsidRPr="00BC2651" w:rsidR="00BC2651" w:rsidP="00BC2651" w:rsidRDefault="00062F08" w14:paraId="6608034A" w14:textId="77777777">
            <w:pPr>
              <w:rPr>
                <w:szCs w:val="22"/>
              </w:rPr>
            </w:pPr>
            <w:r>
              <w:rPr>
                <w:szCs w:val="22"/>
              </w:rPr>
              <w:t xml:space="preserve">c. </w:t>
            </w:r>
            <w:r w:rsidR="005128BC">
              <w:rPr>
                <w:szCs w:val="22"/>
              </w:rPr>
              <w:t>Kan de regering</w:t>
            </w:r>
            <w:r w:rsidRPr="00BC2651" w:rsidR="00BC2651">
              <w:rPr>
                <w:szCs w:val="22"/>
              </w:rPr>
              <w:t xml:space="preserve"> daarnaast toelichten waarom die afwijkingen </w:t>
            </w:r>
            <w:r w:rsidR="00A74FC1">
              <w:rPr>
                <w:szCs w:val="22"/>
              </w:rPr>
              <w:t>volgens haar zo omvangrijk zijn</w:t>
            </w:r>
            <w:r w:rsidRPr="00BC2651" w:rsidR="00BC2651">
              <w:rPr>
                <w:szCs w:val="22"/>
              </w:rPr>
              <w:t xml:space="preserve"> dat het de meest ingrijpende omvorming tot </w:t>
            </w:r>
            <w:r w:rsidR="00913246">
              <w:rPr>
                <w:szCs w:val="22"/>
              </w:rPr>
              <w:t>zelfstandig bestuursor</w:t>
            </w:r>
            <w:r w:rsidRPr="00913246" w:rsidR="00913246">
              <w:rPr>
                <w:szCs w:val="22"/>
              </w:rPr>
              <w:t xml:space="preserve">gaan </w:t>
            </w:r>
            <w:r w:rsidR="00913246">
              <w:rPr>
                <w:szCs w:val="22"/>
              </w:rPr>
              <w:t>(</w:t>
            </w:r>
            <w:proofErr w:type="spellStart"/>
            <w:r w:rsidRPr="00BC2651" w:rsidR="00BC2651">
              <w:rPr>
                <w:szCs w:val="22"/>
              </w:rPr>
              <w:t>zbo</w:t>
            </w:r>
            <w:proofErr w:type="spellEnd"/>
            <w:r w:rsidR="00913246">
              <w:rPr>
                <w:szCs w:val="22"/>
              </w:rPr>
              <w:t>)</w:t>
            </w:r>
            <w:r w:rsidRPr="00BC2651" w:rsidR="00BC2651">
              <w:rPr>
                <w:szCs w:val="22"/>
              </w:rPr>
              <w:t xml:space="preserve"> ooit in de ge</w:t>
            </w:r>
            <w:r>
              <w:rPr>
                <w:szCs w:val="22"/>
              </w:rPr>
              <w:t>schiedenis zou legitimeren?</w:t>
            </w:r>
            <w:r>
              <w:rPr>
                <w:szCs w:val="22"/>
              </w:rPr>
              <w:br/>
              <w:t>De</w:t>
            </w:r>
            <w:r w:rsidR="00D14C47">
              <w:rPr>
                <w:szCs w:val="22"/>
              </w:rPr>
              <w:t>ze</w:t>
            </w:r>
            <w:r>
              <w:rPr>
                <w:szCs w:val="22"/>
              </w:rPr>
              <w:t xml:space="preserve"> leden </w:t>
            </w:r>
            <w:r w:rsidRPr="00BC2651" w:rsidR="00BC2651">
              <w:rPr>
                <w:szCs w:val="22"/>
              </w:rPr>
              <w:t>ontvangen daartoe graag een zowel kwalitatief als kwantitatief onderbouwde, gedetailleerde toelichting.</w:t>
            </w:r>
          </w:p>
          <w:p w:rsidR="00BF4930" w:rsidP="00286E4E" w:rsidRDefault="00BF4930" w14:paraId="5C731B47" w14:textId="77777777">
            <w:pPr>
              <w:rPr>
                <w:b/>
                <w:szCs w:val="22"/>
              </w:rPr>
            </w:pPr>
          </w:p>
          <w:p w:rsidRPr="0084700D" w:rsidR="0084700D" w:rsidP="0084700D" w:rsidRDefault="0084700D" w14:paraId="46EA5420" w14:textId="77777777">
            <w:pPr>
              <w:rPr>
                <w:szCs w:val="22"/>
              </w:rPr>
            </w:pPr>
            <w:r w:rsidRPr="0084700D">
              <w:rPr>
                <w:szCs w:val="22"/>
              </w:rPr>
              <w:t>De leden van de CDA-fractie lezen dat na de publiekrechtelijke omvorming van ProRail de wijze van aansturing en rechtsvorm beter toegepast zijn op de taken van de organisatie. Deze leden vragen waarom dit zo is. Tevens vragen zij waarom de huidige vorm van rechtspersoon niet goed past bij de taken van ProRail.</w:t>
            </w:r>
          </w:p>
          <w:p w:rsidRPr="0084700D" w:rsidR="0084700D" w:rsidP="0084700D" w:rsidRDefault="0084700D" w14:paraId="26AA2798" w14:textId="77777777">
            <w:pPr>
              <w:rPr>
                <w:szCs w:val="22"/>
              </w:rPr>
            </w:pPr>
          </w:p>
          <w:p w:rsidRPr="0084700D" w:rsidR="0084700D" w:rsidP="0084700D" w:rsidRDefault="0084700D" w14:paraId="68BDAF22" w14:textId="77777777">
            <w:pPr>
              <w:rPr>
                <w:szCs w:val="22"/>
              </w:rPr>
            </w:pPr>
            <w:r w:rsidRPr="0084700D">
              <w:rPr>
                <w:szCs w:val="22"/>
              </w:rPr>
              <w:t xml:space="preserve">De leden van de CDA-fractie lezen dat de </w:t>
            </w:r>
            <w:r w:rsidR="00D64864">
              <w:rPr>
                <w:szCs w:val="22"/>
              </w:rPr>
              <w:t xml:space="preserve">regering </w:t>
            </w:r>
            <w:r w:rsidRPr="0084700D">
              <w:rPr>
                <w:szCs w:val="22"/>
              </w:rPr>
              <w:t>zeer tevreden is m</w:t>
            </w:r>
            <w:r w:rsidR="00D64864">
              <w:rPr>
                <w:szCs w:val="22"/>
              </w:rPr>
              <w:t xml:space="preserve">et de prestaties van ProRail op het gebied van </w:t>
            </w:r>
            <w:r w:rsidRPr="0084700D">
              <w:rPr>
                <w:szCs w:val="22"/>
              </w:rPr>
              <w:t>hoofdspoorweginfrastructuurbeheer. Deze leden onderschrijven dat. Daarom vragen deze leden wat d</w:t>
            </w:r>
            <w:r w:rsidR="00D64864">
              <w:rPr>
                <w:szCs w:val="22"/>
              </w:rPr>
              <w:t>e noodzaak is voor de omvorming.</w:t>
            </w:r>
            <w:r w:rsidRPr="0084700D">
              <w:rPr>
                <w:szCs w:val="22"/>
              </w:rPr>
              <w:t xml:space="preserve"> Voorts lezen deze leden ook dat de samenwerking tussen ProRail, spoorwegondernemingen en andere betrokkenen in de spoorsector steeds beter </w:t>
            </w:r>
            <w:r w:rsidR="00D64864">
              <w:rPr>
                <w:szCs w:val="22"/>
              </w:rPr>
              <w:t>verloopt. Is de regering</w:t>
            </w:r>
            <w:r w:rsidRPr="0084700D">
              <w:rPr>
                <w:szCs w:val="22"/>
              </w:rPr>
              <w:t xml:space="preserve"> niet bang dat deze samenwerking juist moeilijker wordt als de rechtspositie van ProRail verandert? </w:t>
            </w:r>
          </w:p>
          <w:p w:rsidRPr="0084700D" w:rsidR="0084700D" w:rsidP="0084700D" w:rsidRDefault="0084700D" w14:paraId="4FF49F0A" w14:textId="77777777">
            <w:pPr>
              <w:rPr>
                <w:szCs w:val="22"/>
              </w:rPr>
            </w:pPr>
          </w:p>
          <w:p w:rsidRPr="0084700D" w:rsidR="0084700D" w:rsidP="0084700D" w:rsidRDefault="0084700D" w14:paraId="76862DDA" w14:textId="77777777">
            <w:pPr>
              <w:rPr>
                <w:szCs w:val="22"/>
              </w:rPr>
            </w:pPr>
            <w:r w:rsidRPr="0084700D">
              <w:rPr>
                <w:szCs w:val="22"/>
              </w:rPr>
              <w:t>De leden van de CDA-fr</w:t>
            </w:r>
            <w:r w:rsidR="00D64864">
              <w:rPr>
                <w:szCs w:val="22"/>
              </w:rPr>
              <w:t>actie vragen de regering</w:t>
            </w:r>
            <w:r w:rsidRPr="0084700D">
              <w:rPr>
                <w:szCs w:val="22"/>
              </w:rPr>
              <w:t xml:space="preserve"> hoe de verantwoording naar de Kamer en d</w:t>
            </w:r>
            <w:r w:rsidR="00D64864">
              <w:rPr>
                <w:szCs w:val="22"/>
              </w:rPr>
              <w:t>e invloed van de Kamer verandert</w:t>
            </w:r>
            <w:r w:rsidRPr="0084700D">
              <w:rPr>
                <w:szCs w:val="22"/>
              </w:rPr>
              <w:t xml:space="preserve"> ten opzichte van de huidige situatie.</w:t>
            </w:r>
          </w:p>
          <w:p w:rsidRPr="0084700D" w:rsidR="0084700D" w:rsidP="0084700D" w:rsidRDefault="0084700D" w14:paraId="149A01A1" w14:textId="77777777">
            <w:pPr>
              <w:rPr>
                <w:szCs w:val="22"/>
              </w:rPr>
            </w:pPr>
          </w:p>
          <w:p w:rsidRPr="0084700D" w:rsidR="0084700D" w:rsidP="0084700D" w:rsidRDefault="0084700D" w14:paraId="733D33A9" w14:textId="77777777">
            <w:pPr>
              <w:rPr>
                <w:szCs w:val="22"/>
              </w:rPr>
            </w:pPr>
            <w:r w:rsidRPr="0084700D">
              <w:rPr>
                <w:szCs w:val="22"/>
              </w:rPr>
              <w:t>De leden van de CDA-fract</w:t>
            </w:r>
            <w:r w:rsidR="00D64864">
              <w:rPr>
                <w:szCs w:val="22"/>
              </w:rPr>
              <w:t>ie lezen dat de regering</w:t>
            </w:r>
            <w:r w:rsidRPr="0084700D">
              <w:rPr>
                <w:szCs w:val="22"/>
              </w:rPr>
              <w:t xml:space="preserve"> de nieuwe situatie van ProRail</w:t>
            </w:r>
            <w:r w:rsidR="00D64864">
              <w:rPr>
                <w:szCs w:val="22"/>
              </w:rPr>
              <w:t xml:space="preserve"> na omvorming tot</w:t>
            </w:r>
            <w:r w:rsidRPr="0084700D">
              <w:rPr>
                <w:szCs w:val="22"/>
              </w:rPr>
              <w:t xml:space="preserve"> </w:t>
            </w:r>
            <w:proofErr w:type="spellStart"/>
            <w:r w:rsidRPr="0084700D">
              <w:rPr>
                <w:szCs w:val="22"/>
              </w:rPr>
              <w:t>zbo</w:t>
            </w:r>
            <w:proofErr w:type="spellEnd"/>
            <w:r w:rsidRPr="0084700D">
              <w:rPr>
                <w:szCs w:val="22"/>
              </w:rPr>
              <w:t xml:space="preserve"> vergelijkt met het agentschap Rijkswaterstaat. Deze leden weten dat een </w:t>
            </w:r>
            <w:proofErr w:type="spellStart"/>
            <w:r w:rsidRPr="0084700D">
              <w:rPr>
                <w:szCs w:val="22"/>
              </w:rPr>
              <w:t>zbo</w:t>
            </w:r>
            <w:proofErr w:type="spellEnd"/>
            <w:r w:rsidRPr="0084700D">
              <w:rPr>
                <w:szCs w:val="22"/>
              </w:rPr>
              <w:t xml:space="preserve"> niet dezelfde rechtsvorm </w:t>
            </w:r>
            <w:r w:rsidR="00D10A75">
              <w:rPr>
                <w:szCs w:val="22"/>
              </w:rPr>
              <w:t xml:space="preserve">is </w:t>
            </w:r>
            <w:r w:rsidR="00610242">
              <w:rPr>
                <w:szCs w:val="22"/>
              </w:rPr>
              <w:t xml:space="preserve">als een agentschap. Zo zijn </w:t>
            </w:r>
            <w:proofErr w:type="spellStart"/>
            <w:r w:rsidR="00610242">
              <w:rPr>
                <w:szCs w:val="22"/>
              </w:rPr>
              <w:t>zbo'</w:t>
            </w:r>
            <w:r w:rsidRPr="0084700D">
              <w:rPr>
                <w:szCs w:val="22"/>
              </w:rPr>
              <w:t>s</w:t>
            </w:r>
            <w:proofErr w:type="spellEnd"/>
            <w:r w:rsidRPr="0084700D">
              <w:rPr>
                <w:szCs w:val="22"/>
              </w:rPr>
              <w:t xml:space="preserve"> onafhankelijker en vallen </w:t>
            </w:r>
            <w:r w:rsidR="00D10A75">
              <w:rPr>
                <w:szCs w:val="22"/>
              </w:rPr>
              <w:t xml:space="preserve">zij </w:t>
            </w:r>
            <w:r w:rsidRPr="0084700D">
              <w:rPr>
                <w:szCs w:val="22"/>
              </w:rPr>
              <w:t>niet</w:t>
            </w:r>
            <w:r w:rsidR="00D10A75">
              <w:rPr>
                <w:szCs w:val="22"/>
              </w:rPr>
              <w:t xml:space="preserve"> onder het direct gezag van een bewindspersoon</w:t>
            </w:r>
            <w:r w:rsidR="00610242">
              <w:rPr>
                <w:szCs w:val="22"/>
              </w:rPr>
              <w:t>. Waarom vergelijkt de regering</w:t>
            </w:r>
            <w:r w:rsidRPr="0084700D">
              <w:rPr>
                <w:szCs w:val="22"/>
              </w:rPr>
              <w:t xml:space="preserve"> dit me</w:t>
            </w:r>
            <w:r w:rsidR="00D10A75">
              <w:rPr>
                <w:szCs w:val="22"/>
              </w:rPr>
              <w:t>t elkaar? Deelt de regering de mening</w:t>
            </w:r>
            <w:r w:rsidRPr="0084700D">
              <w:rPr>
                <w:szCs w:val="22"/>
              </w:rPr>
              <w:t xml:space="preserve"> dat ProRail niet als agentschap moet dienen? </w:t>
            </w:r>
          </w:p>
          <w:p w:rsidRPr="0084700D" w:rsidR="0084700D" w:rsidP="0084700D" w:rsidRDefault="0084700D" w14:paraId="0DF3C0C0" w14:textId="77777777">
            <w:pPr>
              <w:rPr>
                <w:szCs w:val="22"/>
              </w:rPr>
            </w:pPr>
          </w:p>
          <w:p w:rsidRPr="0084700D" w:rsidR="0084700D" w:rsidP="0084700D" w:rsidRDefault="0084700D" w14:paraId="5B363E05" w14:textId="77777777">
            <w:pPr>
              <w:rPr>
                <w:szCs w:val="22"/>
              </w:rPr>
            </w:pPr>
            <w:r w:rsidRPr="0084700D">
              <w:rPr>
                <w:szCs w:val="22"/>
              </w:rPr>
              <w:t>De leden van de CDA-frac</w:t>
            </w:r>
            <w:r w:rsidR="00610242">
              <w:rPr>
                <w:szCs w:val="22"/>
              </w:rPr>
              <w:t>tie zien dat de regering</w:t>
            </w:r>
            <w:r w:rsidRPr="0084700D">
              <w:rPr>
                <w:szCs w:val="22"/>
              </w:rPr>
              <w:t xml:space="preserve"> een opsomming geeft van voordelen van de omvorming van P</w:t>
            </w:r>
            <w:r w:rsidR="00610242">
              <w:rPr>
                <w:szCs w:val="22"/>
              </w:rPr>
              <w:t>roRail. Kan de regering</w:t>
            </w:r>
            <w:r w:rsidRPr="0084700D">
              <w:rPr>
                <w:szCs w:val="22"/>
              </w:rPr>
              <w:t xml:space="preserve"> ook een opsomming geven van mogelijke nadelen van de omvorming van ProRail?</w:t>
            </w:r>
          </w:p>
          <w:p w:rsidRPr="0084700D" w:rsidR="0084700D" w:rsidP="0084700D" w:rsidRDefault="0084700D" w14:paraId="4AF62F77" w14:textId="77777777">
            <w:pPr>
              <w:rPr>
                <w:szCs w:val="22"/>
              </w:rPr>
            </w:pPr>
          </w:p>
          <w:p w:rsidRPr="0084700D" w:rsidR="0084700D" w:rsidP="0084700D" w:rsidRDefault="0084700D" w14:paraId="6187C66A" w14:textId="77777777">
            <w:pPr>
              <w:rPr>
                <w:szCs w:val="22"/>
              </w:rPr>
            </w:pPr>
            <w:r w:rsidRPr="0084700D">
              <w:rPr>
                <w:szCs w:val="22"/>
              </w:rPr>
              <w:t xml:space="preserve">De leden van de CDA-fractie vragen wat de informatiepositie van de zogeheten </w:t>
            </w:r>
            <w:proofErr w:type="spellStart"/>
            <w:r w:rsidRPr="0084700D">
              <w:rPr>
                <w:szCs w:val="22"/>
              </w:rPr>
              <w:t>zbo</w:t>
            </w:r>
            <w:proofErr w:type="spellEnd"/>
            <w:r w:rsidRPr="0084700D">
              <w:rPr>
                <w:szCs w:val="22"/>
              </w:rPr>
              <w:t>-driehoek is en hoe dit verschilt m</w:t>
            </w:r>
            <w:r>
              <w:rPr>
                <w:szCs w:val="22"/>
              </w:rPr>
              <w:t xml:space="preserve">et de huidige situatie. Wat is </w:t>
            </w:r>
            <w:r w:rsidRPr="0084700D">
              <w:rPr>
                <w:szCs w:val="22"/>
              </w:rPr>
              <w:t>de invloed van de Kamer hierop?</w:t>
            </w:r>
          </w:p>
          <w:p w:rsidRPr="001C433E" w:rsidR="006D5772" w:rsidP="006D5772" w:rsidRDefault="006D5772" w14:paraId="30D3B6B6" w14:textId="77777777">
            <w:pPr>
              <w:rPr>
                <w:b/>
                <w:szCs w:val="22"/>
              </w:rPr>
            </w:pPr>
          </w:p>
          <w:p w:rsidR="00A64062" w:rsidP="00A64062" w:rsidRDefault="00A64062" w14:paraId="451534AA" w14:textId="77777777">
            <w:pPr>
              <w:rPr>
                <w:szCs w:val="22"/>
              </w:rPr>
            </w:pPr>
            <w:r w:rsidRPr="00A64062">
              <w:rPr>
                <w:szCs w:val="22"/>
              </w:rPr>
              <w:lastRenderedPageBreak/>
              <w:t>De leden van de SP</w:t>
            </w:r>
            <w:r>
              <w:rPr>
                <w:szCs w:val="22"/>
              </w:rPr>
              <w:t>-fractie</w:t>
            </w:r>
            <w:r w:rsidRPr="00A64062">
              <w:rPr>
                <w:szCs w:val="22"/>
              </w:rPr>
              <w:t xml:space="preserve"> lezen dat de regering een aantal, in hun ogen discutabele, voordelen opsomt van de voordelen van de om</w:t>
            </w:r>
            <w:r w:rsidR="00A74FC1">
              <w:rPr>
                <w:szCs w:val="22"/>
              </w:rPr>
              <w:t xml:space="preserve">vorming van ProRail naar een </w:t>
            </w:r>
            <w:proofErr w:type="spellStart"/>
            <w:r w:rsidR="00A74FC1">
              <w:rPr>
                <w:szCs w:val="22"/>
              </w:rPr>
              <w:t>zbo</w:t>
            </w:r>
            <w:proofErr w:type="spellEnd"/>
            <w:r w:rsidRPr="00A64062">
              <w:rPr>
                <w:szCs w:val="22"/>
              </w:rPr>
              <w:t>. Kan de regering ook de nadelen opsommen die met de omvorming samenhangen? Is daar een overzicht of analyse van gemaakt? Kan die gedeeld worden met de Kamer en kan de regering toelichten wat de afweging is geweest waarbij de voordele</w:t>
            </w:r>
            <w:r w:rsidR="005128BC">
              <w:rPr>
                <w:szCs w:val="22"/>
              </w:rPr>
              <w:t>n zwaarder wogen dan de nadelen?</w:t>
            </w:r>
          </w:p>
          <w:p w:rsidRPr="00A64062" w:rsidR="00A64062" w:rsidP="00A64062" w:rsidRDefault="00A64062" w14:paraId="599241B6" w14:textId="77777777">
            <w:pPr>
              <w:rPr>
                <w:szCs w:val="22"/>
              </w:rPr>
            </w:pPr>
          </w:p>
          <w:p w:rsidR="00A64062" w:rsidP="00A64062" w:rsidRDefault="00A64062" w14:paraId="5AEFC8CB" w14:textId="77777777">
            <w:pPr>
              <w:rPr>
                <w:szCs w:val="22"/>
              </w:rPr>
            </w:pPr>
            <w:r>
              <w:rPr>
                <w:szCs w:val="22"/>
              </w:rPr>
              <w:t xml:space="preserve">De </w:t>
            </w:r>
            <w:r w:rsidRPr="00A64062">
              <w:rPr>
                <w:szCs w:val="22"/>
              </w:rPr>
              <w:t xml:space="preserve">leden </w:t>
            </w:r>
            <w:r>
              <w:rPr>
                <w:szCs w:val="22"/>
              </w:rPr>
              <w:t xml:space="preserve">van de SP-fractie </w:t>
            </w:r>
            <w:r w:rsidRPr="00A64062">
              <w:rPr>
                <w:szCs w:val="22"/>
              </w:rPr>
              <w:t>lezen dat de omvorming het werk eenvoudiger moet maken. Hoe verhoudt zich dat tot de situatie straks waarin ProRail een deels dubbele boekhouding moet gaan</w:t>
            </w:r>
            <w:r w:rsidR="00A74FC1">
              <w:rPr>
                <w:szCs w:val="22"/>
              </w:rPr>
              <w:t xml:space="preserve"> bijhouden om de wel en niet btw</w:t>
            </w:r>
            <w:r w:rsidRPr="00A64062">
              <w:rPr>
                <w:szCs w:val="22"/>
              </w:rPr>
              <w:t>-plichtige activiteiten en diensten te administreren?</w:t>
            </w:r>
          </w:p>
          <w:p w:rsidRPr="00A64062" w:rsidR="00A64062" w:rsidP="00A64062" w:rsidRDefault="00A64062" w14:paraId="3BF7003E" w14:textId="77777777">
            <w:pPr>
              <w:rPr>
                <w:szCs w:val="22"/>
              </w:rPr>
            </w:pPr>
          </w:p>
          <w:p w:rsidRPr="00D45FF4" w:rsidR="00D45FF4" w:rsidP="00D45FF4" w:rsidRDefault="00A64062" w14:paraId="0DD124F7" w14:textId="77777777">
            <w:pPr>
              <w:rPr>
                <w:szCs w:val="22"/>
              </w:rPr>
            </w:pPr>
            <w:r w:rsidRPr="00A64062">
              <w:rPr>
                <w:szCs w:val="22"/>
              </w:rPr>
              <w:t>De leden van de SP</w:t>
            </w:r>
            <w:r>
              <w:rPr>
                <w:szCs w:val="22"/>
              </w:rPr>
              <w:t>-fractie</w:t>
            </w:r>
            <w:r w:rsidRPr="00A64062">
              <w:rPr>
                <w:szCs w:val="22"/>
              </w:rPr>
              <w:t xml:space="preserve"> lezen dat de </w:t>
            </w:r>
            <w:r w:rsidR="00A74FC1">
              <w:rPr>
                <w:szCs w:val="22"/>
              </w:rPr>
              <w:t xml:space="preserve">regering stelt dat de </w:t>
            </w:r>
            <w:proofErr w:type="spellStart"/>
            <w:r w:rsidR="00A74FC1">
              <w:rPr>
                <w:szCs w:val="22"/>
              </w:rPr>
              <w:t>zbo</w:t>
            </w:r>
            <w:proofErr w:type="spellEnd"/>
            <w:r w:rsidRPr="00A64062">
              <w:rPr>
                <w:szCs w:val="22"/>
              </w:rPr>
              <w:t>-structuur meer stabiliteit geeft</w:t>
            </w:r>
            <w:r w:rsidR="005128BC">
              <w:rPr>
                <w:szCs w:val="22"/>
              </w:rPr>
              <w:t>,</w:t>
            </w:r>
            <w:r w:rsidRPr="00A64062">
              <w:rPr>
                <w:szCs w:val="22"/>
              </w:rPr>
              <w:t xml:space="preserve"> omdat de beheerconcessie nu niet meer elke zoveel jaar opnieuw verleend hoeft te worden. Maar verderop in het wetsvoorstel schijft de regering dat er geen marktwerking is in de markt waar ProRail actief is. Wat is dan precies het probleem met de louter administratieve handeling van het gunnen van de beheerconcessie? Welke extra stabiliteit boven</w:t>
            </w:r>
            <w:r w:rsidR="00A74FC1">
              <w:rPr>
                <w:szCs w:val="22"/>
              </w:rPr>
              <w:t xml:space="preserve"> </w:t>
            </w:r>
            <w:r w:rsidRPr="00A64062">
              <w:rPr>
                <w:szCs w:val="22"/>
              </w:rPr>
              <w:t>op de huidige administratieve handeling wordt er gewonnen met de omvorming?</w:t>
            </w:r>
          </w:p>
          <w:p w:rsidRPr="004802E4" w:rsidR="00AB3731" w:rsidP="00976B8D" w:rsidRDefault="00AB3731" w14:paraId="2B83D46D" w14:textId="77777777">
            <w:pPr>
              <w:rPr>
                <w:szCs w:val="22"/>
              </w:rPr>
            </w:pPr>
          </w:p>
        </w:tc>
      </w:tr>
      <w:tr w:rsidRPr="003B28E3" w:rsidR="00286E4E" w:rsidTr="00642E9E" w14:paraId="7F7BF75A" w14:textId="77777777">
        <w:tc>
          <w:tcPr>
            <w:tcW w:w="3614" w:type="dxa"/>
          </w:tcPr>
          <w:p w:rsidRPr="003B28E3" w:rsidR="00286E4E" w:rsidP="00286E4E" w:rsidRDefault="00286E4E" w14:paraId="6EB51B09" w14:textId="77777777">
            <w:pPr>
              <w:rPr>
                <w:szCs w:val="22"/>
              </w:rPr>
            </w:pPr>
          </w:p>
        </w:tc>
        <w:tc>
          <w:tcPr>
            <w:tcW w:w="5596" w:type="dxa"/>
            <w:gridSpan w:val="2"/>
          </w:tcPr>
          <w:p w:rsidRPr="00B05CDF" w:rsidR="007C0980" w:rsidP="00286E4E" w:rsidRDefault="007C0980" w14:paraId="34DB2494" w14:textId="77777777">
            <w:pPr>
              <w:rPr>
                <w:b/>
                <w:szCs w:val="22"/>
              </w:rPr>
            </w:pPr>
            <w:r w:rsidRPr="00B05CDF">
              <w:rPr>
                <w:b/>
                <w:szCs w:val="22"/>
              </w:rPr>
              <w:t>Principiële beslissing tot omvorming tot een zelfstandig bestuursorgaan</w:t>
            </w:r>
          </w:p>
          <w:p w:rsidR="00C34D60" w:rsidP="00C34D60" w:rsidRDefault="00C34D60" w14:paraId="5617026D" w14:textId="77777777">
            <w:pPr>
              <w:rPr>
                <w:szCs w:val="22"/>
              </w:rPr>
            </w:pPr>
            <w:r w:rsidRPr="00C34D60">
              <w:rPr>
                <w:szCs w:val="22"/>
              </w:rPr>
              <w:t>De leden van de PVV-fractie</w:t>
            </w:r>
            <w:r w:rsidR="00A74FC1">
              <w:rPr>
                <w:szCs w:val="22"/>
              </w:rPr>
              <w:t xml:space="preserve"> stellen dat de regering</w:t>
            </w:r>
            <w:r w:rsidRPr="00C34D60">
              <w:rPr>
                <w:szCs w:val="22"/>
              </w:rPr>
              <w:t xml:space="preserve"> als argument voor de omvorming</w:t>
            </w:r>
            <w:r w:rsidR="00A74FC1">
              <w:rPr>
                <w:szCs w:val="22"/>
              </w:rPr>
              <w:t xml:space="preserve"> voert dat zij ProRail dan als "</w:t>
            </w:r>
            <w:proofErr w:type="spellStart"/>
            <w:r w:rsidR="00A74FC1">
              <w:rPr>
                <w:szCs w:val="22"/>
              </w:rPr>
              <w:t>trusted</w:t>
            </w:r>
            <w:proofErr w:type="spellEnd"/>
            <w:r w:rsidR="00A74FC1">
              <w:rPr>
                <w:szCs w:val="22"/>
              </w:rPr>
              <w:t xml:space="preserve"> </w:t>
            </w:r>
            <w:proofErr w:type="spellStart"/>
            <w:r w:rsidR="00A74FC1">
              <w:rPr>
                <w:szCs w:val="22"/>
              </w:rPr>
              <w:t>advisor</w:t>
            </w:r>
            <w:proofErr w:type="spellEnd"/>
            <w:r w:rsidR="00A74FC1">
              <w:rPr>
                <w:szCs w:val="22"/>
              </w:rPr>
              <w:t>"</w:t>
            </w:r>
            <w:r w:rsidRPr="00C34D60">
              <w:rPr>
                <w:szCs w:val="22"/>
              </w:rPr>
              <w:t xml:space="preserve"> kan inze</w:t>
            </w:r>
            <w:r w:rsidR="00A74FC1">
              <w:rPr>
                <w:szCs w:val="22"/>
              </w:rPr>
              <w:t xml:space="preserve">tten. Deelt de regering </w:t>
            </w:r>
            <w:r w:rsidRPr="00C34D60">
              <w:rPr>
                <w:szCs w:val="22"/>
              </w:rPr>
              <w:t>de opvatting, dat dit nu ook al kan en dat voor die rol dus geen omvorming n</w:t>
            </w:r>
            <w:r w:rsidR="00A74FC1">
              <w:rPr>
                <w:szCs w:val="22"/>
              </w:rPr>
              <w:t>odig is? Kan de regering</w:t>
            </w:r>
            <w:r w:rsidR="005128BC">
              <w:rPr>
                <w:szCs w:val="22"/>
              </w:rPr>
              <w:t xml:space="preserve"> toelichten waarom zij nu --</w:t>
            </w:r>
            <w:r w:rsidRPr="00C34D60">
              <w:rPr>
                <w:szCs w:val="22"/>
              </w:rPr>
              <w:t xml:space="preserve"> kenneli</w:t>
            </w:r>
            <w:r w:rsidR="005128BC">
              <w:rPr>
                <w:szCs w:val="22"/>
              </w:rPr>
              <w:t>jk -- geen gebruik</w:t>
            </w:r>
            <w:r w:rsidR="00A74FC1">
              <w:rPr>
                <w:szCs w:val="22"/>
              </w:rPr>
              <w:t>maakt van de "</w:t>
            </w:r>
            <w:proofErr w:type="spellStart"/>
            <w:r w:rsidR="00A74FC1">
              <w:rPr>
                <w:szCs w:val="22"/>
              </w:rPr>
              <w:t>trusted</w:t>
            </w:r>
            <w:proofErr w:type="spellEnd"/>
            <w:r w:rsidR="00A74FC1">
              <w:rPr>
                <w:szCs w:val="22"/>
              </w:rPr>
              <w:t>"</w:t>
            </w:r>
            <w:r w:rsidRPr="00C34D60">
              <w:rPr>
                <w:szCs w:val="22"/>
              </w:rPr>
              <w:t xml:space="preserve"> rol van ProRail? Waarom werkt het ministerie op dit punt niet voldoende </w:t>
            </w:r>
            <w:r w:rsidR="00A74FC1">
              <w:rPr>
                <w:szCs w:val="22"/>
              </w:rPr>
              <w:t>samen met ProRail? Deelt de regering</w:t>
            </w:r>
            <w:r w:rsidRPr="00C34D60">
              <w:rPr>
                <w:szCs w:val="22"/>
              </w:rPr>
              <w:t xml:space="preserve"> de opvatting dat het probleem daarmee meer bij het ministerie, dan bij ProRail zelf ligt?</w:t>
            </w:r>
          </w:p>
          <w:p w:rsidRPr="00C34D60" w:rsidR="00C34D60" w:rsidP="00C34D60" w:rsidRDefault="00C34D60" w14:paraId="4BC5066F" w14:textId="77777777">
            <w:pPr>
              <w:rPr>
                <w:szCs w:val="22"/>
              </w:rPr>
            </w:pPr>
          </w:p>
          <w:p w:rsidR="00C34D60" w:rsidP="00C34D60" w:rsidRDefault="00C34D60" w14:paraId="6094AD4F" w14:textId="77777777">
            <w:pPr>
              <w:rPr>
                <w:szCs w:val="22"/>
              </w:rPr>
            </w:pPr>
            <w:r w:rsidRPr="00C34D60">
              <w:rPr>
                <w:szCs w:val="22"/>
              </w:rPr>
              <w:t>De leden van de PVV-fracti</w:t>
            </w:r>
            <w:r w:rsidR="00A74FC1">
              <w:rPr>
                <w:szCs w:val="22"/>
              </w:rPr>
              <w:t>e vragen hoe de regering</w:t>
            </w:r>
            <w:r w:rsidRPr="00C34D60">
              <w:rPr>
                <w:szCs w:val="22"/>
              </w:rPr>
              <w:t xml:space="preserve"> </w:t>
            </w:r>
            <w:r w:rsidR="00A74FC1">
              <w:rPr>
                <w:szCs w:val="22"/>
              </w:rPr>
              <w:t>naar haar eerdere belofte kijkt</w:t>
            </w:r>
            <w:r w:rsidRPr="00C34D60">
              <w:rPr>
                <w:szCs w:val="22"/>
              </w:rPr>
              <w:t xml:space="preserve"> dat er draagvlak in de sector moet zijn, nu duidelijk is geworden dat de hele of minstens nagenoeg de hele sector tegen de omvorming is, e</w:t>
            </w:r>
            <w:r w:rsidR="00B310BC">
              <w:rPr>
                <w:szCs w:val="22"/>
              </w:rPr>
              <w:t>n ook de ondernemings</w:t>
            </w:r>
            <w:r w:rsidRPr="00B310BC" w:rsidR="00B310BC">
              <w:rPr>
                <w:szCs w:val="22"/>
              </w:rPr>
              <w:t>raad</w:t>
            </w:r>
            <w:r w:rsidR="006055AA">
              <w:rPr>
                <w:szCs w:val="22"/>
              </w:rPr>
              <w:t xml:space="preserve"> </w:t>
            </w:r>
            <w:r w:rsidR="00B310BC">
              <w:rPr>
                <w:szCs w:val="22"/>
              </w:rPr>
              <w:t xml:space="preserve">(or) </w:t>
            </w:r>
            <w:r w:rsidR="006055AA">
              <w:rPr>
                <w:szCs w:val="22"/>
              </w:rPr>
              <w:t>van ProRail (en dus</w:t>
            </w:r>
            <w:r w:rsidRPr="00C34D60">
              <w:rPr>
                <w:szCs w:val="22"/>
              </w:rPr>
              <w:t xml:space="preserve"> haar personeel) teg</w:t>
            </w:r>
            <w:r w:rsidR="006055AA">
              <w:rPr>
                <w:szCs w:val="22"/>
              </w:rPr>
              <w:t>en is? Deelt de regering</w:t>
            </w:r>
            <w:r w:rsidRPr="00C34D60">
              <w:rPr>
                <w:szCs w:val="22"/>
              </w:rPr>
              <w:t xml:space="preserve"> de mening dat</w:t>
            </w:r>
            <w:r w:rsidR="006055AA">
              <w:rPr>
                <w:szCs w:val="22"/>
              </w:rPr>
              <w:t>,</w:t>
            </w:r>
            <w:r w:rsidRPr="00C34D60">
              <w:rPr>
                <w:szCs w:val="22"/>
              </w:rPr>
              <w:t xml:space="preserve"> nu de belofte voor draagvlak niet ingevuld is, het dossier stopgezet moet worde</w:t>
            </w:r>
            <w:r w:rsidR="000338E0">
              <w:rPr>
                <w:szCs w:val="22"/>
              </w:rPr>
              <w:t>n? Kan de regering gedetailleerd uiteen</w:t>
            </w:r>
            <w:r w:rsidRPr="00C34D60">
              <w:rPr>
                <w:szCs w:val="22"/>
              </w:rPr>
              <w:t>zetten hoe zij met de massale tegengeluiden omgaat en hoe zij denkt dat</w:t>
            </w:r>
            <w:r w:rsidR="000338E0">
              <w:rPr>
                <w:szCs w:val="22"/>
              </w:rPr>
              <w:t>,</w:t>
            </w:r>
            <w:r w:rsidRPr="00C34D60">
              <w:rPr>
                <w:szCs w:val="22"/>
              </w:rPr>
              <w:t xml:space="preserve"> bij gebrek aan draagvlak, deze omvorming een succes kan</w:t>
            </w:r>
            <w:r>
              <w:rPr>
                <w:szCs w:val="22"/>
              </w:rPr>
              <w:t xml:space="preserve"> worden? Voor wie doet zij dit?</w:t>
            </w:r>
          </w:p>
          <w:p w:rsidRPr="00C34D60" w:rsidR="00C34D60" w:rsidP="00C34D60" w:rsidRDefault="00C34D60" w14:paraId="42C99980" w14:textId="77777777">
            <w:pPr>
              <w:rPr>
                <w:szCs w:val="22"/>
              </w:rPr>
            </w:pPr>
          </w:p>
          <w:p w:rsidR="00C34D60" w:rsidP="00C34D60" w:rsidRDefault="00C34D60" w14:paraId="4B128942" w14:textId="77777777">
            <w:pPr>
              <w:rPr>
                <w:szCs w:val="22"/>
              </w:rPr>
            </w:pPr>
            <w:r w:rsidRPr="00C34D60">
              <w:rPr>
                <w:szCs w:val="22"/>
              </w:rPr>
              <w:t xml:space="preserve">De leden van de </w:t>
            </w:r>
            <w:r w:rsidR="000338E0">
              <w:rPr>
                <w:szCs w:val="22"/>
              </w:rPr>
              <w:t>PVV-fractie vragen of de regering</w:t>
            </w:r>
            <w:r w:rsidRPr="00C34D60">
              <w:rPr>
                <w:szCs w:val="22"/>
              </w:rPr>
              <w:t xml:space="preserve"> heeft opgelet bij de parlementaire </w:t>
            </w:r>
            <w:r>
              <w:rPr>
                <w:szCs w:val="22"/>
              </w:rPr>
              <w:t>enquête</w:t>
            </w:r>
            <w:r w:rsidRPr="00C34D60">
              <w:rPr>
                <w:szCs w:val="22"/>
              </w:rPr>
              <w:t xml:space="preserve"> inzake uitvoeringsorganisaties en de rol die ministeries zelf spelen bij het al dan niet succesvol z</w:t>
            </w:r>
            <w:r w:rsidR="000338E0">
              <w:rPr>
                <w:szCs w:val="22"/>
              </w:rPr>
              <w:t>ijn van uitvoeringsorganisaties.</w:t>
            </w:r>
            <w:r w:rsidRPr="00C34D60">
              <w:rPr>
                <w:szCs w:val="22"/>
              </w:rPr>
              <w:t xml:space="preserve"> </w:t>
            </w:r>
            <w:r w:rsidRPr="00C34D60">
              <w:rPr>
                <w:szCs w:val="22"/>
              </w:rPr>
              <w:lastRenderedPageBreak/>
              <w:t>De</w:t>
            </w:r>
            <w:r w:rsidR="000338E0">
              <w:rPr>
                <w:szCs w:val="22"/>
              </w:rPr>
              <w:t>ze leden</w:t>
            </w:r>
            <w:r w:rsidRPr="00C34D60">
              <w:rPr>
                <w:szCs w:val="22"/>
              </w:rPr>
              <w:t xml:space="preserve"> vragen op</w:t>
            </w:r>
            <w:r w:rsidR="000338E0">
              <w:rPr>
                <w:szCs w:val="22"/>
              </w:rPr>
              <w:t xml:space="preserve"> welke wijze de regering</w:t>
            </w:r>
            <w:r w:rsidRPr="00C34D60">
              <w:rPr>
                <w:szCs w:val="22"/>
              </w:rPr>
              <w:t xml:space="preserve"> de lessen die naar aan</w:t>
            </w:r>
            <w:r w:rsidR="000338E0">
              <w:rPr>
                <w:szCs w:val="22"/>
              </w:rPr>
              <w:t xml:space="preserve">leiding van deze parlementaire enquête geleerd zijn interpreteert. Herkent de regering dat </w:t>
            </w:r>
            <w:r w:rsidRPr="00C34D60">
              <w:rPr>
                <w:szCs w:val="22"/>
              </w:rPr>
              <w:t>vooral de politieke druk en</w:t>
            </w:r>
            <w:r w:rsidR="000338E0">
              <w:rPr>
                <w:szCs w:val="22"/>
              </w:rPr>
              <w:t xml:space="preserve"> ambtelijke wispelturigheid </w:t>
            </w:r>
            <w:r w:rsidRPr="00C34D60">
              <w:rPr>
                <w:szCs w:val="22"/>
              </w:rPr>
              <w:t>d</w:t>
            </w:r>
            <w:r w:rsidR="000338E0">
              <w:rPr>
                <w:szCs w:val="22"/>
              </w:rPr>
              <w:t>ie uitvoeringsorganisaties klem</w:t>
            </w:r>
            <w:r w:rsidRPr="00C34D60">
              <w:rPr>
                <w:szCs w:val="22"/>
              </w:rPr>
              <w:t>zetten? Herkent zij ook de conclusie, dat ongevraagde adviezen van uitvoeringsorganisaties door ministeries worden genegeerd? Kan zij daarop reflecteren in de context van de voorgenomen omvorming van ProRail en uitleggen waarom</w:t>
            </w:r>
            <w:r>
              <w:rPr>
                <w:szCs w:val="22"/>
              </w:rPr>
              <w:t xml:space="preserve"> zij niet van die lessen leert?</w:t>
            </w:r>
          </w:p>
          <w:p w:rsidRPr="00C34D60" w:rsidR="00C34D60" w:rsidP="00C34D60" w:rsidRDefault="00C34D60" w14:paraId="212886F0" w14:textId="77777777">
            <w:pPr>
              <w:rPr>
                <w:szCs w:val="22"/>
              </w:rPr>
            </w:pPr>
          </w:p>
          <w:p w:rsidRPr="00C34D60" w:rsidR="00C34D60" w:rsidP="00C34D60" w:rsidRDefault="00C34D60" w14:paraId="2ACD767C" w14:textId="77777777">
            <w:pPr>
              <w:rPr>
                <w:szCs w:val="22"/>
              </w:rPr>
            </w:pPr>
            <w:r w:rsidRPr="00C34D60">
              <w:rPr>
                <w:szCs w:val="22"/>
              </w:rPr>
              <w:t>De leden van de PVV-fractie vragen opheldering over de problemen die de omvorming zou moeten oplossen. In de vorige vragenronde vr</w:t>
            </w:r>
            <w:r w:rsidR="005128BC">
              <w:rPr>
                <w:szCs w:val="22"/>
              </w:rPr>
              <w:t>oeg de Kamer de regering</w:t>
            </w:r>
            <w:r w:rsidRPr="00C34D60">
              <w:rPr>
                <w:szCs w:val="22"/>
              </w:rPr>
              <w:t xml:space="preserve"> welke problemen er door de beoogde omvorming zouden worden opgelost. De beantwoording maakt duidelijk dat er geen sprake is van problemen, behalve twee voorbeelden waarbij het blijkt te gaan om uitspraken van de vorige topman van ProRail die de bewindspersoon niet kon waarderen. Dergelijke subjectieve afwegingen kunnen echter geen rol spelen in een</w:t>
            </w:r>
            <w:r w:rsidR="005128BC">
              <w:rPr>
                <w:szCs w:val="22"/>
              </w:rPr>
              <w:t xml:space="preserve"> majeure ingreep zoals de regering </w:t>
            </w:r>
            <w:r w:rsidRPr="00C34D60">
              <w:rPr>
                <w:szCs w:val="22"/>
              </w:rPr>
              <w:t xml:space="preserve">die wil uitvoeren. Het hoofddoel lijkt dan ook </w:t>
            </w:r>
            <w:r w:rsidR="005128BC">
              <w:rPr>
                <w:szCs w:val="22"/>
              </w:rPr>
              <w:t>te zijn, dat de regering de "principiële keuze"</w:t>
            </w:r>
            <w:r w:rsidR="00F067F1">
              <w:rPr>
                <w:szCs w:val="22"/>
              </w:rPr>
              <w:t xml:space="preserve"> uit het r</w:t>
            </w:r>
            <w:r w:rsidRPr="00C34D60">
              <w:rPr>
                <w:szCs w:val="22"/>
              </w:rPr>
              <w:t>egeerakkoord wil uitvoeren. Dat akkoord is inmiddels bijna vier jaar oud en ten einde. In de tussenti</w:t>
            </w:r>
            <w:r w:rsidR="00F067F1">
              <w:rPr>
                <w:szCs w:val="22"/>
              </w:rPr>
              <w:t>jd is er veel gebeurd. Kan de regering</w:t>
            </w:r>
            <w:r w:rsidRPr="00C34D60">
              <w:rPr>
                <w:szCs w:val="22"/>
              </w:rPr>
              <w:t xml:space="preserve"> </w:t>
            </w:r>
            <w:r w:rsidR="00F067F1">
              <w:rPr>
                <w:szCs w:val="22"/>
              </w:rPr>
              <w:t>uitleggen hoe zij</w:t>
            </w:r>
            <w:r w:rsidRPr="00C34D60">
              <w:rPr>
                <w:szCs w:val="22"/>
              </w:rPr>
              <w:t>, met de kennis van nu en de wetenschap van de enorme weerstand</w:t>
            </w:r>
            <w:r w:rsidR="00B310BC">
              <w:rPr>
                <w:szCs w:val="22"/>
              </w:rPr>
              <w:t xml:space="preserve"> vanuit de spoorsector en (de or</w:t>
            </w:r>
            <w:r w:rsidRPr="00C34D60">
              <w:rPr>
                <w:szCs w:val="22"/>
              </w:rPr>
              <w:t xml:space="preserve"> en het personeel van</w:t>
            </w:r>
            <w:r w:rsidR="00F067F1">
              <w:rPr>
                <w:szCs w:val="22"/>
              </w:rPr>
              <w:t xml:space="preserve">) ProRail zelf, </w:t>
            </w:r>
            <w:r w:rsidR="009D2717">
              <w:rPr>
                <w:szCs w:val="22"/>
              </w:rPr>
              <w:t xml:space="preserve">kan </w:t>
            </w:r>
            <w:r w:rsidR="00F067F1">
              <w:rPr>
                <w:szCs w:val="22"/>
              </w:rPr>
              <w:t>vinden dat die "principiële keuze"</w:t>
            </w:r>
            <w:r w:rsidRPr="00C34D60">
              <w:rPr>
                <w:szCs w:val="22"/>
              </w:rPr>
              <w:t xml:space="preserve"> nog altijd opweegt tegen alle kosten, nadelen, weerstand, onrust, onzekere resultaten naar de toekomst, juridische onzekerheden, kostenstijgingen en overige problemen die de omvorming veroorzaakt? </w:t>
            </w:r>
          </w:p>
          <w:p w:rsidRPr="00C34D60" w:rsidR="00C34D60" w:rsidP="00C34D60" w:rsidRDefault="00C34D60" w14:paraId="27474FF6" w14:textId="77777777">
            <w:pPr>
              <w:rPr>
                <w:szCs w:val="22"/>
              </w:rPr>
            </w:pPr>
          </w:p>
          <w:p w:rsidR="00C34D60" w:rsidP="00C34D60" w:rsidRDefault="00C34D60" w14:paraId="75D34CD5" w14:textId="77777777">
            <w:pPr>
              <w:rPr>
                <w:szCs w:val="22"/>
              </w:rPr>
            </w:pPr>
            <w:r w:rsidRPr="00D14C47">
              <w:rPr>
                <w:szCs w:val="22"/>
              </w:rPr>
              <w:t>De leden</w:t>
            </w:r>
            <w:r w:rsidRPr="00C34D60">
              <w:rPr>
                <w:szCs w:val="22"/>
              </w:rPr>
              <w:t xml:space="preserve"> van de PVV-fract</w:t>
            </w:r>
            <w:r w:rsidR="00F067F1">
              <w:rPr>
                <w:szCs w:val="22"/>
              </w:rPr>
              <w:t>ie vragen of de regering</w:t>
            </w:r>
            <w:r w:rsidRPr="00C34D60">
              <w:rPr>
                <w:szCs w:val="22"/>
              </w:rPr>
              <w:t xml:space="preserve"> de opvatting deelt dat de coronacrisis de</w:t>
            </w:r>
            <w:r w:rsidR="009D2717">
              <w:rPr>
                <w:szCs w:val="22"/>
              </w:rPr>
              <w:t xml:space="preserve"> </w:t>
            </w:r>
            <w:r w:rsidR="00A53FE0">
              <w:rPr>
                <w:szCs w:val="22"/>
              </w:rPr>
              <w:t>openbaarvervoersector (</w:t>
            </w:r>
            <w:r w:rsidR="009D2717">
              <w:rPr>
                <w:szCs w:val="22"/>
              </w:rPr>
              <w:t>ov</w:t>
            </w:r>
            <w:r w:rsidRPr="00C34D60">
              <w:rPr>
                <w:szCs w:val="22"/>
              </w:rPr>
              <w:t>-sector</w:t>
            </w:r>
            <w:r w:rsidR="00A53FE0">
              <w:rPr>
                <w:szCs w:val="22"/>
              </w:rPr>
              <w:t>)</w:t>
            </w:r>
            <w:r w:rsidRPr="00C34D60">
              <w:rPr>
                <w:szCs w:val="22"/>
              </w:rPr>
              <w:t xml:space="preserve"> in grote problemen gebracht heeft en </w:t>
            </w:r>
            <w:r w:rsidR="009D2717">
              <w:rPr>
                <w:szCs w:val="22"/>
              </w:rPr>
              <w:t>veel onzekerheid heeft gebracht.</w:t>
            </w:r>
            <w:r w:rsidRPr="00C34D60">
              <w:rPr>
                <w:szCs w:val="22"/>
              </w:rPr>
              <w:t xml:space="preserve"> Zo ja, waarom legt zij de focus dan niet op het bestrijden van de </w:t>
            </w:r>
            <w:r w:rsidR="009D2717">
              <w:rPr>
                <w:szCs w:val="22"/>
              </w:rPr>
              <w:t>crisis en het bedienen van de ov</w:t>
            </w:r>
            <w:r w:rsidRPr="00C34D60">
              <w:rPr>
                <w:szCs w:val="22"/>
              </w:rPr>
              <w:t>-sector in meer zekerheid, in plaats van het creëren van meer onzekerheid door vast te houden aan de omvorming van ProRail? Kan zij haar antwoord toelichten, inclusief de afweging tussen de beide belangen die zij op dit punt maakt</w:t>
            </w:r>
            <w:r w:rsidR="009D2717">
              <w:rPr>
                <w:szCs w:val="22"/>
              </w:rPr>
              <w:t>,</w:t>
            </w:r>
            <w:r w:rsidRPr="00C34D60">
              <w:rPr>
                <w:szCs w:val="22"/>
              </w:rPr>
              <w:t xml:space="preserve"> en daarbi</w:t>
            </w:r>
            <w:r w:rsidR="00A57708">
              <w:rPr>
                <w:szCs w:val="22"/>
              </w:rPr>
              <w:t>j meenemen dat, zoals ook uit het</w:t>
            </w:r>
            <w:r w:rsidRPr="00C34D60">
              <w:rPr>
                <w:szCs w:val="22"/>
              </w:rPr>
              <w:t xml:space="preserve"> rondetafel</w:t>
            </w:r>
            <w:r w:rsidR="00A57708">
              <w:rPr>
                <w:szCs w:val="22"/>
              </w:rPr>
              <w:t>gesprek hierover</w:t>
            </w:r>
            <w:r w:rsidRPr="00C34D60">
              <w:rPr>
                <w:szCs w:val="22"/>
              </w:rPr>
              <w:t xml:space="preserve"> bleek, de onzekerheid bij personeel en sectorpartijen</w:t>
            </w:r>
            <w:r>
              <w:rPr>
                <w:szCs w:val="22"/>
              </w:rPr>
              <w:t xml:space="preserve"> nog altijd niet weggenomen is?</w:t>
            </w:r>
          </w:p>
          <w:p w:rsidRPr="00C34D60" w:rsidR="00C34D60" w:rsidP="00C34D60" w:rsidRDefault="00C34D60" w14:paraId="4637779F" w14:textId="77777777">
            <w:pPr>
              <w:rPr>
                <w:szCs w:val="22"/>
              </w:rPr>
            </w:pPr>
          </w:p>
          <w:p w:rsidR="00C34D60" w:rsidP="00C34D60" w:rsidRDefault="00C34D60" w14:paraId="58F4EC7F" w14:textId="77777777">
            <w:pPr>
              <w:rPr>
                <w:szCs w:val="22"/>
              </w:rPr>
            </w:pPr>
            <w:r w:rsidRPr="00C34D60">
              <w:rPr>
                <w:szCs w:val="22"/>
              </w:rPr>
              <w:t>De leden van de PVV-fract</w:t>
            </w:r>
            <w:r w:rsidR="009D2717">
              <w:rPr>
                <w:szCs w:val="22"/>
              </w:rPr>
              <w:t>ie vragen of de regering</w:t>
            </w:r>
            <w:r w:rsidRPr="00C34D60">
              <w:rPr>
                <w:szCs w:val="22"/>
              </w:rPr>
              <w:t xml:space="preserve"> bereid is om haar prioriteiten en die van het departement bij te buigen naar het juiste niveau, waarbij het ministerie alle energie steekt in het oplossen van de coronacrisis en het herstel van de sector, in plaats van een h</w:t>
            </w:r>
            <w:r>
              <w:rPr>
                <w:szCs w:val="22"/>
              </w:rPr>
              <w:t>obbyproject zoals de omv</w:t>
            </w:r>
            <w:r w:rsidR="00A57708">
              <w:rPr>
                <w:szCs w:val="22"/>
              </w:rPr>
              <w:t>orming.</w:t>
            </w:r>
          </w:p>
          <w:p w:rsidRPr="00C34D60" w:rsidR="00C34D60" w:rsidP="00C34D60" w:rsidRDefault="00C34D60" w14:paraId="4721A6E4" w14:textId="77777777">
            <w:pPr>
              <w:rPr>
                <w:szCs w:val="22"/>
              </w:rPr>
            </w:pPr>
          </w:p>
          <w:p w:rsidR="00C34D60" w:rsidP="00C34D60" w:rsidRDefault="00C34D60" w14:paraId="710C621A" w14:textId="77777777">
            <w:pPr>
              <w:rPr>
                <w:szCs w:val="22"/>
              </w:rPr>
            </w:pPr>
            <w:r w:rsidRPr="00C34D60">
              <w:rPr>
                <w:szCs w:val="22"/>
              </w:rPr>
              <w:t>De leden van de PVV-fractie vragen naar de zogenoemde posit</w:t>
            </w:r>
            <w:r w:rsidR="009D2717">
              <w:rPr>
                <w:szCs w:val="22"/>
              </w:rPr>
              <w:t>ieve balans. De regering</w:t>
            </w:r>
            <w:r w:rsidRPr="00C34D60">
              <w:rPr>
                <w:szCs w:val="22"/>
              </w:rPr>
              <w:t xml:space="preserve"> schrijft dat zij de financiële nadelen en risico’s, inspanningen en algemene risico’s van </w:t>
            </w:r>
            <w:r w:rsidRPr="00C34D60">
              <w:rPr>
                <w:szCs w:val="22"/>
              </w:rPr>
              <w:lastRenderedPageBreak/>
              <w:t>omvorming heeft afgezet tegen de baten van omvorming en de balans positief zou uitslaan in het</w:t>
            </w:r>
            <w:r w:rsidR="00A57708">
              <w:rPr>
                <w:szCs w:val="22"/>
              </w:rPr>
              <w:t xml:space="preserve"> voordeel van de laatste. Maar deze leden</w:t>
            </w:r>
            <w:r w:rsidRPr="00C34D60">
              <w:rPr>
                <w:szCs w:val="22"/>
              </w:rPr>
              <w:t xml:space="preserve"> hebben die afweging en de bijbehorende analyse die zij kennelijk gemaakt </w:t>
            </w:r>
            <w:r w:rsidR="009D2717">
              <w:rPr>
                <w:szCs w:val="22"/>
              </w:rPr>
              <w:t>heeft, niet gezien. Kan de regering</w:t>
            </w:r>
            <w:r w:rsidRPr="00C34D60">
              <w:rPr>
                <w:szCs w:val="22"/>
              </w:rPr>
              <w:t xml:space="preserve"> die alsnog met spoed naar de Kamer sturen, zodat de Kamer haar redenering en afweging kan volgen? Kan </w:t>
            </w:r>
            <w:r w:rsidR="00A57708">
              <w:rPr>
                <w:szCs w:val="22"/>
              </w:rPr>
              <w:t>de regering</w:t>
            </w:r>
            <w:r w:rsidRPr="00C34D60">
              <w:rPr>
                <w:szCs w:val="22"/>
              </w:rPr>
              <w:t xml:space="preserve"> dat doen in de vorm van een kwantitati</w:t>
            </w:r>
            <w:r w:rsidR="009D2717">
              <w:rPr>
                <w:szCs w:val="22"/>
              </w:rPr>
              <w:t>eve analyse? De regering</w:t>
            </w:r>
            <w:r w:rsidRPr="00C34D60">
              <w:rPr>
                <w:szCs w:val="22"/>
              </w:rPr>
              <w:t xml:space="preserve"> stelt verder, dat de huidige sturing van ProRail complex zou zijn. Kan zij aangeven op welke elementen deze sturing complex</w:t>
            </w:r>
            <w:r>
              <w:rPr>
                <w:szCs w:val="22"/>
              </w:rPr>
              <w:t>er is dan de aansturing van NS?</w:t>
            </w:r>
          </w:p>
          <w:p w:rsidRPr="00C34D60" w:rsidR="00C34D60" w:rsidP="00C34D60" w:rsidRDefault="00C34D60" w14:paraId="031C6128" w14:textId="77777777">
            <w:pPr>
              <w:rPr>
                <w:szCs w:val="22"/>
              </w:rPr>
            </w:pPr>
          </w:p>
          <w:p w:rsidR="00C34D60" w:rsidP="00C34D60" w:rsidRDefault="00C34D60" w14:paraId="72C7E99C" w14:textId="77777777">
            <w:pPr>
              <w:rPr>
                <w:szCs w:val="22"/>
              </w:rPr>
            </w:pPr>
            <w:r w:rsidRPr="00C34D60">
              <w:rPr>
                <w:szCs w:val="22"/>
              </w:rPr>
              <w:t xml:space="preserve">De leden </w:t>
            </w:r>
            <w:r w:rsidR="009D2717">
              <w:rPr>
                <w:szCs w:val="22"/>
              </w:rPr>
              <w:t>van de PVV-fractie vragen of de regering</w:t>
            </w:r>
            <w:r w:rsidRPr="00C34D60">
              <w:rPr>
                <w:szCs w:val="22"/>
              </w:rPr>
              <w:t xml:space="preserve"> daarnaast de beweerde verschillen in complexiteit uiteen kan zetten, zoals die gelden bij de huidige situatie en </w:t>
            </w:r>
            <w:r w:rsidR="00A57708">
              <w:rPr>
                <w:szCs w:val="22"/>
              </w:rPr>
              <w:t xml:space="preserve">die </w:t>
            </w:r>
            <w:r w:rsidRPr="00C34D60">
              <w:rPr>
                <w:szCs w:val="22"/>
              </w:rPr>
              <w:t>straks zoude</w:t>
            </w:r>
            <w:r w:rsidR="009D2717">
              <w:rPr>
                <w:szCs w:val="22"/>
              </w:rPr>
              <w:t>n gelden, na omvorming.</w:t>
            </w:r>
            <w:r w:rsidRPr="00C34D60">
              <w:rPr>
                <w:szCs w:val="22"/>
              </w:rPr>
              <w:t xml:space="preserve"> Kan zij daarbij ook gedetailleerd ingaan op de opmerkingen rondom de complexiteit, zoals die onder meer door de heer Van Boxtel van de NS en andere stakeholders zijn gemaakt tijdens </w:t>
            </w:r>
            <w:r w:rsidR="00A57708">
              <w:rPr>
                <w:szCs w:val="22"/>
              </w:rPr>
              <w:t>het rondetafelgesprek</w:t>
            </w:r>
            <w:r>
              <w:rPr>
                <w:szCs w:val="22"/>
              </w:rPr>
              <w:t xml:space="preserve"> over de omvorming van ProRail?</w:t>
            </w:r>
          </w:p>
          <w:p w:rsidRPr="00C34D60" w:rsidR="00C34D60" w:rsidP="00C34D60" w:rsidRDefault="00C34D60" w14:paraId="7A59FAB5" w14:textId="77777777">
            <w:pPr>
              <w:rPr>
                <w:szCs w:val="22"/>
              </w:rPr>
            </w:pPr>
          </w:p>
          <w:p w:rsidR="00C34D60" w:rsidP="00C34D60" w:rsidRDefault="00C34D60" w14:paraId="68F3FE64" w14:textId="77777777">
            <w:pPr>
              <w:rPr>
                <w:szCs w:val="22"/>
              </w:rPr>
            </w:pPr>
            <w:r w:rsidRPr="00C34D60">
              <w:rPr>
                <w:szCs w:val="22"/>
              </w:rPr>
              <w:t>De leden van de PVV-fract</w:t>
            </w:r>
            <w:r w:rsidR="009D2717">
              <w:rPr>
                <w:szCs w:val="22"/>
              </w:rPr>
              <w:t>ie vragen of de regering</w:t>
            </w:r>
            <w:r w:rsidRPr="00C34D60">
              <w:rPr>
                <w:szCs w:val="22"/>
              </w:rPr>
              <w:t xml:space="preserve"> verder de opvatting deelt dat de vigerende com</w:t>
            </w:r>
            <w:r w:rsidR="00EE4320">
              <w:rPr>
                <w:szCs w:val="22"/>
              </w:rPr>
              <w:t>plexiteit grotendeels door het</w:t>
            </w:r>
            <w:r w:rsidR="009D2717">
              <w:rPr>
                <w:szCs w:val="22"/>
              </w:rPr>
              <w:t xml:space="preserve"> ministerie </w:t>
            </w:r>
            <w:r w:rsidR="00EE4320">
              <w:rPr>
                <w:szCs w:val="22"/>
              </w:rPr>
              <w:t xml:space="preserve">van Infrastructuur en Waterstaat </w:t>
            </w:r>
            <w:r w:rsidR="009D2717">
              <w:rPr>
                <w:szCs w:val="22"/>
              </w:rPr>
              <w:t>is veroorzaakt, b</w:t>
            </w:r>
            <w:r w:rsidRPr="00C34D60">
              <w:rPr>
                <w:szCs w:val="22"/>
              </w:rPr>
              <w:t>ijvoorbeeld door de separate rapportages die het ministerie op programma’s en p</w:t>
            </w:r>
            <w:r w:rsidR="00EE4320">
              <w:rPr>
                <w:szCs w:val="22"/>
              </w:rPr>
              <w:t xml:space="preserve">rojecten vraagt. Kan de regering bij </w:t>
            </w:r>
            <w:r w:rsidRPr="00C34D60">
              <w:rPr>
                <w:szCs w:val="22"/>
              </w:rPr>
              <w:t xml:space="preserve">het antwoord op </w:t>
            </w:r>
            <w:r w:rsidR="00EE4320">
              <w:rPr>
                <w:szCs w:val="22"/>
              </w:rPr>
              <w:t>deze vragen de rol van het</w:t>
            </w:r>
            <w:r w:rsidRPr="00C34D60">
              <w:rPr>
                <w:szCs w:val="22"/>
              </w:rPr>
              <w:t xml:space="preserve"> ministerie kritisch belichten en gedetailleerd ant</w:t>
            </w:r>
            <w:r w:rsidR="00EE4320">
              <w:rPr>
                <w:szCs w:val="22"/>
              </w:rPr>
              <w:t>woorden? Kan de regering</w:t>
            </w:r>
            <w:r w:rsidRPr="00C34D60">
              <w:rPr>
                <w:szCs w:val="22"/>
              </w:rPr>
              <w:t xml:space="preserve"> in kaart brengen op welke wijze deze bestaande sturing kan worden </w:t>
            </w:r>
            <w:proofErr w:type="spellStart"/>
            <w:r w:rsidRPr="00C34D60">
              <w:rPr>
                <w:szCs w:val="22"/>
              </w:rPr>
              <w:t>gedecompliceerd</w:t>
            </w:r>
            <w:proofErr w:type="spellEnd"/>
            <w:r w:rsidRPr="00C34D60">
              <w:rPr>
                <w:szCs w:val="22"/>
              </w:rPr>
              <w:t xml:space="preserve"> zonder structuurwijziging, zodat de Kamer op dit punt een afweging kan maken?</w:t>
            </w:r>
          </w:p>
          <w:p w:rsidRPr="00C34D60" w:rsidR="00C34D60" w:rsidP="00C34D60" w:rsidRDefault="00C34D60" w14:paraId="73734048" w14:textId="77777777">
            <w:pPr>
              <w:rPr>
                <w:szCs w:val="22"/>
              </w:rPr>
            </w:pPr>
          </w:p>
          <w:p w:rsidR="00C34D60" w:rsidP="00C34D60" w:rsidRDefault="00C34D60" w14:paraId="2775F0F6" w14:textId="77777777">
            <w:pPr>
              <w:rPr>
                <w:szCs w:val="22"/>
              </w:rPr>
            </w:pPr>
            <w:r w:rsidRPr="00C34D60">
              <w:rPr>
                <w:szCs w:val="22"/>
              </w:rPr>
              <w:t>De leden van de PVV-fractie vragen naar de opmerking over het maken van winst. Op pagina 70 van d</w:t>
            </w:r>
            <w:r>
              <w:rPr>
                <w:szCs w:val="22"/>
              </w:rPr>
              <w:t>e nota zegt de staatssecretaris</w:t>
            </w:r>
            <w:r w:rsidRPr="00C34D60">
              <w:rPr>
                <w:szCs w:val="22"/>
              </w:rPr>
              <w:t xml:space="preserve"> dat ProRail nu een bedrijf is dat gericht is op het mak</w:t>
            </w:r>
            <w:r w:rsidR="00EE4320">
              <w:rPr>
                <w:szCs w:val="22"/>
              </w:rPr>
              <w:t>en van winst. Deze leden hebben</w:t>
            </w:r>
            <w:r w:rsidRPr="00C34D60">
              <w:rPr>
                <w:szCs w:val="22"/>
              </w:rPr>
              <w:t xml:space="preserve"> altijd begrepen dat voor staatsdeelneming ProRail statutair is vastgelegd dat zij geen winst kan en za</w:t>
            </w:r>
            <w:r w:rsidR="00EE4320">
              <w:rPr>
                <w:szCs w:val="22"/>
              </w:rPr>
              <w:t>l maken. Kan de regering</w:t>
            </w:r>
            <w:r w:rsidRPr="00C34D60">
              <w:rPr>
                <w:szCs w:val="22"/>
              </w:rPr>
              <w:t xml:space="preserve"> toelichten of en op welke wijze ProRail in de huidige vorm winst maakt, of dat hier sprake is van een vergissing? Kan zij in dat laatste geval tevens toelichten of die vergissing bedoeld is om de Kamer o</w:t>
            </w:r>
            <w:r>
              <w:rPr>
                <w:szCs w:val="22"/>
              </w:rPr>
              <w:t>p het verkeerde been te zetten?</w:t>
            </w:r>
          </w:p>
          <w:p w:rsidRPr="00C34D60" w:rsidR="00C34D60" w:rsidP="00C34D60" w:rsidRDefault="00C34D60" w14:paraId="72A9C8EF" w14:textId="77777777">
            <w:pPr>
              <w:rPr>
                <w:szCs w:val="22"/>
              </w:rPr>
            </w:pPr>
          </w:p>
          <w:p w:rsidRPr="00C34D60" w:rsidR="00C34D60" w:rsidP="00C34D60" w:rsidRDefault="00C34D60" w14:paraId="768E622C" w14:textId="77777777">
            <w:pPr>
              <w:rPr>
                <w:szCs w:val="22"/>
              </w:rPr>
            </w:pPr>
            <w:r w:rsidRPr="00C34D60">
              <w:rPr>
                <w:szCs w:val="22"/>
              </w:rPr>
              <w:t>De leden van de PVV-fractie vragen met welke partijen</w:t>
            </w:r>
            <w:r w:rsidR="00EE4320">
              <w:rPr>
                <w:szCs w:val="22"/>
              </w:rPr>
              <w:t xml:space="preserve"> en hoe vaak de regering</w:t>
            </w:r>
            <w:r w:rsidR="00A57708">
              <w:rPr>
                <w:szCs w:val="22"/>
              </w:rPr>
              <w:t xml:space="preserve"> na het</w:t>
            </w:r>
            <w:r w:rsidRPr="00C34D60">
              <w:rPr>
                <w:szCs w:val="22"/>
              </w:rPr>
              <w:t xml:space="preserve"> rondetafel</w:t>
            </w:r>
            <w:r w:rsidR="00A57708">
              <w:rPr>
                <w:szCs w:val="22"/>
              </w:rPr>
              <w:t>gesprek</w:t>
            </w:r>
            <w:r w:rsidRPr="00C34D60">
              <w:rPr>
                <w:szCs w:val="22"/>
              </w:rPr>
              <w:t xml:space="preserve"> in de Kamer heeft overlegd, om na te gaan of zij het draagvlak voor de omvorming kan verbeteren? Welke conse</w:t>
            </w:r>
            <w:r w:rsidR="00A57708">
              <w:rPr>
                <w:szCs w:val="22"/>
              </w:rPr>
              <w:t>quenties verbindt de regering</w:t>
            </w:r>
            <w:r w:rsidRPr="00C34D60">
              <w:rPr>
                <w:szCs w:val="22"/>
              </w:rPr>
              <w:t xml:space="preserve"> aan het uitblijven van vertrouwen in de sector en binnen ProRail zelf rondom de beoogde omvorming? </w:t>
            </w:r>
          </w:p>
          <w:p w:rsidR="00EE4320" w:rsidP="00C34D60" w:rsidRDefault="00EE4320" w14:paraId="4F591ACF" w14:textId="77777777">
            <w:pPr>
              <w:rPr>
                <w:szCs w:val="22"/>
              </w:rPr>
            </w:pPr>
          </w:p>
          <w:p w:rsidR="00C34D60" w:rsidP="00C34D60" w:rsidRDefault="00C34D60" w14:paraId="28665589" w14:textId="77777777">
            <w:pPr>
              <w:rPr>
                <w:szCs w:val="22"/>
              </w:rPr>
            </w:pPr>
            <w:r w:rsidRPr="00C34D60">
              <w:rPr>
                <w:szCs w:val="22"/>
              </w:rPr>
              <w:t xml:space="preserve">De leden van de PVV-fractie vragen of de </w:t>
            </w:r>
            <w:r w:rsidR="00EE4320">
              <w:rPr>
                <w:szCs w:val="22"/>
              </w:rPr>
              <w:t xml:space="preserve">regering </w:t>
            </w:r>
            <w:r w:rsidRPr="00C34D60">
              <w:rPr>
                <w:szCs w:val="22"/>
              </w:rPr>
              <w:t xml:space="preserve">bereid is om te stoppen met deze poppenkast, het dossier te sluiten en echt aan het werk te gaan met belangrijker zaken, zoals het weer op de rit krijgen van het </w:t>
            </w:r>
            <w:r w:rsidR="00EE4320">
              <w:rPr>
                <w:szCs w:val="22"/>
              </w:rPr>
              <w:t>ov</w:t>
            </w:r>
            <w:r w:rsidRPr="00C34D60">
              <w:rPr>
                <w:szCs w:val="22"/>
              </w:rPr>
              <w:t xml:space="preserve"> en het behouden van een </w:t>
            </w:r>
            <w:r w:rsidR="00EE4320">
              <w:rPr>
                <w:szCs w:val="22"/>
              </w:rPr>
              <w:t>gezonde ov-sector in Nederland.</w:t>
            </w:r>
          </w:p>
          <w:p w:rsidRPr="00C34D60" w:rsidR="00C34D60" w:rsidP="00C34D60" w:rsidRDefault="00C34D60" w14:paraId="78EC368B" w14:textId="77777777">
            <w:pPr>
              <w:rPr>
                <w:szCs w:val="22"/>
              </w:rPr>
            </w:pPr>
          </w:p>
          <w:p w:rsidR="005910BA" w:rsidP="00C34D60" w:rsidRDefault="00C34D60" w14:paraId="18F5612B" w14:textId="77777777">
            <w:pPr>
              <w:rPr>
                <w:szCs w:val="22"/>
              </w:rPr>
            </w:pPr>
            <w:r w:rsidRPr="00C34D60">
              <w:rPr>
                <w:szCs w:val="22"/>
              </w:rPr>
              <w:t>De leden van de PVV-fractie vragen waar de regering precies</w:t>
            </w:r>
            <w:r w:rsidR="00EE4320">
              <w:rPr>
                <w:szCs w:val="22"/>
              </w:rPr>
              <w:t xml:space="preserve"> op doelt als zij stelt: "</w:t>
            </w:r>
            <w:r w:rsidRPr="00C34D60">
              <w:rPr>
                <w:szCs w:val="22"/>
              </w:rPr>
              <w:t>een deel van de zorgen heeft zijn oorzaak niet in de omvorming zelf</w:t>
            </w:r>
            <w:r w:rsidR="00EE4320">
              <w:rPr>
                <w:szCs w:val="22"/>
              </w:rPr>
              <w:t>,</w:t>
            </w:r>
            <w:r w:rsidRPr="00C34D60">
              <w:rPr>
                <w:szCs w:val="22"/>
              </w:rPr>
              <w:t xml:space="preserve"> maar heeft te maken met andere aspecten, zoals de communicatie met de partijen of te maken stra</w:t>
            </w:r>
            <w:r w:rsidR="00EE4320">
              <w:rPr>
                <w:szCs w:val="22"/>
              </w:rPr>
              <w:t>tegische en inhoudelijke keuzes".</w:t>
            </w:r>
            <w:r w:rsidRPr="00C34D60">
              <w:rPr>
                <w:szCs w:val="22"/>
              </w:rPr>
              <w:t xml:space="preserve"> Over welke strategische en inhoudelijke keuzes gaat het dan en welke stakeholders betreft dit?</w:t>
            </w:r>
          </w:p>
          <w:p w:rsidR="00AC7B00" w:rsidP="00B05CDF" w:rsidRDefault="00AC7B00" w14:paraId="189D6D0A" w14:textId="77777777">
            <w:pPr>
              <w:rPr>
                <w:szCs w:val="22"/>
              </w:rPr>
            </w:pPr>
          </w:p>
          <w:p w:rsidR="00B46A58" w:rsidP="00B46A58" w:rsidRDefault="00B46A58" w14:paraId="6A6CD7DF" w14:textId="77777777">
            <w:r>
              <w:t xml:space="preserve">De leden van de GroenLinks-fractie staan zeer sympathiek tegenover het uitgangspunt dat essentiële infrastructuur direct in handen van de overheid zou moeten zijn. Dat geldt zeker ook voor wegen en spoorwegen. Voor deze leden staat echter het doel, in dit geval het zo goed mogelijk faciliteren van het reizen per trein, voorop. Deze leden ontkomen niet aan het feit dat dit, op dit moment, in de praktijk heel erg goed gaat. Deze leden ontkomen ook niet aan het feit dat een grootschalige verbouwing zoals omvorming naar een </w:t>
            </w:r>
            <w:proofErr w:type="spellStart"/>
            <w:r>
              <w:t>zbo</w:t>
            </w:r>
            <w:proofErr w:type="spellEnd"/>
            <w:r>
              <w:t xml:space="preserve"> tot grote risico’s leidt, die het nu goed functionerende proces tussen ProRail en hun belangrijkste partner, de NS, gaat verstoren. De vraag die deze leden eerder stelden en die ook de Raad van State tot kern van haar kritiek ma</w:t>
            </w:r>
            <w:r w:rsidR="00EE4320">
              <w:t>akte, namelijk "</w:t>
            </w:r>
            <w:r>
              <w:t>voor welk</w:t>
            </w:r>
            <w:r w:rsidR="00EE4320">
              <w:t xml:space="preserve"> probleem is dit een oplossing?"</w:t>
            </w:r>
            <w:r>
              <w:t xml:space="preserve">, blijft ondanks de vragen van bijna alle partijen grotendeels </w:t>
            </w:r>
            <w:r w:rsidR="00EE4320">
              <w:t>on</w:t>
            </w:r>
            <w:r>
              <w:t>beantwoord.</w:t>
            </w:r>
          </w:p>
          <w:p w:rsidR="00B46A58" w:rsidP="00B46A58" w:rsidRDefault="00B46A58" w14:paraId="6CA26B8A" w14:textId="77777777"/>
          <w:p w:rsidR="00B46A58" w:rsidP="00B46A58" w:rsidRDefault="00B46A58" w14:paraId="2E046BB2" w14:textId="77777777">
            <w:r>
              <w:t>De leden van de GroenLinks-fractie constateren dat de grote problemen van begin deze eeuw, in zowel de uitv</w:t>
            </w:r>
            <w:r w:rsidR="00EE4320">
              <w:t>oering van de taken van ProRail</w:t>
            </w:r>
            <w:r>
              <w:t xml:space="preserve"> als de samenwerking en de aansturing, er nu niet meer zijn. Deze zijn met een serie relatief beperkte wijzigingen in</w:t>
            </w:r>
            <w:r w:rsidR="00EE4320">
              <w:t xml:space="preserve"> de organisatie en sturingsvorm</w:t>
            </w:r>
            <w:r>
              <w:t xml:space="preserve"> succesvol aangepakt. De</w:t>
            </w:r>
            <w:r w:rsidR="00EE4320">
              <w:t>ze leden</w:t>
            </w:r>
            <w:r w:rsidR="00B27BA9">
              <w:t xml:space="preserve"> vragen de regering</w:t>
            </w:r>
            <w:r>
              <w:t xml:space="preserve"> hoe de potentieel grote problemen voor reizigers door conflicten en problemen bij de s</w:t>
            </w:r>
            <w:r w:rsidR="00EE4320">
              <w:t xml:space="preserve">amenwerking tussen de nieuwe </w:t>
            </w:r>
            <w:proofErr w:type="spellStart"/>
            <w:r w:rsidR="00EE4320">
              <w:t>zbo</w:t>
            </w:r>
            <w:proofErr w:type="spellEnd"/>
            <w:r>
              <w:t xml:space="preserve"> P</w:t>
            </w:r>
            <w:r w:rsidR="00EE4320">
              <w:t xml:space="preserve">roRail en de vervoerders </w:t>
            </w:r>
            <w:r>
              <w:t xml:space="preserve">gewogen </w:t>
            </w:r>
            <w:r w:rsidR="00EE4320">
              <w:t xml:space="preserve">moeten </w:t>
            </w:r>
            <w:r>
              <w:t>worden ten opzichte van de voordelen die meer p</w:t>
            </w:r>
            <w:r w:rsidR="00EE4320">
              <w:t>ublieke aansturing met zich mee</w:t>
            </w:r>
            <w:r>
              <w:t>brengt? Deze leden gaan ervan uit dat de meeste reizigers de voorkeur geven aan een goed treinverloop, ongeacht wie er</w:t>
            </w:r>
            <w:r w:rsidR="00EE4320">
              <w:t xml:space="preserve"> hoe aanstuurt. De vraag is dan</w:t>
            </w:r>
            <w:r w:rsidR="00A57708">
              <w:t xml:space="preserve"> ook</w:t>
            </w:r>
            <w:r w:rsidR="00EE4320">
              <w:t xml:space="preserve"> hoe de potentiële winst en de potentië</w:t>
            </w:r>
            <w:r>
              <w:t>le risico’s zich tot elkaar verhouden en wat dit voor de reiziger betekent.</w:t>
            </w:r>
          </w:p>
          <w:p w:rsidR="00B46A58" w:rsidP="00B46A58" w:rsidRDefault="00B46A58" w14:paraId="7AA44821" w14:textId="77777777"/>
          <w:p w:rsidR="00B46A58" w:rsidP="00B46A58" w:rsidRDefault="00B46A58" w14:paraId="0B700A3C" w14:textId="77777777">
            <w:r>
              <w:t xml:space="preserve">De </w:t>
            </w:r>
            <w:r w:rsidR="00EE4320">
              <w:t>leden van de GroenLinks-fractie constateren dat de regering</w:t>
            </w:r>
            <w:r>
              <w:t xml:space="preserve"> de vergelijking </w:t>
            </w:r>
            <w:r w:rsidR="00EE4320">
              <w:t xml:space="preserve">maakt </w:t>
            </w:r>
            <w:r>
              <w:t xml:space="preserve">met Rijkswaterstaat als wegbeheerder, maar </w:t>
            </w:r>
            <w:r w:rsidR="00EE4320">
              <w:t xml:space="preserve">dat zij </w:t>
            </w:r>
            <w:r>
              <w:t xml:space="preserve">er niet in </w:t>
            </w:r>
            <w:r w:rsidR="00EE4320">
              <w:t xml:space="preserve">slaagt </w:t>
            </w:r>
            <w:r>
              <w:t>aan te tonen dat Rijkswaterstaat een effectieve</w:t>
            </w:r>
            <w:r w:rsidR="00EE4320">
              <w:t>re beheerder van haar domein is dan ProRail van het rail</w:t>
            </w:r>
            <w:r>
              <w:t>domein. De grote problemen met uitgesteld en achterstallig onderhoud, niet voorziene onderhoudsopgaven en de lange serie mislukte aanbestedingen van nieuwe projecten, vertragingen bij het ontwikkelen van nieuwe projecten en andere kerntaken van Rijkswaterstaat, maken het vooruitzicht dat ProRail op eenzelfde manier zal worden aangestuurd, niet erg aantrekkelijk.</w:t>
            </w:r>
          </w:p>
          <w:p w:rsidR="00B46A58" w:rsidP="00B46A58" w:rsidRDefault="00B46A58" w14:paraId="6445572B" w14:textId="77777777"/>
          <w:p w:rsidR="00B46A58" w:rsidP="00B46A58" w:rsidRDefault="00B46A58" w14:paraId="532DEF60" w14:textId="77777777">
            <w:r>
              <w:lastRenderedPageBreak/>
              <w:t>De leden van de GroenLinks-fractie hebben goed gekeken naar de antwoorden op de eerste inbreng</w:t>
            </w:r>
            <w:r w:rsidR="00A57708">
              <w:t xml:space="preserve"> van het</w:t>
            </w:r>
            <w:r>
              <w:t xml:space="preserve"> verslag. </w:t>
            </w:r>
            <w:r w:rsidR="00A34A2A">
              <w:t xml:space="preserve">Het valt deze leden </w:t>
            </w:r>
            <w:r>
              <w:t xml:space="preserve">op dat op vrijwel elk benoemd risico of mogelijk ongewenst effect het </w:t>
            </w:r>
            <w:r w:rsidR="00A34A2A">
              <w:t>antwoord van de regering is</w:t>
            </w:r>
            <w:r w:rsidR="00A57708">
              <w:t xml:space="preserve"> dat zij</w:t>
            </w:r>
            <w:r>
              <w:t xml:space="preserve"> erop zal toezien dat dit niet gebeurt. Dat de prestatieafspraken niet wijzigen, is natuurlijk geen garantie dat de prestaties hetzelfde blijven. De</w:t>
            </w:r>
            <w:r w:rsidR="00A57708">
              <w:t>ze</w:t>
            </w:r>
            <w:r>
              <w:t xml:space="preserve"> leden </w:t>
            </w:r>
            <w:r w:rsidR="00A34A2A">
              <w:t>kunnen hun zorgen</w:t>
            </w:r>
            <w:r>
              <w:t xml:space="preserve"> dat er zaken mis kunnen gaan natuurlijk niet onderbouwen met harde feiten die nog moeten plaatsvinden. Maa</w:t>
            </w:r>
            <w:r w:rsidR="00A34A2A">
              <w:t>r de regering</w:t>
            </w:r>
            <w:r>
              <w:t xml:space="preserve"> heeft ook niet kunnen onderbouwen waarom het allemaal wel goed gaat komen, behoudens ieders intentie om de omvorming te laten slagen. Dat vraagt wel erg veel vertrouwen van de controleurs van de regering.</w:t>
            </w:r>
          </w:p>
          <w:p w:rsidR="00B46A58" w:rsidP="00B46A58" w:rsidRDefault="00B46A58" w14:paraId="24451F27" w14:textId="77777777"/>
          <w:p w:rsidR="00C52EAE" w:rsidP="00B46A58" w:rsidRDefault="00B46A58" w14:paraId="0AC8D684" w14:textId="77777777">
            <w:r>
              <w:t xml:space="preserve">De leden van de GroenLinks-fractie zijn wel overtuigd van het </w:t>
            </w:r>
            <w:r w:rsidR="00A34A2A">
              <w:t>argument van de regering</w:t>
            </w:r>
            <w:r>
              <w:t xml:space="preserve"> dat de aansturing voor de </w:t>
            </w:r>
            <w:proofErr w:type="spellStart"/>
            <w:r>
              <w:t>middellangetermijn</w:t>
            </w:r>
            <w:proofErr w:type="spellEnd"/>
            <w:r>
              <w:t xml:space="preserve"> erg gebaat is bij een directe politieke verantwoordelijkheid. ProRail staat een hele grote</w:t>
            </w:r>
            <w:r w:rsidR="00A57708">
              <w:t xml:space="preserve"> investeringsopgave te wachten</w:t>
            </w:r>
            <w:r>
              <w:t>, met zowel uitbreiding, als vervanging en vernieuwing van de bestaande infrastructuur. Dat was natuurlijk altijd al een belangrijke taak van ProRail. Maar de</w:t>
            </w:r>
            <w:r w:rsidR="00A34A2A">
              <w:t>ze</w:t>
            </w:r>
            <w:r>
              <w:t xml:space="preserve"> leden zien een opgave voor ProRail die fo</w:t>
            </w:r>
            <w:r w:rsidR="00A57708">
              <w:t xml:space="preserve">rs groter is dan </w:t>
            </w:r>
            <w:r>
              <w:t>tot nu toe gebruikelijk</w:t>
            </w:r>
            <w:r w:rsidR="00A57708">
              <w:t xml:space="preserve"> is</w:t>
            </w:r>
            <w:r>
              <w:t xml:space="preserve"> en ook in een hoger tempo. De huidige vrees om geen fouten te maken die de prestatieafspraken in gevaar brengen, staat mogelijk de ambitie in de weg om fors te vernieuwen. Dat laatste is wat de</w:t>
            </w:r>
            <w:r w:rsidR="00A34A2A">
              <w:t>ze</w:t>
            </w:r>
            <w:r>
              <w:t xml:space="preserve"> leden betreft wel nodig en vereist politiek doorzettingsvermogen. Dat kan eerder worden verwacht van een bewindspersoon dan van een directeur.</w:t>
            </w:r>
          </w:p>
          <w:p w:rsidRPr="00EA1280" w:rsidR="00217FD5" w:rsidP="00EA1280" w:rsidRDefault="00217FD5" w14:paraId="55DA3408" w14:textId="77777777">
            <w:pPr>
              <w:rPr>
                <w:szCs w:val="22"/>
              </w:rPr>
            </w:pPr>
          </w:p>
          <w:p w:rsidRPr="00EA1280" w:rsidR="00EA1280" w:rsidP="00EA1280" w:rsidRDefault="00EA1280" w14:paraId="2F0B0BF2" w14:textId="77777777">
            <w:pPr>
              <w:rPr>
                <w:i/>
                <w:szCs w:val="22"/>
              </w:rPr>
            </w:pPr>
            <w:r w:rsidRPr="00EA1280">
              <w:rPr>
                <w:i/>
                <w:szCs w:val="22"/>
              </w:rPr>
              <w:t>Privaatrechtelijke rechtsvorm voor infrastructuurbeheerder is minder wenselijk</w:t>
            </w:r>
          </w:p>
          <w:p w:rsidR="00E766C6" w:rsidP="00E766C6" w:rsidRDefault="00E766C6" w14:paraId="55D6121D" w14:textId="77777777">
            <w:pPr>
              <w:rPr>
                <w:szCs w:val="22"/>
              </w:rPr>
            </w:pPr>
            <w:r w:rsidRPr="00E766C6">
              <w:rPr>
                <w:szCs w:val="22"/>
              </w:rPr>
              <w:t>De leden van de SP</w:t>
            </w:r>
            <w:r>
              <w:rPr>
                <w:szCs w:val="22"/>
              </w:rPr>
              <w:t>-fractie</w:t>
            </w:r>
            <w:r w:rsidRPr="00E766C6">
              <w:rPr>
                <w:szCs w:val="22"/>
              </w:rPr>
              <w:t xml:space="preserve"> lezen dat de regering het huidig</w:t>
            </w:r>
            <w:r w:rsidR="00A34A2A">
              <w:rPr>
                <w:szCs w:val="22"/>
              </w:rPr>
              <w:t>e</w:t>
            </w:r>
            <w:r w:rsidRPr="00E766C6">
              <w:rPr>
                <w:szCs w:val="22"/>
              </w:rPr>
              <w:t xml:space="preserve"> functioneren van ProRail over het geheel als goed waarderen, maar da</w:t>
            </w:r>
            <w:r>
              <w:rPr>
                <w:szCs w:val="22"/>
              </w:rPr>
              <w:t>t dit een oude wens is die zij, nu er rust is,</w:t>
            </w:r>
            <w:r w:rsidRPr="00E766C6">
              <w:rPr>
                <w:szCs w:val="22"/>
              </w:rPr>
              <w:t xml:space="preserve"> graag wil doorvoeren. De</w:t>
            </w:r>
            <w:r>
              <w:rPr>
                <w:szCs w:val="22"/>
              </w:rPr>
              <w:t>ze</w:t>
            </w:r>
            <w:r w:rsidRPr="00E766C6">
              <w:rPr>
                <w:szCs w:val="22"/>
              </w:rPr>
              <w:t xml:space="preserve"> leden willen weten welke onrust dit weer te weeg zal brengen. Niet alleen bij ProRail, maar ook gebruikers van het spoor. In het bijzonder de grootgebruiker van het spoor, de NS. Waarom kiest de regering ervoor om de na jaren ve</w:t>
            </w:r>
            <w:r>
              <w:rPr>
                <w:szCs w:val="22"/>
              </w:rPr>
              <w:t>rkregen rust weer te doorbreken?</w:t>
            </w:r>
          </w:p>
          <w:p w:rsidRPr="00E766C6" w:rsidR="00E766C6" w:rsidP="00E766C6" w:rsidRDefault="00E766C6" w14:paraId="1081BC27" w14:textId="77777777">
            <w:pPr>
              <w:rPr>
                <w:szCs w:val="22"/>
              </w:rPr>
            </w:pPr>
          </w:p>
          <w:p w:rsidR="00E766C6" w:rsidP="00E766C6" w:rsidRDefault="00E766C6" w14:paraId="5C1BE0EF" w14:textId="77777777">
            <w:pPr>
              <w:rPr>
                <w:szCs w:val="22"/>
              </w:rPr>
            </w:pPr>
            <w:r w:rsidRPr="00E766C6">
              <w:rPr>
                <w:szCs w:val="22"/>
              </w:rPr>
              <w:t>D</w:t>
            </w:r>
            <w:r w:rsidR="00DC4726">
              <w:rPr>
                <w:szCs w:val="22"/>
              </w:rPr>
              <w:t>e leden van de SP-fractie l</w:t>
            </w:r>
            <w:r w:rsidRPr="00E766C6">
              <w:rPr>
                <w:szCs w:val="22"/>
              </w:rPr>
              <w:t xml:space="preserve">ezen </w:t>
            </w:r>
            <w:r w:rsidR="00DC4726">
              <w:rPr>
                <w:szCs w:val="22"/>
              </w:rPr>
              <w:t xml:space="preserve">daarnaast </w:t>
            </w:r>
            <w:r w:rsidRPr="00E766C6">
              <w:rPr>
                <w:szCs w:val="22"/>
              </w:rPr>
              <w:t>dat de regering stelt dat de privaatrechtelijke</w:t>
            </w:r>
            <w:r>
              <w:rPr>
                <w:szCs w:val="22"/>
              </w:rPr>
              <w:t xml:space="preserve"> constructie van een bv</w:t>
            </w:r>
            <w:r w:rsidRPr="00E766C6">
              <w:rPr>
                <w:szCs w:val="22"/>
              </w:rPr>
              <w:t xml:space="preserve"> onwenselijk is wanneer het bedrijf niet in een markt met marktwerking functioneert. Kan de regering voorbeelden noemen van and</w:t>
            </w:r>
            <w:r>
              <w:rPr>
                <w:szCs w:val="22"/>
              </w:rPr>
              <w:t>ere aan de overheid verbonden bv’s die ook</w:t>
            </w:r>
            <w:r w:rsidRPr="00E766C6">
              <w:rPr>
                <w:szCs w:val="22"/>
              </w:rPr>
              <w:t xml:space="preserve"> in een gebied zonder of feitelijk zonder marktwerking functioneren? Welke omvormingsvo</w:t>
            </w:r>
            <w:r>
              <w:rPr>
                <w:szCs w:val="22"/>
              </w:rPr>
              <w:t>orstellen liggen er voor deze bv</w:t>
            </w:r>
            <w:r w:rsidRPr="00E766C6">
              <w:rPr>
                <w:szCs w:val="22"/>
              </w:rPr>
              <w:t>’s voor? Te denken v</w:t>
            </w:r>
            <w:r>
              <w:rPr>
                <w:szCs w:val="22"/>
              </w:rPr>
              <w:t xml:space="preserve">alt bijvoorbeeld aan </w:t>
            </w:r>
            <w:proofErr w:type="spellStart"/>
            <w:r>
              <w:rPr>
                <w:szCs w:val="22"/>
              </w:rPr>
              <w:t>TenneT</w:t>
            </w:r>
            <w:proofErr w:type="spellEnd"/>
            <w:r>
              <w:rPr>
                <w:szCs w:val="22"/>
              </w:rPr>
              <w:t xml:space="preserve"> BV.</w:t>
            </w:r>
          </w:p>
          <w:p w:rsidR="00E766C6" w:rsidP="00E766C6" w:rsidRDefault="00E766C6" w14:paraId="34911694" w14:textId="77777777">
            <w:pPr>
              <w:rPr>
                <w:szCs w:val="22"/>
              </w:rPr>
            </w:pPr>
            <w:r w:rsidRPr="00E766C6">
              <w:rPr>
                <w:szCs w:val="22"/>
              </w:rPr>
              <w:t>Daa</w:t>
            </w:r>
            <w:r>
              <w:rPr>
                <w:szCs w:val="22"/>
              </w:rPr>
              <w:t>rop voortbordurend vragen de</w:t>
            </w:r>
            <w:r w:rsidR="00DC4726">
              <w:rPr>
                <w:szCs w:val="22"/>
              </w:rPr>
              <w:t>ze</w:t>
            </w:r>
            <w:r>
              <w:rPr>
                <w:szCs w:val="22"/>
              </w:rPr>
              <w:t xml:space="preserve"> </w:t>
            </w:r>
            <w:r w:rsidRPr="00E766C6">
              <w:rPr>
                <w:szCs w:val="22"/>
              </w:rPr>
              <w:t>leden de regering toe te lichten waarom het niet-bestaan van marktwerking voor de taken van ProRail en he</w:t>
            </w:r>
            <w:r w:rsidR="00A34A2A">
              <w:rPr>
                <w:szCs w:val="22"/>
              </w:rPr>
              <w:t>t niet kunnen behalen van winst</w:t>
            </w:r>
            <w:r w:rsidRPr="00E766C6">
              <w:rPr>
                <w:szCs w:val="22"/>
              </w:rPr>
              <w:t xml:space="preserve"> </w:t>
            </w:r>
            <w:r w:rsidR="00A34A2A">
              <w:rPr>
                <w:szCs w:val="22"/>
              </w:rPr>
              <w:t xml:space="preserve">nu als argument </w:t>
            </w:r>
            <w:r w:rsidRPr="00E766C6">
              <w:rPr>
                <w:szCs w:val="22"/>
              </w:rPr>
              <w:t>wor</w:t>
            </w:r>
            <w:r w:rsidR="00DC4726">
              <w:rPr>
                <w:szCs w:val="22"/>
              </w:rPr>
              <w:t>dt aangevoerd voor de omvorming.</w:t>
            </w:r>
            <w:r w:rsidRPr="00E766C6">
              <w:rPr>
                <w:szCs w:val="22"/>
              </w:rPr>
              <w:t xml:space="preserve"> Marktwerking op het beheervlak is toch nooit een issue geweest?</w:t>
            </w:r>
          </w:p>
          <w:p w:rsidRPr="00E766C6" w:rsidR="00E766C6" w:rsidP="00E766C6" w:rsidRDefault="00E766C6" w14:paraId="3D1BF8DE" w14:textId="77777777">
            <w:pPr>
              <w:rPr>
                <w:szCs w:val="22"/>
              </w:rPr>
            </w:pPr>
          </w:p>
          <w:p w:rsidR="00E766C6" w:rsidP="00E766C6" w:rsidRDefault="00E766C6" w14:paraId="752732F7" w14:textId="77777777">
            <w:pPr>
              <w:rPr>
                <w:szCs w:val="22"/>
              </w:rPr>
            </w:pPr>
            <w:r>
              <w:rPr>
                <w:szCs w:val="22"/>
              </w:rPr>
              <w:t xml:space="preserve">De </w:t>
            </w:r>
            <w:r w:rsidRPr="00E766C6">
              <w:rPr>
                <w:szCs w:val="22"/>
              </w:rPr>
              <w:t xml:space="preserve">leden </w:t>
            </w:r>
            <w:r>
              <w:rPr>
                <w:szCs w:val="22"/>
              </w:rPr>
              <w:t xml:space="preserve">van de SP-fractie </w:t>
            </w:r>
            <w:r w:rsidRPr="00E766C6">
              <w:rPr>
                <w:szCs w:val="22"/>
              </w:rPr>
              <w:t>lezen dat de regering stelt dat de kennis en kunde uit de sector beter benut kan worden door de omvorming. Hiervoor is een omvorming niet noodzakelijk, de regering is nu reeds systeemverantwoordelijke. Schuift de regering deze rol in de nieuwe vorm dan meer naar ProRail?</w:t>
            </w:r>
          </w:p>
          <w:p w:rsidRPr="00EA1280" w:rsidR="00AC63AC" w:rsidP="00EA1280" w:rsidRDefault="00AC63AC" w14:paraId="7BDB1128" w14:textId="77777777">
            <w:pPr>
              <w:rPr>
                <w:szCs w:val="22"/>
              </w:rPr>
            </w:pPr>
          </w:p>
          <w:p w:rsidR="00A62C58" w:rsidP="00EA1280" w:rsidRDefault="00EA1280" w14:paraId="1E2E2D3C" w14:textId="77777777">
            <w:pPr>
              <w:rPr>
                <w:b/>
                <w:szCs w:val="22"/>
              </w:rPr>
            </w:pPr>
            <w:r w:rsidRPr="00EA1280">
              <w:rPr>
                <w:b/>
                <w:szCs w:val="22"/>
              </w:rPr>
              <w:t>Vereenvoudiging van aansturing en versterking van publieke verantwoording</w:t>
            </w:r>
          </w:p>
          <w:p w:rsidR="00A62C58" w:rsidP="00A62C58" w:rsidRDefault="00A62C58" w14:paraId="6C8A1A74" w14:textId="77777777">
            <w:pPr>
              <w:rPr>
                <w:szCs w:val="22"/>
              </w:rPr>
            </w:pPr>
            <w:r w:rsidRPr="00A62C58">
              <w:rPr>
                <w:szCs w:val="22"/>
              </w:rPr>
              <w:t>De leden van de GroenLinks-fractie steunen</w:t>
            </w:r>
            <w:r w:rsidR="00E3354F">
              <w:rPr>
                <w:szCs w:val="22"/>
              </w:rPr>
              <w:t>,</w:t>
            </w:r>
            <w:r w:rsidRPr="00A62C58">
              <w:rPr>
                <w:szCs w:val="22"/>
              </w:rPr>
              <w:t xml:space="preserve"> zoals gezegd</w:t>
            </w:r>
            <w:r w:rsidR="00E3354F">
              <w:rPr>
                <w:szCs w:val="22"/>
              </w:rPr>
              <w:t>,</w:t>
            </w:r>
            <w:r w:rsidRPr="00A62C58">
              <w:rPr>
                <w:szCs w:val="22"/>
              </w:rPr>
              <w:t xml:space="preserve"> het principe van de directe publieke aansturing en verantwoording. Rails, wegen, dijken, maar ook andere essentiële infra, hoort wat deze leden betreft in publieke handen. Maar de omvorming vindt haar echte rechtvaardiging in die verbeterde aansturing en verantwoording. De crux zit nu in wat er beter wordt ten opzichte van we nu praktisch al hebbe</w:t>
            </w:r>
            <w:r w:rsidR="00A34A2A">
              <w:rPr>
                <w:szCs w:val="22"/>
              </w:rPr>
              <w:t xml:space="preserve">n. De regering herhaalt voortdurend dat het </w:t>
            </w:r>
            <w:proofErr w:type="spellStart"/>
            <w:r w:rsidR="00A34A2A">
              <w:rPr>
                <w:szCs w:val="22"/>
              </w:rPr>
              <w:t>zbo</w:t>
            </w:r>
            <w:proofErr w:type="spellEnd"/>
            <w:r w:rsidRPr="00A62C58">
              <w:rPr>
                <w:szCs w:val="22"/>
              </w:rPr>
              <w:t xml:space="preserve">-model beter past bij de rol van ProRail, maar kan onvoldoende benoemen wat het parlement nu mist. Immers via de </w:t>
            </w:r>
            <w:r w:rsidR="00A34A2A">
              <w:rPr>
                <w:szCs w:val="22"/>
              </w:rPr>
              <w:t>regering</w:t>
            </w:r>
            <w:r w:rsidRPr="00A62C58">
              <w:rPr>
                <w:szCs w:val="22"/>
              </w:rPr>
              <w:t xml:space="preserve"> en via het budgetrecht kan de Kamer nu ook meesturen tot op het niveau dat past bij de rol van de Kamer. De</w:t>
            </w:r>
            <w:r w:rsidR="00FF2884">
              <w:rPr>
                <w:szCs w:val="22"/>
              </w:rPr>
              <w:t>ze</w:t>
            </w:r>
            <w:r w:rsidRPr="00A62C58">
              <w:rPr>
                <w:szCs w:val="22"/>
              </w:rPr>
              <w:t xml:space="preserve"> leden zouden graa</w:t>
            </w:r>
            <w:r w:rsidR="00A34A2A">
              <w:rPr>
                <w:szCs w:val="22"/>
              </w:rPr>
              <w:t>g horen waar de regering</w:t>
            </w:r>
            <w:r w:rsidRPr="00A62C58">
              <w:rPr>
                <w:szCs w:val="22"/>
              </w:rPr>
              <w:t xml:space="preserve"> een verbetering van het in</w:t>
            </w:r>
            <w:r w:rsidR="00A34A2A">
              <w:rPr>
                <w:szCs w:val="22"/>
              </w:rPr>
              <w:t>strumentarium van de Kamer ziet</w:t>
            </w:r>
            <w:r w:rsidRPr="00A62C58">
              <w:rPr>
                <w:szCs w:val="22"/>
              </w:rPr>
              <w:t xml:space="preserve"> in relatie to</w:t>
            </w:r>
            <w:r w:rsidR="00E3354F">
              <w:rPr>
                <w:szCs w:val="22"/>
              </w:rPr>
              <w:t>t het functioneren van ProRail.</w:t>
            </w:r>
          </w:p>
          <w:p w:rsidRPr="00A62C58" w:rsidR="00E3354F" w:rsidP="00A62C58" w:rsidRDefault="00E3354F" w14:paraId="0925D52C" w14:textId="77777777">
            <w:pPr>
              <w:rPr>
                <w:szCs w:val="22"/>
              </w:rPr>
            </w:pPr>
          </w:p>
          <w:p w:rsidR="00A62C58" w:rsidP="00A62C58" w:rsidRDefault="00A62C58" w14:paraId="0B6FA45F" w14:textId="77777777">
            <w:pPr>
              <w:rPr>
                <w:szCs w:val="22"/>
              </w:rPr>
            </w:pPr>
            <w:r w:rsidRPr="00A62C58">
              <w:rPr>
                <w:szCs w:val="22"/>
              </w:rPr>
              <w:t>De leden van de GroenLinks-fractie zijn zich ervan bewust dat de slechte prestaties en verhoudingen begin deze eeuw en de gebr</w:t>
            </w:r>
            <w:r w:rsidR="00A34A2A">
              <w:rPr>
                <w:szCs w:val="22"/>
              </w:rPr>
              <w:t>ekkige manier waarop de regering destijds kon aansturen</w:t>
            </w:r>
            <w:r w:rsidRPr="00A62C58">
              <w:rPr>
                <w:szCs w:val="22"/>
              </w:rPr>
              <w:t xml:space="preserve"> met een reeks kleinere wijzigingen sterk zijn verbeterd. Op alle fronten gaat het nu gelukkig beter. Deze leden zijn zich er ook van bewust dat het huidige mooi-weer-scenario wellicht weinig aanleiding geeft tot verandering, maar ook geen garantie biedt, dat een stevigere directere aansturing nodig zou kunnen zijn, als er dingen mis gaan of er om andere reden stevig moet worden ingegrepen. De</w:t>
            </w:r>
            <w:r w:rsidR="00FF2884">
              <w:rPr>
                <w:szCs w:val="22"/>
              </w:rPr>
              <w:t>ze</w:t>
            </w:r>
            <w:r w:rsidRPr="00A62C58">
              <w:rPr>
                <w:szCs w:val="22"/>
              </w:rPr>
              <w:t xml:space="preserve"> leden kunnen zich situaties en omstandigheden voorstellen waarbij direct ingrijpen en aansturen nodig kan zijn. Een d</w:t>
            </w:r>
            <w:r w:rsidR="00A34A2A">
              <w:rPr>
                <w:szCs w:val="22"/>
              </w:rPr>
              <w:t>ergelijke hypothetische (crisis</w:t>
            </w:r>
            <w:r w:rsidRPr="00A62C58">
              <w:rPr>
                <w:szCs w:val="22"/>
              </w:rPr>
              <w:t>)situatie is wat deze leden betreft het slechtste moment voor een structuurwijziging. Dat zou ervoor pleiten om wel juist nu tot een structuur te komen die directere aansturing mogelijk maakt dan we nu nodig hebben.</w:t>
            </w:r>
          </w:p>
          <w:p w:rsidRPr="00A62C58" w:rsidR="00E3354F" w:rsidP="00A62C58" w:rsidRDefault="00E3354F" w14:paraId="55018A81" w14:textId="77777777">
            <w:pPr>
              <w:rPr>
                <w:szCs w:val="22"/>
              </w:rPr>
            </w:pPr>
          </w:p>
          <w:p w:rsidRPr="00EA1280" w:rsidR="00EA1280" w:rsidP="00EA1280" w:rsidRDefault="00EA1280" w14:paraId="372B6755" w14:textId="77777777">
            <w:pPr>
              <w:rPr>
                <w:i/>
                <w:szCs w:val="22"/>
              </w:rPr>
            </w:pPr>
            <w:r w:rsidRPr="00EA1280">
              <w:rPr>
                <w:i/>
                <w:szCs w:val="22"/>
              </w:rPr>
              <w:t>Vereenvoudiging van aansturing</w:t>
            </w:r>
          </w:p>
          <w:p w:rsidR="00865F49" w:rsidP="00865F49" w:rsidRDefault="00865F49" w14:paraId="1727F402" w14:textId="77777777">
            <w:pPr>
              <w:rPr>
                <w:szCs w:val="22"/>
              </w:rPr>
            </w:pPr>
            <w:r w:rsidRPr="00865F49">
              <w:rPr>
                <w:szCs w:val="22"/>
              </w:rPr>
              <w:t>De leden van de SP</w:t>
            </w:r>
            <w:r>
              <w:rPr>
                <w:szCs w:val="22"/>
              </w:rPr>
              <w:t>-fractie</w:t>
            </w:r>
            <w:r w:rsidRPr="00865F49">
              <w:rPr>
                <w:szCs w:val="22"/>
              </w:rPr>
              <w:t xml:space="preserve"> lezen dat de regering de aansturing van de ProRai</w:t>
            </w:r>
            <w:r>
              <w:rPr>
                <w:szCs w:val="22"/>
              </w:rPr>
              <w:t>l als bv lastig vindt</w:t>
            </w:r>
            <w:r w:rsidRPr="00865F49">
              <w:rPr>
                <w:szCs w:val="22"/>
              </w:rPr>
              <w:t xml:space="preserve"> en dat zij verwacht dat de omvorming een makkelijkere aansturing tot gevolg zal hebben. Welke sturing is er nu niet, die </w:t>
            </w:r>
            <w:r w:rsidR="00FF2884">
              <w:rPr>
                <w:szCs w:val="22"/>
              </w:rPr>
              <w:t xml:space="preserve">er </w:t>
            </w:r>
            <w:r w:rsidRPr="00865F49">
              <w:rPr>
                <w:szCs w:val="22"/>
              </w:rPr>
              <w:t>na de omvorming wel is? Wat houdt de regering momenteel tegen om de wijze van aansturing bij ProRail nu al aan te passen? En welke concrete problemen, anders dan dat de regering het lastig vindt, zijn er te noemen in de huidige aansturing die zo een grondige omvorming rechtvaardigen?</w:t>
            </w:r>
          </w:p>
          <w:p w:rsidRPr="00865F49" w:rsidR="00865F49" w:rsidP="00865F49" w:rsidRDefault="00865F49" w14:paraId="72C8B92E" w14:textId="77777777">
            <w:pPr>
              <w:rPr>
                <w:szCs w:val="22"/>
              </w:rPr>
            </w:pPr>
          </w:p>
          <w:p w:rsidR="003B0BA0" w:rsidP="00865F49" w:rsidRDefault="00865F49" w14:paraId="19750C5B" w14:textId="77777777">
            <w:pPr>
              <w:rPr>
                <w:szCs w:val="22"/>
              </w:rPr>
            </w:pPr>
            <w:r>
              <w:rPr>
                <w:szCs w:val="22"/>
              </w:rPr>
              <w:lastRenderedPageBreak/>
              <w:t xml:space="preserve">De </w:t>
            </w:r>
            <w:r w:rsidRPr="00865F49">
              <w:rPr>
                <w:szCs w:val="22"/>
              </w:rPr>
              <w:t xml:space="preserve">leden </w:t>
            </w:r>
            <w:r>
              <w:rPr>
                <w:szCs w:val="22"/>
              </w:rPr>
              <w:t xml:space="preserve">van de SP-fractie </w:t>
            </w:r>
            <w:r w:rsidRPr="00865F49">
              <w:rPr>
                <w:szCs w:val="22"/>
              </w:rPr>
              <w:t>lezen dat de regering zegt dat n</w:t>
            </w:r>
            <w:r>
              <w:rPr>
                <w:szCs w:val="22"/>
              </w:rPr>
              <w:t xml:space="preserve">a de omvorming van ProRail tot </w:t>
            </w:r>
            <w:proofErr w:type="spellStart"/>
            <w:r>
              <w:rPr>
                <w:szCs w:val="22"/>
              </w:rPr>
              <w:t>z</w:t>
            </w:r>
            <w:r w:rsidRPr="00865F49">
              <w:rPr>
                <w:szCs w:val="22"/>
              </w:rPr>
              <w:t>bo</w:t>
            </w:r>
            <w:proofErr w:type="spellEnd"/>
            <w:r w:rsidRPr="00865F49">
              <w:rPr>
                <w:szCs w:val="22"/>
              </w:rPr>
              <w:t xml:space="preserve"> de sturing vanuit het ministerie van I</w:t>
            </w:r>
            <w:r>
              <w:rPr>
                <w:szCs w:val="22"/>
              </w:rPr>
              <w:t xml:space="preserve">nfrastructuur </w:t>
            </w:r>
            <w:r w:rsidRPr="00865F49">
              <w:rPr>
                <w:szCs w:val="22"/>
              </w:rPr>
              <w:t>en</w:t>
            </w:r>
            <w:r>
              <w:rPr>
                <w:szCs w:val="22"/>
              </w:rPr>
              <w:t xml:space="preserve"> </w:t>
            </w:r>
            <w:r w:rsidRPr="00865F49">
              <w:rPr>
                <w:szCs w:val="22"/>
              </w:rPr>
              <w:t>W</w:t>
            </w:r>
            <w:r>
              <w:rPr>
                <w:szCs w:val="22"/>
              </w:rPr>
              <w:t>aterstaat</w:t>
            </w:r>
            <w:r w:rsidRPr="00865F49">
              <w:rPr>
                <w:szCs w:val="22"/>
              </w:rPr>
              <w:t xml:space="preserve"> beter juridisch zou zijn geborgd. Waarom gaat de regeri</w:t>
            </w:r>
            <w:r w:rsidR="00A34A2A">
              <w:rPr>
                <w:szCs w:val="22"/>
              </w:rPr>
              <w:t xml:space="preserve">ng niet in op de argumenten die </w:t>
            </w:r>
            <w:r w:rsidRPr="00865F49">
              <w:rPr>
                <w:szCs w:val="22"/>
              </w:rPr>
              <w:t xml:space="preserve">de wetenschappers </w:t>
            </w:r>
            <w:r w:rsidR="00A34A2A">
              <w:rPr>
                <w:szCs w:val="22"/>
              </w:rPr>
              <w:t>hebben geuit tijdens het rondetafel</w:t>
            </w:r>
            <w:r w:rsidRPr="00865F49">
              <w:rPr>
                <w:szCs w:val="22"/>
              </w:rPr>
              <w:t>gesprek in de Kamer van 10 september 2020</w:t>
            </w:r>
            <w:r w:rsidR="00A34A2A">
              <w:rPr>
                <w:szCs w:val="22"/>
              </w:rPr>
              <w:t>,</w:t>
            </w:r>
            <w:r w:rsidRPr="00865F49">
              <w:rPr>
                <w:szCs w:val="22"/>
              </w:rPr>
              <w:t xml:space="preserve"> waarin dit argument inhoudelijk is weerlegd? De wetenschappers geven aan dat als het gaat om de aansturing, het juridisch niet uitmaakt of </w:t>
            </w:r>
            <w:r w:rsidR="00A34A2A">
              <w:rPr>
                <w:szCs w:val="22"/>
              </w:rPr>
              <w:t xml:space="preserve">er </w:t>
            </w:r>
            <w:r w:rsidRPr="00865F49">
              <w:rPr>
                <w:szCs w:val="22"/>
              </w:rPr>
              <w:t>sprake is van een privaatr</w:t>
            </w:r>
            <w:r>
              <w:rPr>
                <w:szCs w:val="22"/>
              </w:rPr>
              <w:t xml:space="preserve">echtelijke rechtsvorm of een </w:t>
            </w:r>
            <w:proofErr w:type="spellStart"/>
            <w:r>
              <w:rPr>
                <w:szCs w:val="22"/>
              </w:rPr>
              <w:t>zbo</w:t>
            </w:r>
            <w:proofErr w:type="spellEnd"/>
            <w:r w:rsidRPr="00865F49">
              <w:rPr>
                <w:szCs w:val="22"/>
              </w:rPr>
              <w:t>. Hoe verklaart de regering dit? Is hier niet sprake van een tunnelvisie van de regering?</w:t>
            </w:r>
          </w:p>
          <w:p w:rsidR="002A1B5A" w:rsidP="00EA1280" w:rsidRDefault="002A1B5A" w14:paraId="3A67AF3D" w14:textId="77777777">
            <w:pPr>
              <w:rPr>
                <w:szCs w:val="22"/>
              </w:rPr>
            </w:pPr>
          </w:p>
          <w:p w:rsidRPr="00EA1280" w:rsidR="00EA1280" w:rsidP="00EA1280" w:rsidRDefault="00EA1280" w14:paraId="36BA8922" w14:textId="77777777">
            <w:pPr>
              <w:rPr>
                <w:i/>
                <w:szCs w:val="22"/>
              </w:rPr>
            </w:pPr>
            <w:r w:rsidRPr="00EA1280">
              <w:rPr>
                <w:i/>
                <w:szCs w:val="22"/>
              </w:rPr>
              <w:t>Versterking van publieke verantwoording door en over ProRail</w:t>
            </w:r>
          </w:p>
          <w:p w:rsidRPr="007A5E9F" w:rsidR="00286E4E" w:rsidP="00C06A7F" w:rsidRDefault="00C06A7F" w14:paraId="2D2BAC41" w14:textId="77777777">
            <w:pPr>
              <w:rPr>
                <w:szCs w:val="22"/>
              </w:rPr>
            </w:pPr>
            <w:r>
              <w:rPr>
                <w:szCs w:val="22"/>
              </w:rPr>
              <w:t xml:space="preserve">De </w:t>
            </w:r>
            <w:r w:rsidRPr="00C06A7F">
              <w:rPr>
                <w:szCs w:val="22"/>
              </w:rPr>
              <w:t xml:space="preserve">leden </w:t>
            </w:r>
            <w:r>
              <w:rPr>
                <w:szCs w:val="22"/>
              </w:rPr>
              <w:t xml:space="preserve">van de SP-fractie </w:t>
            </w:r>
            <w:r w:rsidRPr="00C06A7F">
              <w:rPr>
                <w:szCs w:val="22"/>
              </w:rPr>
              <w:t>vragen de regering naar voorbeelden uit het recen</w:t>
            </w:r>
            <w:r>
              <w:rPr>
                <w:szCs w:val="22"/>
              </w:rPr>
              <w:t>te verleden waarin de huidige bv-</w:t>
            </w:r>
            <w:r w:rsidRPr="00C06A7F">
              <w:rPr>
                <w:szCs w:val="22"/>
              </w:rPr>
              <w:t>structuur van ProRail heeft geleid tot een slechte of onvolledige informatiepositie van de regering en de Kamer.</w:t>
            </w:r>
          </w:p>
        </w:tc>
      </w:tr>
      <w:tr w:rsidRPr="003B28E3" w:rsidR="00464BCA" w:rsidTr="00642E9E" w14:paraId="66A1A0B2" w14:textId="77777777">
        <w:tc>
          <w:tcPr>
            <w:tcW w:w="3614" w:type="dxa"/>
          </w:tcPr>
          <w:p w:rsidRPr="003B28E3" w:rsidR="00464BCA" w:rsidP="00286E4E" w:rsidRDefault="00464BCA" w14:paraId="51CD2B4F" w14:textId="77777777">
            <w:pPr>
              <w:rPr>
                <w:szCs w:val="22"/>
              </w:rPr>
            </w:pPr>
          </w:p>
        </w:tc>
        <w:tc>
          <w:tcPr>
            <w:tcW w:w="5596" w:type="dxa"/>
            <w:gridSpan w:val="2"/>
          </w:tcPr>
          <w:p w:rsidRPr="00464BCA" w:rsidR="00464BCA" w:rsidP="00286E4E" w:rsidRDefault="00464BCA" w14:paraId="47035A07" w14:textId="77777777">
            <w:pPr>
              <w:rPr>
                <w:szCs w:val="22"/>
              </w:rPr>
            </w:pPr>
            <w:r w:rsidRPr="00464BCA">
              <w:rPr>
                <w:szCs w:val="22"/>
              </w:rPr>
              <w:t xml:space="preserve">   </w:t>
            </w:r>
          </w:p>
        </w:tc>
      </w:tr>
      <w:tr w:rsidRPr="003B28E3" w:rsidR="005910BA" w:rsidTr="007C0980" w14:paraId="00AC4FB1" w14:textId="77777777">
        <w:tc>
          <w:tcPr>
            <w:tcW w:w="3614" w:type="dxa"/>
          </w:tcPr>
          <w:p w:rsidRPr="003B28E3" w:rsidR="005910BA" w:rsidP="00286E4E" w:rsidRDefault="005910BA" w14:paraId="619ECAEB" w14:textId="77777777">
            <w:pPr>
              <w:rPr>
                <w:szCs w:val="22"/>
              </w:rPr>
            </w:pPr>
          </w:p>
        </w:tc>
        <w:tc>
          <w:tcPr>
            <w:tcW w:w="5596" w:type="dxa"/>
            <w:gridSpan w:val="2"/>
          </w:tcPr>
          <w:p w:rsidR="00B75086" w:rsidP="00B75086" w:rsidRDefault="00B75086" w14:paraId="23DB75AF" w14:textId="77777777">
            <w:pPr>
              <w:rPr>
                <w:szCs w:val="22"/>
              </w:rPr>
            </w:pPr>
          </w:p>
          <w:p w:rsidR="006E453B" w:rsidP="00B75086" w:rsidRDefault="006E453B" w14:paraId="353E8C06" w14:textId="77777777">
            <w:pPr>
              <w:rPr>
                <w:b/>
                <w:szCs w:val="22"/>
              </w:rPr>
            </w:pPr>
            <w:r w:rsidRPr="006E453B">
              <w:rPr>
                <w:b/>
                <w:szCs w:val="22"/>
              </w:rPr>
              <w:t>Hoofdlijnen van het voorstel</w:t>
            </w:r>
          </w:p>
          <w:p w:rsidRPr="006D5772" w:rsidR="005C4177" w:rsidP="005C4177" w:rsidRDefault="005C4177" w14:paraId="3B8E86AA" w14:textId="77777777">
            <w:pPr>
              <w:rPr>
                <w:szCs w:val="22"/>
              </w:rPr>
            </w:pPr>
            <w:r w:rsidRPr="006D5772">
              <w:rPr>
                <w:szCs w:val="22"/>
              </w:rPr>
              <w:t>De l</w:t>
            </w:r>
            <w:r w:rsidR="00610242">
              <w:rPr>
                <w:szCs w:val="22"/>
              </w:rPr>
              <w:t>eden van de CDA-fractie constateren dat de regering in</w:t>
            </w:r>
            <w:r w:rsidRPr="006D5772">
              <w:rPr>
                <w:szCs w:val="22"/>
              </w:rPr>
              <w:t xml:space="preserve"> de antwoorden op</w:t>
            </w:r>
            <w:r w:rsidR="00610242">
              <w:rPr>
                <w:szCs w:val="22"/>
              </w:rPr>
              <w:t xml:space="preserve"> eerder gestelde vragen over</w:t>
            </w:r>
            <w:r w:rsidRPr="006D5772">
              <w:rPr>
                <w:szCs w:val="22"/>
              </w:rPr>
              <w:t xml:space="preserve"> hoe de bestaande kaders tekortschieten om het publieke belang adequaat te bedienen</w:t>
            </w:r>
            <w:r w:rsidR="00610242">
              <w:rPr>
                <w:szCs w:val="22"/>
              </w:rPr>
              <w:t>, met een opsomming komt</w:t>
            </w:r>
            <w:r w:rsidRPr="006D5772">
              <w:rPr>
                <w:szCs w:val="22"/>
              </w:rPr>
              <w:t xml:space="preserve"> </w:t>
            </w:r>
            <w:r w:rsidR="00541898">
              <w:rPr>
                <w:szCs w:val="22"/>
              </w:rPr>
              <w:t>van verbeteringen</w:t>
            </w:r>
            <w:r w:rsidR="007C04D0">
              <w:rPr>
                <w:szCs w:val="22"/>
              </w:rPr>
              <w:t xml:space="preserve"> </w:t>
            </w:r>
            <w:r w:rsidRPr="006D5772">
              <w:rPr>
                <w:szCs w:val="22"/>
              </w:rPr>
              <w:t>waarvan de</w:t>
            </w:r>
            <w:r w:rsidR="007C04D0">
              <w:rPr>
                <w:szCs w:val="22"/>
              </w:rPr>
              <w:t>ze leden van mening zijn dat die</w:t>
            </w:r>
            <w:r w:rsidRPr="006D5772">
              <w:rPr>
                <w:szCs w:val="22"/>
              </w:rPr>
              <w:t xml:space="preserve"> binne</w:t>
            </w:r>
            <w:r w:rsidR="007C04D0">
              <w:rPr>
                <w:szCs w:val="22"/>
              </w:rPr>
              <w:t>n de bestaande kaders ook al kunnen worden gerealiseerd</w:t>
            </w:r>
            <w:r w:rsidRPr="006D5772">
              <w:rPr>
                <w:szCs w:val="22"/>
              </w:rPr>
              <w:t>. Bov</w:t>
            </w:r>
            <w:r w:rsidR="00AB6DE1">
              <w:rPr>
                <w:szCs w:val="22"/>
              </w:rPr>
              <w:t>endien stelt de regering</w:t>
            </w:r>
            <w:r w:rsidRPr="006D5772">
              <w:rPr>
                <w:szCs w:val="22"/>
              </w:rPr>
              <w:t xml:space="preserve"> dat het nieuwe stelsel eenvoudiger wordt. Deze leden vragen waarom het eenvoudige</w:t>
            </w:r>
            <w:r w:rsidR="00541898">
              <w:rPr>
                <w:szCs w:val="22"/>
              </w:rPr>
              <w:t xml:space="preserve">r wordt en ten opzichte van wie. </w:t>
            </w:r>
            <w:r w:rsidRPr="006D5772">
              <w:rPr>
                <w:szCs w:val="22"/>
              </w:rPr>
              <w:t>Deze leden lezen in diezelfde beant</w:t>
            </w:r>
            <w:r w:rsidR="00541898">
              <w:rPr>
                <w:szCs w:val="22"/>
              </w:rPr>
              <w:t>woording dat de regering</w:t>
            </w:r>
            <w:r w:rsidRPr="006D5772">
              <w:rPr>
                <w:szCs w:val="22"/>
              </w:rPr>
              <w:t xml:space="preserve"> als doel stelt een continue strategische dialoog te houden. Wat wordt hiermee bedoeld</w:t>
            </w:r>
            <w:r w:rsidR="00F111E5">
              <w:rPr>
                <w:szCs w:val="22"/>
              </w:rPr>
              <w:t>?</w:t>
            </w:r>
            <w:r w:rsidRPr="006D5772">
              <w:rPr>
                <w:szCs w:val="22"/>
              </w:rPr>
              <w:t xml:space="preserve"> </w:t>
            </w:r>
          </w:p>
          <w:p w:rsidRPr="006D5772" w:rsidR="005C4177" w:rsidP="005C4177" w:rsidRDefault="005C4177" w14:paraId="65D10258" w14:textId="77777777">
            <w:pPr>
              <w:rPr>
                <w:szCs w:val="22"/>
              </w:rPr>
            </w:pPr>
          </w:p>
          <w:p w:rsidRPr="006D5772" w:rsidR="005C4177" w:rsidP="005C4177" w:rsidRDefault="005C4177" w14:paraId="1E53DAF7" w14:textId="77777777">
            <w:pPr>
              <w:rPr>
                <w:szCs w:val="22"/>
              </w:rPr>
            </w:pPr>
            <w:r w:rsidRPr="006D5772">
              <w:rPr>
                <w:szCs w:val="22"/>
              </w:rPr>
              <w:t>De leden van de CDA-fra</w:t>
            </w:r>
            <w:r w:rsidR="00541898">
              <w:rPr>
                <w:szCs w:val="22"/>
              </w:rPr>
              <w:t xml:space="preserve">ctie vragen de regering </w:t>
            </w:r>
            <w:r w:rsidRPr="006D5772">
              <w:rPr>
                <w:szCs w:val="22"/>
              </w:rPr>
              <w:t xml:space="preserve">of zij kan toelichten hoe de adviesfunctie die </w:t>
            </w:r>
            <w:r w:rsidR="00541898">
              <w:rPr>
                <w:szCs w:val="22"/>
              </w:rPr>
              <w:t>zij beoogt bij ProRail, genaamd "</w:t>
            </w:r>
            <w:proofErr w:type="spellStart"/>
            <w:r w:rsidR="00541898">
              <w:rPr>
                <w:szCs w:val="22"/>
              </w:rPr>
              <w:t>trusted</w:t>
            </w:r>
            <w:proofErr w:type="spellEnd"/>
            <w:r w:rsidR="00541898">
              <w:rPr>
                <w:szCs w:val="22"/>
              </w:rPr>
              <w:t xml:space="preserve"> </w:t>
            </w:r>
            <w:proofErr w:type="spellStart"/>
            <w:r w:rsidR="00541898">
              <w:rPr>
                <w:szCs w:val="22"/>
              </w:rPr>
              <w:t>advisor</w:t>
            </w:r>
            <w:proofErr w:type="spellEnd"/>
            <w:r w:rsidR="00541898">
              <w:rPr>
                <w:szCs w:val="22"/>
              </w:rPr>
              <w:t>"</w:t>
            </w:r>
            <w:r w:rsidRPr="006D5772">
              <w:rPr>
                <w:szCs w:val="22"/>
              </w:rPr>
              <w:t xml:space="preserve">, past binnen de Kaderwet zelfstandige bestuursorganen? Deze </w:t>
            </w:r>
            <w:r w:rsidR="00AC1D60">
              <w:rPr>
                <w:szCs w:val="22"/>
              </w:rPr>
              <w:t>leden vragen de regering</w:t>
            </w:r>
            <w:r w:rsidRPr="006D5772">
              <w:rPr>
                <w:szCs w:val="22"/>
              </w:rPr>
              <w:t xml:space="preserve"> of </w:t>
            </w:r>
            <w:r w:rsidR="00F111E5">
              <w:rPr>
                <w:szCs w:val="22"/>
              </w:rPr>
              <w:t>deze adviesfunctie niet ook al mogelijk is</w:t>
            </w:r>
            <w:r w:rsidRPr="006D5772">
              <w:rPr>
                <w:szCs w:val="22"/>
              </w:rPr>
              <w:t xml:space="preserve"> binnen de </w:t>
            </w:r>
            <w:r w:rsidR="00541898">
              <w:rPr>
                <w:szCs w:val="22"/>
              </w:rPr>
              <w:t>huidige situatie rondom ProRail.</w:t>
            </w:r>
            <w:r w:rsidRPr="006D5772">
              <w:rPr>
                <w:szCs w:val="22"/>
              </w:rPr>
              <w:t xml:space="preserve"> Zo ja, waarom wordt daar </w:t>
            </w:r>
            <w:r w:rsidR="00541898">
              <w:rPr>
                <w:szCs w:val="22"/>
              </w:rPr>
              <w:t>niet nu al</w:t>
            </w:r>
            <w:r w:rsidRPr="006D5772">
              <w:rPr>
                <w:szCs w:val="22"/>
              </w:rPr>
              <w:t xml:space="preserve"> gebruik van gemaakt? Zo nee, waarom niet?</w:t>
            </w:r>
          </w:p>
          <w:p w:rsidRPr="006D5772" w:rsidR="005C4177" w:rsidP="005C4177" w:rsidRDefault="005C4177" w14:paraId="1203E5EA" w14:textId="77777777">
            <w:pPr>
              <w:rPr>
                <w:szCs w:val="22"/>
              </w:rPr>
            </w:pPr>
          </w:p>
          <w:p w:rsidRPr="006D5772" w:rsidR="005C4177" w:rsidP="005C4177" w:rsidRDefault="005C4177" w14:paraId="3A97ED9E" w14:textId="77777777">
            <w:pPr>
              <w:rPr>
                <w:szCs w:val="22"/>
              </w:rPr>
            </w:pPr>
            <w:r w:rsidRPr="006D5772">
              <w:rPr>
                <w:szCs w:val="22"/>
              </w:rPr>
              <w:t>De leden van de CDA-fr</w:t>
            </w:r>
            <w:r w:rsidR="00E36F34">
              <w:rPr>
                <w:szCs w:val="22"/>
              </w:rPr>
              <w:t>actie vragen de regering</w:t>
            </w:r>
            <w:r w:rsidR="008D0D2E">
              <w:rPr>
                <w:szCs w:val="22"/>
              </w:rPr>
              <w:t xml:space="preserve"> uit te leggen waarom het "</w:t>
            </w:r>
            <w:r w:rsidRPr="006D5772">
              <w:rPr>
                <w:szCs w:val="22"/>
              </w:rPr>
              <w:t>verder aanbrengen van veranderingen binnen de huidige privaatrechtelijke vormgeving (…) slechts leidt tot een toenemende spagaat</w:t>
            </w:r>
            <w:r w:rsidR="008D0D2E">
              <w:rPr>
                <w:szCs w:val="22"/>
              </w:rPr>
              <w:t>"</w:t>
            </w:r>
            <w:r w:rsidRPr="006D5772">
              <w:rPr>
                <w:szCs w:val="22"/>
              </w:rPr>
              <w:t>? Tevens vragen deze leden waarom het ontbreken van een structurele verandering niet effectief is op lange termijn.</w:t>
            </w:r>
          </w:p>
          <w:p w:rsidRPr="006D5772" w:rsidR="005C4177" w:rsidP="005C4177" w:rsidRDefault="005C4177" w14:paraId="7183954C" w14:textId="77777777">
            <w:pPr>
              <w:rPr>
                <w:szCs w:val="22"/>
              </w:rPr>
            </w:pPr>
          </w:p>
          <w:p w:rsidRPr="006D5772" w:rsidR="005C4177" w:rsidP="005C4177" w:rsidRDefault="005C4177" w14:paraId="600368B6" w14:textId="77777777">
            <w:pPr>
              <w:rPr>
                <w:szCs w:val="22"/>
              </w:rPr>
            </w:pPr>
            <w:r w:rsidRPr="006D5772">
              <w:rPr>
                <w:szCs w:val="22"/>
              </w:rPr>
              <w:t>De leden van de CDA-fract</w:t>
            </w:r>
            <w:r w:rsidR="008D0D2E">
              <w:rPr>
                <w:szCs w:val="22"/>
              </w:rPr>
              <w:t>ie lezen dat de regering</w:t>
            </w:r>
            <w:r w:rsidRPr="006D5772">
              <w:rPr>
                <w:szCs w:val="22"/>
              </w:rPr>
              <w:t xml:space="preserve"> stelt dat de verhouding tussen ProRail en de rest van de spoorsector na de omvorming ongewijzigd blijft. Deze leden zijn kritisch op deze constatering. Na omvorming wordt ProRail een </w:t>
            </w:r>
            <w:proofErr w:type="spellStart"/>
            <w:r w:rsidRPr="006D5772">
              <w:rPr>
                <w:szCs w:val="22"/>
              </w:rPr>
              <w:t>zbo</w:t>
            </w:r>
            <w:proofErr w:type="spellEnd"/>
            <w:r w:rsidRPr="006D5772">
              <w:rPr>
                <w:szCs w:val="22"/>
              </w:rPr>
              <w:t xml:space="preserve"> en daarmee de </w:t>
            </w:r>
            <w:r w:rsidR="008D0D2E">
              <w:rPr>
                <w:szCs w:val="22"/>
              </w:rPr>
              <w:t>overheid. Is de regering</w:t>
            </w:r>
            <w:r w:rsidRPr="006D5772">
              <w:rPr>
                <w:szCs w:val="22"/>
              </w:rPr>
              <w:t xml:space="preserve"> het met deze leden </w:t>
            </w:r>
            <w:r w:rsidRPr="006D5772">
              <w:rPr>
                <w:szCs w:val="22"/>
              </w:rPr>
              <w:lastRenderedPageBreak/>
              <w:t>eens dat de overheid niet op gelijke voet</w:t>
            </w:r>
            <w:r w:rsidR="008D0D2E">
              <w:rPr>
                <w:szCs w:val="22"/>
              </w:rPr>
              <w:t xml:space="preserve"> </w:t>
            </w:r>
            <w:r w:rsidRPr="006D5772">
              <w:rPr>
                <w:szCs w:val="22"/>
              </w:rPr>
              <w:t>staat met marktpartijen? Zo ja, hoe kan na de omvorming van ProRail de samenwerking dan ongewijzigd blijven? Zo nee, waarom niet?</w:t>
            </w:r>
          </w:p>
          <w:p w:rsidRPr="006D5772" w:rsidR="005C4177" w:rsidP="005C4177" w:rsidRDefault="005C4177" w14:paraId="7DD501BA" w14:textId="77777777">
            <w:pPr>
              <w:rPr>
                <w:szCs w:val="22"/>
              </w:rPr>
            </w:pPr>
          </w:p>
          <w:p w:rsidRPr="006D5772" w:rsidR="005C4177" w:rsidP="005C4177" w:rsidRDefault="005C4177" w14:paraId="6FB0472F" w14:textId="77777777">
            <w:pPr>
              <w:rPr>
                <w:szCs w:val="22"/>
              </w:rPr>
            </w:pPr>
            <w:r w:rsidRPr="006D5772">
              <w:rPr>
                <w:szCs w:val="22"/>
              </w:rPr>
              <w:t>De leden van de CDA-fract</w:t>
            </w:r>
            <w:r w:rsidR="008D0D2E">
              <w:rPr>
                <w:szCs w:val="22"/>
              </w:rPr>
              <w:t>ie lezen dat de regering</w:t>
            </w:r>
            <w:r w:rsidRPr="006D5772">
              <w:rPr>
                <w:szCs w:val="22"/>
              </w:rPr>
              <w:t xml:space="preserve"> stelt dat het huidige spoorsysteem behouden blijft. Deze leden zijn het niet met die bewering eens. ProRail wordt een publiekrechtelijke </w:t>
            </w:r>
            <w:proofErr w:type="spellStart"/>
            <w:r w:rsidRPr="006D5772">
              <w:rPr>
                <w:szCs w:val="22"/>
              </w:rPr>
              <w:t>zbo</w:t>
            </w:r>
            <w:proofErr w:type="spellEnd"/>
            <w:r w:rsidRPr="006D5772">
              <w:rPr>
                <w:szCs w:val="22"/>
              </w:rPr>
              <w:t>, waarbij de overgang naar overheid fundamenteel anders is dan de huidige situatie. Deze</w:t>
            </w:r>
            <w:r w:rsidR="008D0D2E">
              <w:rPr>
                <w:szCs w:val="22"/>
              </w:rPr>
              <w:t xml:space="preserve"> leden vragen de regering</w:t>
            </w:r>
            <w:r w:rsidRPr="006D5772">
              <w:rPr>
                <w:szCs w:val="22"/>
              </w:rPr>
              <w:t xml:space="preserve"> hierop te reflecteren. </w:t>
            </w:r>
          </w:p>
          <w:p w:rsidRPr="006D5772" w:rsidR="005C4177" w:rsidP="005C4177" w:rsidRDefault="005C4177" w14:paraId="58A7D7C6" w14:textId="77777777">
            <w:pPr>
              <w:rPr>
                <w:szCs w:val="22"/>
              </w:rPr>
            </w:pPr>
          </w:p>
          <w:p w:rsidRPr="006D5772" w:rsidR="005C4177" w:rsidP="005C4177" w:rsidRDefault="005C4177" w14:paraId="3A0DB0F4" w14:textId="77777777">
            <w:pPr>
              <w:rPr>
                <w:szCs w:val="22"/>
              </w:rPr>
            </w:pPr>
            <w:r w:rsidRPr="006D5772">
              <w:rPr>
                <w:szCs w:val="22"/>
              </w:rPr>
              <w:t>De leden van de CDA-fractie m</w:t>
            </w:r>
            <w:r w:rsidR="008D0D2E">
              <w:rPr>
                <w:szCs w:val="22"/>
              </w:rPr>
              <w:t>erken op dat de regering</w:t>
            </w:r>
            <w:r w:rsidRPr="006D5772">
              <w:rPr>
                <w:szCs w:val="22"/>
              </w:rPr>
              <w:t xml:space="preserve"> vaak de toekomstige planning- en control</w:t>
            </w:r>
            <w:r w:rsidR="00F111E5">
              <w:rPr>
                <w:szCs w:val="22"/>
              </w:rPr>
              <w:t>e</w:t>
            </w:r>
            <w:r w:rsidRPr="006D5772">
              <w:rPr>
                <w:szCs w:val="22"/>
              </w:rPr>
              <w:t xml:space="preserve">cyclus van ProRail als </w:t>
            </w:r>
            <w:proofErr w:type="spellStart"/>
            <w:r w:rsidRPr="006D5772">
              <w:rPr>
                <w:szCs w:val="22"/>
              </w:rPr>
              <w:t>zbo</w:t>
            </w:r>
            <w:proofErr w:type="spellEnd"/>
            <w:r w:rsidRPr="006D5772">
              <w:rPr>
                <w:szCs w:val="22"/>
              </w:rPr>
              <w:t xml:space="preserve"> aanhaalt. De focus moet daarbij verschuiven naar de middellange termijn. Deze </w:t>
            </w:r>
            <w:r w:rsidR="008D0D2E">
              <w:rPr>
                <w:szCs w:val="22"/>
              </w:rPr>
              <w:t>leden vragen de regering</w:t>
            </w:r>
            <w:r w:rsidRPr="006D5772">
              <w:rPr>
                <w:szCs w:val="22"/>
              </w:rPr>
              <w:t xml:space="preserve"> waarom dat binnen de huidig</w:t>
            </w:r>
            <w:r w:rsidR="008D0D2E">
              <w:rPr>
                <w:szCs w:val="22"/>
              </w:rPr>
              <w:t>e situatie van ProRail niet kan.</w:t>
            </w:r>
          </w:p>
          <w:p w:rsidRPr="006D5772" w:rsidR="005C4177" w:rsidP="005C4177" w:rsidRDefault="005C4177" w14:paraId="3A4A5B4E" w14:textId="77777777">
            <w:pPr>
              <w:rPr>
                <w:szCs w:val="22"/>
              </w:rPr>
            </w:pPr>
          </w:p>
          <w:p w:rsidRPr="006D5772" w:rsidR="005C4177" w:rsidP="005C4177" w:rsidRDefault="005C4177" w14:paraId="519D90EF" w14:textId="77777777">
            <w:pPr>
              <w:rPr>
                <w:szCs w:val="22"/>
              </w:rPr>
            </w:pPr>
            <w:r w:rsidRPr="006D5772">
              <w:rPr>
                <w:szCs w:val="22"/>
              </w:rPr>
              <w:t>De leden van de CDA-fractie lezen dat de huidige informatie-uitwisseling tussen de staatssecretaris e</w:t>
            </w:r>
            <w:r w:rsidR="008D0D2E">
              <w:rPr>
                <w:szCs w:val="22"/>
              </w:rPr>
              <w:t>n ProRail goed is. Wat verandert</w:t>
            </w:r>
            <w:r w:rsidRPr="006D5772">
              <w:rPr>
                <w:szCs w:val="22"/>
              </w:rPr>
              <w:t xml:space="preserve"> daaraan als de omvorming naar een </w:t>
            </w:r>
            <w:proofErr w:type="spellStart"/>
            <w:r w:rsidRPr="006D5772">
              <w:rPr>
                <w:szCs w:val="22"/>
              </w:rPr>
              <w:t>zbo</w:t>
            </w:r>
            <w:proofErr w:type="spellEnd"/>
            <w:r w:rsidRPr="006D5772">
              <w:rPr>
                <w:szCs w:val="22"/>
              </w:rPr>
              <w:t xml:space="preserve"> plaatsvindt? Deze leden vragen zich af wat het voordeel hiervan is.</w:t>
            </w:r>
          </w:p>
          <w:p w:rsidRPr="006D5772" w:rsidR="005C4177" w:rsidP="005C4177" w:rsidRDefault="005C4177" w14:paraId="24CDF33F" w14:textId="77777777">
            <w:pPr>
              <w:rPr>
                <w:szCs w:val="22"/>
              </w:rPr>
            </w:pPr>
          </w:p>
          <w:p w:rsidRPr="006D5772" w:rsidR="005C4177" w:rsidP="005C4177" w:rsidRDefault="005C4177" w14:paraId="0BF98A3D" w14:textId="77777777">
            <w:pPr>
              <w:rPr>
                <w:szCs w:val="22"/>
              </w:rPr>
            </w:pPr>
            <w:r w:rsidRPr="006D5772">
              <w:rPr>
                <w:szCs w:val="22"/>
              </w:rPr>
              <w:t xml:space="preserve">De leden van de CDA-fractie missen het antwoord op de </w:t>
            </w:r>
            <w:r w:rsidR="00F111E5">
              <w:rPr>
                <w:szCs w:val="22"/>
              </w:rPr>
              <w:t xml:space="preserve">eerder gestelde </w:t>
            </w:r>
            <w:r w:rsidRPr="006D5772">
              <w:rPr>
                <w:szCs w:val="22"/>
              </w:rPr>
              <w:t>vraag van de</w:t>
            </w:r>
            <w:r w:rsidR="00F111E5">
              <w:rPr>
                <w:szCs w:val="22"/>
              </w:rPr>
              <w:t xml:space="preserve"> leden van de</w:t>
            </w:r>
            <w:r w:rsidRPr="006D5772">
              <w:rPr>
                <w:szCs w:val="22"/>
              </w:rPr>
              <w:t xml:space="preserve"> SGP-fractie op welke punten de huidige samenwerk</w:t>
            </w:r>
            <w:r w:rsidR="008D0D2E">
              <w:rPr>
                <w:szCs w:val="22"/>
              </w:rPr>
              <w:t xml:space="preserve">ing tussen het ministerie van </w:t>
            </w:r>
            <w:proofErr w:type="spellStart"/>
            <w:r w:rsidR="008D0D2E">
              <w:rPr>
                <w:szCs w:val="22"/>
              </w:rPr>
              <w:t>Ien</w:t>
            </w:r>
            <w:r w:rsidRPr="006D5772">
              <w:rPr>
                <w:szCs w:val="22"/>
              </w:rPr>
              <w:t>W</w:t>
            </w:r>
            <w:proofErr w:type="spellEnd"/>
            <w:r w:rsidRPr="006D5772">
              <w:rPr>
                <w:szCs w:val="22"/>
              </w:rPr>
              <w:t xml:space="preserve"> en ProRail niet g</w:t>
            </w:r>
            <w:r w:rsidR="0085379F">
              <w:rPr>
                <w:szCs w:val="22"/>
              </w:rPr>
              <w:t>oed verloopt. Graag vernemen deze leden het antwoord op deze vraag</w:t>
            </w:r>
            <w:r w:rsidRPr="006D5772">
              <w:rPr>
                <w:szCs w:val="22"/>
              </w:rPr>
              <w:t xml:space="preserve">. </w:t>
            </w:r>
          </w:p>
          <w:p w:rsidRPr="006D5772" w:rsidR="005C4177" w:rsidP="005C4177" w:rsidRDefault="005C4177" w14:paraId="7F38EB2C" w14:textId="77777777">
            <w:pPr>
              <w:rPr>
                <w:szCs w:val="22"/>
              </w:rPr>
            </w:pPr>
          </w:p>
          <w:p w:rsidRPr="006D5772" w:rsidR="005C4177" w:rsidP="005C4177" w:rsidRDefault="005C4177" w14:paraId="45A2ECD9" w14:textId="77777777">
            <w:pPr>
              <w:rPr>
                <w:szCs w:val="22"/>
              </w:rPr>
            </w:pPr>
            <w:r w:rsidRPr="006D5772">
              <w:rPr>
                <w:szCs w:val="22"/>
              </w:rPr>
              <w:t>De leden van de CDA-fr</w:t>
            </w:r>
            <w:r w:rsidR="0085379F">
              <w:rPr>
                <w:szCs w:val="22"/>
              </w:rPr>
              <w:t>actie vragen de regering</w:t>
            </w:r>
            <w:r w:rsidRPr="006D5772">
              <w:rPr>
                <w:szCs w:val="22"/>
              </w:rPr>
              <w:t xml:space="preserve"> een overzicht te geven van spoorwegbeheerders in andere Europese landen en hun rol, rechtspositie en verhouding met de nationale overheid te inventariseren. Vervolgens zijn deze leden benieuwd hoe de situatie van voor de omvorming en na de omvorming van ProRail zich verhoudt tot de situaties in andere Europese landen. </w:t>
            </w:r>
          </w:p>
          <w:p w:rsidRPr="006D5772" w:rsidR="005C4177" w:rsidP="005C4177" w:rsidRDefault="005C4177" w14:paraId="16651009" w14:textId="77777777">
            <w:pPr>
              <w:rPr>
                <w:szCs w:val="22"/>
              </w:rPr>
            </w:pPr>
          </w:p>
          <w:p w:rsidRPr="006D5772" w:rsidR="005C4177" w:rsidP="005C4177" w:rsidRDefault="005C4177" w14:paraId="3E24DC85" w14:textId="77777777">
            <w:pPr>
              <w:rPr>
                <w:szCs w:val="22"/>
              </w:rPr>
            </w:pPr>
            <w:r w:rsidRPr="006D5772">
              <w:rPr>
                <w:szCs w:val="22"/>
              </w:rPr>
              <w:t xml:space="preserve">De leden van de CDA-fractie lezen dat de hogere financiële effecten als gevolg van een andere btw-behandeling na omvorming van ProRail niet wordt doorberekend aan derden </w:t>
            </w:r>
            <w:r w:rsidR="0085379F">
              <w:rPr>
                <w:szCs w:val="22"/>
              </w:rPr>
              <w:t xml:space="preserve">en dat </w:t>
            </w:r>
            <w:r w:rsidRPr="006D5772">
              <w:rPr>
                <w:szCs w:val="22"/>
              </w:rPr>
              <w:t>de Rijksoverheid ProRail hiervoor zal compenseren. Om hoeveel kosten gaat dit? Hoe wordt dit gefinancierd? Deze leden vragen zich af of dit is opgenomen in de begroting Infrastr</w:t>
            </w:r>
            <w:r w:rsidR="00FE4C05">
              <w:rPr>
                <w:szCs w:val="22"/>
              </w:rPr>
              <w:t>uctuur en Waterstaat voor 2021. O</w:t>
            </w:r>
            <w:r w:rsidRPr="006D5772">
              <w:rPr>
                <w:szCs w:val="22"/>
              </w:rPr>
              <w:t>f wordt dit vanuit het ministerie van Financiën geregeld?</w:t>
            </w:r>
          </w:p>
          <w:p w:rsidRPr="006D5772" w:rsidR="005C4177" w:rsidP="005C4177" w:rsidRDefault="005C4177" w14:paraId="272CBD73" w14:textId="77777777">
            <w:pPr>
              <w:rPr>
                <w:szCs w:val="22"/>
              </w:rPr>
            </w:pPr>
          </w:p>
          <w:p w:rsidR="005C4177" w:rsidP="005C4177" w:rsidRDefault="005C4177" w14:paraId="7A6CA42A" w14:textId="77777777">
            <w:pPr>
              <w:rPr>
                <w:szCs w:val="22"/>
              </w:rPr>
            </w:pPr>
            <w:r w:rsidRPr="006D5772">
              <w:rPr>
                <w:szCs w:val="22"/>
              </w:rPr>
              <w:t>De leden van de CDA-fractie lezen dat eind dit jaar het onderzoek over de optimalisatie van de capaciteitsv</w:t>
            </w:r>
            <w:r w:rsidR="00FE4C05">
              <w:rPr>
                <w:szCs w:val="22"/>
              </w:rPr>
              <w:t>erdeling naar de Kamer komt. Deze leden</w:t>
            </w:r>
            <w:r w:rsidRPr="006D5772">
              <w:rPr>
                <w:szCs w:val="22"/>
              </w:rPr>
              <w:t xml:space="preserve"> hechten waarde aan het betrekken van dit onderzoek bij de verdere behandeling van onderhavig wetsvoorstel.</w:t>
            </w:r>
          </w:p>
          <w:p w:rsidR="003B5AFD" w:rsidP="005C4177" w:rsidRDefault="003B5AFD" w14:paraId="34E2D2B9" w14:textId="77777777">
            <w:pPr>
              <w:rPr>
                <w:szCs w:val="22"/>
              </w:rPr>
            </w:pPr>
          </w:p>
          <w:p w:rsidR="003B5AFD" w:rsidP="003B5AFD" w:rsidRDefault="003B5AFD" w14:paraId="7CBAD999" w14:textId="77777777">
            <w:pPr>
              <w:rPr>
                <w:szCs w:val="22"/>
              </w:rPr>
            </w:pPr>
            <w:r w:rsidRPr="003B5AFD">
              <w:rPr>
                <w:szCs w:val="22"/>
              </w:rPr>
              <w:t>De leden van</w:t>
            </w:r>
            <w:r w:rsidR="00351036">
              <w:rPr>
                <w:szCs w:val="22"/>
              </w:rPr>
              <w:t xml:space="preserve"> de CDA-fractie merken op dat</w:t>
            </w:r>
            <w:r w:rsidRPr="003B5AFD">
              <w:rPr>
                <w:szCs w:val="22"/>
              </w:rPr>
              <w:t xml:space="preserve"> een</w:t>
            </w:r>
            <w:r w:rsidR="00351036">
              <w:rPr>
                <w:szCs w:val="22"/>
              </w:rPr>
              <w:t xml:space="preserve"> aantal vragen onbeantwoord is gebleven in de</w:t>
            </w:r>
            <w:r w:rsidRPr="003B5AFD">
              <w:rPr>
                <w:szCs w:val="22"/>
              </w:rPr>
              <w:t xml:space="preserve"> nota naar aanleiding </w:t>
            </w:r>
            <w:r w:rsidRPr="003B5AFD">
              <w:rPr>
                <w:szCs w:val="22"/>
              </w:rPr>
              <w:lastRenderedPageBreak/>
              <w:t>van het verslag</w:t>
            </w:r>
            <w:r w:rsidR="00351036">
              <w:rPr>
                <w:szCs w:val="22"/>
              </w:rPr>
              <w:t>. Daarom stellen deze leden</w:t>
            </w:r>
            <w:r w:rsidRPr="003B5AFD">
              <w:rPr>
                <w:szCs w:val="22"/>
              </w:rPr>
              <w:t xml:space="preserve"> d</w:t>
            </w:r>
            <w:r w:rsidR="00351036">
              <w:rPr>
                <w:szCs w:val="22"/>
              </w:rPr>
              <w:t>ie vragen nog een keer</w:t>
            </w:r>
            <w:r w:rsidR="00FE4C05">
              <w:rPr>
                <w:szCs w:val="22"/>
              </w:rPr>
              <w:t>.</w:t>
            </w:r>
          </w:p>
          <w:p w:rsidRPr="003B5AFD" w:rsidR="00FE4C05" w:rsidP="003B5AFD" w:rsidRDefault="00FE4C05" w14:paraId="273AACFB" w14:textId="77777777">
            <w:pPr>
              <w:rPr>
                <w:szCs w:val="22"/>
              </w:rPr>
            </w:pPr>
          </w:p>
          <w:p w:rsidRPr="003B5AFD" w:rsidR="003B5AFD" w:rsidP="003B5AFD" w:rsidRDefault="003B5AFD" w14:paraId="110AF054" w14:textId="77777777">
            <w:pPr>
              <w:rPr>
                <w:szCs w:val="22"/>
              </w:rPr>
            </w:pPr>
            <w:r w:rsidRPr="003B5AFD">
              <w:rPr>
                <w:szCs w:val="22"/>
              </w:rPr>
              <w:t>De leden van de CDA-fractie vrage</w:t>
            </w:r>
            <w:r>
              <w:rPr>
                <w:szCs w:val="22"/>
              </w:rPr>
              <w:t>n wederom of de regering</w:t>
            </w:r>
            <w:r w:rsidRPr="003B5AFD">
              <w:rPr>
                <w:szCs w:val="22"/>
              </w:rPr>
              <w:t xml:space="preserve"> een principe belangrijker vindt dan de energie te richten op oplossing</w:t>
            </w:r>
            <w:r>
              <w:rPr>
                <w:szCs w:val="22"/>
              </w:rPr>
              <w:t>en voor bestaande problemen. Deze leden</w:t>
            </w:r>
            <w:r w:rsidR="00961480">
              <w:rPr>
                <w:szCs w:val="22"/>
              </w:rPr>
              <w:t xml:space="preserve"> vinden het antwoord hierop</w:t>
            </w:r>
            <w:r w:rsidRPr="003B5AFD">
              <w:rPr>
                <w:szCs w:val="22"/>
              </w:rPr>
              <w:t xml:space="preserve"> niet ade</w:t>
            </w:r>
            <w:r w:rsidR="00961480">
              <w:rPr>
                <w:szCs w:val="22"/>
              </w:rPr>
              <w:t>quaat</w:t>
            </w:r>
            <w:r w:rsidRPr="003B5AFD">
              <w:rPr>
                <w:szCs w:val="22"/>
              </w:rPr>
              <w:t xml:space="preserve">. </w:t>
            </w:r>
          </w:p>
          <w:p w:rsidRPr="003B5AFD" w:rsidR="003B5AFD" w:rsidP="003B5AFD" w:rsidRDefault="003B5AFD" w14:paraId="6BB28381" w14:textId="77777777">
            <w:pPr>
              <w:rPr>
                <w:szCs w:val="22"/>
              </w:rPr>
            </w:pPr>
          </w:p>
          <w:p w:rsidRPr="006D5772" w:rsidR="003B5AFD" w:rsidP="003B5AFD" w:rsidRDefault="003B5AFD" w14:paraId="3A6BE686" w14:textId="77777777">
            <w:pPr>
              <w:rPr>
                <w:szCs w:val="22"/>
              </w:rPr>
            </w:pPr>
            <w:r w:rsidRPr="003B5AFD">
              <w:rPr>
                <w:szCs w:val="22"/>
              </w:rPr>
              <w:t>De leden van de CDA-fractie vragen ook naar de ne</w:t>
            </w:r>
            <w:r>
              <w:rPr>
                <w:szCs w:val="22"/>
              </w:rPr>
              <w:t>gatieve neveneffecten en risico'</w:t>
            </w:r>
            <w:r w:rsidRPr="003B5AFD">
              <w:rPr>
                <w:szCs w:val="22"/>
              </w:rPr>
              <w:t>s die kunnen ontstaan bij de omvorming van ProRa</w:t>
            </w:r>
            <w:r>
              <w:rPr>
                <w:szCs w:val="22"/>
              </w:rPr>
              <w:t>il en vragen de regering</w:t>
            </w:r>
            <w:r w:rsidRPr="003B5AFD">
              <w:rPr>
                <w:szCs w:val="22"/>
              </w:rPr>
              <w:t xml:space="preserve"> hier een opsomming of overzicht van te geven. Deze leden vinden de eerdere beantwoording niet volledig.</w:t>
            </w:r>
          </w:p>
          <w:p w:rsidRPr="006E453B" w:rsidR="005C4177" w:rsidP="00B75086" w:rsidRDefault="005C4177" w14:paraId="5877637E" w14:textId="77777777">
            <w:pPr>
              <w:rPr>
                <w:b/>
                <w:szCs w:val="22"/>
              </w:rPr>
            </w:pPr>
          </w:p>
          <w:p w:rsidRPr="001F28F2" w:rsidR="001F28F2" w:rsidP="001F28F2" w:rsidRDefault="001F28F2" w14:paraId="7730B72E" w14:textId="77777777">
            <w:pPr>
              <w:rPr>
                <w:i/>
                <w:szCs w:val="22"/>
              </w:rPr>
            </w:pPr>
            <w:r w:rsidRPr="001F28F2">
              <w:rPr>
                <w:i/>
                <w:szCs w:val="22"/>
              </w:rPr>
              <w:t xml:space="preserve">Instelling van het </w:t>
            </w:r>
            <w:proofErr w:type="spellStart"/>
            <w:r w:rsidRPr="001F28F2">
              <w:rPr>
                <w:i/>
                <w:szCs w:val="22"/>
              </w:rPr>
              <w:t>zbo</w:t>
            </w:r>
            <w:proofErr w:type="spellEnd"/>
            <w:r w:rsidRPr="001F28F2">
              <w:rPr>
                <w:i/>
                <w:szCs w:val="22"/>
              </w:rPr>
              <w:t xml:space="preserve"> </w:t>
            </w:r>
          </w:p>
          <w:p w:rsidRPr="001F28F2" w:rsidR="001F28F2" w:rsidP="001F28F2" w:rsidRDefault="001F28F2" w14:paraId="22F05AD2" w14:textId="77777777">
            <w:pPr>
              <w:rPr>
                <w:szCs w:val="22"/>
              </w:rPr>
            </w:pPr>
            <w:r w:rsidRPr="001F28F2">
              <w:rPr>
                <w:szCs w:val="22"/>
              </w:rPr>
              <w:t>De leden van de SP</w:t>
            </w:r>
            <w:r w:rsidR="00A53FE0">
              <w:rPr>
                <w:szCs w:val="22"/>
              </w:rPr>
              <w:t>-fractie</w:t>
            </w:r>
            <w:r w:rsidRPr="001F28F2">
              <w:rPr>
                <w:szCs w:val="22"/>
              </w:rPr>
              <w:t xml:space="preserve"> vragen de regering toe te lichten wat er is gewijzigd ten opzichte van 2002</w:t>
            </w:r>
            <w:r w:rsidR="00A34A2A">
              <w:rPr>
                <w:szCs w:val="22"/>
              </w:rPr>
              <w:t>,</w:t>
            </w:r>
            <w:r w:rsidRPr="001F28F2">
              <w:rPr>
                <w:szCs w:val="22"/>
              </w:rPr>
              <w:t xml:space="preserve"> toen ook de princi</w:t>
            </w:r>
            <w:r w:rsidR="00A34A2A">
              <w:rPr>
                <w:szCs w:val="22"/>
              </w:rPr>
              <w:t xml:space="preserve">piële vraag over wel of geen </w:t>
            </w:r>
            <w:proofErr w:type="spellStart"/>
            <w:r w:rsidR="00A34A2A">
              <w:rPr>
                <w:szCs w:val="22"/>
              </w:rPr>
              <w:t>zbo</w:t>
            </w:r>
            <w:proofErr w:type="spellEnd"/>
            <w:r w:rsidRPr="001F28F2">
              <w:rPr>
                <w:szCs w:val="22"/>
              </w:rPr>
              <w:t xml:space="preserve">-vorming voor ProRail aan de orde </w:t>
            </w:r>
            <w:r w:rsidR="00A34A2A">
              <w:rPr>
                <w:szCs w:val="22"/>
              </w:rPr>
              <w:t xml:space="preserve">is </w:t>
            </w:r>
            <w:r w:rsidRPr="001F28F2">
              <w:rPr>
                <w:szCs w:val="22"/>
              </w:rPr>
              <w:t>gewe</w:t>
            </w:r>
            <w:r w:rsidR="00A34A2A">
              <w:rPr>
                <w:szCs w:val="22"/>
              </w:rPr>
              <w:t>est (vergaderjaar 2002–2003, Kamerstukken 27216 en 27</w:t>
            </w:r>
            <w:r w:rsidRPr="001F28F2">
              <w:rPr>
                <w:szCs w:val="22"/>
              </w:rPr>
              <w:t>482, nr. 29)? Argument van de regering was toen om j</w:t>
            </w:r>
            <w:r w:rsidR="00C471B6">
              <w:rPr>
                <w:szCs w:val="22"/>
              </w:rPr>
              <w:t xml:space="preserve">uist niet te kiezen voor een </w:t>
            </w:r>
            <w:proofErr w:type="spellStart"/>
            <w:r w:rsidR="00C471B6">
              <w:rPr>
                <w:szCs w:val="22"/>
              </w:rPr>
              <w:t>zbo</w:t>
            </w:r>
            <w:proofErr w:type="spellEnd"/>
            <w:r w:rsidRPr="001F28F2">
              <w:rPr>
                <w:szCs w:val="22"/>
              </w:rPr>
              <w:t>-vorm omdat een horizontale relatie tussen beheerder en vervoerders meer waarborgen biedt voor een go</w:t>
            </w:r>
            <w:r w:rsidR="00C471B6">
              <w:rPr>
                <w:szCs w:val="22"/>
              </w:rPr>
              <w:t xml:space="preserve">ede samenwerking dan bij een </w:t>
            </w:r>
            <w:proofErr w:type="spellStart"/>
            <w:r w:rsidR="00C471B6">
              <w:rPr>
                <w:szCs w:val="22"/>
              </w:rPr>
              <w:t>zbo</w:t>
            </w:r>
            <w:proofErr w:type="spellEnd"/>
            <w:r w:rsidRPr="001F28F2">
              <w:rPr>
                <w:szCs w:val="22"/>
              </w:rPr>
              <w:t xml:space="preserve">, waarbij eerder een verticale </w:t>
            </w:r>
            <w:proofErr w:type="spellStart"/>
            <w:r w:rsidRPr="001F28F2">
              <w:rPr>
                <w:szCs w:val="22"/>
              </w:rPr>
              <w:t>gezagsrelatie</w:t>
            </w:r>
            <w:proofErr w:type="spellEnd"/>
            <w:r w:rsidRPr="001F28F2">
              <w:rPr>
                <w:szCs w:val="22"/>
              </w:rPr>
              <w:t xml:space="preserve"> bestaat. Waarom gelden deze juridische argumenten nu niet meer? </w:t>
            </w:r>
          </w:p>
          <w:p w:rsidRPr="001F28F2" w:rsidR="001F28F2" w:rsidP="001F28F2" w:rsidRDefault="001F28F2" w14:paraId="79D8EE8C" w14:textId="77777777">
            <w:pPr>
              <w:rPr>
                <w:szCs w:val="22"/>
              </w:rPr>
            </w:pPr>
            <w:r w:rsidRPr="001F28F2">
              <w:rPr>
                <w:szCs w:val="22"/>
              </w:rPr>
              <w:t>Daarnaast stellen de</w:t>
            </w:r>
            <w:r w:rsidR="00FF2884">
              <w:rPr>
                <w:szCs w:val="22"/>
              </w:rPr>
              <w:t>ze</w:t>
            </w:r>
            <w:r w:rsidRPr="001F28F2">
              <w:rPr>
                <w:szCs w:val="22"/>
              </w:rPr>
              <w:t xml:space="preserve"> leden dat het argument toen bovendien was dat via een concessierelatie de mate van aansturing van de beheerder juist veel gedetailleerder kan wo</w:t>
            </w:r>
            <w:r w:rsidR="00C471B6">
              <w:rPr>
                <w:szCs w:val="22"/>
              </w:rPr>
              <w:t xml:space="preserve">rden vormgegeven dan bij een </w:t>
            </w:r>
            <w:proofErr w:type="spellStart"/>
            <w:r w:rsidR="00C471B6">
              <w:rPr>
                <w:szCs w:val="22"/>
              </w:rPr>
              <w:t>zbo</w:t>
            </w:r>
            <w:proofErr w:type="spellEnd"/>
            <w:r w:rsidRPr="001F28F2">
              <w:rPr>
                <w:szCs w:val="22"/>
              </w:rPr>
              <w:t xml:space="preserve">-vorm. Als er problemen zijn in de aansturing tussen de regering en de infrastructuurbeheerder ProRail kan via een </w:t>
            </w:r>
            <w:proofErr w:type="spellStart"/>
            <w:r w:rsidRPr="001F28F2">
              <w:rPr>
                <w:szCs w:val="22"/>
              </w:rPr>
              <w:t>beheerconsessie</w:t>
            </w:r>
            <w:proofErr w:type="spellEnd"/>
            <w:r w:rsidRPr="001F28F2">
              <w:rPr>
                <w:szCs w:val="22"/>
              </w:rPr>
              <w:t xml:space="preserve"> gedetailleerd worden bijgestuurd, nog los van de privaatrechtelijke aanpassingen die mogelijk zijn via de staatsdeelneming in de </w:t>
            </w:r>
            <w:proofErr w:type="spellStart"/>
            <w:r w:rsidRPr="001F28F2">
              <w:rPr>
                <w:szCs w:val="22"/>
              </w:rPr>
              <w:t>governance</w:t>
            </w:r>
            <w:proofErr w:type="spellEnd"/>
            <w:r w:rsidRPr="001F28F2">
              <w:rPr>
                <w:szCs w:val="22"/>
              </w:rPr>
              <w:t>. Op basis van deze juridische (</w:t>
            </w:r>
            <w:proofErr w:type="spellStart"/>
            <w:r w:rsidRPr="001F28F2">
              <w:rPr>
                <w:szCs w:val="22"/>
              </w:rPr>
              <w:t>sturings</w:t>
            </w:r>
            <w:proofErr w:type="spellEnd"/>
            <w:r w:rsidRPr="001F28F2">
              <w:rPr>
                <w:szCs w:val="22"/>
              </w:rPr>
              <w:t>)instrumenten kan toch ook tijdig en regelmatig worden bijgestuurd indien nodig?</w:t>
            </w:r>
          </w:p>
          <w:p w:rsidR="00FF2884" w:rsidP="001F28F2" w:rsidRDefault="00FF2884" w14:paraId="12445CE9" w14:textId="77777777">
            <w:pPr>
              <w:rPr>
                <w:szCs w:val="22"/>
              </w:rPr>
            </w:pPr>
          </w:p>
          <w:p w:rsidRPr="001F28F2" w:rsidR="001F28F2" w:rsidP="001F28F2" w:rsidRDefault="00FF2884" w14:paraId="63AD076C" w14:textId="77777777">
            <w:pPr>
              <w:rPr>
                <w:szCs w:val="22"/>
              </w:rPr>
            </w:pPr>
            <w:r>
              <w:rPr>
                <w:szCs w:val="22"/>
              </w:rPr>
              <w:t>De leden van de SP-fractie constateren dat i</w:t>
            </w:r>
            <w:r w:rsidRPr="001F28F2" w:rsidR="001F28F2">
              <w:rPr>
                <w:szCs w:val="22"/>
              </w:rPr>
              <w:t>n het kader van de evaluatie van de spoorweg</w:t>
            </w:r>
            <w:r w:rsidR="00C471B6">
              <w:rPr>
                <w:szCs w:val="22"/>
              </w:rPr>
              <w:t>wetgeving in 2007-2008 door de commissie-</w:t>
            </w:r>
            <w:r w:rsidRPr="001F28F2" w:rsidR="001F28F2">
              <w:rPr>
                <w:szCs w:val="22"/>
              </w:rPr>
              <w:t>Sor</w:t>
            </w:r>
            <w:r w:rsidR="00C471B6">
              <w:rPr>
                <w:szCs w:val="22"/>
              </w:rPr>
              <w:t>g</w:t>
            </w:r>
            <w:r w:rsidRPr="001F28F2" w:rsidR="001F28F2">
              <w:rPr>
                <w:szCs w:val="22"/>
              </w:rPr>
              <w:t>drager, is geconstateerd dat het spoorsysteem functioneert. Toen is nie</w:t>
            </w:r>
            <w:r w:rsidR="00C471B6">
              <w:rPr>
                <w:szCs w:val="22"/>
              </w:rPr>
              <w:t>t besloten tot omvorming. De</w:t>
            </w:r>
            <w:r>
              <w:rPr>
                <w:szCs w:val="22"/>
              </w:rPr>
              <w:t>ze</w:t>
            </w:r>
            <w:r w:rsidR="00C471B6">
              <w:rPr>
                <w:szCs w:val="22"/>
              </w:rPr>
              <w:t xml:space="preserve"> </w:t>
            </w:r>
            <w:r>
              <w:rPr>
                <w:szCs w:val="22"/>
              </w:rPr>
              <w:t xml:space="preserve">leden </w:t>
            </w:r>
            <w:r w:rsidRPr="001F28F2" w:rsidR="001F28F2">
              <w:rPr>
                <w:szCs w:val="22"/>
              </w:rPr>
              <w:t>willen weten wat het maakt dat nu wel tot omvorming wordt besloten? Waar zitten aantoonbare en inhoudelijke verschillen tussen de situatie nu en toen?</w:t>
            </w:r>
          </w:p>
          <w:p w:rsidR="001F28F2" w:rsidP="00B75086" w:rsidRDefault="001F28F2" w14:paraId="00029D98" w14:textId="77777777">
            <w:pPr>
              <w:rPr>
                <w:i/>
                <w:szCs w:val="22"/>
              </w:rPr>
            </w:pPr>
          </w:p>
          <w:p w:rsidRPr="001F28F2" w:rsidR="001F28F2" w:rsidP="001F28F2" w:rsidRDefault="001F28F2" w14:paraId="7F647E25" w14:textId="77777777">
            <w:pPr>
              <w:rPr>
                <w:szCs w:val="22"/>
              </w:rPr>
            </w:pPr>
            <w:r w:rsidRPr="001F28F2">
              <w:rPr>
                <w:i/>
                <w:szCs w:val="22"/>
              </w:rPr>
              <w:t>Adviestaken richting Minister en regionale concessieverleners</w:t>
            </w:r>
          </w:p>
          <w:p w:rsidRPr="001F28F2" w:rsidR="001F28F2" w:rsidP="001F28F2" w:rsidRDefault="001F28F2" w14:paraId="4D485EE8" w14:textId="77777777">
            <w:pPr>
              <w:rPr>
                <w:szCs w:val="22"/>
              </w:rPr>
            </w:pPr>
            <w:r w:rsidRPr="001F28F2">
              <w:rPr>
                <w:szCs w:val="22"/>
              </w:rPr>
              <w:t>De leden van de SP</w:t>
            </w:r>
            <w:r w:rsidR="00A53FE0">
              <w:rPr>
                <w:szCs w:val="22"/>
              </w:rPr>
              <w:t>-fractie</w:t>
            </w:r>
            <w:r w:rsidRPr="001F28F2">
              <w:rPr>
                <w:szCs w:val="22"/>
              </w:rPr>
              <w:t xml:space="preserve"> lezen dat de regering aangeeft dat zij samen met de rest van de sector strategisch vooruit wil kijken, meer dan nu gebeurt met de beheerconcessie en dat zij daarbij de uit</w:t>
            </w:r>
            <w:r w:rsidR="00C471B6">
              <w:rPr>
                <w:szCs w:val="22"/>
              </w:rPr>
              <w:t>voeringskennis van ProRail als "</w:t>
            </w:r>
            <w:proofErr w:type="spellStart"/>
            <w:r w:rsidRPr="001F28F2">
              <w:rPr>
                <w:szCs w:val="22"/>
              </w:rPr>
              <w:t>trusted</w:t>
            </w:r>
            <w:proofErr w:type="spellEnd"/>
            <w:r w:rsidRPr="001F28F2">
              <w:rPr>
                <w:szCs w:val="22"/>
              </w:rPr>
              <w:t xml:space="preserve"> public </w:t>
            </w:r>
            <w:proofErr w:type="spellStart"/>
            <w:r w:rsidRPr="001F28F2">
              <w:rPr>
                <w:szCs w:val="22"/>
              </w:rPr>
              <w:t>adv</w:t>
            </w:r>
            <w:r w:rsidR="00C471B6">
              <w:rPr>
                <w:szCs w:val="22"/>
              </w:rPr>
              <w:t>isor</w:t>
            </w:r>
            <w:proofErr w:type="spellEnd"/>
            <w:r w:rsidR="00C471B6">
              <w:rPr>
                <w:szCs w:val="22"/>
              </w:rPr>
              <w:t>"</w:t>
            </w:r>
            <w:r w:rsidRPr="001F28F2">
              <w:rPr>
                <w:szCs w:val="22"/>
              </w:rPr>
              <w:t xml:space="preserve"> beter denkt te benutten voor de beleidsvorming van het departement. </w:t>
            </w:r>
            <w:r w:rsidR="00C471B6">
              <w:rPr>
                <w:szCs w:val="22"/>
              </w:rPr>
              <w:t>Deze leden vragen waarom</w:t>
            </w:r>
            <w:r w:rsidRPr="001F28F2">
              <w:rPr>
                <w:szCs w:val="22"/>
              </w:rPr>
              <w:t xml:space="preserve"> de regering </w:t>
            </w:r>
            <w:r w:rsidR="00C471B6">
              <w:rPr>
                <w:szCs w:val="22"/>
              </w:rPr>
              <w:t xml:space="preserve">denkt </w:t>
            </w:r>
            <w:r w:rsidRPr="001F28F2">
              <w:rPr>
                <w:szCs w:val="22"/>
              </w:rPr>
              <w:t xml:space="preserve">dat zij dit doel nu niet al </w:t>
            </w:r>
            <w:r w:rsidR="00C471B6">
              <w:rPr>
                <w:szCs w:val="22"/>
              </w:rPr>
              <w:t>kan bereiken.</w:t>
            </w:r>
            <w:r w:rsidRPr="001F28F2">
              <w:rPr>
                <w:szCs w:val="22"/>
              </w:rPr>
              <w:t xml:space="preserve"> Dat kan in de huidige situatie ook al via de beheerconcessie van ProRail. In </w:t>
            </w:r>
            <w:r w:rsidRPr="001F28F2">
              <w:rPr>
                <w:szCs w:val="22"/>
              </w:rPr>
              <w:lastRenderedPageBreak/>
              <w:t xml:space="preserve">die beheerconcessie is immers al vastgelegd dat ProRail voorstellen kan doen aan het departement, individueel of gezamenlijk met spoorvervoerders en decentrale overheden. </w:t>
            </w:r>
          </w:p>
          <w:p w:rsidR="00C471B6" w:rsidP="001F28F2" w:rsidRDefault="00C471B6" w14:paraId="6C6DCFA8" w14:textId="77777777">
            <w:pPr>
              <w:rPr>
                <w:szCs w:val="22"/>
              </w:rPr>
            </w:pPr>
          </w:p>
          <w:p w:rsidR="001F28F2" w:rsidP="001F28F2" w:rsidRDefault="00C471B6" w14:paraId="4BC45704" w14:textId="77777777">
            <w:pPr>
              <w:rPr>
                <w:szCs w:val="22"/>
              </w:rPr>
            </w:pPr>
            <w:r>
              <w:rPr>
                <w:szCs w:val="22"/>
              </w:rPr>
              <w:t xml:space="preserve">De leden van de SP-fractie willen weten wat </w:t>
            </w:r>
            <w:r w:rsidRPr="001F28F2" w:rsidR="001F28F2">
              <w:rPr>
                <w:szCs w:val="22"/>
              </w:rPr>
              <w:t xml:space="preserve">het verschil </w:t>
            </w:r>
            <w:r>
              <w:rPr>
                <w:szCs w:val="22"/>
              </w:rPr>
              <w:t xml:space="preserve">is </w:t>
            </w:r>
            <w:r w:rsidRPr="001F28F2" w:rsidR="001F28F2">
              <w:rPr>
                <w:szCs w:val="22"/>
              </w:rPr>
              <w:t xml:space="preserve">tussen nu en straks met de rol van de </w:t>
            </w:r>
            <w:proofErr w:type="spellStart"/>
            <w:r w:rsidRPr="001F28F2" w:rsidR="001F28F2">
              <w:rPr>
                <w:szCs w:val="22"/>
              </w:rPr>
              <w:t>trusted</w:t>
            </w:r>
            <w:proofErr w:type="spellEnd"/>
            <w:r w:rsidRPr="001F28F2" w:rsidR="001F28F2">
              <w:rPr>
                <w:szCs w:val="22"/>
              </w:rPr>
              <w:t xml:space="preserve"> publ</w:t>
            </w:r>
            <w:r>
              <w:rPr>
                <w:szCs w:val="22"/>
              </w:rPr>
              <w:t xml:space="preserve">ic </w:t>
            </w:r>
            <w:proofErr w:type="spellStart"/>
            <w:r>
              <w:rPr>
                <w:szCs w:val="22"/>
              </w:rPr>
              <w:t>advisor</w:t>
            </w:r>
            <w:proofErr w:type="spellEnd"/>
            <w:r>
              <w:rPr>
                <w:szCs w:val="22"/>
              </w:rPr>
              <w:t>.</w:t>
            </w:r>
            <w:r w:rsidRPr="001F28F2" w:rsidR="001F28F2">
              <w:rPr>
                <w:szCs w:val="22"/>
              </w:rPr>
              <w:t xml:space="preserve"> Hoe verhoudt de rol v</w:t>
            </w:r>
            <w:r w:rsidR="00322A41">
              <w:rPr>
                <w:szCs w:val="22"/>
              </w:rPr>
              <w:t xml:space="preserve">an </w:t>
            </w:r>
            <w:proofErr w:type="spellStart"/>
            <w:r w:rsidR="00322A41">
              <w:rPr>
                <w:szCs w:val="22"/>
              </w:rPr>
              <w:t>trusted</w:t>
            </w:r>
            <w:proofErr w:type="spellEnd"/>
            <w:r w:rsidR="00322A41">
              <w:rPr>
                <w:szCs w:val="22"/>
              </w:rPr>
              <w:t xml:space="preserve"> public </w:t>
            </w:r>
            <w:proofErr w:type="spellStart"/>
            <w:r w:rsidR="00322A41">
              <w:rPr>
                <w:szCs w:val="22"/>
              </w:rPr>
              <w:t>advisor</w:t>
            </w:r>
            <w:proofErr w:type="spellEnd"/>
            <w:r w:rsidR="00322A41">
              <w:rPr>
                <w:szCs w:val="22"/>
              </w:rPr>
              <w:t xml:space="preserve"> zich tot de</w:t>
            </w:r>
            <w:r w:rsidRPr="001F28F2" w:rsidR="001F28F2">
              <w:rPr>
                <w:szCs w:val="22"/>
              </w:rPr>
              <w:t xml:space="preserve"> strategische samenwerking met andere spoorpartijen? Ka</w:t>
            </w:r>
            <w:r>
              <w:rPr>
                <w:szCs w:val="22"/>
              </w:rPr>
              <w:t>n ProRail zich in deze rol van "huisadviseur"</w:t>
            </w:r>
            <w:r w:rsidRPr="001F28F2" w:rsidR="001F28F2">
              <w:rPr>
                <w:szCs w:val="22"/>
              </w:rPr>
              <w:t xml:space="preserve"> van het ministerie, nog onafhankelijk en kritisch opstellen tegenover hetzelfde ministerie? Schu</w:t>
            </w:r>
            <w:r w:rsidR="00322A41">
              <w:rPr>
                <w:szCs w:val="22"/>
              </w:rPr>
              <w:t>i</w:t>
            </w:r>
            <w:r w:rsidRPr="001F28F2" w:rsidR="001F28F2">
              <w:rPr>
                <w:szCs w:val="22"/>
              </w:rPr>
              <w:t>lt hier niet het gevaar in zoals we bij ve</w:t>
            </w:r>
            <w:r w:rsidR="00322A41">
              <w:rPr>
                <w:szCs w:val="22"/>
              </w:rPr>
              <w:t>e</w:t>
            </w:r>
            <w:r w:rsidRPr="001F28F2" w:rsidR="001F28F2">
              <w:rPr>
                <w:szCs w:val="22"/>
              </w:rPr>
              <w:t>l uitvoeringsorganisaties van de Rijksoverheid inmiddels gezien hebben, namelijk die van politiek gestuurde entiteiten die zelf niet meer kritisch durven en mogen zijn met negatieve gevolgen voor de uitvoering zelf?</w:t>
            </w:r>
          </w:p>
          <w:p w:rsidRPr="00B75086" w:rsidR="001F28F2" w:rsidP="001F28F2" w:rsidRDefault="001F28F2" w14:paraId="464B1F60" w14:textId="77777777">
            <w:pPr>
              <w:rPr>
                <w:szCs w:val="22"/>
              </w:rPr>
            </w:pPr>
          </w:p>
          <w:p w:rsidRPr="001F28F2" w:rsidR="001F28F2" w:rsidP="001F28F2" w:rsidRDefault="001F28F2" w14:paraId="4AFF876E" w14:textId="77777777">
            <w:pPr>
              <w:rPr>
                <w:i/>
                <w:szCs w:val="22"/>
              </w:rPr>
            </w:pPr>
            <w:r w:rsidRPr="001F28F2">
              <w:rPr>
                <w:i/>
                <w:szCs w:val="22"/>
              </w:rPr>
              <w:t>Betrokkenheid stakeholders</w:t>
            </w:r>
          </w:p>
          <w:p w:rsidRPr="001F28F2" w:rsidR="001F28F2" w:rsidP="001F28F2" w:rsidRDefault="001F28F2" w14:paraId="47FB73D5" w14:textId="77777777">
            <w:pPr>
              <w:rPr>
                <w:szCs w:val="22"/>
              </w:rPr>
            </w:pPr>
            <w:r w:rsidRPr="001F28F2">
              <w:rPr>
                <w:szCs w:val="22"/>
              </w:rPr>
              <w:t xml:space="preserve">De </w:t>
            </w:r>
            <w:r w:rsidR="00C471B6">
              <w:rPr>
                <w:szCs w:val="22"/>
              </w:rPr>
              <w:t>leden van de SP-fractie</w:t>
            </w:r>
            <w:r w:rsidRPr="001F28F2">
              <w:rPr>
                <w:szCs w:val="22"/>
              </w:rPr>
              <w:t xml:space="preserve"> lezen dat de stakeholders en gerechtigden de mogelijkheid krijgen om te reageren op de vierjaarlijkse meerjarenplannen, en als deze worden opgesteld, </w:t>
            </w:r>
            <w:r w:rsidR="00C471B6">
              <w:rPr>
                <w:szCs w:val="22"/>
              </w:rPr>
              <w:t>op de "bijstellingsdocumenten"</w:t>
            </w:r>
            <w:r w:rsidRPr="001F28F2">
              <w:rPr>
                <w:szCs w:val="22"/>
              </w:rPr>
              <w:t xml:space="preserve">. Hoe waarborgt de regering dat de formele mogelijkheden voor gerechtigden voor </w:t>
            </w:r>
            <w:proofErr w:type="spellStart"/>
            <w:r w:rsidRPr="001F28F2">
              <w:rPr>
                <w:szCs w:val="22"/>
              </w:rPr>
              <w:t>kortetermijnplannen</w:t>
            </w:r>
            <w:proofErr w:type="spellEnd"/>
            <w:r w:rsidRPr="001F28F2">
              <w:rPr>
                <w:szCs w:val="22"/>
              </w:rPr>
              <w:t xml:space="preserve"> niet verloren gaan? Het is niet ondenkbaar dat ook binnen de vier jaren van de cyclus aanpassingen worden gedaan, zonder dat </w:t>
            </w:r>
            <w:r w:rsidR="00C471B6">
              <w:rPr>
                <w:szCs w:val="22"/>
              </w:rPr>
              <w:t xml:space="preserve">dat </w:t>
            </w:r>
            <w:r w:rsidRPr="001F28F2">
              <w:rPr>
                <w:szCs w:val="22"/>
              </w:rPr>
              <w:t>tot bijstellingsdocumenten leidt. Hoe wordt de sector hier dan bij betrokken? Wanneer is sprake van ee</w:t>
            </w:r>
            <w:r w:rsidR="00C471B6">
              <w:rPr>
                <w:szCs w:val="22"/>
              </w:rPr>
              <w:t>n wezenlijke wijziging van het m</w:t>
            </w:r>
            <w:r w:rsidRPr="001F28F2">
              <w:rPr>
                <w:szCs w:val="22"/>
              </w:rPr>
              <w:t>eerjarenplan die wel leidt tot een bijstellingsdocument en een tussentijds consultatierecht van gerechtigden? Wie beoordeelt dat?</w:t>
            </w:r>
          </w:p>
          <w:p w:rsidR="00C471B6" w:rsidP="001F28F2" w:rsidRDefault="00C471B6" w14:paraId="1497894C" w14:textId="77777777">
            <w:pPr>
              <w:rPr>
                <w:szCs w:val="22"/>
              </w:rPr>
            </w:pPr>
          </w:p>
          <w:p w:rsidRPr="001F28F2" w:rsidR="001F28F2" w:rsidP="001F28F2" w:rsidRDefault="001F28F2" w14:paraId="147AF710" w14:textId="77777777">
            <w:pPr>
              <w:rPr>
                <w:szCs w:val="22"/>
              </w:rPr>
            </w:pPr>
            <w:r w:rsidRPr="001F28F2">
              <w:rPr>
                <w:szCs w:val="22"/>
              </w:rPr>
              <w:t>De leden van de SP</w:t>
            </w:r>
            <w:r w:rsidR="00C471B6">
              <w:rPr>
                <w:szCs w:val="22"/>
              </w:rPr>
              <w:t>-fractie</w:t>
            </w:r>
            <w:r w:rsidRPr="001F28F2">
              <w:rPr>
                <w:szCs w:val="22"/>
              </w:rPr>
              <w:t xml:space="preserve"> constateren dat de adviesrechten van consumentenorganisaties er i</w:t>
            </w:r>
            <w:r w:rsidR="00C471B6">
              <w:rPr>
                <w:szCs w:val="22"/>
              </w:rPr>
              <w:t>n het wetsvoorstel op achteruit</w:t>
            </w:r>
            <w:r w:rsidRPr="001F28F2">
              <w:rPr>
                <w:szCs w:val="22"/>
              </w:rPr>
              <w:t xml:space="preserve">gaan ten opzichte van de huidige situatie. Ook zal er sprake zijn van consultatie </w:t>
            </w:r>
            <w:r w:rsidR="00322A41">
              <w:rPr>
                <w:szCs w:val="22"/>
              </w:rPr>
              <w:t xml:space="preserve">van </w:t>
            </w:r>
            <w:r w:rsidRPr="001F28F2">
              <w:rPr>
                <w:szCs w:val="22"/>
              </w:rPr>
              <w:t>eenmaal</w:t>
            </w:r>
            <w:r w:rsidR="00C471B6">
              <w:rPr>
                <w:szCs w:val="22"/>
              </w:rPr>
              <w:t xml:space="preserve"> per vier jaar, in plaats van éé</w:t>
            </w:r>
            <w:r w:rsidRPr="001F28F2">
              <w:rPr>
                <w:szCs w:val="22"/>
              </w:rPr>
              <w:t>n keer per jaar zoals nu het geval is. Dat betekent dat urgente adviezen en klachten in het hier en nu niet meer door ProRail gehoord kunnen worden. Hoe kan dit punt worden teruggedraaid? Ziet de regering zelf ook niet dat dit nadelig kan uitpakken wanneer er geen externe kritische partijen zijn die problemen kunnen adresseren bij ProRail?</w:t>
            </w:r>
          </w:p>
          <w:p w:rsidR="00C471B6" w:rsidP="001F28F2" w:rsidRDefault="00C471B6" w14:paraId="4C64DB1B" w14:textId="77777777">
            <w:pPr>
              <w:rPr>
                <w:szCs w:val="22"/>
              </w:rPr>
            </w:pPr>
          </w:p>
          <w:p w:rsidR="001F28F2" w:rsidP="001F28F2" w:rsidRDefault="00322A41" w14:paraId="543680C9" w14:textId="77777777">
            <w:pPr>
              <w:rPr>
                <w:szCs w:val="22"/>
              </w:rPr>
            </w:pPr>
            <w:r>
              <w:rPr>
                <w:szCs w:val="22"/>
              </w:rPr>
              <w:t xml:space="preserve">De </w:t>
            </w:r>
            <w:r w:rsidR="00C471B6">
              <w:rPr>
                <w:szCs w:val="22"/>
              </w:rPr>
              <w:t>leden van de SP-fractie</w:t>
            </w:r>
            <w:r>
              <w:rPr>
                <w:szCs w:val="22"/>
              </w:rPr>
              <w:t xml:space="preserve"> lezen daarnaast</w:t>
            </w:r>
            <w:r w:rsidRPr="001F28F2" w:rsidR="001F28F2">
              <w:rPr>
                <w:szCs w:val="22"/>
              </w:rPr>
              <w:t xml:space="preserve"> dat de regering aangeeft dat zij het beeld van Rover niet deelt dat </w:t>
            </w:r>
            <w:r w:rsidR="00C471B6">
              <w:rPr>
                <w:szCs w:val="22"/>
              </w:rPr>
              <w:t xml:space="preserve">de </w:t>
            </w:r>
            <w:r w:rsidRPr="001F28F2" w:rsidR="001F28F2">
              <w:rPr>
                <w:szCs w:val="22"/>
              </w:rPr>
              <w:t xml:space="preserve">formele invloed van consumentenorganisaties wordt ingeperkt. In haar antwoord bevestigt de regering wel dat de formele inspraak in het slechtste geval eenmaal per vier jaar zal </w:t>
            </w:r>
            <w:r>
              <w:rPr>
                <w:szCs w:val="22"/>
              </w:rPr>
              <w:t>zijn</w:t>
            </w:r>
            <w:r w:rsidRPr="001F28F2" w:rsidR="001F28F2">
              <w:rPr>
                <w:szCs w:val="22"/>
              </w:rPr>
              <w:t xml:space="preserve"> en niet zoals nu jaarlijks. K</w:t>
            </w:r>
            <w:r w:rsidR="00D70666">
              <w:rPr>
                <w:szCs w:val="22"/>
              </w:rPr>
              <w:t xml:space="preserve">an de regering garanderen </w:t>
            </w:r>
            <w:r w:rsidRPr="001F28F2" w:rsidR="00D70666">
              <w:rPr>
                <w:szCs w:val="22"/>
              </w:rPr>
              <w:t>dat deze inspraak gewaarborgd wordt</w:t>
            </w:r>
            <w:r w:rsidR="00D70666">
              <w:rPr>
                <w:szCs w:val="22"/>
              </w:rPr>
              <w:t xml:space="preserve"> en dit ook wettelijk</w:t>
            </w:r>
            <w:r w:rsidRPr="001F28F2" w:rsidR="001F28F2">
              <w:rPr>
                <w:szCs w:val="22"/>
              </w:rPr>
              <w:t xml:space="preserve"> vastleggen</w:t>
            </w:r>
            <w:r w:rsidR="00D70666">
              <w:rPr>
                <w:szCs w:val="22"/>
              </w:rPr>
              <w:t>?</w:t>
            </w:r>
          </w:p>
          <w:p w:rsidRPr="001F28F2" w:rsidR="00327BDD" w:rsidP="001F28F2" w:rsidRDefault="00327BDD" w14:paraId="49F78107" w14:textId="77777777">
            <w:pPr>
              <w:rPr>
                <w:szCs w:val="22"/>
              </w:rPr>
            </w:pPr>
          </w:p>
          <w:p w:rsidR="001F28F2" w:rsidP="001F28F2" w:rsidRDefault="00322A41" w14:paraId="371DB380" w14:textId="77777777">
            <w:pPr>
              <w:rPr>
                <w:szCs w:val="22"/>
              </w:rPr>
            </w:pPr>
            <w:r>
              <w:rPr>
                <w:szCs w:val="22"/>
              </w:rPr>
              <w:t>De leden van de SP-fractie lezen i</w:t>
            </w:r>
            <w:r w:rsidR="00327BDD">
              <w:rPr>
                <w:szCs w:val="22"/>
              </w:rPr>
              <w:t xml:space="preserve">n de antwoorden </w:t>
            </w:r>
            <w:r w:rsidRPr="001F28F2" w:rsidR="001F28F2">
              <w:rPr>
                <w:szCs w:val="22"/>
              </w:rPr>
              <w:t xml:space="preserve">lezen dat de regering een invulling geeft van dat wat volgens haar een </w:t>
            </w:r>
            <w:r w:rsidR="00327BDD">
              <w:rPr>
                <w:szCs w:val="22"/>
              </w:rPr>
              <w:t>"wezenlijke wijziging"</w:t>
            </w:r>
            <w:r w:rsidRPr="001F28F2" w:rsidR="001F28F2">
              <w:rPr>
                <w:szCs w:val="22"/>
              </w:rPr>
              <w:t xml:space="preserve"> is. Het gaat vooral om situaties waarin sprake is van een nieuwe of andere aanpak</w:t>
            </w:r>
            <w:r w:rsidR="00327BDD">
              <w:rPr>
                <w:szCs w:val="22"/>
              </w:rPr>
              <w:t xml:space="preserve"> c.q. werkwijze</w:t>
            </w:r>
            <w:r w:rsidRPr="001F28F2" w:rsidR="001F28F2">
              <w:rPr>
                <w:szCs w:val="22"/>
              </w:rPr>
              <w:t xml:space="preserve">. </w:t>
            </w:r>
            <w:r w:rsidRPr="001F28F2" w:rsidR="001F28F2">
              <w:rPr>
                <w:szCs w:val="22"/>
              </w:rPr>
              <w:lastRenderedPageBreak/>
              <w:t>Dit is een zeer beperkte uitleg en holt de adviesrechten van de gerechtigden verder uit. Wil de regering nogmaals bevestigen en wettelijk vastleggen dat de huidige adv</w:t>
            </w:r>
            <w:r w:rsidR="00327BDD">
              <w:rPr>
                <w:szCs w:val="22"/>
              </w:rPr>
              <w:t>iesrechten niet verloren gaan, b</w:t>
            </w:r>
            <w:r w:rsidRPr="001F28F2" w:rsidR="001F28F2">
              <w:rPr>
                <w:szCs w:val="22"/>
              </w:rPr>
              <w:t>ijvoorbeeld door een jaarlijks adviesrecht</w:t>
            </w:r>
            <w:r>
              <w:rPr>
                <w:szCs w:val="22"/>
              </w:rPr>
              <w:t xml:space="preserve"> in te voeren</w:t>
            </w:r>
            <w:r w:rsidRPr="001F28F2" w:rsidR="001F28F2">
              <w:rPr>
                <w:szCs w:val="22"/>
              </w:rPr>
              <w:t xml:space="preserve"> of </w:t>
            </w:r>
            <w:r w:rsidR="00327BDD">
              <w:rPr>
                <w:szCs w:val="22"/>
              </w:rPr>
              <w:t xml:space="preserve">door </w:t>
            </w:r>
            <w:r w:rsidRPr="001F28F2" w:rsidR="001F28F2">
              <w:rPr>
                <w:szCs w:val="22"/>
              </w:rPr>
              <w:t xml:space="preserve">te </w:t>
            </w:r>
            <w:r w:rsidR="00327BDD">
              <w:rPr>
                <w:szCs w:val="22"/>
              </w:rPr>
              <w:t>werken met een rolling forecast?</w:t>
            </w:r>
          </w:p>
          <w:p w:rsidRPr="001F28F2" w:rsidR="00327BDD" w:rsidP="001F28F2" w:rsidRDefault="00327BDD" w14:paraId="097BF3B2" w14:textId="77777777">
            <w:pPr>
              <w:rPr>
                <w:szCs w:val="22"/>
              </w:rPr>
            </w:pPr>
          </w:p>
          <w:p w:rsidR="001F28F2" w:rsidP="001F28F2" w:rsidRDefault="001F28F2" w14:paraId="73409DFF" w14:textId="77777777">
            <w:pPr>
              <w:rPr>
                <w:szCs w:val="22"/>
              </w:rPr>
            </w:pPr>
            <w:r w:rsidRPr="001F28F2">
              <w:rPr>
                <w:szCs w:val="22"/>
              </w:rPr>
              <w:t>De</w:t>
            </w:r>
            <w:r w:rsidR="00327BDD">
              <w:rPr>
                <w:szCs w:val="22"/>
              </w:rPr>
              <w:t xml:space="preserve"> leden van de</w:t>
            </w:r>
            <w:r w:rsidR="00360FE4">
              <w:rPr>
                <w:szCs w:val="22"/>
              </w:rPr>
              <w:t xml:space="preserve"> SP-fractie</w:t>
            </w:r>
            <w:r w:rsidRPr="001F28F2">
              <w:rPr>
                <w:szCs w:val="22"/>
              </w:rPr>
              <w:t xml:space="preserve"> stellen dat de regering met regelmaat het belang van een goede advisering uit de spoorsector zelf benoemt. Het huidige wetsvoorstel beperkt echter gek genoeg de mogelijkheden van advisering voor de gebruikers van het spoor. Brede advisering, niet alleen vanuit slechts infrastructuur, is evident wenselijk in de spoorsector ten behoeve van hoogstaand reizigers- en goederenvervoer. Wil de regering het wetsvoorstel dusdanig aanpassen dat ook andere belanghebbenden zoals vervoerders, verladers en consumentenorganisaties, bij kunn</w:t>
            </w:r>
            <w:r w:rsidR="00360FE4">
              <w:rPr>
                <w:szCs w:val="22"/>
              </w:rPr>
              <w:t>en dragen aan deze advisering?</w:t>
            </w:r>
          </w:p>
          <w:p w:rsidRPr="001F28F2" w:rsidR="00360FE4" w:rsidP="001F28F2" w:rsidRDefault="00360FE4" w14:paraId="10FA3188" w14:textId="77777777">
            <w:pPr>
              <w:rPr>
                <w:szCs w:val="22"/>
              </w:rPr>
            </w:pPr>
          </w:p>
          <w:p w:rsidR="001F28F2" w:rsidP="001F28F2" w:rsidRDefault="001F28F2" w14:paraId="694AE57A" w14:textId="77777777">
            <w:pPr>
              <w:rPr>
                <w:szCs w:val="22"/>
              </w:rPr>
            </w:pPr>
            <w:r w:rsidRPr="001F28F2">
              <w:rPr>
                <w:szCs w:val="22"/>
              </w:rPr>
              <w:t xml:space="preserve">De </w:t>
            </w:r>
            <w:r w:rsidR="00360FE4">
              <w:rPr>
                <w:szCs w:val="22"/>
              </w:rPr>
              <w:t xml:space="preserve">leden van de SP-fractie </w:t>
            </w:r>
            <w:r w:rsidRPr="001F28F2">
              <w:rPr>
                <w:szCs w:val="22"/>
              </w:rPr>
              <w:t>lezen dat de regering wil g</w:t>
            </w:r>
            <w:r w:rsidR="00360FE4">
              <w:rPr>
                <w:szCs w:val="22"/>
              </w:rPr>
              <w:t>aan sturen door middel van een beleidsregel s</w:t>
            </w:r>
            <w:r w:rsidRPr="001F28F2">
              <w:rPr>
                <w:szCs w:val="22"/>
              </w:rPr>
              <w:t xml:space="preserve">turing van en toezicht op ProRail. Is deze beleidsregel al in ontwikkeling? Wijzigt deze ieder jaar? Wat komt erin te staan? Hoe zijn de consultatierechten van stakeholders geregeld? Op welke wijze wordt de Kamer hier nog </w:t>
            </w:r>
            <w:r w:rsidR="0019505B">
              <w:rPr>
                <w:szCs w:val="22"/>
              </w:rPr>
              <w:t>bij betrokken en wanneer gebeurt</w:t>
            </w:r>
            <w:r w:rsidRPr="001F28F2">
              <w:rPr>
                <w:szCs w:val="22"/>
              </w:rPr>
              <w:t xml:space="preserve"> dit?</w:t>
            </w:r>
          </w:p>
          <w:p w:rsidRPr="00B75086" w:rsidR="001F28F2" w:rsidP="001F28F2" w:rsidRDefault="001F28F2" w14:paraId="79526690" w14:textId="77777777">
            <w:pPr>
              <w:rPr>
                <w:szCs w:val="22"/>
              </w:rPr>
            </w:pPr>
          </w:p>
          <w:p w:rsidR="006E453B" w:rsidP="00B75086" w:rsidRDefault="006E453B" w14:paraId="69359C12" w14:textId="77777777">
            <w:pPr>
              <w:rPr>
                <w:b/>
                <w:szCs w:val="22"/>
              </w:rPr>
            </w:pPr>
            <w:r w:rsidRPr="006E453B">
              <w:rPr>
                <w:b/>
                <w:szCs w:val="22"/>
              </w:rPr>
              <w:t>Gevolgen voor betrokkenen</w:t>
            </w:r>
          </w:p>
          <w:p w:rsidR="00E637F1" w:rsidP="00E637F1" w:rsidRDefault="00E637F1" w14:paraId="48B13ED2" w14:textId="77777777">
            <w:pPr>
              <w:rPr>
                <w:szCs w:val="22"/>
              </w:rPr>
            </w:pPr>
            <w:r w:rsidRPr="00E637F1">
              <w:rPr>
                <w:szCs w:val="22"/>
              </w:rPr>
              <w:t>De leden van de PVV-fractie vragen hoeveel deze hele onzinnige oper</w:t>
            </w:r>
            <w:r>
              <w:rPr>
                <w:szCs w:val="22"/>
              </w:rPr>
              <w:t>atie tot nu toe gekost heeft voor</w:t>
            </w:r>
            <w:r w:rsidRPr="00E637F1">
              <w:rPr>
                <w:szCs w:val="22"/>
              </w:rPr>
              <w:t xml:space="preserve"> het ministerie, ProRail </w:t>
            </w:r>
            <w:r>
              <w:rPr>
                <w:szCs w:val="22"/>
              </w:rPr>
              <w:t>en de andere betrokken partijen.</w:t>
            </w:r>
            <w:r w:rsidR="001C31CD">
              <w:rPr>
                <w:szCs w:val="22"/>
              </w:rPr>
              <w:t xml:space="preserve"> Kan de regering</w:t>
            </w:r>
            <w:r w:rsidRPr="00E637F1">
              <w:rPr>
                <w:szCs w:val="22"/>
              </w:rPr>
              <w:t xml:space="preserve"> de kosten over de afgelopen vijf jaar nauwgezet in kaart brengen, gecategoriseerd naar </w:t>
            </w:r>
            <w:r>
              <w:rPr>
                <w:szCs w:val="22"/>
              </w:rPr>
              <w:t>de kosten die de overheid, respectievelijk</w:t>
            </w:r>
            <w:r w:rsidRPr="00E637F1">
              <w:rPr>
                <w:szCs w:val="22"/>
              </w:rPr>
              <w:t xml:space="preserve"> ProRail heeft moeten maken en de kosten die betaald </w:t>
            </w:r>
            <w:r w:rsidR="00322A41">
              <w:rPr>
                <w:szCs w:val="22"/>
              </w:rPr>
              <w:t>zijn voor extern advies? Kan de regering</w:t>
            </w:r>
            <w:r w:rsidRPr="00E637F1">
              <w:rPr>
                <w:szCs w:val="22"/>
              </w:rPr>
              <w:t xml:space="preserve"> daarnaast eenzelfde overzicht voor de komende vijf jaar maken, waarbij de kosten van de omvorming en implementatie daarvan helder, gecategoriseerd en gedeta</w:t>
            </w:r>
            <w:r w:rsidR="00322A41">
              <w:rPr>
                <w:szCs w:val="22"/>
              </w:rPr>
              <w:t>illeerd in beeld gebracht zijn</w:t>
            </w:r>
            <w:r>
              <w:rPr>
                <w:szCs w:val="22"/>
              </w:rPr>
              <w:t>?</w:t>
            </w:r>
          </w:p>
          <w:p w:rsidRPr="00E637F1" w:rsidR="00E637F1" w:rsidP="00E637F1" w:rsidRDefault="00E637F1" w14:paraId="52C3E7CA" w14:textId="77777777">
            <w:pPr>
              <w:rPr>
                <w:szCs w:val="22"/>
              </w:rPr>
            </w:pPr>
          </w:p>
          <w:p w:rsidRPr="00E637F1" w:rsidR="00E637F1" w:rsidP="00E637F1" w:rsidRDefault="00E637F1" w14:paraId="40A000A2" w14:textId="77777777">
            <w:pPr>
              <w:rPr>
                <w:szCs w:val="22"/>
              </w:rPr>
            </w:pPr>
            <w:r w:rsidRPr="00E637F1">
              <w:rPr>
                <w:szCs w:val="22"/>
              </w:rPr>
              <w:t xml:space="preserve">De leden van de PVV-fractie hebben een vraag over de opmerking van de regering dat het spoorstelsel eenvoudiger en stabieler wordt </w:t>
            </w:r>
            <w:r>
              <w:rPr>
                <w:szCs w:val="22"/>
              </w:rPr>
              <w:t>door de omvorming. Dit is</w:t>
            </w:r>
            <w:r w:rsidRPr="00E637F1">
              <w:rPr>
                <w:szCs w:val="22"/>
              </w:rPr>
              <w:t xml:space="preserve"> voor de Tweede Kamer niet te controleren omdat de lagere regelgeving nog niet bekend, noch uitgewerkt is. Waarom wordt het volledige pakket aan wet- en regelgeving niet aan de Kamer toegezonden, mogeli</w:t>
            </w:r>
            <w:r w:rsidR="0082073A">
              <w:rPr>
                <w:szCs w:val="22"/>
              </w:rPr>
              <w:t>jk met een voorhangprocedure?</w:t>
            </w:r>
          </w:p>
          <w:p w:rsidRPr="00E637F1" w:rsidR="00E637F1" w:rsidP="00E637F1" w:rsidRDefault="00E637F1" w14:paraId="55450EEE" w14:textId="77777777">
            <w:pPr>
              <w:rPr>
                <w:szCs w:val="22"/>
              </w:rPr>
            </w:pPr>
          </w:p>
          <w:p w:rsidR="0082073A" w:rsidP="00E637F1" w:rsidRDefault="00E637F1" w14:paraId="555AB69F" w14:textId="77777777">
            <w:pPr>
              <w:rPr>
                <w:szCs w:val="22"/>
              </w:rPr>
            </w:pPr>
            <w:r w:rsidRPr="00E637F1">
              <w:rPr>
                <w:szCs w:val="22"/>
              </w:rPr>
              <w:t xml:space="preserve">De leden van de PVV-fractie </w:t>
            </w:r>
            <w:r w:rsidR="0082073A">
              <w:rPr>
                <w:szCs w:val="22"/>
              </w:rPr>
              <w:t xml:space="preserve">hebben </w:t>
            </w:r>
            <w:r w:rsidRPr="00E637F1">
              <w:rPr>
                <w:szCs w:val="22"/>
              </w:rPr>
              <w:t>vragen over een ogenschijnlijke tegenstelling. Het feit dat ProRail de belangrijkste adviseur wordt van het ministerie maakt dat ProRail evident een andere rol krijgt in het spoorsysteem. De regering heeft echter op meerdere punten aangegeven geen wijzigingen in dit spoorbestel aan te willen brengen. Hoe verklaart de regering deze ogenschijnlijke tegenstelling?</w:t>
            </w:r>
          </w:p>
          <w:p w:rsidR="0082073A" w:rsidP="00E637F1" w:rsidRDefault="0082073A" w14:paraId="141CDCC3" w14:textId="77777777">
            <w:pPr>
              <w:rPr>
                <w:szCs w:val="22"/>
              </w:rPr>
            </w:pPr>
          </w:p>
          <w:p w:rsidR="00E637F1" w:rsidP="00E637F1" w:rsidRDefault="00E637F1" w14:paraId="324DE701" w14:textId="77777777">
            <w:pPr>
              <w:rPr>
                <w:szCs w:val="22"/>
              </w:rPr>
            </w:pPr>
            <w:r w:rsidRPr="00E637F1">
              <w:rPr>
                <w:szCs w:val="22"/>
              </w:rPr>
              <w:lastRenderedPageBreak/>
              <w:t>De leden van de PVV-fractie vragen om openheid van zaken omtrent de kosten voor derden. Sinds november 2019 is meerdere malen aan de regering gevraagd of en</w:t>
            </w:r>
            <w:r w:rsidR="001C31CD">
              <w:rPr>
                <w:szCs w:val="22"/>
              </w:rPr>
              <w:t>, zo ja, op welke wijze</w:t>
            </w:r>
            <w:r w:rsidRPr="00E637F1">
              <w:rPr>
                <w:szCs w:val="22"/>
              </w:rPr>
              <w:t xml:space="preserve"> derden worden gecompenseerd in fiscale schade die zij lijden als gevolg van </w:t>
            </w:r>
            <w:r w:rsidR="0082073A">
              <w:rPr>
                <w:szCs w:val="22"/>
              </w:rPr>
              <w:t xml:space="preserve">de omvorming van ProRail tot </w:t>
            </w:r>
            <w:proofErr w:type="spellStart"/>
            <w:r w:rsidR="0082073A">
              <w:rPr>
                <w:szCs w:val="22"/>
              </w:rPr>
              <w:t>zbo</w:t>
            </w:r>
            <w:proofErr w:type="spellEnd"/>
            <w:r w:rsidRPr="00E637F1">
              <w:rPr>
                <w:szCs w:val="22"/>
              </w:rPr>
              <w:t>. Steeds is deze vraag beantwoord met de toezegging dat de omvorming niet zal leiden tot hogere kosten voor reizigers, verladers en andere</w:t>
            </w:r>
            <w:r w:rsidR="001C31CD">
              <w:rPr>
                <w:szCs w:val="22"/>
              </w:rPr>
              <w:t xml:space="preserve"> spoorpartijen. In de nota naar aanleiding van het</w:t>
            </w:r>
            <w:r w:rsidRPr="00E637F1">
              <w:rPr>
                <w:szCs w:val="22"/>
              </w:rPr>
              <w:t xml:space="preserve"> verslag lijkt </w:t>
            </w:r>
            <w:r w:rsidR="001C31CD">
              <w:rPr>
                <w:szCs w:val="22"/>
              </w:rPr>
              <w:t>de regering nu te zeggen dat zij erin</w:t>
            </w:r>
            <w:r w:rsidRPr="00E637F1">
              <w:rPr>
                <w:szCs w:val="22"/>
              </w:rPr>
              <w:t xml:space="preserve"> is geslaagd om vorm te geven aan deze belangrijke randvoorwaarde. Op welke wijze is hier nu concreet vorm aan gegeven? Waarom blijft dit schimmig en wordt er geen openheid gegeven?</w:t>
            </w:r>
          </w:p>
          <w:p w:rsidRPr="00E637F1" w:rsidR="0082073A" w:rsidP="00E637F1" w:rsidRDefault="0082073A" w14:paraId="71A3D3BF" w14:textId="77777777">
            <w:pPr>
              <w:rPr>
                <w:szCs w:val="22"/>
              </w:rPr>
            </w:pPr>
          </w:p>
          <w:p w:rsidR="00E637F1" w:rsidP="00E637F1" w:rsidRDefault="00E637F1" w14:paraId="34FF440B" w14:textId="77777777">
            <w:pPr>
              <w:rPr>
                <w:szCs w:val="22"/>
              </w:rPr>
            </w:pPr>
            <w:r w:rsidRPr="00E637F1">
              <w:rPr>
                <w:szCs w:val="22"/>
              </w:rPr>
              <w:t xml:space="preserve">De leden van de PVV-fractie vragen wat de reden is dat financiële gevolgen van de omvorming naar een </w:t>
            </w:r>
            <w:proofErr w:type="spellStart"/>
            <w:r w:rsidRPr="00E637F1">
              <w:rPr>
                <w:szCs w:val="22"/>
              </w:rPr>
              <w:t>zbo</w:t>
            </w:r>
            <w:proofErr w:type="spellEnd"/>
            <w:r w:rsidRPr="00E637F1">
              <w:rPr>
                <w:szCs w:val="22"/>
              </w:rPr>
              <w:t xml:space="preserve"> maar tot maximaal 2040 (en mogelijk z</w:t>
            </w:r>
            <w:r w:rsidR="001C31CD">
              <w:rPr>
                <w:szCs w:val="22"/>
              </w:rPr>
              <w:t>elfs 2034) worden gecompenseerd.</w:t>
            </w:r>
            <w:r w:rsidRPr="00E637F1">
              <w:rPr>
                <w:szCs w:val="22"/>
              </w:rPr>
              <w:t xml:space="preserve"> Gelet op de termijn voor investeringen in de spoorsector heeft een einddatum alsnog het gevolg dat uiteenlopende spoorpartijen financiële effecten ervaren van deze omvorming.</w:t>
            </w:r>
          </w:p>
          <w:p w:rsidR="00E637F1" w:rsidP="00EB1FF1" w:rsidRDefault="00E637F1" w14:paraId="3FE22500" w14:textId="77777777">
            <w:pPr>
              <w:rPr>
                <w:szCs w:val="22"/>
              </w:rPr>
            </w:pPr>
          </w:p>
          <w:p w:rsidRPr="005C4177" w:rsidR="005C4177" w:rsidP="005C4177" w:rsidRDefault="005C4177" w14:paraId="61B24405" w14:textId="77777777">
            <w:pPr>
              <w:rPr>
                <w:szCs w:val="22"/>
              </w:rPr>
            </w:pPr>
            <w:r w:rsidRPr="005C4177">
              <w:rPr>
                <w:szCs w:val="22"/>
              </w:rPr>
              <w:t xml:space="preserve">De leden van de CDA-fractie willen duidelijkheid hebben rondom de goedkeuring door de Europese Commissie. Deze leden vragen welke onderdelen van de omvorming van ProRail goedgekeurd </w:t>
            </w:r>
            <w:r w:rsidR="00FE4C05">
              <w:rPr>
                <w:szCs w:val="22"/>
              </w:rPr>
              <w:t>zijn door de Europese Commissie.</w:t>
            </w:r>
            <w:r w:rsidRPr="005C4177">
              <w:rPr>
                <w:szCs w:val="22"/>
              </w:rPr>
              <w:t xml:space="preserve"> Zijn er onderdelen waar dit nog bij</w:t>
            </w:r>
            <w:r w:rsidR="00FE4C05">
              <w:rPr>
                <w:szCs w:val="22"/>
              </w:rPr>
              <w:t xml:space="preserve"> moet gebeuren? Wanneer heeft de regering </w:t>
            </w:r>
            <w:r w:rsidRPr="005C4177">
              <w:rPr>
                <w:szCs w:val="22"/>
              </w:rPr>
              <w:t>deze voorstellen voorgelegd aan de Europese Commissie? K</w:t>
            </w:r>
            <w:r w:rsidR="00FE4C05">
              <w:rPr>
                <w:szCs w:val="22"/>
              </w:rPr>
              <w:t>an de regering</w:t>
            </w:r>
            <w:r w:rsidRPr="005C4177">
              <w:rPr>
                <w:szCs w:val="22"/>
              </w:rPr>
              <w:t xml:space="preserve"> dit proces, de uitkomsten van de beoordeling en de schriftelijke goedkeuring van de Europese Commissie op alle details van onderhavig wetsvoorstel naar de Kamer sturen? Deze leden hechten waarde aan deze stukken voor verdere behandeling van onderhavig wetsvoorstel. </w:t>
            </w:r>
          </w:p>
          <w:p w:rsidRPr="005C4177" w:rsidR="005C4177" w:rsidP="005C4177" w:rsidRDefault="005C4177" w14:paraId="0EE8578D" w14:textId="77777777">
            <w:pPr>
              <w:rPr>
                <w:szCs w:val="22"/>
              </w:rPr>
            </w:pPr>
          </w:p>
          <w:p w:rsidRPr="005C4177" w:rsidR="005C4177" w:rsidP="005C4177" w:rsidRDefault="005C4177" w14:paraId="027366A3" w14:textId="77777777">
            <w:pPr>
              <w:rPr>
                <w:szCs w:val="22"/>
              </w:rPr>
            </w:pPr>
            <w:r w:rsidRPr="005C4177">
              <w:rPr>
                <w:szCs w:val="22"/>
              </w:rPr>
              <w:t>De leden van de CDA-fr</w:t>
            </w:r>
            <w:r w:rsidR="00FE4C05">
              <w:rPr>
                <w:szCs w:val="22"/>
              </w:rPr>
              <w:t>actie vragen de regering</w:t>
            </w:r>
            <w:r w:rsidRPr="005C4177">
              <w:rPr>
                <w:szCs w:val="22"/>
              </w:rPr>
              <w:t xml:space="preserve"> of zij met zekerheid kan garanderen dat de compensatie rondom de kosten voor ProRail niet kan worden aangemerkt als ongewenste staatssteun door de Europese Commissie, bijvoorbeeld bij de voorgenomen compensatie </w:t>
            </w:r>
            <w:r w:rsidR="00FE4C05">
              <w:rPr>
                <w:szCs w:val="22"/>
              </w:rPr>
              <w:t>via de gebruikskostenvergoeding.</w:t>
            </w:r>
          </w:p>
          <w:p w:rsidRPr="005C4177" w:rsidR="005C4177" w:rsidP="005C4177" w:rsidRDefault="005C4177" w14:paraId="2035275A" w14:textId="77777777">
            <w:pPr>
              <w:rPr>
                <w:szCs w:val="22"/>
              </w:rPr>
            </w:pPr>
          </w:p>
          <w:p w:rsidRPr="005C4177" w:rsidR="005C4177" w:rsidP="005C4177" w:rsidRDefault="005C4177" w14:paraId="32335AA6" w14:textId="77777777">
            <w:pPr>
              <w:rPr>
                <w:szCs w:val="22"/>
              </w:rPr>
            </w:pPr>
            <w:r w:rsidRPr="005C4177">
              <w:rPr>
                <w:szCs w:val="22"/>
              </w:rPr>
              <w:t xml:space="preserve">De leden van de CDA-fractie vragen wat de omvorming van ProRail naar een </w:t>
            </w:r>
            <w:proofErr w:type="spellStart"/>
            <w:r w:rsidRPr="005C4177">
              <w:rPr>
                <w:szCs w:val="22"/>
              </w:rPr>
              <w:t>zbo</w:t>
            </w:r>
            <w:proofErr w:type="spellEnd"/>
            <w:r w:rsidRPr="005C4177">
              <w:rPr>
                <w:szCs w:val="22"/>
              </w:rPr>
              <w:t xml:space="preserve"> betekent voor alle lopende contracten naar onderaannemers, decentrale overheden en andere contractuele belanghebbenden. </w:t>
            </w:r>
          </w:p>
          <w:p w:rsidRPr="005C4177" w:rsidR="005C4177" w:rsidP="005C4177" w:rsidRDefault="005C4177" w14:paraId="77297090" w14:textId="77777777">
            <w:pPr>
              <w:rPr>
                <w:szCs w:val="22"/>
              </w:rPr>
            </w:pPr>
          </w:p>
          <w:p w:rsidR="005C4177" w:rsidP="005C4177" w:rsidRDefault="005C4177" w14:paraId="0BD0317D" w14:textId="77777777">
            <w:pPr>
              <w:rPr>
                <w:szCs w:val="22"/>
              </w:rPr>
            </w:pPr>
            <w:r w:rsidRPr="005C4177">
              <w:rPr>
                <w:szCs w:val="22"/>
              </w:rPr>
              <w:t>De leden van de CDA-fr</w:t>
            </w:r>
            <w:r w:rsidR="00FE4C05">
              <w:rPr>
                <w:szCs w:val="22"/>
              </w:rPr>
              <w:t>actie vragen de regering wat er verandert</w:t>
            </w:r>
            <w:r w:rsidRPr="005C4177">
              <w:rPr>
                <w:szCs w:val="22"/>
              </w:rPr>
              <w:t xml:space="preserve"> voor de positie van nieuw</w:t>
            </w:r>
            <w:r w:rsidR="009F1A65">
              <w:rPr>
                <w:szCs w:val="22"/>
              </w:rPr>
              <w:t xml:space="preserve">e werknemers in deze nieuwe </w:t>
            </w:r>
            <w:proofErr w:type="spellStart"/>
            <w:r w:rsidR="009F1A65">
              <w:rPr>
                <w:szCs w:val="22"/>
              </w:rPr>
              <w:t>zbo</w:t>
            </w:r>
            <w:proofErr w:type="spellEnd"/>
            <w:r w:rsidR="009F1A65">
              <w:rPr>
                <w:szCs w:val="22"/>
              </w:rPr>
              <w:t>-</w:t>
            </w:r>
            <w:r w:rsidRPr="005C4177">
              <w:rPr>
                <w:szCs w:val="22"/>
              </w:rPr>
              <w:t>organisatie in vergelijking met de we</w:t>
            </w:r>
            <w:r w:rsidR="00FE4C05">
              <w:rPr>
                <w:szCs w:val="22"/>
              </w:rPr>
              <w:t>rknemers in de huidige situatie.</w:t>
            </w:r>
          </w:p>
          <w:p w:rsidR="005C4177" w:rsidP="005C4177" w:rsidRDefault="005C4177" w14:paraId="4D072E8C" w14:textId="77777777">
            <w:pPr>
              <w:rPr>
                <w:szCs w:val="22"/>
              </w:rPr>
            </w:pPr>
          </w:p>
          <w:p w:rsidR="00EB1FF1" w:rsidP="00EB1FF1" w:rsidRDefault="00EB1FF1" w14:paraId="27919C29" w14:textId="77777777">
            <w:pPr>
              <w:rPr>
                <w:szCs w:val="22"/>
              </w:rPr>
            </w:pPr>
            <w:r w:rsidRPr="00EB1FF1">
              <w:rPr>
                <w:szCs w:val="22"/>
              </w:rPr>
              <w:t>De leden van de GroenLinks-fractie zijn zich zeer bewust van d</w:t>
            </w:r>
            <w:r>
              <w:rPr>
                <w:szCs w:val="22"/>
              </w:rPr>
              <w:t xml:space="preserve">e grote veranderingen die de </w:t>
            </w:r>
            <w:proofErr w:type="spellStart"/>
            <w:r>
              <w:rPr>
                <w:szCs w:val="22"/>
              </w:rPr>
              <w:t>zbo</w:t>
            </w:r>
            <w:proofErr w:type="spellEnd"/>
            <w:r>
              <w:rPr>
                <w:szCs w:val="22"/>
              </w:rPr>
              <w:t>-vorming teweeg</w:t>
            </w:r>
            <w:r w:rsidRPr="00EB1FF1">
              <w:rPr>
                <w:szCs w:val="22"/>
              </w:rPr>
              <w:t xml:space="preserve">brengt in de relatie met de vervoerders. Deze leden zien ook de vrees </w:t>
            </w:r>
            <w:r w:rsidRPr="00EB1FF1">
              <w:rPr>
                <w:szCs w:val="22"/>
              </w:rPr>
              <w:lastRenderedPageBreak/>
              <w:t xml:space="preserve">bij de NS, die nu gelijkwaardig naast ProRail staat in haar relatie met de </w:t>
            </w:r>
            <w:r w:rsidR="001C31CD">
              <w:rPr>
                <w:szCs w:val="22"/>
              </w:rPr>
              <w:t>s</w:t>
            </w:r>
            <w:r w:rsidRPr="00EB1FF1">
              <w:rPr>
                <w:szCs w:val="22"/>
              </w:rPr>
              <w:t xml:space="preserve">taatssecretaris </w:t>
            </w:r>
            <w:r w:rsidR="00192D3C">
              <w:rPr>
                <w:szCs w:val="22"/>
              </w:rPr>
              <w:t xml:space="preserve">van Infrastructuur en Waterstaat </w:t>
            </w:r>
            <w:r w:rsidRPr="00EB1FF1">
              <w:rPr>
                <w:szCs w:val="22"/>
              </w:rPr>
              <w:t>en moet toezien hoe ProRail straks naar de overkant van de tafel schuift. Die huidige gelijkwaardigheid maakt het aanpakken en oplossen van proble</w:t>
            </w:r>
            <w:r w:rsidR="001C31CD">
              <w:rPr>
                <w:szCs w:val="22"/>
              </w:rPr>
              <w:t>men tot een gezamenlijke taak, m</w:t>
            </w:r>
            <w:r w:rsidRPr="00EB1FF1">
              <w:rPr>
                <w:szCs w:val="22"/>
              </w:rPr>
              <w:t>et groot succes. De</w:t>
            </w:r>
            <w:r w:rsidR="00192D3C">
              <w:rPr>
                <w:szCs w:val="22"/>
              </w:rPr>
              <w:t>ze</w:t>
            </w:r>
            <w:r w:rsidRPr="00EB1FF1">
              <w:rPr>
                <w:szCs w:val="22"/>
              </w:rPr>
              <w:t xml:space="preserve"> leden vrezen dat dit verloren dreigt</w:t>
            </w:r>
            <w:r w:rsidR="001C31CD">
              <w:rPr>
                <w:szCs w:val="22"/>
              </w:rPr>
              <w:t xml:space="preserve"> te gaan. Het antwoord van de regering dat zij</w:t>
            </w:r>
            <w:r w:rsidRPr="00EB1FF1">
              <w:rPr>
                <w:szCs w:val="22"/>
              </w:rPr>
              <w:t xml:space="preserve"> erop toe zal zien </w:t>
            </w:r>
            <w:r w:rsidR="001C31CD">
              <w:rPr>
                <w:szCs w:val="22"/>
              </w:rPr>
              <w:t>dat iedereen zijn werk blijft do</w:t>
            </w:r>
            <w:r w:rsidRPr="00EB1FF1">
              <w:rPr>
                <w:szCs w:val="22"/>
              </w:rPr>
              <w:t xml:space="preserve">en, is dan natuurlijk onvoldoende. Een cultuur van samenwerking op basis van gelijkwaardigheid en gezamenlijke verantwoordelijkheid is niet per wetswijziging te realiseren. Die cultuur is nu de praktijk, en de </w:t>
            </w:r>
            <w:r w:rsidR="001C31CD">
              <w:rPr>
                <w:szCs w:val="22"/>
              </w:rPr>
              <w:t>vraag is hoe de regering</w:t>
            </w:r>
            <w:r w:rsidRPr="00EB1FF1">
              <w:rPr>
                <w:szCs w:val="22"/>
              </w:rPr>
              <w:t xml:space="preserve"> dit</w:t>
            </w:r>
            <w:r>
              <w:rPr>
                <w:szCs w:val="22"/>
              </w:rPr>
              <w:t xml:space="preserve"> ook in de toekomst kan borgen.</w:t>
            </w:r>
          </w:p>
          <w:p w:rsidRPr="00EB1FF1" w:rsidR="00EB1FF1" w:rsidP="00EB1FF1" w:rsidRDefault="00EB1FF1" w14:paraId="18208892" w14:textId="77777777">
            <w:pPr>
              <w:rPr>
                <w:szCs w:val="22"/>
              </w:rPr>
            </w:pPr>
          </w:p>
          <w:p w:rsidRPr="00EB1FF1" w:rsidR="00EB1FF1" w:rsidP="00EB1FF1" w:rsidRDefault="00EB1FF1" w14:paraId="3323FAF1" w14:textId="77777777">
            <w:pPr>
              <w:rPr>
                <w:szCs w:val="22"/>
              </w:rPr>
            </w:pPr>
            <w:r w:rsidRPr="00EB1FF1">
              <w:rPr>
                <w:szCs w:val="22"/>
              </w:rPr>
              <w:t xml:space="preserve">De leden van de GroenLinks-fractie zijn ook van mening dat de </w:t>
            </w:r>
            <w:r w:rsidR="005A39CA">
              <w:rPr>
                <w:szCs w:val="22"/>
              </w:rPr>
              <w:t>NS, als concessiehouder van het hoofdrailnet (</w:t>
            </w:r>
            <w:r w:rsidRPr="00EB1FF1">
              <w:rPr>
                <w:szCs w:val="22"/>
              </w:rPr>
              <w:t>HRN</w:t>
            </w:r>
            <w:r w:rsidR="005A39CA">
              <w:rPr>
                <w:szCs w:val="22"/>
              </w:rPr>
              <w:t>)</w:t>
            </w:r>
            <w:r w:rsidRPr="00EB1FF1">
              <w:rPr>
                <w:szCs w:val="22"/>
              </w:rPr>
              <w:t xml:space="preserve"> qua belang even groot is als ProRail. De theoretische situatie dat ook een ander bedrijf de taken van de NS kan uitvoeren is wat deze leden betreft tamelijk fictief en geen verdere overweging waard. Dat maakt ProRail als infrabeheerder voor de reizigers en voor Nederland nooit beter of belangrijker dan de NS. De trein </w:t>
            </w:r>
            <w:r w:rsidR="005A39CA">
              <w:rPr>
                <w:szCs w:val="22"/>
              </w:rPr>
              <w:t xml:space="preserve">rijdt of hij rijdt niet. De </w:t>
            </w:r>
            <w:proofErr w:type="spellStart"/>
            <w:r w:rsidR="005A39CA">
              <w:rPr>
                <w:szCs w:val="22"/>
              </w:rPr>
              <w:t>ying</w:t>
            </w:r>
            <w:proofErr w:type="spellEnd"/>
            <w:r w:rsidR="005A39CA">
              <w:rPr>
                <w:szCs w:val="22"/>
              </w:rPr>
              <w:t xml:space="preserve"> en y</w:t>
            </w:r>
            <w:r w:rsidRPr="00EB1FF1">
              <w:rPr>
                <w:szCs w:val="22"/>
              </w:rPr>
              <w:t>ang van ProRail en NS moet</w:t>
            </w:r>
            <w:r w:rsidR="005A39CA">
              <w:rPr>
                <w:szCs w:val="22"/>
              </w:rPr>
              <w:t>en</w:t>
            </w:r>
            <w:r w:rsidRPr="00EB1FF1">
              <w:rPr>
                <w:szCs w:val="22"/>
              </w:rPr>
              <w:t xml:space="preserve"> dus ook in de nieuwe situatie behouden blijven. Dat de NS in de wet en de memorie </w:t>
            </w:r>
            <w:r w:rsidR="005A39CA">
              <w:rPr>
                <w:szCs w:val="22"/>
              </w:rPr>
              <w:t xml:space="preserve">van toelichting </w:t>
            </w:r>
            <w:r w:rsidRPr="00EB1FF1">
              <w:rPr>
                <w:szCs w:val="22"/>
              </w:rPr>
              <w:t>amper voorkomt, onderstreept begrijpelijkerwijs de zorgen bij de NS. De</w:t>
            </w:r>
            <w:r w:rsidR="008A4333">
              <w:rPr>
                <w:szCs w:val="22"/>
              </w:rPr>
              <w:t>ze</w:t>
            </w:r>
            <w:r w:rsidRPr="00EB1FF1">
              <w:rPr>
                <w:szCs w:val="22"/>
              </w:rPr>
              <w:t xml:space="preserve"> </w:t>
            </w:r>
            <w:r w:rsidR="008A4333">
              <w:rPr>
                <w:szCs w:val="22"/>
              </w:rPr>
              <w:t xml:space="preserve">leden </w:t>
            </w:r>
            <w:r w:rsidRPr="00EB1FF1">
              <w:rPr>
                <w:szCs w:val="22"/>
              </w:rPr>
              <w:t xml:space="preserve">delen </w:t>
            </w:r>
            <w:r w:rsidR="005A39CA">
              <w:rPr>
                <w:szCs w:val="22"/>
              </w:rPr>
              <w:t>dit</w:t>
            </w:r>
            <w:r w:rsidRPr="00EB1FF1">
              <w:rPr>
                <w:szCs w:val="22"/>
              </w:rPr>
              <w:t>. Zij hor</w:t>
            </w:r>
            <w:r w:rsidR="005A39CA">
              <w:rPr>
                <w:szCs w:val="22"/>
              </w:rPr>
              <w:t>en graag van de regering</w:t>
            </w:r>
            <w:r w:rsidRPr="00EB1FF1">
              <w:rPr>
                <w:szCs w:val="22"/>
              </w:rPr>
              <w:t xml:space="preserve"> hoe zij de rol van de NS ziet in</w:t>
            </w:r>
            <w:r w:rsidR="005A39CA">
              <w:rPr>
                <w:szCs w:val="22"/>
              </w:rPr>
              <w:t xml:space="preserve"> het nieuwe verband. Want als de door de regering</w:t>
            </w:r>
            <w:r w:rsidRPr="00EB1FF1">
              <w:rPr>
                <w:szCs w:val="22"/>
              </w:rPr>
              <w:t xml:space="preserve"> telkens weer genoemde principes consequent </w:t>
            </w:r>
            <w:r w:rsidR="005A39CA">
              <w:rPr>
                <w:szCs w:val="22"/>
              </w:rPr>
              <w:t xml:space="preserve">worden toegepast, dan zou </w:t>
            </w:r>
            <w:r>
              <w:rPr>
                <w:szCs w:val="22"/>
              </w:rPr>
              <w:t xml:space="preserve">de NS toch eveneens een </w:t>
            </w:r>
            <w:proofErr w:type="spellStart"/>
            <w:r>
              <w:rPr>
                <w:szCs w:val="22"/>
              </w:rPr>
              <w:t>zbo</w:t>
            </w:r>
            <w:proofErr w:type="spellEnd"/>
            <w:r>
              <w:rPr>
                <w:szCs w:val="22"/>
              </w:rPr>
              <w:t xml:space="preserve"> </w:t>
            </w:r>
            <w:r w:rsidRPr="00EB1FF1">
              <w:rPr>
                <w:szCs w:val="22"/>
              </w:rPr>
              <w:t xml:space="preserve">moeten worden? De rol </w:t>
            </w:r>
            <w:r w:rsidR="005A39CA">
              <w:rPr>
                <w:szCs w:val="22"/>
              </w:rPr>
              <w:t>van de concessiehouder van het h</w:t>
            </w:r>
            <w:r w:rsidRPr="00EB1FF1">
              <w:rPr>
                <w:szCs w:val="22"/>
              </w:rPr>
              <w:t>oofdrailnet is wat deze leden betreft onvergelijkbaar met die van de provinciale concessies die enkele stoptreinen laten rijden.</w:t>
            </w:r>
          </w:p>
          <w:p w:rsidR="00EB1FF1" w:rsidP="00EB1FF1" w:rsidRDefault="00EB1FF1" w14:paraId="065EC858" w14:textId="77777777">
            <w:pPr>
              <w:rPr>
                <w:b/>
                <w:szCs w:val="22"/>
              </w:rPr>
            </w:pPr>
          </w:p>
          <w:p w:rsidR="00047BD5" w:rsidP="00047BD5" w:rsidRDefault="00047BD5" w14:paraId="7D3894CF" w14:textId="77777777">
            <w:pPr>
              <w:rPr>
                <w:szCs w:val="22"/>
              </w:rPr>
            </w:pPr>
            <w:r>
              <w:rPr>
                <w:szCs w:val="22"/>
              </w:rPr>
              <w:t xml:space="preserve">De </w:t>
            </w:r>
            <w:r w:rsidRPr="00047BD5">
              <w:rPr>
                <w:szCs w:val="22"/>
              </w:rPr>
              <w:t xml:space="preserve">leden </w:t>
            </w:r>
            <w:r>
              <w:rPr>
                <w:szCs w:val="22"/>
              </w:rPr>
              <w:t xml:space="preserve">van de SP-fractie </w:t>
            </w:r>
            <w:r w:rsidRPr="00047BD5">
              <w:rPr>
                <w:szCs w:val="22"/>
              </w:rPr>
              <w:t xml:space="preserve">lezen dat de regering herhaalt dat er geen financiële </w:t>
            </w:r>
            <w:r w:rsidR="008A4333">
              <w:rPr>
                <w:szCs w:val="22"/>
              </w:rPr>
              <w:t>gevolgen</w:t>
            </w:r>
            <w:r w:rsidRPr="00047BD5">
              <w:rPr>
                <w:szCs w:val="22"/>
              </w:rPr>
              <w:t xml:space="preserve"> zullen zijn voor reizigers, verladers of vervoerder en derden. Echter, de regering lijkt zichzelf tegen te spreke</w:t>
            </w:r>
            <w:r w:rsidR="005A39CA">
              <w:rPr>
                <w:szCs w:val="22"/>
              </w:rPr>
              <w:t>n</w:t>
            </w:r>
            <w:r w:rsidR="00B27BA9">
              <w:rPr>
                <w:szCs w:val="22"/>
              </w:rPr>
              <w:t>,</w:t>
            </w:r>
            <w:r w:rsidR="005A39CA">
              <w:rPr>
                <w:szCs w:val="22"/>
              </w:rPr>
              <w:t xml:space="preserve"> aangezien er in de nota naar aanleiding van het</w:t>
            </w:r>
            <w:r w:rsidRPr="00047BD5">
              <w:rPr>
                <w:szCs w:val="22"/>
              </w:rPr>
              <w:t xml:space="preserve"> verslag </w:t>
            </w:r>
            <w:r w:rsidR="005A39CA">
              <w:rPr>
                <w:szCs w:val="22"/>
              </w:rPr>
              <w:t>op pagina 8 wordt gezegd dat "alles is opgelost"</w:t>
            </w:r>
            <w:r w:rsidR="00B27BA9">
              <w:rPr>
                <w:szCs w:val="22"/>
              </w:rPr>
              <w:t xml:space="preserve"> terwijl op pagina 9 staat dat "</w:t>
            </w:r>
            <w:r w:rsidRPr="00047BD5">
              <w:rPr>
                <w:szCs w:val="22"/>
              </w:rPr>
              <w:t>er nog enkele punten open</w:t>
            </w:r>
            <w:r w:rsidR="00B27BA9">
              <w:rPr>
                <w:szCs w:val="22"/>
              </w:rPr>
              <w:t>staan"</w:t>
            </w:r>
            <w:r w:rsidRPr="00047BD5">
              <w:rPr>
                <w:szCs w:val="22"/>
              </w:rPr>
              <w:t>. Wat is nu waar? Hoe verklaart de regering deze tegenstellingen?</w:t>
            </w:r>
            <w:r>
              <w:rPr>
                <w:szCs w:val="22"/>
              </w:rPr>
              <w:t xml:space="preserve"> </w:t>
            </w:r>
          </w:p>
          <w:p w:rsidRPr="00047BD5" w:rsidR="00047BD5" w:rsidP="00047BD5" w:rsidRDefault="00047BD5" w14:paraId="7EB1B5EB" w14:textId="77777777">
            <w:pPr>
              <w:rPr>
                <w:szCs w:val="22"/>
              </w:rPr>
            </w:pPr>
          </w:p>
          <w:p w:rsidR="00047BD5" w:rsidP="00047BD5" w:rsidRDefault="00047BD5" w14:paraId="029CE7CB" w14:textId="77777777">
            <w:pPr>
              <w:rPr>
                <w:szCs w:val="22"/>
              </w:rPr>
            </w:pPr>
            <w:r w:rsidRPr="00047BD5">
              <w:rPr>
                <w:szCs w:val="22"/>
              </w:rPr>
              <w:t xml:space="preserve">De </w:t>
            </w:r>
            <w:r w:rsidR="00B27BA9">
              <w:rPr>
                <w:szCs w:val="22"/>
              </w:rPr>
              <w:t>leden van de SP-fractie</w:t>
            </w:r>
            <w:r w:rsidRPr="00047BD5">
              <w:rPr>
                <w:szCs w:val="22"/>
              </w:rPr>
              <w:t xml:space="preserve"> constateren dat de regering zegt de zorgen van de stakeholders belangrijk te vinden en mee te nemen. Echter, bij lezing van de antwoorden in de nota naar aanleiding van het verslag stuiten d</w:t>
            </w:r>
            <w:r w:rsidR="00B27BA9">
              <w:rPr>
                <w:szCs w:val="22"/>
              </w:rPr>
              <w:t>eze leden op vele holle frases "dat er helemaal niets verandert"</w:t>
            </w:r>
            <w:r w:rsidRPr="00047BD5">
              <w:rPr>
                <w:szCs w:val="22"/>
              </w:rPr>
              <w:t xml:space="preserve"> en dat alles blijft zoals het is in de sector. Hoe kan het dat bijna de gehele sector dit beeld van de regering niet deelt? Zou de regering er niet goed aan doen om serieus te luisteren naar de sector en kritieken?</w:t>
            </w:r>
          </w:p>
          <w:p w:rsidRPr="006E453B" w:rsidR="00047BD5" w:rsidP="00047BD5" w:rsidRDefault="00047BD5" w14:paraId="58750E1E" w14:textId="77777777">
            <w:pPr>
              <w:rPr>
                <w:b/>
                <w:szCs w:val="22"/>
              </w:rPr>
            </w:pPr>
          </w:p>
          <w:p w:rsidRPr="00047BD5" w:rsidR="00047BD5" w:rsidP="00047BD5" w:rsidRDefault="00047BD5" w14:paraId="1DAB77A9" w14:textId="77777777">
            <w:pPr>
              <w:rPr>
                <w:i/>
                <w:szCs w:val="22"/>
              </w:rPr>
            </w:pPr>
            <w:r w:rsidRPr="00047BD5">
              <w:rPr>
                <w:i/>
                <w:szCs w:val="22"/>
              </w:rPr>
              <w:t>Gevolgen voor vervoerders, reizigers en verladers</w:t>
            </w:r>
          </w:p>
          <w:p w:rsidRPr="00B75086" w:rsidR="00047BD5" w:rsidP="00047BD5" w:rsidRDefault="00047BD5" w14:paraId="561A41F2" w14:textId="77777777">
            <w:pPr>
              <w:rPr>
                <w:szCs w:val="22"/>
              </w:rPr>
            </w:pPr>
            <w:r w:rsidRPr="00047BD5">
              <w:rPr>
                <w:szCs w:val="22"/>
              </w:rPr>
              <w:lastRenderedPageBreak/>
              <w:t>De leden van de SP</w:t>
            </w:r>
            <w:r w:rsidR="008326DC">
              <w:rPr>
                <w:szCs w:val="22"/>
              </w:rPr>
              <w:t>-fractie</w:t>
            </w:r>
            <w:r w:rsidRPr="00047BD5">
              <w:rPr>
                <w:szCs w:val="22"/>
              </w:rPr>
              <w:t xml:space="preserve"> zien dat de regering stelt dat de reiziger profiteert van de verbeterde samenwerking. De pre</w:t>
            </w:r>
            <w:r w:rsidR="00B27BA9">
              <w:rPr>
                <w:szCs w:val="22"/>
              </w:rPr>
              <w:t>staties van ProRail en NS zijn --</w:t>
            </w:r>
            <w:r w:rsidRPr="00047BD5">
              <w:rPr>
                <w:szCs w:val="22"/>
              </w:rPr>
              <w:t xml:space="preserve"> geabstraheerd </w:t>
            </w:r>
            <w:r w:rsidR="00B27BA9">
              <w:rPr>
                <w:szCs w:val="22"/>
              </w:rPr>
              <w:t>van de huidige COVID-19 crisis --</w:t>
            </w:r>
            <w:r w:rsidRPr="00047BD5">
              <w:rPr>
                <w:szCs w:val="22"/>
              </w:rPr>
              <w:t xml:space="preserve"> nog nooit zo goed geweest als in 2020. Dat is te danken aan de huidige ordening die nu optimaal is ingericht en goed werkt. Waarom wil de regering iets dat goed werkt structureel gaan wijzigen, met alle risico’s van dien? Ook reizigers- en consumentenorganisaties hebben herhaaldelijk gewezen op de risico’s van een transitieproces en de gevolgen daarvan voor reizigers. Waarom gaat de regering hieraan voorbij?</w:t>
            </w:r>
          </w:p>
          <w:p w:rsidR="00D21B97" w:rsidP="00B75086" w:rsidRDefault="00D21B97" w14:paraId="4860B98E" w14:textId="77777777">
            <w:pPr>
              <w:rPr>
                <w:szCs w:val="22"/>
              </w:rPr>
            </w:pPr>
          </w:p>
          <w:p w:rsidRPr="00D21B97" w:rsidR="00D21B97" w:rsidP="00B75086" w:rsidRDefault="00D21B97" w14:paraId="41BB51DB" w14:textId="77777777">
            <w:pPr>
              <w:rPr>
                <w:i/>
                <w:szCs w:val="22"/>
              </w:rPr>
            </w:pPr>
            <w:r w:rsidRPr="00D21B97">
              <w:rPr>
                <w:i/>
                <w:szCs w:val="22"/>
              </w:rPr>
              <w:t>Gevolgen voor de samenwerking met de spoorsector</w:t>
            </w:r>
          </w:p>
          <w:p w:rsidR="00F62FAA" w:rsidP="00F62FAA" w:rsidRDefault="001B1C64" w14:paraId="4A400D28" w14:textId="77777777">
            <w:pPr>
              <w:rPr>
                <w:szCs w:val="22"/>
              </w:rPr>
            </w:pPr>
            <w:r w:rsidRPr="00F62FAA">
              <w:rPr>
                <w:szCs w:val="22"/>
              </w:rPr>
              <w:t>De leden van de SP-fractie</w:t>
            </w:r>
            <w:r w:rsidRPr="00F62FAA" w:rsidR="00F62FAA">
              <w:rPr>
                <w:szCs w:val="22"/>
              </w:rPr>
              <w:t xml:space="preserve"> lezen dat de regering stelt dat de samenwerking zou moeten worden verbeterd. Hoe verklaart de regering deze opmerking gelet </w:t>
            </w:r>
            <w:r w:rsidR="008A4333">
              <w:rPr>
                <w:szCs w:val="22"/>
              </w:rPr>
              <w:t xml:space="preserve">op de uitkomsten van de </w:t>
            </w:r>
            <w:proofErr w:type="spellStart"/>
            <w:r w:rsidR="008A4333">
              <w:rPr>
                <w:szCs w:val="22"/>
              </w:rPr>
              <w:t>midterm</w:t>
            </w:r>
            <w:proofErr w:type="spellEnd"/>
            <w:r w:rsidR="008A4333">
              <w:rPr>
                <w:szCs w:val="22"/>
              </w:rPr>
              <w:t>-</w:t>
            </w:r>
            <w:r w:rsidRPr="00F62FAA" w:rsidR="00F62FAA">
              <w:rPr>
                <w:szCs w:val="22"/>
              </w:rPr>
              <w:t>review van ProRail? In haar brief van 11 juni</w:t>
            </w:r>
            <w:r w:rsidR="00B27BA9">
              <w:rPr>
                <w:szCs w:val="22"/>
              </w:rPr>
              <w:t xml:space="preserve"> 2020 schrijft de regering ook: "</w:t>
            </w:r>
            <w:r w:rsidRPr="00F62FAA" w:rsidR="00F62FAA">
              <w:rPr>
                <w:szCs w:val="22"/>
              </w:rPr>
              <w:t xml:space="preserve">De onderzoekers constateren tevens dat de samenwerking tussen </w:t>
            </w:r>
            <w:proofErr w:type="spellStart"/>
            <w:r w:rsidRPr="00F62FAA" w:rsidR="00F62FAA">
              <w:rPr>
                <w:szCs w:val="22"/>
              </w:rPr>
              <w:t>IenW</w:t>
            </w:r>
            <w:proofErr w:type="spellEnd"/>
            <w:r w:rsidR="00B27BA9">
              <w:rPr>
                <w:szCs w:val="22"/>
              </w:rPr>
              <w:t xml:space="preserve"> en ProRail sterk is verbeterd."</w:t>
            </w:r>
            <w:r w:rsidRPr="00F62FAA" w:rsidR="00F62FAA">
              <w:rPr>
                <w:szCs w:val="22"/>
              </w:rPr>
              <w:t xml:space="preserve"> Wat is de noodzaak om dez</w:t>
            </w:r>
            <w:r w:rsidR="00F62FAA">
              <w:rPr>
                <w:szCs w:val="22"/>
              </w:rPr>
              <w:t>e samenwerking dan te wijzigen?</w:t>
            </w:r>
          </w:p>
          <w:p w:rsidRPr="00F62FAA" w:rsidR="00F62FAA" w:rsidP="00F62FAA" w:rsidRDefault="00F62FAA" w14:paraId="1645A621" w14:textId="77777777">
            <w:pPr>
              <w:rPr>
                <w:szCs w:val="22"/>
              </w:rPr>
            </w:pPr>
          </w:p>
          <w:p w:rsidR="00F62FAA" w:rsidP="00F62FAA" w:rsidRDefault="00F62FAA" w14:paraId="0902F75D" w14:textId="77777777">
            <w:pPr>
              <w:rPr>
                <w:szCs w:val="22"/>
              </w:rPr>
            </w:pPr>
            <w:r w:rsidRPr="00F62FAA">
              <w:rPr>
                <w:szCs w:val="22"/>
              </w:rPr>
              <w:t>D</w:t>
            </w:r>
            <w:r w:rsidR="008A4333">
              <w:rPr>
                <w:szCs w:val="22"/>
              </w:rPr>
              <w:t>e leden van de SP-fractie zien d</w:t>
            </w:r>
            <w:r w:rsidRPr="00F62FAA">
              <w:rPr>
                <w:szCs w:val="22"/>
              </w:rPr>
              <w:t>aarnaast dat de regering op diverse plaatsen herhaalt dat samenwerking in de sector als geheel van groot belang is. Waarom is er dan slechts gekozen voor een zeer algemene en voor ProRail straks vrijblijvende samenwerkingsbepaling in de wet, waar diverse spoorpartijen kritiek op hebben geuit? Waarom werkt de regering niet aan een meer gedifferentieerde samenwerkin</w:t>
            </w:r>
            <w:r>
              <w:rPr>
                <w:szCs w:val="22"/>
              </w:rPr>
              <w:t>g zoals ook nu het geval is?</w:t>
            </w:r>
          </w:p>
          <w:p w:rsidRPr="00F62FAA" w:rsidR="00F62FAA" w:rsidP="00F62FAA" w:rsidRDefault="00F62FAA" w14:paraId="51D8672D" w14:textId="77777777">
            <w:pPr>
              <w:rPr>
                <w:szCs w:val="22"/>
              </w:rPr>
            </w:pPr>
          </w:p>
          <w:p w:rsidRPr="00B75086" w:rsidR="006E453B" w:rsidP="00F62FAA" w:rsidRDefault="00F9288D" w14:paraId="75FB129E" w14:textId="77777777">
            <w:pPr>
              <w:rPr>
                <w:szCs w:val="22"/>
              </w:rPr>
            </w:pPr>
            <w:r>
              <w:rPr>
                <w:szCs w:val="22"/>
              </w:rPr>
              <w:t xml:space="preserve">De leden van de SP-fractie </w:t>
            </w:r>
            <w:r w:rsidRPr="00F62FAA" w:rsidR="00F62FAA">
              <w:rPr>
                <w:szCs w:val="22"/>
              </w:rPr>
              <w:t xml:space="preserve">vragen de regering toe te lichten wat voor consequenties het omvormingsproces, met grote impact op de </w:t>
            </w:r>
            <w:proofErr w:type="spellStart"/>
            <w:r w:rsidRPr="00F62FAA" w:rsidR="00F62FAA">
              <w:rPr>
                <w:szCs w:val="22"/>
              </w:rPr>
              <w:t>governance</w:t>
            </w:r>
            <w:proofErr w:type="spellEnd"/>
            <w:r w:rsidRPr="00F62FAA" w:rsidR="00F62FAA">
              <w:rPr>
                <w:szCs w:val="22"/>
              </w:rPr>
              <w:t>, juridische (</w:t>
            </w:r>
            <w:proofErr w:type="spellStart"/>
            <w:r w:rsidRPr="00F62FAA" w:rsidR="00F62FAA">
              <w:rPr>
                <w:szCs w:val="22"/>
              </w:rPr>
              <w:t>samenwerkings</w:t>
            </w:r>
            <w:proofErr w:type="spellEnd"/>
            <w:r w:rsidRPr="00F62FAA" w:rsidR="00F62FAA">
              <w:rPr>
                <w:szCs w:val="22"/>
              </w:rPr>
              <w:t xml:space="preserve">)overeenkomsten en financiën, heeft op de spoorsector? Wat zijn de consequenties van een omvormingsproces van jaren voor vervoerders, verladers en aannemers, nu zij allemaal met </w:t>
            </w:r>
            <w:r w:rsidR="00B27BA9">
              <w:rPr>
                <w:szCs w:val="22"/>
              </w:rPr>
              <w:t xml:space="preserve">de </w:t>
            </w:r>
            <w:r w:rsidRPr="00F62FAA" w:rsidR="00F62FAA">
              <w:rPr>
                <w:szCs w:val="22"/>
              </w:rPr>
              <w:t>financieel desastreuze gevolgen van COVID-19 te maken hebben? Is het wel verantwoord om deze transitie naar een</w:t>
            </w:r>
            <w:r w:rsidR="00B27BA9">
              <w:rPr>
                <w:szCs w:val="22"/>
              </w:rPr>
              <w:t xml:space="preserve"> </w:t>
            </w:r>
            <w:proofErr w:type="spellStart"/>
            <w:r w:rsidR="00B27BA9">
              <w:rPr>
                <w:szCs w:val="22"/>
              </w:rPr>
              <w:t>zbo</w:t>
            </w:r>
            <w:proofErr w:type="spellEnd"/>
            <w:r w:rsidR="00B27BA9">
              <w:rPr>
                <w:szCs w:val="22"/>
              </w:rPr>
              <w:t xml:space="preserve"> door te zetten tijdens de corona</w:t>
            </w:r>
            <w:r w:rsidRPr="00F62FAA" w:rsidR="00F62FAA">
              <w:rPr>
                <w:szCs w:val="22"/>
              </w:rPr>
              <w:t>crisis waarin spoorondernemingen zich bevinden?</w:t>
            </w:r>
          </w:p>
          <w:p w:rsidRPr="00B75086" w:rsidR="00B75086" w:rsidP="00B75086" w:rsidRDefault="00B75086" w14:paraId="3C063F78" w14:textId="77777777">
            <w:pPr>
              <w:rPr>
                <w:szCs w:val="22"/>
              </w:rPr>
            </w:pPr>
          </w:p>
          <w:p w:rsidRPr="00B75086" w:rsidR="00B75086" w:rsidP="00B75086" w:rsidRDefault="00B75086" w14:paraId="56BDB309" w14:textId="77777777">
            <w:pPr>
              <w:rPr>
                <w:i/>
                <w:szCs w:val="22"/>
              </w:rPr>
            </w:pPr>
            <w:r w:rsidRPr="00B75086">
              <w:rPr>
                <w:i/>
                <w:szCs w:val="22"/>
              </w:rPr>
              <w:t>Financiële effecten omvorming</w:t>
            </w:r>
          </w:p>
          <w:p w:rsidRPr="0011698F" w:rsidR="0011698F" w:rsidP="0011698F" w:rsidRDefault="0011698F" w14:paraId="468A554F" w14:textId="77777777">
            <w:pPr>
              <w:rPr>
                <w:szCs w:val="22"/>
              </w:rPr>
            </w:pPr>
            <w:r w:rsidRPr="0011698F">
              <w:rPr>
                <w:szCs w:val="22"/>
              </w:rPr>
              <w:t xml:space="preserve">De leden van de CDA-fractie missen de beantwoording op de </w:t>
            </w:r>
            <w:r w:rsidR="008C209F">
              <w:rPr>
                <w:szCs w:val="22"/>
              </w:rPr>
              <w:t>vragen gesteld over de fiscale "</w:t>
            </w:r>
            <w:proofErr w:type="spellStart"/>
            <w:r w:rsidR="008C209F">
              <w:rPr>
                <w:szCs w:val="22"/>
              </w:rPr>
              <w:t>rulings</w:t>
            </w:r>
            <w:proofErr w:type="spellEnd"/>
            <w:r w:rsidR="008C209F">
              <w:rPr>
                <w:szCs w:val="22"/>
              </w:rPr>
              <w:t>"</w:t>
            </w:r>
            <w:r w:rsidRPr="0011698F">
              <w:rPr>
                <w:szCs w:val="22"/>
              </w:rPr>
              <w:t xml:space="preserve"> met de Belastingdienst. Deze leden hechten zeer veel waarde aan deze </w:t>
            </w:r>
            <w:proofErr w:type="spellStart"/>
            <w:r w:rsidRPr="0011698F">
              <w:rPr>
                <w:szCs w:val="22"/>
              </w:rPr>
              <w:t>rulings</w:t>
            </w:r>
            <w:proofErr w:type="spellEnd"/>
            <w:r w:rsidRPr="0011698F">
              <w:rPr>
                <w:szCs w:val="22"/>
              </w:rPr>
              <w:t>. Vandaar dat zij de vragen opnieuw stellen. De</w:t>
            </w:r>
            <w:r w:rsidR="008C209F">
              <w:rPr>
                <w:szCs w:val="22"/>
              </w:rPr>
              <w:t>ze leden</w:t>
            </w:r>
            <w:r w:rsidRPr="0011698F">
              <w:rPr>
                <w:szCs w:val="22"/>
              </w:rPr>
              <w:t xml:space="preserve"> vragen de regering een overzicht te delen met de Tweede Kamer </w:t>
            </w:r>
            <w:r w:rsidR="008C209F">
              <w:rPr>
                <w:szCs w:val="22"/>
              </w:rPr>
              <w:t xml:space="preserve">van </w:t>
            </w:r>
            <w:r w:rsidRPr="0011698F">
              <w:rPr>
                <w:szCs w:val="22"/>
              </w:rPr>
              <w:t xml:space="preserve">welke fiscale afspraken er gemaakt zijn </w:t>
            </w:r>
            <w:r w:rsidR="008C209F">
              <w:rPr>
                <w:szCs w:val="22"/>
              </w:rPr>
              <w:t>en zijn vastgelegd in "</w:t>
            </w:r>
            <w:proofErr w:type="spellStart"/>
            <w:r w:rsidR="008C209F">
              <w:rPr>
                <w:szCs w:val="22"/>
              </w:rPr>
              <w:t>rulings</w:t>
            </w:r>
            <w:proofErr w:type="spellEnd"/>
            <w:r w:rsidR="008C209F">
              <w:rPr>
                <w:szCs w:val="22"/>
              </w:rPr>
              <w:t>". Graag ontvangen deze leden</w:t>
            </w:r>
            <w:r w:rsidRPr="0011698F">
              <w:rPr>
                <w:szCs w:val="22"/>
              </w:rPr>
              <w:t xml:space="preserve"> een overzicht waarin één voor één de inhoudelijke en financiële afspraken zijn weergegeven. Zijn alle financiële afspraken nu formeel afgerond met het ministerie van Financiën en de Belastingdienst? Zo ja, wanneer is dit </w:t>
            </w:r>
            <w:r w:rsidRPr="0011698F">
              <w:rPr>
                <w:szCs w:val="22"/>
              </w:rPr>
              <w:lastRenderedPageBreak/>
              <w:t>gebeurd? Zo nee, waarom nog niet? Bovengenoemde leden willen graag weten in hoeverre er na de omvorming gebruik wordt gemaakt van f</w:t>
            </w:r>
            <w:r w:rsidR="008C209F">
              <w:rPr>
                <w:szCs w:val="22"/>
              </w:rPr>
              <w:t>iscale constructies om het btw</w:t>
            </w:r>
            <w:r w:rsidRPr="0011698F">
              <w:rPr>
                <w:szCs w:val="22"/>
              </w:rPr>
              <w:t xml:space="preserve">-aftrekrecht te krijgen. Bestaat er een risico dat de prikkel om te investeren uitblijft </w:t>
            </w:r>
            <w:r w:rsidR="008C209F">
              <w:rPr>
                <w:szCs w:val="22"/>
              </w:rPr>
              <w:t>en dat door de btw</w:t>
            </w:r>
            <w:r w:rsidRPr="0011698F">
              <w:rPr>
                <w:szCs w:val="22"/>
              </w:rPr>
              <w:t>-compensatie ProRail meer geld overho</w:t>
            </w:r>
            <w:r w:rsidR="008C209F">
              <w:rPr>
                <w:szCs w:val="22"/>
              </w:rPr>
              <w:t>udt indien zij weinig investeert</w:t>
            </w:r>
            <w:r w:rsidRPr="0011698F">
              <w:rPr>
                <w:szCs w:val="22"/>
              </w:rPr>
              <w:t xml:space="preserve">? Deze leden willen graag dat deze vragen één voor één beantwoord worden. </w:t>
            </w:r>
          </w:p>
          <w:p w:rsidRPr="0011698F" w:rsidR="0011698F" w:rsidP="0011698F" w:rsidRDefault="0011698F" w14:paraId="43F786E6" w14:textId="77777777">
            <w:pPr>
              <w:rPr>
                <w:szCs w:val="22"/>
              </w:rPr>
            </w:pPr>
          </w:p>
          <w:p w:rsidRPr="0011698F" w:rsidR="0011698F" w:rsidP="0011698F" w:rsidRDefault="0011698F" w14:paraId="09FEFF2C" w14:textId="77777777">
            <w:pPr>
              <w:rPr>
                <w:szCs w:val="22"/>
              </w:rPr>
            </w:pPr>
            <w:r w:rsidRPr="0011698F">
              <w:rPr>
                <w:szCs w:val="22"/>
              </w:rPr>
              <w:t>De leden van de CDA-fract</w:t>
            </w:r>
            <w:r w:rsidR="008C209F">
              <w:rPr>
                <w:szCs w:val="22"/>
              </w:rPr>
              <w:t>ie lezen dat de regering</w:t>
            </w:r>
            <w:r w:rsidRPr="0011698F">
              <w:rPr>
                <w:szCs w:val="22"/>
              </w:rPr>
              <w:t xml:space="preserve"> nog niet kan zeggen of het uiteindelijke eenmalige btw-bedrag hoger of lager uit zal</w:t>
            </w:r>
            <w:r w:rsidR="00D7573D">
              <w:rPr>
                <w:szCs w:val="22"/>
              </w:rPr>
              <w:t xml:space="preserve"> komen, omdat </w:t>
            </w:r>
            <w:r w:rsidRPr="0011698F">
              <w:rPr>
                <w:szCs w:val="22"/>
              </w:rPr>
              <w:t xml:space="preserve">nieuwe berekeningen moeten worden gemaakt. Deze leden zouden graag eerst deze berekeningen willen afwachten voordat onderhavig wetvoorstel verder behandeld wordt. Kan de </w:t>
            </w:r>
            <w:r w:rsidR="008C209F">
              <w:rPr>
                <w:szCs w:val="22"/>
              </w:rPr>
              <w:t xml:space="preserve">regering </w:t>
            </w:r>
            <w:r w:rsidRPr="0011698F">
              <w:rPr>
                <w:szCs w:val="22"/>
              </w:rPr>
              <w:t>een tijdsindicatie geven wanneer dit naar de Kamer komt?</w:t>
            </w:r>
          </w:p>
          <w:p w:rsidRPr="0011698F" w:rsidR="0011698F" w:rsidP="0011698F" w:rsidRDefault="0011698F" w14:paraId="168FF7C1" w14:textId="77777777">
            <w:pPr>
              <w:rPr>
                <w:szCs w:val="22"/>
              </w:rPr>
            </w:pPr>
          </w:p>
          <w:p w:rsidR="0011698F" w:rsidP="0011698F" w:rsidRDefault="0011698F" w14:paraId="2C206681" w14:textId="77777777">
            <w:pPr>
              <w:rPr>
                <w:szCs w:val="22"/>
              </w:rPr>
            </w:pPr>
            <w:r w:rsidRPr="0011698F">
              <w:rPr>
                <w:szCs w:val="22"/>
              </w:rPr>
              <w:t xml:space="preserve">De leden van de CDA-fractie vragen een overzicht van de kosten na omvorming voor decentrale overheden, omdat bepaalde fiscale voordelen wegvallen door de transitie </w:t>
            </w:r>
            <w:r w:rsidR="008C209F">
              <w:rPr>
                <w:szCs w:val="22"/>
              </w:rPr>
              <w:t xml:space="preserve">van BV ProRail naar </w:t>
            </w:r>
            <w:proofErr w:type="spellStart"/>
            <w:r w:rsidR="008C209F">
              <w:rPr>
                <w:szCs w:val="22"/>
              </w:rPr>
              <w:t>zbo</w:t>
            </w:r>
            <w:proofErr w:type="spellEnd"/>
            <w:r w:rsidR="008C209F">
              <w:rPr>
                <w:szCs w:val="22"/>
              </w:rPr>
              <w:t xml:space="preserve"> ProRail.</w:t>
            </w:r>
          </w:p>
          <w:p w:rsidRPr="0011698F" w:rsidR="008C209F" w:rsidP="0011698F" w:rsidRDefault="008C209F" w14:paraId="72092FF6" w14:textId="77777777">
            <w:pPr>
              <w:rPr>
                <w:szCs w:val="22"/>
              </w:rPr>
            </w:pPr>
          </w:p>
          <w:p w:rsidRPr="0011698F" w:rsidR="0011698F" w:rsidP="0011698F" w:rsidRDefault="0011698F" w14:paraId="6581ED0C" w14:textId="77777777">
            <w:pPr>
              <w:rPr>
                <w:szCs w:val="22"/>
              </w:rPr>
            </w:pPr>
            <w:r w:rsidRPr="0011698F">
              <w:rPr>
                <w:szCs w:val="22"/>
              </w:rPr>
              <w:t>De leden van de CDA-fractie vragen een totaaloverzicht van alle gemaakte kosten in verband met de omvorm</w:t>
            </w:r>
            <w:r w:rsidR="008C209F">
              <w:rPr>
                <w:szCs w:val="22"/>
              </w:rPr>
              <w:t>ing van ProRail van de laatste zes</w:t>
            </w:r>
            <w:r w:rsidR="00782923">
              <w:rPr>
                <w:szCs w:val="22"/>
              </w:rPr>
              <w:t xml:space="preserve"> jaar en daar</w:t>
            </w:r>
            <w:r w:rsidRPr="0011698F">
              <w:rPr>
                <w:szCs w:val="22"/>
              </w:rPr>
              <w:t xml:space="preserve"> de externe inhuur, personele kosten en tijdskosten in mee te nemen. Graag vernemen de</w:t>
            </w:r>
            <w:r w:rsidR="00782923">
              <w:rPr>
                <w:szCs w:val="22"/>
              </w:rPr>
              <w:t>ze</w:t>
            </w:r>
            <w:r w:rsidRPr="0011698F">
              <w:rPr>
                <w:szCs w:val="22"/>
              </w:rPr>
              <w:t xml:space="preserve"> leden als toevoeging hierop de kosten die de omvorming zelf met zich meebrengt om een totaalplaatje te krijgen. </w:t>
            </w:r>
          </w:p>
          <w:p w:rsidR="00782923" w:rsidP="0011698F" w:rsidRDefault="00782923" w14:paraId="446FC8CA" w14:textId="77777777">
            <w:pPr>
              <w:rPr>
                <w:szCs w:val="22"/>
              </w:rPr>
            </w:pPr>
          </w:p>
          <w:p w:rsidRPr="0011698F" w:rsidR="0011698F" w:rsidP="0011698F" w:rsidRDefault="0011698F" w14:paraId="0F76C8A6" w14:textId="77777777">
            <w:pPr>
              <w:rPr>
                <w:szCs w:val="22"/>
              </w:rPr>
            </w:pPr>
            <w:r w:rsidRPr="0011698F">
              <w:rPr>
                <w:szCs w:val="22"/>
              </w:rPr>
              <w:t>De leden van de CDA-</w:t>
            </w:r>
            <w:r w:rsidR="00782923">
              <w:rPr>
                <w:szCs w:val="22"/>
              </w:rPr>
              <w:t>fractie vragen de totale kosten</w:t>
            </w:r>
            <w:r w:rsidRPr="0011698F">
              <w:rPr>
                <w:szCs w:val="22"/>
              </w:rPr>
              <w:t xml:space="preserve"> voor</w:t>
            </w:r>
            <w:r w:rsidR="00782923">
              <w:rPr>
                <w:szCs w:val="22"/>
              </w:rPr>
              <w:t xml:space="preserve"> het Rijk, decentrale overheden en</w:t>
            </w:r>
            <w:r w:rsidRPr="0011698F">
              <w:rPr>
                <w:szCs w:val="22"/>
              </w:rPr>
              <w:t xml:space="preserve"> de Belastingdienst in een tabel te zetten en naar de Kamer te sturen. </w:t>
            </w:r>
          </w:p>
          <w:p w:rsidRPr="0011698F" w:rsidR="0011698F" w:rsidP="0011698F" w:rsidRDefault="0011698F" w14:paraId="5AFC44EC" w14:textId="77777777">
            <w:pPr>
              <w:rPr>
                <w:szCs w:val="22"/>
              </w:rPr>
            </w:pPr>
          </w:p>
          <w:p w:rsidRPr="0011698F" w:rsidR="0011698F" w:rsidP="0011698F" w:rsidRDefault="0011698F" w14:paraId="1AECE98E" w14:textId="77777777">
            <w:pPr>
              <w:rPr>
                <w:szCs w:val="22"/>
              </w:rPr>
            </w:pPr>
            <w:r w:rsidRPr="0011698F">
              <w:rPr>
                <w:szCs w:val="22"/>
              </w:rPr>
              <w:t xml:space="preserve">De leden van de CDA-fractie hebben in een eerdere nota gevraagd naar de financiële en fiscale gevolgen voor alle betrokkenen, niet alleen voor ProRail. Dit antwoord mist echter in de beantwoording. Wat zijn de financiële en fiscale gevolgen van de omvorming voor derden en andere sectorpartijen? Graag zien de leden deze gevolgen toegevoegd in het financiële </w:t>
            </w:r>
            <w:r w:rsidR="00782923">
              <w:rPr>
                <w:szCs w:val="22"/>
              </w:rPr>
              <w:t>schema. Acht de regering</w:t>
            </w:r>
            <w:r w:rsidRPr="0011698F">
              <w:rPr>
                <w:szCs w:val="22"/>
              </w:rPr>
              <w:t xml:space="preserve"> deze gevolgen voor derden wenselijk? Deze led</w:t>
            </w:r>
            <w:r w:rsidR="00782923">
              <w:rPr>
                <w:szCs w:val="22"/>
              </w:rPr>
              <w:t>en vragen zich ook af of het btw</w:t>
            </w:r>
            <w:r w:rsidRPr="0011698F">
              <w:rPr>
                <w:szCs w:val="22"/>
              </w:rPr>
              <w:t>-nadeel als gevolg van de omvormin</w:t>
            </w:r>
            <w:r w:rsidR="00782923">
              <w:rPr>
                <w:szCs w:val="22"/>
              </w:rPr>
              <w:t>g aan derden wordt doorberekend.</w:t>
            </w:r>
          </w:p>
          <w:p w:rsidRPr="0011698F" w:rsidR="0011698F" w:rsidP="0011698F" w:rsidRDefault="0011698F" w14:paraId="0DC89B92" w14:textId="77777777">
            <w:pPr>
              <w:rPr>
                <w:szCs w:val="22"/>
              </w:rPr>
            </w:pPr>
          </w:p>
          <w:p w:rsidRPr="0011698F" w:rsidR="0011698F" w:rsidP="0011698F" w:rsidRDefault="0011698F" w14:paraId="6404DF3E" w14:textId="77777777">
            <w:pPr>
              <w:rPr>
                <w:szCs w:val="22"/>
              </w:rPr>
            </w:pPr>
            <w:r w:rsidRPr="0011698F">
              <w:rPr>
                <w:szCs w:val="22"/>
              </w:rPr>
              <w:t>De leden van de CDA-fractie stellen als belangrijke randvoorwaarde voor het verder behandelen van het wetsvoorstel dat alle fiscale afspraken zwart</w:t>
            </w:r>
            <w:r w:rsidR="00782923">
              <w:rPr>
                <w:szCs w:val="22"/>
              </w:rPr>
              <w:t xml:space="preserve"> op wit staat en met de Kamer zijn gedeeld. Is de regering</w:t>
            </w:r>
            <w:r w:rsidRPr="0011698F">
              <w:rPr>
                <w:szCs w:val="22"/>
              </w:rPr>
              <w:t xml:space="preserve"> hiertoe bereid? Zo ja, binnen welke termijn? Zo nee, waarom niet? </w:t>
            </w:r>
          </w:p>
          <w:p w:rsidRPr="0011698F" w:rsidR="0011698F" w:rsidP="0011698F" w:rsidRDefault="0011698F" w14:paraId="29F53800" w14:textId="77777777">
            <w:pPr>
              <w:rPr>
                <w:szCs w:val="22"/>
              </w:rPr>
            </w:pPr>
          </w:p>
          <w:p w:rsidRPr="0011698F" w:rsidR="0011698F" w:rsidP="0011698F" w:rsidRDefault="0011698F" w14:paraId="3F720FBF" w14:textId="77777777">
            <w:pPr>
              <w:rPr>
                <w:szCs w:val="22"/>
              </w:rPr>
            </w:pPr>
            <w:r w:rsidRPr="0011698F">
              <w:rPr>
                <w:szCs w:val="22"/>
              </w:rPr>
              <w:t>De leden van de CDA-fractie hebben enkele vragen over de pe</w:t>
            </w:r>
            <w:r w:rsidR="00D7573D">
              <w:rPr>
                <w:szCs w:val="22"/>
              </w:rPr>
              <w:t>riode van beoogde inwerkingtreding</w:t>
            </w:r>
            <w:r w:rsidR="00782923">
              <w:rPr>
                <w:szCs w:val="22"/>
              </w:rPr>
              <w:t xml:space="preserve"> van</w:t>
            </w:r>
            <w:r w:rsidR="00D7573D">
              <w:rPr>
                <w:szCs w:val="22"/>
              </w:rPr>
              <w:t xml:space="preserve"> de</w:t>
            </w:r>
            <w:r w:rsidR="00782923">
              <w:rPr>
                <w:szCs w:val="22"/>
              </w:rPr>
              <w:t xml:space="preserve"> omvorming van ProRail. Deze leden</w:t>
            </w:r>
            <w:r w:rsidRPr="0011698F">
              <w:rPr>
                <w:szCs w:val="22"/>
              </w:rPr>
              <w:t xml:space="preserve"> hebben grote vraagtekens bij de inwerkingtreding van de omvorming midden</w:t>
            </w:r>
            <w:r w:rsidR="00782923">
              <w:rPr>
                <w:szCs w:val="22"/>
              </w:rPr>
              <w:t xml:space="preserve"> </w:t>
            </w:r>
            <w:r w:rsidRPr="0011698F">
              <w:rPr>
                <w:szCs w:val="22"/>
              </w:rPr>
              <w:t xml:space="preserve">in een boekjaar. </w:t>
            </w:r>
            <w:r w:rsidRPr="0011698F">
              <w:rPr>
                <w:szCs w:val="22"/>
              </w:rPr>
              <w:lastRenderedPageBreak/>
              <w:t xml:space="preserve">Deze leden zien dat het liefst na afronding van een boekjaar. Zo vragen deze leden </w:t>
            </w:r>
            <w:r w:rsidR="00960852">
              <w:rPr>
                <w:szCs w:val="22"/>
              </w:rPr>
              <w:t>w</w:t>
            </w:r>
            <w:r w:rsidRPr="0011698F">
              <w:rPr>
                <w:szCs w:val="22"/>
              </w:rPr>
              <w:t>elke negatieve effecten er optreden als halverwege een boekjaar de omvo</w:t>
            </w:r>
            <w:r w:rsidR="00960852">
              <w:rPr>
                <w:szCs w:val="22"/>
              </w:rPr>
              <w:t>rming plaatsvindt, zoals beoogd.</w:t>
            </w:r>
            <w:r w:rsidRPr="0011698F">
              <w:rPr>
                <w:szCs w:val="22"/>
              </w:rPr>
              <w:t xml:space="preserve"> Wat betekent dit voor de boekhouding? Wat betekent dit voor de systemen waar men mee werkt? Wat betekent dit voor de cao en de positie van werknemers? Wat betekent dit voor de reeds afgesloten contracten? </w:t>
            </w:r>
            <w:r w:rsidR="00960852">
              <w:rPr>
                <w:szCs w:val="22"/>
              </w:rPr>
              <w:t>Waarom kiest de regering</w:t>
            </w:r>
            <w:r w:rsidRPr="0011698F">
              <w:rPr>
                <w:szCs w:val="22"/>
              </w:rPr>
              <w:t xml:space="preserve"> niet voor een afgesloten boekjaar als beoogde inwerkingtreding van onderhavig wetsvoorstel?</w:t>
            </w:r>
          </w:p>
          <w:p w:rsidR="0011698F" w:rsidP="00F62FAA" w:rsidRDefault="0011698F" w14:paraId="15D2F1A0" w14:textId="77777777">
            <w:pPr>
              <w:rPr>
                <w:szCs w:val="22"/>
              </w:rPr>
            </w:pPr>
          </w:p>
          <w:p w:rsidR="00F62FAA" w:rsidP="00F62FAA" w:rsidRDefault="00F62FAA" w14:paraId="588C356E" w14:textId="77777777">
            <w:pPr>
              <w:rPr>
                <w:szCs w:val="22"/>
              </w:rPr>
            </w:pPr>
            <w:r w:rsidRPr="00F62FAA">
              <w:rPr>
                <w:szCs w:val="22"/>
              </w:rPr>
              <w:t>De leden van de SP</w:t>
            </w:r>
            <w:r w:rsidR="00B27BA9">
              <w:rPr>
                <w:szCs w:val="22"/>
              </w:rPr>
              <w:t>-fractie</w:t>
            </w:r>
            <w:r w:rsidRPr="00F62FAA">
              <w:rPr>
                <w:szCs w:val="22"/>
              </w:rPr>
              <w:t xml:space="preserve"> lezen dat</w:t>
            </w:r>
            <w:r w:rsidR="00B27BA9">
              <w:rPr>
                <w:szCs w:val="22"/>
              </w:rPr>
              <w:t xml:space="preserve"> de regering aangeeft dat over "</w:t>
            </w:r>
            <w:r w:rsidRPr="00F62FAA">
              <w:rPr>
                <w:szCs w:val="22"/>
              </w:rPr>
              <w:t>enkele complexe situaties en de hoogte van de effecten als gevolg van de transactie voor de compensatie van neveneffecten voor deze situaties" nog gesprekken met de Belastingdienst lopen. Welke complexe situaties en effecten betreft dit? Hoe verlopen de ge</w:t>
            </w:r>
            <w:r w:rsidR="008A4333">
              <w:rPr>
                <w:szCs w:val="22"/>
              </w:rPr>
              <w:t>sprekken met de Belastingdienst</w:t>
            </w:r>
            <w:r w:rsidRPr="00F62FAA">
              <w:rPr>
                <w:szCs w:val="22"/>
              </w:rPr>
              <w:t>? Wat zijn daarvan de uitkomsten en kunnen deze met de Tweede Kamer gedeeld worden? Zo n</w:t>
            </w:r>
            <w:r w:rsidR="008A4333">
              <w:rPr>
                <w:szCs w:val="22"/>
              </w:rPr>
              <w:t>ee</w:t>
            </w:r>
            <w:r w:rsidRPr="00F62FAA">
              <w:rPr>
                <w:szCs w:val="22"/>
              </w:rPr>
              <w:t>, wat is hiervan de reden en wanneer wordt de Kamer dan wel op de hoogte ges</w:t>
            </w:r>
            <w:r w:rsidR="00B27BA9">
              <w:rPr>
                <w:szCs w:val="22"/>
              </w:rPr>
              <w:t>teld door de regering van deze "complexe situatie en effecten"</w:t>
            </w:r>
            <w:r w:rsidRPr="00F62FAA">
              <w:rPr>
                <w:szCs w:val="22"/>
              </w:rPr>
              <w:t>?</w:t>
            </w:r>
          </w:p>
          <w:p w:rsidRPr="00F62FAA" w:rsidR="00F62FAA" w:rsidP="00F62FAA" w:rsidRDefault="00F62FAA" w14:paraId="15EAA08B" w14:textId="77777777">
            <w:pPr>
              <w:rPr>
                <w:szCs w:val="22"/>
              </w:rPr>
            </w:pPr>
          </w:p>
          <w:p w:rsidR="00F62FAA" w:rsidP="00F62FAA" w:rsidRDefault="00F62FAA" w14:paraId="651DB755" w14:textId="77777777">
            <w:pPr>
              <w:rPr>
                <w:szCs w:val="22"/>
              </w:rPr>
            </w:pPr>
            <w:r w:rsidRPr="00F62FAA">
              <w:rPr>
                <w:szCs w:val="22"/>
              </w:rPr>
              <w:t xml:space="preserve">De </w:t>
            </w:r>
            <w:r w:rsidR="00B27BA9">
              <w:rPr>
                <w:szCs w:val="22"/>
              </w:rPr>
              <w:t>leden van de SP-fractie</w:t>
            </w:r>
            <w:r w:rsidRPr="00F62FAA">
              <w:rPr>
                <w:szCs w:val="22"/>
              </w:rPr>
              <w:t xml:space="preserve"> lezen in het verslag dat de vraag of naast ProR</w:t>
            </w:r>
            <w:r w:rsidR="00B27BA9">
              <w:rPr>
                <w:szCs w:val="22"/>
              </w:rPr>
              <w:t xml:space="preserve">ail ook andere instanties dan </w:t>
            </w:r>
            <w:r w:rsidR="008A4333">
              <w:rPr>
                <w:szCs w:val="22"/>
              </w:rPr>
              <w:t xml:space="preserve">het ministerie van </w:t>
            </w:r>
            <w:r w:rsidR="00B27BA9">
              <w:rPr>
                <w:szCs w:val="22"/>
              </w:rPr>
              <w:t>I</w:t>
            </w:r>
            <w:r w:rsidR="008A4333">
              <w:rPr>
                <w:szCs w:val="22"/>
              </w:rPr>
              <w:t xml:space="preserve">nfrastructuur </w:t>
            </w:r>
            <w:r w:rsidR="00B27BA9">
              <w:rPr>
                <w:szCs w:val="22"/>
              </w:rPr>
              <w:t>en</w:t>
            </w:r>
            <w:r w:rsidR="008A4333">
              <w:rPr>
                <w:szCs w:val="22"/>
              </w:rPr>
              <w:t xml:space="preserve"> </w:t>
            </w:r>
            <w:r w:rsidRPr="00F62FAA">
              <w:rPr>
                <w:szCs w:val="22"/>
              </w:rPr>
              <w:t>W</w:t>
            </w:r>
            <w:r w:rsidR="008A4333">
              <w:rPr>
                <w:szCs w:val="22"/>
              </w:rPr>
              <w:t>aterstaat</w:t>
            </w:r>
            <w:r w:rsidRPr="00F62FAA">
              <w:rPr>
                <w:szCs w:val="22"/>
              </w:rPr>
              <w:t xml:space="preserve"> financiële gev</w:t>
            </w:r>
            <w:r w:rsidR="00B27BA9">
              <w:rPr>
                <w:szCs w:val="22"/>
              </w:rPr>
              <w:t xml:space="preserve">olgen ondervinden, stellig met "nee" </w:t>
            </w:r>
            <w:r w:rsidRPr="00F62FAA">
              <w:rPr>
                <w:szCs w:val="22"/>
              </w:rPr>
              <w:t>wordt beantwoord. De financiële gevolgen van de omvorming bij andere instanties zouden alleen betrekking hebben op de gewijzigde fiscale positie van ProRail. Wordt hiermee ontkend dat derden zelf ook met fiscale schade kunnen worden geconfrontee</w:t>
            </w:r>
            <w:r>
              <w:rPr>
                <w:szCs w:val="22"/>
              </w:rPr>
              <w:t>rd als gevolg van de omvorming?</w:t>
            </w:r>
          </w:p>
          <w:p w:rsidRPr="00F62FAA" w:rsidR="00F62FAA" w:rsidP="00F62FAA" w:rsidRDefault="00F62FAA" w14:paraId="400F129E" w14:textId="77777777">
            <w:pPr>
              <w:rPr>
                <w:szCs w:val="22"/>
              </w:rPr>
            </w:pPr>
          </w:p>
          <w:p w:rsidR="00A965F4" w:rsidP="00F62FAA" w:rsidRDefault="00F62FAA" w14:paraId="1D4A0FF7" w14:textId="77777777">
            <w:pPr>
              <w:rPr>
                <w:szCs w:val="22"/>
              </w:rPr>
            </w:pPr>
            <w:r w:rsidRPr="00F62FAA">
              <w:rPr>
                <w:szCs w:val="22"/>
              </w:rPr>
              <w:t>De</w:t>
            </w:r>
            <w:r>
              <w:rPr>
                <w:szCs w:val="22"/>
              </w:rPr>
              <w:t xml:space="preserve"> leden van de SP-fractie merken op dat de regering</w:t>
            </w:r>
            <w:r w:rsidRPr="00F62FAA">
              <w:rPr>
                <w:szCs w:val="22"/>
              </w:rPr>
              <w:t xml:space="preserve"> met regelmaat </w:t>
            </w:r>
            <w:r>
              <w:rPr>
                <w:szCs w:val="22"/>
              </w:rPr>
              <w:t xml:space="preserve">stelt </w:t>
            </w:r>
            <w:r w:rsidRPr="00F62FAA">
              <w:rPr>
                <w:szCs w:val="22"/>
              </w:rPr>
              <w:t>dat de omvorming enkel de relatie tussen haar en ProRail raakt. Gelet op de reacties van</w:t>
            </w:r>
            <w:r>
              <w:rPr>
                <w:szCs w:val="22"/>
              </w:rPr>
              <w:t xml:space="preserve"> de sector constateren deze </w:t>
            </w:r>
            <w:r w:rsidRPr="00F62FAA">
              <w:rPr>
                <w:szCs w:val="22"/>
              </w:rPr>
              <w:t>leden dat de sector hier niet van overtuigd is. Dit wordt versterkt door het feit dat er nog geen volledige duidelijkheid is over de wet- en regelgeving. Hoe komt de regering tegemoet aan de door de spoorsector geuite bezwaren? De enkele stelling is hiervoor onvoldoende. Kan de regering onderbouwen waarom zij de kritiek uit de sector niet deelt?</w:t>
            </w:r>
          </w:p>
          <w:p w:rsidR="0079666C" w:rsidP="005910BA" w:rsidRDefault="0079666C" w14:paraId="3D534508" w14:textId="77777777">
            <w:pPr>
              <w:rPr>
                <w:szCs w:val="22"/>
              </w:rPr>
            </w:pPr>
          </w:p>
          <w:p w:rsidRPr="0079666C" w:rsidR="0079666C" w:rsidP="0079666C" w:rsidRDefault="0079666C" w14:paraId="3E8C16A1" w14:textId="77777777">
            <w:pPr>
              <w:rPr>
                <w:szCs w:val="22"/>
              </w:rPr>
            </w:pPr>
            <w:r w:rsidRPr="0079666C">
              <w:rPr>
                <w:b/>
                <w:szCs w:val="22"/>
              </w:rPr>
              <w:t>Verh</w:t>
            </w:r>
            <w:r>
              <w:rPr>
                <w:b/>
                <w:szCs w:val="22"/>
              </w:rPr>
              <w:t>ouding tot Europese regelgeving</w:t>
            </w:r>
            <w:r w:rsidRPr="0079666C">
              <w:rPr>
                <w:szCs w:val="22"/>
              </w:rPr>
              <w:t xml:space="preserve"> </w:t>
            </w:r>
          </w:p>
          <w:p w:rsidRPr="0079666C" w:rsidR="0079666C" w:rsidP="0079666C" w:rsidRDefault="00025984" w14:paraId="1F4CE659" w14:textId="77777777">
            <w:pPr>
              <w:rPr>
                <w:szCs w:val="22"/>
              </w:rPr>
            </w:pPr>
            <w:r w:rsidRPr="00025984">
              <w:rPr>
                <w:szCs w:val="22"/>
              </w:rPr>
              <w:t xml:space="preserve">De leden van de PVV-fractie vragen of de </w:t>
            </w:r>
            <w:r w:rsidR="00B27BA9">
              <w:rPr>
                <w:szCs w:val="22"/>
              </w:rPr>
              <w:t>regering</w:t>
            </w:r>
            <w:r w:rsidRPr="00025984">
              <w:rPr>
                <w:szCs w:val="22"/>
              </w:rPr>
              <w:t xml:space="preserve"> de Europese Commissie gevraagd heeft om een staatssteuntoets op de financiële oplossingen die zij voorstelt, zoals het bieden van compensatie voor belastingverhoging </w:t>
            </w:r>
            <w:r w:rsidR="00B27BA9">
              <w:rPr>
                <w:szCs w:val="22"/>
              </w:rPr>
              <w:t>via de gebruikskostenvergoeding.</w:t>
            </w:r>
            <w:r w:rsidRPr="00025984">
              <w:rPr>
                <w:szCs w:val="22"/>
              </w:rPr>
              <w:t xml:space="preserve"> Zo ja, kan zij alle correspondentie met de </w:t>
            </w:r>
            <w:r w:rsidR="008A4333">
              <w:rPr>
                <w:szCs w:val="22"/>
              </w:rPr>
              <w:t xml:space="preserve">Europese </w:t>
            </w:r>
            <w:r w:rsidRPr="00025984">
              <w:rPr>
                <w:szCs w:val="22"/>
              </w:rPr>
              <w:t xml:space="preserve">Commissie op dit punt aan de Kamer toesturen, inclusief de schriftelijke instemming van de </w:t>
            </w:r>
            <w:r w:rsidR="008A4333">
              <w:rPr>
                <w:szCs w:val="22"/>
              </w:rPr>
              <w:t xml:space="preserve">Europese </w:t>
            </w:r>
            <w:r w:rsidRPr="00025984">
              <w:rPr>
                <w:szCs w:val="22"/>
              </w:rPr>
              <w:t>Commissie?</w:t>
            </w:r>
          </w:p>
          <w:p w:rsidRPr="0079666C" w:rsidR="00B27BA9" w:rsidP="0079666C" w:rsidRDefault="00B27BA9" w14:paraId="642D9F39" w14:textId="77777777">
            <w:pPr>
              <w:rPr>
                <w:szCs w:val="22"/>
              </w:rPr>
            </w:pPr>
          </w:p>
          <w:p w:rsidRPr="0079666C" w:rsidR="0079666C" w:rsidP="0079666C" w:rsidRDefault="0079666C" w14:paraId="45424511" w14:textId="77777777">
            <w:pPr>
              <w:rPr>
                <w:i/>
                <w:szCs w:val="22"/>
              </w:rPr>
            </w:pPr>
            <w:r w:rsidRPr="0079666C">
              <w:rPr>
                <w:i/>
                <w:szCs w:val="22"/>
              </w:rPr>
              <w:t>Richtlijn 2012/34/EU</w:t>
            </w:r>
          </w:p>
          <w:p w:rsidR="00E23AD5" w:rsidP="0079666C" w:rsidRDefault="00E23AD5" w14:paraId="1A608494" w14:textId="77777777">
            <w:pPr>
              <w:rPr>
                <w:szCs w:val="22"/>
              </w:rPr>
            </w:pPr>
            <w:r w:rsidRPr="00E23AD5">
              <w:rPr>
                <w:szCs w:val="22"/>
              </w:rPr>
              <w:lastRenderedPageBreak/>
              <w:t>De leden van de SP</w:t>
            </w:r>
            <w:r w:rsidR="00F9288D">
              <w:rPr>
                <w:szCs w:val="22"/>
              </w:rPr>
              <w:t>-fractie</w:t>
            </w:r>
            <w:r w:rsidRPr="00E23AD5">
              <w:rPr>
                <w:szCs w:val="22"/>
              </w:rPr>
              <w:t xml:space="preserve"> lezen dat de regering de compensatie van de fiscale gevolgen van de gebruiksvergoeding vast wil leggen in de implementatie van de richtlijn 2012/34/EU. Kan de regering toelichten of de Europese Commissie het hier ook mee eens is? Kan zij de reactie van de E</w:t>
            </w:r>
            <w:r>
              <w:rPr>
                <w:szCs w:val="22"/>
              </w:rPr>
              <w:t xml:space="preserve">uropese </w:t>
            </w:r>
            <w:r w:rsidRPr="00E23AD5">
              <w:rPr>
                <w:szCs w:val="22"/>
              </w:rPr>
              <w:t>C</w:t>
            </w:r>
            <w:r>
              <w:rPr>
                <w:szCs w:val="22"/>
              </w:rPr>
              <w:t>ommissie</w:t>
            </w:r>
            <w:r w:rsidRPr="00E23AD5">
              <w:rPr>
                <w:szCs w:val="22"/>
              </w:rPr>
              <w:t xml:space="preserve"> toevoegen aan het antwoord?</w:t>
            </w:r>
          </w:p>
          <w:p w:rsidR="00265436" w:rsidP="005910BA" w:rsidRDefault="00265436" w14:paraId="03CAEEB9" w14:textId="77777777">
            <w:pPr>
              <w:rPr>
                <w:szCs w:val="22"/>
              </w:rPr>
            </w:pPr>
          </w:p>
          <w:p w:rsidRPr="00265436" w:rsidR="00265436" w:rsidP="00265436" w:rsidRDefault="00265436" w14:paraId="1B34D13A" w14:textId="77777777">
            <w:pPr>
              <w:rPr>
                <w:b/>
                <w:szCs w:val="22"/>
              </w:rPr>
            </w:pPr>
            <w:r w:rsidRPr="00265436">
              <w:rPr>
                <w:b/>
                <w:szCs w:val="22"/>
              </w:rPr>
              <w:t>Advies</w:t>
            </w:r>
          </w:p>
          <w:p w:rsidRPr="0011698F" w:rsidR="00960852" w:rsidP="00960852" w:rsidRDefault="00960852" w14:paraId="544B6361" w14:textId="77777777">
            <w:pPr>
              <w:rPr>
                <w:szCs w:val="22"/>
              </w:rPr>
            </w:pPr>
            <w:r w:rsidRPr="0011698F">
              <w:rPr>
                <w:szCs w:val="22"/>
              </w:rPr>
              <w:t xml:space="preserve">De leden van </w:t>
            </w:r>
            <w:r>
              <w:rPr>
                <w:szCs w:val="22"/>
              </w:rPr>
              <w:t>de CDA-fractie zijn</w:t>
            </w:r>
            <w:r w:rsidRPr="0011698F">
              <w:rPr>
                <w:szCs w:val="22"/>
              </w:rPr>
              <w:t xml:space="preserve"> van men</w:t>
            </w:r>
            <w:r>
              <w:rPr>
                <w:szCs w:val="22"/>
              </w:rPr>
              <w:t>ing dat onderhavig wetsvoorstel</w:t>
            </w:r>
            <w:r w:rsidRPr="0011698F">
              <w:rPr>
                <w:szCs w:val="22"/>
              </w:rPr>
              <w:t xml:space="preserve"> in zijn totaliteit, dat wil zeggen inclusief de lagere onderliggende wetgeving, voorgelegd moet worden aan de Raad van State en de Algemene Rekenkamer. Hierbij willen deze leden graag ook dat de fiscale </w:t>
            </w:r>
            <w:proofErr w:type="spellStart"/>
            <w:r w:rsidR="00D3676D">
              <w:rPr>
                <w:szCs w:val="22"/>
              </w:rPr>
              <w:t>rulings</w:t>
            </w:r>
            <w:proofErr w:type="spellEnd"/>
            <w:r w:rsidR="00D3676D">
              <w:rPr>
                <w:szCs w:val="22"/>
              </w:rPr>
              <w:t xml:space="preserve"> worden getoetst. Is de regering</w:t>
            </w:r>
            <w:r>
              <w:rPr>
                <w:szCs w:val="22"/>
              </w:rPr>
              <w:t xml:space="preserve"> hiertoe bereid?</w:t>
            </w:r>
          </w:p>
          <w:p w:rsidR="00960852" w:rsidP="00A34CAF" w:rsidRDefault="00960852" w14:paraId="6B305AC0" w14:textId="77777777">
            <w:pPr>
              <w:rPr>
                <w:szCs w:val="22"/>
              </w:rPr>
            </w:pPr>
          </w:p>
          <w:p w:rsidRPr="00265436" w:rsidR="00817C6E" w:rsidP="00A34CAF" w:rsidRDefault="00817C6E" w14:paraId="391661C6" w14:textId="77777777">
            <w:pPr>
              <w:rPr>
                <w:szCs w:val="22"/>
              </w:rPr>
            </w:pPr>
            <w:r>
              <w:rPr>
                <w:szCs w:val="22"/>
              </w:rPr>
              <w:t xml:space="preserve">De leden van de SP-fractie </w:t>
            </w:r>
            <w:r w:rsidRPr="00817C6E">
              <w:rPr>
                <w:szCs w:val="22"/>
              </w:rPr>
              <w:t>stellen dat, gelet op de fundamentele bezwaren van de Raad van State, het niet ondenkbaar is dat zij daarom geen juridische of wetstechnische opmerkingen he</w:t>
            </w:r>
            <w:r>
              <w:rPr>
                <w:szCs w:val="22"/>
              </w:rPr>
              <w:t xml:space="preserve">eft gemaakt. Heeft de regering, </w:t>
            </w:r>
            <w:r w:rsidRPr="00817C6E">
              <w:rPr>
                <w:szCs w:val="22"/>
              </w:rPr>
              <w:t>nu zij ondanks h</w:t>
            </w:r>
            <w:r>
              <w:rPr>
                <w:szCs w:val="22"/>
              </w:rPr>
              <w:t xml:space="preserve">et advies de omvorming doorzet, een herhaald verzoek </w:t>
            </w:r>
            <w:r w:rsidRPr="00817C6E">
              <w:rPr>
                <w:szCs w:val="22"/>
              </w:rPr>
              <w:t>bij de Raad va</w:t>
            </w:r>
            <w:r>
              <w:rPr>
                <w:szCs w:val="22"/>
              </w:rPr>
              <w:t>n State voorgelegd?</w:t>
            </w:r>
          </w:p>
          <w:p w:rsidRPr="005910BA" w:rsidR="005910BA" w:rsidP="00A34CAF" w:rsidRDefault="005910BA" w14:paraId="2AB1C3AB" w14:textId="77777777">
            <w:pPr>
              <w:rPr>
                <w:szCs w:val="22"/>
              </w:rPr>
            </w:pPr>
          </w:p>
        </w:tc>
      </w:tr>
      <w:tr w:rsidRPr="003B28E3" w:rsidR="005A64EF" w:rsidTr="007C0980" w14:paraId="7A121EEB" w14:textId="77777777">
        <w:tc>
          <w:tcPr>
            <w:tcW w:w="3614" w:type="dxa"/>
          </w:tcPr>
          <w:p w:rsidRPr="003B28E3" w:rsidR="005A64EF" w:rsidP="00286E4E" w:rsidRDefault="005A64EF" w14:paraId="6D79E13C" w14:textId="77777777">
            <w:pPr>
              <w:rPr>
                <w:szCs w:val="22"/>
              </w:rPr>
            </w:pPr>
          </w:p>
        </w:tc>
        <w:tc>
          <w:tcPr>
            <w:tcW w:w="5596" w:type="dxa"/>
            <w:gridSpan w:val="2"/>
          </w:tcPr>
          <w:p w:rsidRPr="00DF5C14" w:rsidR="00DF5C14" w:rsidP="005A64EF" w:rsidRDefault="00DF5C14" w14:paraId="77C2B3E1" w14:textId="77777777">
            <w:pPr>
              <w:rPr>
                <w:b/>
                <w:szCs w:val="22"/>
              </w:rPr>
            </w:pPr>
            <w:r w:rsidRPr="00DF5C14">
              <w:rPr>
                <w:b/>
                <w:szCs w:val="22"/>
              </w:rPr>
              <w:t>Internetconsultatie</w:t>
            </w:r>
          </w:p>
          <w:p w:rsidR="00C40D06" w:rsidP="00E059DB" w:rsidRDefault="00C40D06" w14:paraId="037BB880" w14:textId="77777777">
            <w:pPr>
              <w:rPr>
                <w:szCs w:val="22"/>
              </w:rPr>
            </w:pPr>
            <w:r w:rsidRPr="00C40D06">
              <w:rPr>
                <w:szCs w:val="22"/>
              </w:rPr>
              <w:t xml:space="preserve">De leden van de CDA-fractie merken </w:t>
            </w:r>
            <w:r>
              <w:rPr>
                <w:szCs w:val="22"/>
              </w:rPr>
              <w:t>op dat de regering</w:t>
            </w:r>
            <w:r w:rsidRPr="00C40D06">
              <w:rPr>
                <w:szCs w:val="22"/>
              </w:rPr>
              <w:t xml:space="preserve"> in </w:t>
            </w:r>
            <w:r>
              <w:rPr>
                <w:szCs w:val="22"/>
              </w:rPr>
              <w:t xml:space="preserve">haar beantwoording spreekt van "het modernste </w:t>
            </w:r>
            <w:proofErr w:type="spellStart"/>
            <w:r>
              <w:rPr>
                <w:szCs w:val="22"/>
              </w:rPr>
              <w:t>zbo</w:t>
            </w:r>
            <w:proofErr w:type="spellEnd"/>
            <w:r>
              <w:rPr>
                <w:szCs w:val="22"/>
              </w:rPr>
              <w:t>"</w:t>
            </w:r>
            <w:r w:rsidRPr="00C40D06">
              <w:rPr>
                <w:szCs w:val="22"/>
              </w:rPr>
              <w:t xml:space="preserve">. Deze </w:t>
            </w:r>
            <w:r>
              <w:rPr>
                <w:szCs w:val="22"/>
              </w:rPr>
              <w:t>leden vragen de regering</w:t>
            </w:r>
            <w:r w:rsidRPr="00C40D06">
              <w:rPr>
                <w:szCs w:val="22"/>
              </w:rPr>
              <w:t xml:space="preserve"> dit concept uit te leggen. In hoeverre </w:t>
            </w:r>
            <w:r w:rsidR="006A7BD5">
              <w:rPr>
                <w:szCs w:val="22"/>
              </w:rPr>
              <w:t xml:space="preserve">verschilt dit van bestaande </w:t>
            </w:r>
            <w:proofErr w:type="spellStart"/>
            <w:r w:rsidR="006A7BD5">
              <w:rPr>
                <w:szCs w:val="22"/>
              </w:rPr>
              <w:t>zbo'</w:t>
            </w:r>
            <w:r w:rsidRPr="00C40D06">
              <w:rPr>
                <w:szCs w:val="22"/>
              </w:rPr>
              <w:t>s</w:t>
            </w:r>
            <w:proofErr w:type="spellEnd"/>
            <w:r w:rsidRPr="00C40D06">
              <w:rPr>
                <w:szCs w:val="22"/>
              </w:rPr>
              <w:t>?</w:t>
            </w:r>
          </w:p>
          <w:p w:rsidR="00C40D06" w:rsidP="00E059DB" w:rsidRDefault="00C40D06" w14:paraId="3C61C06C" w14:textId="77777777">
            <w:pPr>
              <w:rPr>
                <w:szCs w:val="22"/>
              </w:rPr>
            </w:pPr>
          </w:p>
          <w:p w:rsidRPr="00E059DB" w:rsidR="00A56BA1" w:rsidP="00E059DB" w:rsidRDefault="001B2977" w14:paraId="0D1FB260" w14:textId="77777777">
            <w:pPr>
              <w:rPr>
                <w:szCs w:val="22"/>
              </w:rPr>
            </w:pPr>
            <w:r w:rsidRPr="001B2977">
              <w:rPr>
                <w:szCs w:val="22"/>
              </w:rPr>
              <w:t xml:space="preserve">De </w:t>
            </w:r>
            <w:r>
              <w:rPr>
                <w:szCs w:val="22"/>
              </w:rPr>
              <w:t xml:space="preserve">leden van de SP-fractie constateren dat de </w:t>
            </w:r>
            <w:r w:rsidRPr="001B2977">
              <w:rPr>
                <w:szCs w:val="22"/>
              </w:rPr>
              <w:t>regering stelt dat het spoorstelsel eenvoudiger en stabieler wordt. De</w:t>
            </w:r>
            <w:r>
              <w:rPr>
                <w:szCs w:val="22"/>
              </w:rPr>
              <w:t xml:space="preserve">ze leden </w:t>
            </w:r>
            <w:r w:rsidRPr="001B2977">
              <w:rPr>
                <w:szCs w:val="22"/>
              </w:rPr>
              <w:t>vragen de regering hoe zij dit ziet in relatie tot de onzekerheid waar diverse partijen op hebben gewezen in de openbare internetconsultaties op het wetsvoorstel en lagere regelgeving? Zorgt een structuurverandering, in ieder geval in de eerste jaren, niet inherent voor onduidelijkheden en onstabielere situaties?</w:t>
            </w:r>
          </w:p>
          <w:p w:rsidRPr="005910BA" w:rsidR="00A34CAF" w:rsidP="001B2977" w:rsidRDefault="00A34CAF" w14:paraId="140AB6C3" w14:textId="77777777">
            <w:pPr>
              <w:rPr>
                <w:b/>
                <w:szCs w:val="22"/>
              </w:rPr>
            </w:pPr>
          </w:p>
        </w:tc>
      </w:tr>
      <w:tr w:rsidRPr="003B28E3" w:rsidR="00F01396" w:rsidTr="007C0980" w14:paraId="2856BED1" w14:textId="77777777">
        <w:tc>
          <w:tcPr>
            <w:tcW w:w="3614" w:type="dxa"/>
          </w:tcPr>
          <w:p w:rsidRPr="003B28E3" w:rsidR="00F01396" w:rsidP="00286E4E" w:rsidRDefault="00F01396" w14:paraId="24391389" w14:textId="77777777">
            <w:pPr>
              <w:rPr>
                <w:szCs w:val="22"/>
              </w:rPr>
            </w:pPr>
          </w:p>
        </w:tc>
        <w:tc>
          <w:tcPr>
            <w:tcW w:w="5596" w:type="dxa"/>
            <w:gridSpan w:val="2"/>
          </w:tcPr>
          <w:p w:rsidRPr="007A5E9F" w:rsidR="00F01396" w:rsidP="00286E4E" w:rsidRDefault="00F01396" w14:paraId="3CAF337B" w14:textId="77777777">
            <w:pPr>
              <w:rPr>
                <w:szCs w:val="22"/>
              </w:rPr>
            </w:pPr>
          </w:p>
        </w:tc>
      </w:tr>
      <w:tr w:rsidRPr="003B28E3" w:rsidR="00286E4E" w:rsidTr="00642E9E" w14:paraId="7A5709E2" w14:textId="77777777">
        <w:tc>
          <w:tcPr>
            <w:tcW w:w="3614" w:type="dxa"/>
          </w:tcPr>
          <w:p w:rsidRPr="003B28E3" w:rsidR="00286E4E" w:rsidP="00286E4E" w:rsidRDefault="00286E4E" w14:paraId="22E31631" w14:textId="77777777">
            <w:pPr>
              <w:rPr>
                <w:szCs w:val="22"/>
              </w:rPr>
            </w:pPr>
          </w:p>
        </w:tc>
        <w:tc>
          <w:tcPr>
            <w:tcW w:w="5596" w:type="dxa"/>
            <w:gridSpan w:val="2"/>
          </w:tcPr>
          <w:p w:rsidRPr="00E07F0F" w:rsidR="00286E4E" w:rsidP="00286E4E" w:rsidRDefault="008A6E83" w14:paraId="7CD72D77" w14:textId="77777777">
            <w:pPr>
              <w:pStyle w:val="Kop1"/>
              <w:rPr>
                <w:b w:val="0"/>
                <w:szCs w:val="22"/>
              </w:rPr>
            </w:pPr>
            <w:r>
              <w:rPr>
                <w:b w:val="0"/>
                <w:szCs w:val="22"/>
              </w:rPr>
              <w:t>De v</w:t>
            </w:r>
            <w:r w:rsidRPr="00E07F0F" w:rsidR="00286E4E">
              <w:rPr>
                <w:b w:val="0"/>
                <w:szCs w:val="22"/>
              </w:rPr>
              <w:t>oorzitter van</w:t>
            </w:r>
            <w:r>
              <w:rPr>
                <w:b w:val="0"/>
                <w:szCs w:val="22"/>
              </w:rPr>
              <w:t xml:space="preserve"> de</w:t>
            </w:r>
            <w:r w:rsidRPr="00E07F0F" w:rsidR="00286E4E">
              <w:rPr>
                <w:b w:val="0"/>
                <w:szCs w:val="22"/>
              </w:rPr>
              <w:t xml:space="preserve"> commissie,</w:t>
            </w:r>
          </w:p>
          <w:p w:rsidRPr="00E07F0F" w:rsidR="00286E4E" w:rsidP="00286E4E" w:rsidRDefault="00286E4E" w14:paraId="65F81C00" w14:textId="77777777">
            <w:pPr>
              <w:rPr>
                <w:szCs w:val="22"/>
              </w:rPr>
            </w:pPr>
            <w:r w:rsidRPr="00E07F0F">
              <w:rPr>
                <w:szCs w:val="22"/>
              </w:rPr>
              <w:t>Agnes Mulder</w:t>
            </w:r>
          </w:p>
        </w:tc>
      </w:tr>
      <w:tr w:rsidRPr="003B28E3" w:rsidR="00286E4E" w:rsidTr="00642E9E" w14:paraId="4CBE3BD3" w14:textId="77777777">
        <w:tc>
          <w:tcPr>
            <w:tcW w:w="3614" w:type="dxa"/>
          </w:tcPr>
          <w:p w:rsidRPr="003B28E3" w:rsidR="00286E4E" w:rsidP="00286E4E" w:rsidRDefault="00286E4E" w14:paraId="782313CA" w14:textId="77777777">
            <w:pPr>
              <w:rPr>
                <w:szCs w:val="22"/>
              </w:rPr>
            </w:pPr>
          </w:p>
        </w:tc>
        <w:tc>
          <w:tcPr>
            <w:tcW w:w="5596" w:type="dxa"/>
            <w:gridSpan w:val="2"/>
          </w:tcPr>
          <w:p w:rsidRPr="00E07F0F" w:rsidR="00286E4E" w:rsidP="00286E4E" w:rsidRDefault="00286E4E" w14:paraId="74BB33C6" w14:textId="77777777">
            <w:pPr>
              <w:pStyle w:val="Kop1"/>
              <w:rPr>
                <w:b w:val="0"/>
                <w:szCs w:val="22"/>
              </w:rPr>
            </w:pPr>
          </w:p>
        </w:tc>
      </w:tr>
      <w:tr w:rsidRPr="003B28E3" w:rsidR="00286E4E" w:rsidTr="00642E9E" w14:paraId="779CA275" w14:textId="77777777">
        <w:tc>
          <w:tcPr>
            <w:tcW w:w="3614" w:type="dxa"/>
          </w:tcPr>
          <w:p w:rsidRPr="003B28E3" w:rsidR="00286E4E" w:rsidP="00286E4E" w:rsidRDefault="00286E4E" w14:paraId="3909E219" w14:textId="77777777">
            <w:pPr>
              <w:rPr>
                <w:szCs w:val="22"/>
              </w:rPr>
            </w:pPr>
          </w:p>
        </w:tc>
        <w:tc>
          <w:tcPr>
            <w:tcW w:w="5596" w:type="dxa"/>
            <w:gridSpan w:val="2"/>
          </w:tcPr>
          <w:p w:rsidRPr="00E07F0F" w:rsidR="00286E4E" w:rsidP="00286E4E" w:rsidRDefault="00F815B7" w14:paraId="4B33A7C2" w14:textId="77777777">
            <w:pPr>
              <w:pStyle w:val="Kop1"/>
              <w:rPr>
                <w:b w:val="0"/>
                <w:szCs w:val="22"/>
              </w:rPr>
            </w:pPr>
            <w:r>
              <w:rPr>
                <w:b w:val="0"/>
                <w:szCs w:val="22"/>
              </w:rPr>
              <w:t>Adjunct-g</w:t>
            </w:r>
            <w:r w:rsidRPr="00E07F0F" w:rsidR="00286E4E">
              <w:rPr>
                <w:b w:val="0"/>
                <w:szCs w:val="22"/>
              </w:rPr>
              <w:t>riffier van de commissie,</w:t>
            </w:r>
          </w:p>
          <w:p w:rsidRPr="00E07F0F" w:rsidR="00286E4E" w:rsidP="00286E4E" w:rsidRDefault="00F815B7" w14:paraId="17B78CAE" w14:textId="77777777">
            <w:pPr>
              <w:rPr>
                <w:szCs w:val="22"/>
              </w:rPr>
            </w:pPr>
            <w:r>
              <w:rPr>
                <w:szCs w:val="22"/>
              </w:rPr>
              <w:t>Van der Zande</w:t>
            </w:r>
          </w:p>
        </w:tc>
      </w:tr>
    </w:tbl>
    <w:p w:rsidRPr="003B28E3" w:rsidR="00191FFE" w:rsidP="00191FFE" w:rsidRDefault="00191FFE" w14:paraId="4F116BFF" w14:textId="77777777">
      <w:pPr>
        <w:rPr>
          <w:szCs w:val="22"/>
        </w:rPr>
      </w:pPr>
    </w:p>
    <w:p w:rsidR="00191FFE" w:rsidP="00191FFE" w:rsidRDefault="00191FFE" w14:paraId="6A68FB76" w14:textId="77777777"/>
    <w:p w:rsidR="00191FFE" w:rsidP="00191FFE" w:rsidRDefault="00191FFE" w14:paraId="5883D84D" w14:textId="77777777"/>
    <w:p w:rsidR="00191FFE" w:rsidP="00191FFE" w:rsidRDefault="00191FFE" w14:paraId="550DD42B" w14:textId="77777777"/>
    <w:p w:rsidRPr="0030133C" w:rsidR="00191FFE" w:rsidP="00191FFE" w:rsidRDefault="00191FFE" w14:paraId="0E91596E" w14:textId="77777777">
      <w:pPr>
        <w:rPr>
          <w:sz w:val="18"/>
        </w:rPr>
      </w:pPr>
    </w:p>
    <w:p w:rsidR="00642E9E" w:rsidRDefault="00642E9E" w14:paraId="79208256" w14:textId="77777777"/>
    <w:sectPr w:rsidR="00642E9E">
      <w:footerReference w:type="even" r:id="rId11"/>
      <w:footerReference w:type="defaul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5A809" w14:textId="77777777" w:rsidR="000B0C32" w:rsidRDefault="000B0C32" w:rsidP="004F6A64">
      <w:r>
        <w:separator/>
      </w:r>
    </w:p>
  </w:endnote>
  <w:endnote w:type="continuationSeparator" w:id="0">
    <w:p w14:paraId="41DFD75F" w14:textId="77777777" w:rsidR="000B0C32" w:rsidRDefault="000B0C32" w:rsidP="004F6A64">
      <w:r>
        <w:continuationSeparator/>
      </w:r>
    </w:p>
  </w:endnote>
  <w:endnote w:type="continuationNotice" w:id="1">
    <w:p w14:paraId="5B402BEB" w14:textId="77777777" w:rsidR="000B0C32" w:rsidRDefault="000B0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06868" w14:textId="77777777" w:rsidR="008D6F0A" w:rsidRDefault="008D6F0A" w:rsidP="00642E9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F621FF1" w14:textId="77777777" w:rsidR="008D6F0A" w:rsidRDefault="008D6F0A" w:rsidP="00642E9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8E644" w14:textId="77777777" w:rsidR="008D6F0A" w:rsidRDefault="008D6F0A" w:rsidP="00642E9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A6E83">
      <w:rPr>
        <w:rStyle w:val="Paginanummer"/>
        <w:noProof/>
      </w:rPr>
      <w:t>1</w:t>
    </w:r>
    <w:r>
      <w:rPr>
        <w:rStyle w:val="Paginanummer"/>
      </w:rPr>
      <w:fldChar w:fldCharType="end"/>
    </w:r>
  </w:p>
  <w:p w14:paraId="086689A3" w14:textId="77777777" w:rsidR="008D6F0A" w:rsidRDefault="008D6F0A" w:rsidP="00642E9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FA405" w14:textId="77777777" w:rsidR="000B0C32" w:rsidRDefault="000B0C32" w:rsidP="004F6A64">
      <w:r>
        <w:separator/>
      </w:r>
    </w:p>
  </w:footnote>
  <w:footnote w:type="continuationSeparator" w:id="0">
    <w:p w14:paraId="0221A376" w14:textId="77777777" w:rsidR="000B0C32" w:rsidRDefault="000B0C32" w:rsidP="004F6A64">
      <w:r>
        <w:continuationSeparator/>
      </w:r>
    </w:p>
  </w:footnote>
  <w:footnote w:type="continuationNotice" w:id="1">
    <w:p w14:paraId="1413F1CE" w14:textId="77777777" w:rsidR="000B0C32" w:rsidRDefault="000B0C32"/>
  </w:footnote>
  <w:footnote w:id="2">
    <w:p w14:paraId="081292C6" w14:textId="1F150550" w:rsidR="000B3B9A" w:rsidRDefault="000B3B9A">
      <w:pPr>
        <w:pStyle w:val="Voetnoottekst"/>
      </w:pPr>
      <w:r>
        <w:rPr>
          <w:rStyle w:val="Voetnootmarkering"/>
        </w:rPr>
        <w:footnoteRef/>
      </w:r>
      <w:r>
        <w:t xml:space="preserve"> I.v.m. een correctie in de aanhef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E4360B"/>
    <w:multiLevelType w:val="hybridMultilevel"/>
    <w:tmpl w:val="3F0290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8F30687"/>
    <w:multiLevelType w:val="hybridMultilevel"/>
    <w:tmpl w:val="AAA06B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82033888">
    <w:abstractNumId w:val="0"/>
  </w:num>
  <w:num w:numId="2" w16cid:durableId="687562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E6"/>
    <w:rsid w:val="000126B6"/>
    <w:rsid w:val="000141E6"/>
    <w:rsid w:val="00025984"/>
    <w:rsid w:val="0002760D"/>
    <w:rsid w:val="00032E34"/>
    <w:rsid w:val="000338E0"/>
    <w:rsid w:val="00037158"/>
    <w:rsid w:val="00046ECF"/>
    <w:rsid w:val="00047BD5"/>
    <w:rsid w:val="00053A6F"/>
    <w:rsid w:val="00056C3A"/>
    <w:rsid w:val="00057112"/>
    <w:rsid w:val="00062F08"/>
    <w:rsid w:val="00073895"/>
    <w:rsid w:val="00087A53"/>
    <w:rsid w:val="000A7986"/>
    <w:rsid w:val="000B0C32"/>
    <w:rsid w:val="000B3B9A"/>
    <w:rsid w:val="000D49D2"/>
    <w:rsid w:val="001072EE"/>
    <w:rsid w:val="0011698F"/>
    <w:rsid w:val="00147067"/>
    <w:rsid w:val="00147D46"/>
    <w:rsid w:val="00153081"/>
    <w:rsid w:val="00156652"/>
    <w:rsid w:val="001757EC"/>
    <w:rsid w:val="00187769"/>
    <w:rsid w:val="00191FFE"/>
    <w:rsid w:val="00192D3C"/>
    <w:rsid w:val="0019505B"/>
    <w:rsid w:val="001A0A98"/>
    <w:rsid w:val="001B1C64"/>
    <w:rsid w:val="001B2977"/>
    <w:rsid w:val="001C31CD"/>
    <w:rsid w:val="001C433E"/>
    <w:rsid w:val="001D10BF"/>
    <w:rsid w:val="001D4D8D"/>
    <w:rsid w:val="001E6155"/>
    <w:rsid w:val="001F12F0"/>
    <w:rsid w:val="001F28F2"/>
    <w:rsid w:val="0020209E"/>
    <w:rsid w:val="002052E8"/>
    <w:rsid w:val="00206BCD"/>
    <w:rsid w:val="002168FD"/>
    <w:rsid w:val="00217CCB"/>
    <w:rsid w:val="00217FD5"/>
    <w:rsid w:val="00220DB5"/>
    <w:rsid w:val="00222636"/>
    <w:rsid w:val="00241062"/>
    <w:rsid w:val="00243B79"/>
    <w:rsid w:val="0024650E"/>
    <w:rsid w:val="00250D4E"/>
    <w:rsid w:val="00265436"/>
    <w:rsid w:val="0026546A"/>
    <w:rsid w:val="00266ACC"/>
    <w:rsid w:val="00266E11"/>
    <w:rsid w:val="00286E4E"/>
    <w:rsid w:val="002A1B5A"/>
    <w:rsid w:val="002C4C7A"/>
    <w:rsid w:val="002D2A01"/>
    <w:rsid w:val="002D5833"/>
    <w:rsid w:val="002E3DE3"/>
    <w:rsid w:val="002E7623"/>
    <w:rsid w:val="00303F89"/>
    <w:rsid w:val="0030591E"/>
    <w:rsid w:val="003110C3"/>
    <w:rsid w:val="00321609"/>
    <w:rsid w:val="00322A41"/>
    <w:rsid w:val="00327BDD"/>
    <w:rsid w:val="00351036"/>
    <w:rsid w:val="00360FE4"/>
    <w:rsid w:val="00363879"/>
    <w:rsid w:val="0038429D"/>
    <w:rsid w:val="003A3737"/>
    <w:rsid w:val="003A5491"/>
    <w:rsid w:val="003A65BD"/>
    <w:rsid w:val="003B0BA0"/>
    <w:rsid w:val="003B2CE2"/>
    <w:rsid w:val="003B5AFD"/>
    <w:rsid w:val="003D030D"/>
    <w:rsid w:val="003D6A6A"/>
    <w:rsid w:val="003D6D4B"/>
    <w:rsid w:val="003E6D7D"/>
    <w:rsid w:val="003F2CB2"/>
    <w:rsid w:val="00413ACB"/>
    <w:rsid w:val="0042591B"/>
    <w:rsid w:val="00440EF0"/>
    <w:rsid w:val="004414D8"/>
    <w:rsid w:val="00441953"/>
    <w:rsid w:val="00445B7D"/>
    <w:rsid w:val="0044737D"/>
    <w:rsid w:val="004554CD"/>
    <w:rsid w:val="00464BCA"/>
    <w:rsid w:val="004779EC"/>
    <w:rsid w:val="0048282D"/>
    <w:rsid w:val="00494AB9"/>
    <w:rsid w:val="00497F44"/>
    <w:rsid w:val="004A3494"/>
    <w:rsid w:val="004A4E8D"/>
    <w:rsid w:val="004B176F"/>
    <w:rsid w:val="004B1AA5"/>
    <w:rsid w:val="004C134F"/>
    <w:rsid w:val="004F3F8E"/>
    <w:rsid w:val="004F6A64"/>
    <w:rsid w:val="00502FB5"/>
    <w:rsid w:val="005128BC"/>
    <w:rsid w:val="005303A5"/>
    <w:rsid w:val="005412F3"/>
    <w:rsid w:val="00541898"/>
    <w:rsid w:val="00544042"/>
    <w:rsid w:val="00555BEC"/>
    <w:rsid w:val="005601CA"/>
    <w:rsid w:val="00561EAE"/>
    <w:rsid w:val="0056700D"/>
    <w:rsid w:val="00583FC7"/>
    <w:rsid w:val="005910BA"/>
    <w:rsid w:val="005A39CA"/>
    <w:rsid w:val="005A64EF"/>
    <w:rsid w:val="005A7050"/>
    <w:rsid w:val="005A7C3F"/>
    <w:rsid w:val="005B57BB"/>
    <w:rsid w:val="005C4177"/>
    <w:rsid w:val="005D0507"/>
    <w:rsid w:val="005D6F8A"/>
    <w:rsid w:val="005D7CB7"/>
    <w:rsid w:val="005E000A"/>
    <w:rsid w:val="005F0217"/>
    <w:rsid w:val="006055AA"/>
    <w:rsid w:val="00610242"/>
    <w:rsid w:val="00611196"/>
    <w:rsid w:val="0061651A"/>
    <w:rsid w:val="0062241A"/>
    <w:rsid w:val="0062265E"/>
    <w:rsid w:val="0064115E"/>
    <w:rsid w:val="00642E9E"/>
    <w:rsid w:val="00650696"/>
    <w:rsid w:val="006519E8"/>
    <w:rsid w:val="00654E9D"/>
    <w:rsid w:val="00665BF3"/>
    <w:rsid w:val="00694981"/>
    <w:rsid w:val="006A5325"/>
    <w:rsid w:val="006A7BD5"/>
    <w:rsid w:val="006B0CC3"/>
    <w:rsid w:val="006B4950"/>
    <w:rsid w:val="006C3438"/>
    <w:rsid w:val="006D5772"/>
    <w:rsid w:val="006E2635"/>
    <w:rsid w:val="006E453B"/>
    <w:rsid w:val="006F7D06"/>
    <w:rsid w:val="00715190"/>
    <w:rsid w:val="00727DC7"/>
    <w:rsid w:val="00727F1C"/>
    <w:rsid w:val="00730985"/>
    <w:rsid w:val="00753215"/>
    <w:rsid w:val="0075349C"/>
    <w:rsid w:val="00755DC1"/>
    <w:rsid w:val="007641A3"/>
    <w:rsid w:val="00772976"/>
    <w:rsid w:val="00782923"/>
    <w:rsid w:val="00784F5F"/>
    <w:rsid w:val="0079666C"/>
    <w:rsid w:val="007A0F3E"/>
    <w:rsid w:val="007A5E9F"/>
    <w:rsid w:val="007B49E5"/>
    <w:rsid w:val="007C04D0"/>
    <w:rsid w:val="007C0980"/>
    <w:rsid w:val="007C12E6"/>
    <w:rsid w:val="00803DC8"/>
    <w:rsid w:val="00816CB5"/>
    <w:rsid w:val="00817C6E"/>
    <w:rsid w:val="0082073A"/>
    <w:rsid w:val="008326DC"/>
    <w:rsid w:val="0084700D"/>
    <w:rsid w:val="0085379F"/>
    <w:rsid w:val="00865F49"/>
    <w:rsid w:val="008A4333"/>
    <w:rsid w:val="008A6E83"/>
    <w:rsid w:val="008B782D"/>
    <w:rsid w:val="008C209F"/>
    <w:rsid w:val="008D0D2E"/>
    <w:rsid w:val="008D3007"/>
    <w:rsid w:val="008D5CB1"/>
    <w:rsid w:val="008D6F0A"/>
    <w:rsid w:val="008E2F0E"/>
    <w:rsid w:val="008E3EA7"/>
    <w:rsid w:val="008E70F0"/>
    <w:rsid w:val="008F1359"/>
    <w:rsid w:val="008F1810"/>
    <w:rsid w:val="008F1ACC"/>
    <w:rsid w:val="00913246"/>
    <w:rsid w:val="00914B75"/>
    <w:rsid w:val="00931913"/>
    <w:rsid w:val="00944C8A"/>
    <w:rsid w:val="00944EBB"/>
    <w:rsid w:val="00950AD5"/>
    <w:rsid w:val="00960852"/>
    <w:rsid w:val="0096117E"/>
    <w:rsid w:val="00961480"/>
    <w:rsid w:val="00961734"/>
    <w:rsid w:val="00976B8D"/>
    <w:rsid w:val="00976CA4"/>
    <w:rsid w:val="009808BC"/>
    <w:rsid w:val="00980B21"/>
    <w:rsid w:val="009A3652"/>
    <w:rsid w:val="009A47D4"/>
    <w:rsid w:val="009B3C11"/>
    <w:rsid w:val="009C098C"/>
    <w:rsid w:val="009C3118"/>
    <w:rsid w:val="009D2717"/>
    <w:rsid w:val="009D6F6B"/>
    <w:rsid w:val="009E0C52"/>
    <w:rsid w:val="009E587F"/>
    <w:rsid w:val="009E62EB"/>
    <w:rsid w:val="009F0E38"/>
    <w:rsid w:val="009F1A65"/>
    <w:rsid w:val="009F29E1"/>
    <w:rsid w:val="009F3C60"/>
    <w:rsid w:val="00A07B6F"/>
    <w:rsid w:val="00A10BE3"/>
    <w:rsid w:val="00A12507"/>
    <w:rsid w:val="00A32554"/>
    <w:rsid w:val="00A329A4"/>
    <w:rsid w:val="00A34A2A"/>
    <w:rsid w:val="00A34CAF"/>
    <w:rsid w:val="00A53FE0"/>
    <w:rsid w:val="00A56BA1"/>
    <w:rsid w:val="00A57708"/>
    <w:rsid w:val="00A61CA6"/>
    <w:rsid w:val="00A62C58"/>
    <w:rsid w:val="00A64062"/>
    <w:rsid w:val="00A74FC1"/>
    <w:rsid w:val="00A82E69"/>
    <w:rsid w:val="00A965F4"/>
    <w:rsid w:val="00A972C3"/>
    <w:rsid w:val="00AB20DB"/>
    <w:rsid w:val="00AB3731"/>
    <w:rsid w:val="00AB6DE1"/>
    <w:rsid w:val="00AC1D60"/>
    <w:rsid w:val="00AC63AC"/>
    <w:rsid w:val="00AC7B00"/>
    <w:rsid w:val="00AE4A82"/>
    <w:rsid w:val="00AF41CA"/>
    <w:rsid w:val="00B01D49"/>
    <w:rsid w:val="00B05CDF"/>
    <w:rsid w:val="00B06E93"/>
    <w:rsid w:val="00B24A98"/>
    <w:rsid w:val="00B27BA9"/>
    <w:rsid w:val="00B310BC"/>
    <w:rsid w:val="00B436A6"/>
    <w:rsid w:val="00B46A58"/>
    <w:rsid w:val="00B470A9"/>
    <w:rsid w:val="00B5376C"/>
    <w:rsid w:val="00B71CF3"/>
    <w:rsid w:val="00B75086"/>
    <w:rsid w:val="00B80971"/>
    <w:rsid w:val="00B95E37"/>
    <w:rsid w:val="00B978B7"/>
    <w:rsid w:val="00BC2651"/>
    <w:rsid w:val="00BC28AE"/>
    <w:rsid w:val="00BF4930"/>
    <w:rsid w:val="00C06A7F"/>
    <w:rsid w:val="00C2122C"/>
    <w:rsid w:val="00C2554F"/>
    <w:rsid w:val="00C2746F"/>
    <w:rsid w:val="00C34D60"/>
    <w:rsid w:val="00C40D06"/>
    <w:rsid w:val="00C443CC"/>
    <w:rsid w:val="00C471B6"/>
    <w:rsid w:val="00C52EAE"/>
    <w:rsid w:val="00C727DB"/>
    <w:rsid w:val="00C963E2"/>
    <w:rsid w:val="00CA0DE9"/>
    <w:rsid w:val="00CB11C9"/>
    <w:rsid w:val="00CD2D7F"/>
    <w:rsid w:val="00CD490C"/>
    <w:rsid w:val="00CD6791"/>
    <w:rsid w:val="00CE0932"/>
    <w:rsid w:val="00CE0FC7"/>
    <w:rsid w:val="00CE2C8E"/>
    <w:rsid w:val="00CE333A"/>
    <w:rsid w:val="00CF0F29"/>
    <w:rsid w:val="00D03729"/>
    <w:rsid w:val="00D04985"/>
    <w:rsid w:val="00D10A75"/>
    <w:rsid w:val="00D11905"/>
    <w:rsid w:val="00D14C47"/>
    <w:rsid w:val="00D171C5"/>
    <w:rsid w:val="00D21B97"/>
    <w:rsid w:val="00D300A1"/>
    <w:rsid w:val="00D307E3"/>
    <w:rsid w:val="00D3676D"/>
    <w:rsid w:val="00D45FF4"/>
    <w:rsid w:val="00D5055A"/>
    <w:rsid w:val="00D50C03"/>
    <w:rsid w:val="00D64864"/>
    <w:rsid w:val="00D66DB9"/>
    <w:rsid w:val="00D70666"/>
    <w:rsid w:val="00D70C3E"/>
    <w:rsid w:val="00D7573D"/>
    <w:rsid w:val="00D80E6C"/>
    <w:rsid w:val="00D93434"/>
    <w:rsid w:val="00D9381C"/>
    <w:rsid w:val="00D97CBF"/>
    <w:rsid w:val="00DC4726"/>
    <w:rsid w:val="00DC79B7"/>
    <w:rsid w:val="00DD2689"/>
    <w:rsid w:val="00DF09A7"/>
    <w:rsid w:val="00DF5C14"/>
    <w:rsid w:val="00E003AC"/>
    <w:rsid w:val="00E00837"/>
    <w:rsid w:val="00E02E11"/>
    <w:rsid w:val="00E059DB"/>
    <w:rsid w:val="00E07F0F"/>
    <w:rsid w:val="00E237DF"/>
    <w:rsid w:val="00E23AD5"/>
    <w:rsid w:val="00E3354F"/>
    <w:rsid w:val="00E36F34"/>
    <w:rsid w:val="00E3704F"/>
    <w:rsid w:val="00E42878"/>
    <w:rsid w:val="00E5194C"/>
    <w:rsid w:val="00E570D2"/>
    <w:rsid w:val="00E637F1"/>
    <w:rsid w:val="00E63EB9"/>
    <w:rsid w:val="00E766C6"/>
    <w:rsid w:val="00E8242B"/>
    <w:rsid w:val="00E93796"/>
    <w:rsid w:val="00E9672F"/>
    <w:rsid w:val="00EA1280"/>
    <w:rsid w:val="00EB0439"/>
    <w:rsid w:val="00EB1FF1"/>
    <w:rsid w:val="00EC7BCD"/>
    <w:rsid w:val="00ED0DE3"/>
    <w:rsid w:val="00ED782B"/>
    <w:rsid w:val="00ED7A4F"/>
    <w:rsid w:val="00EE23B0"/>
    <w:rsid w:val="00EE4320"/>
    <w:rsid w:val="00EE4EB7"/>
    <w:rsid w:val="00EF2047"/>
    <w:rsid w:val="00EF68AE"/>
    <w:rsid w:val="00F01396"/>
    <w:rsid w:val="00F04819"/>
    <w:rsid w:val="00F04E7A"/>
    <w:rsid w:val="00F067F1"/>
    <w:rsid w:val="00F111E5"/>
    <w:rsid w:val="00F16DFD"/>
    <w:rsid w:val="00F42153"/>
    <w:rsid w:val="00F43676"/>
    <w:rsid w:val="00F50550"/>
    <w:rsid w:val="00F62FAA"/>
    <w:rsid w:val="00F71C57"/>
    <w:rsid w:val="00F75B4B"/>
    <w:rsid w:val="00F815B7"/>
    <w:rsid w:val="00F92426"/>
    <w:rsid w:val="00F9288D"/>
    <w:rsid w:val="00F93E2A"/>
    <w:rsid w:val="00F96B9F"/>
    <w:rsid w:val="00FA5447"/>
    <w:rsid w:val="00FB019E"/>
    <w:rsid w:val="00FB73BC"/>
    <w:rsid w:val="00FC07C1"/>
    <w:rsid w:val="00FC3A9E"/>
    <w:rsid w:val="00FD081C"/>
    <w:rsid w:val="00FD4D44"/>
    <w:rsid w:val="00FE21D7"/>
    <w:rsid w:val="00FE4C05"/>
    <w:rsid w:val="00FF19B0"/>
    <w:rsid w:val="00FF28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F5AD2"/>
  <w15:chartTrackingRefBased/>
  <w15:docId w15:val="{83A12BC2-FE6F-4D8C-AE87-DBEB5E5D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1FFE"/>
    <w:pPr>
      <w:spacing w:after="0" w:line="240" w:lineRule="auto"/>
    </w:pPr>
    <w:rPr>
      <w:rFonts w:ascii="Times New Roman" w:eastAsia="Times New Roman" w:hAnsi="Times New Roman" w:cs="Times New Roman"/>
      <w:szCs w:val="20"/>
      <w:lang w:eastAsia="nl-NL"/>
    </w:rPr>
  </w:style>
  <w:style w:type="paragraph" w:styleId="Kop1">
    <w:name w:val="heading 1"/>
    <w:basedOn w:val="Standaard"/>
    <w:next w:val="Standaard"/>
    <w:link w:val="Kop1Char"/>
    <w:qFormat/>
    <w:rsid w:val="00191FFE"/>
    <w:pPr>
      <w:keepNext/>
      <w:outlineLvl w:val="0"/>
    </w:pPr>
    <w:rPr>
      <w:b/>
    </w:rPr>
  </w:style>
  <w:style w:type="paragraph" w:styleId="Kop2">
    <w:name w:val="heading 2"/>
    <w:basedOn w:val="Standaard"/>
    <w:next w:val="Standaard"/>
    <w:link w:val="Kop2Char"/>
    <w:uiPriority w:val="9"/>
    <w:semiHidden/>
    <w:unhideWhenUsed/>
    <w:qFormat/>
    <w:rsid w:val="005A39C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91FFE"/>
    <w:rPr>
      <w:rFonts w:ascii="Times New Roman" w:eastAsia="Times New Roman" w:hAnsi="Times New Roman" w:cs="Times New Roman"/>
      <w:b/>
      <w:szCs w:val="20"/>
      <w:lang w:eastAsia="nl-NL"/>
    </w:rPr>
  </w:style>
  <w:style w:type="paragraph" w:styleId="Voettekst">
    <w:name w:val="footer"/>
    <w:basedOn w:val="Standaard"/>
    <w:link w:val="VoettekstChar"/>
    <w:rsid w:val="00191FFE"/>
    <w:pPr>
      <w:tabs>
        <w:tab w:val="center" w:pos="4536"/>
        <w:tab w:val="right" w:pos="9072"/>
      </w:tabs>
    </w:pPr>
  </w:style>
  <w:style w:type="character" w:customStyle="1" w:styleId="VoettekstChar">
    <w:name w:val="Voettekst Char"/>
    <w:basedOn w:val="Standaardalinea-lettertype"/>
    <w:link w:val="Voettekst"/>
    <w:rsid w:val="00191FFE"/>
    <w:rPr>
      <w:rFonts w:ascii="Times New Roman" w:eastAsia="Times New Roman" w:hAnsi="Times New Roman" w:cs="Times New Roman"/>
      <w:szCs w:val="20"/>
      <w:lang w:eastAsia="nl-NL"/>
    </w:rPr>
  </w:style>
  <w:style w:type="character" w:styleId="Paginanummer">
    <w:name w:val="page number"/>
    <w:basedOn w:val="Standaardalinea-lettertype"/>
    <w:rsid w:val="00191FFE"/>
  </w:style>
  <w:style w:type="paragraph" w:styleId="Voetnoottekst">
    <w:name w:val="footnote text"/>
    <w:basedOn w:val="Standaard"/>
    <w:link w:val="VoetnoottekstChar"/>
    <w:uiPriority w:val="99"/>
    <w:semiHidden/>
    <w:unhideWhenUsed/>
    <w:rsid w:val="006F7D06"/>
    <w:rPr>
      <w:sz w:val="20"/>
    </w:rPr>
  </w:style>
  <w:style w:type="character" w:customStyle="1" w:styleId="VoetnoottekstChar">
    <w:name w:val="Voetnoottekst Char"/>
    <w:basedOn w:val="Standaardalinea-lettertype"/>
    <w:link w:val="Voetnoottekst"/>
    <w:uiPriority w:val="99"/>
    <w:semiHidden/>
    <w:rsid w:val="006F7D06"/>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6F7D06"/>
    <w:rPr>
      <w:vertAlign w:val="superscript"/>
    </w:rPr>
  </w:style>
  <w:style w:type="character" w:styleId="Hyperlink">
    <w:name w:val="Hyperlink"/>
    <w:basedOn w:val="Standaardalinea-lettertype"/>
    <w:uiPriority w:val="99"/>
    <w:unhideWhenUsed/>
    <w:rsid w:val="006F7D06"/>
    <w:rPr>
      <w:color w:val="0563C1" w:themeColor="hyperlink"/>
      <w:u w:val="single"/>
    </w:rPr>
  </w:style>
  <w:style w:type="character" w:customStyle="1" w:styleId="st1">
    <w:name w:val="st1"/>
    <w:basedOn w:val="Standaardalinea-lettertype"/>
    <w:rsid w:val="00FC3A9E"/>
  </w:style>
  <w:style w:type="paragraph" w:styleId="Koptekst">
    <w:name w:val="header"/>
    <w:basedOn w:val="Standaard"/>
    <w:link w:val="KoptekstChar"/>
    <w:uiPriority w:val="99"/>
    <w:semiHidden/>
    <w:unhideWhenUsed/>
    <w:rsid w:val="009C098C"/>
    <w:pPr>
      <w:tabs>
        <w:tab w:val="center" w:pos="4536"/>
        <w:tab w:val="right" w:pos="9072"/>
      </w:tabs>
    </w:pPr>
  </w:style>
  <w:style w:type="character" w:customStyle="1" w:styleId="KoptekstChar">
    <w:name w:val="Koptekst Char"/>
    <w:basedOn w:val="Standaardalinea-lettertype"/>
    <w:link w:val="Koptekst"/>
    <w:uiPriority w:val="99"/>
    <w:semiHidden/>
    <w:rsid w:val="009C098C"/>
    <w:rPr>
      <w:rFonts w:ascii="Times New Roman" w:eastAsia="Times New Roman" w:hAnsi="Times New Roman" w:cs="Times New Roman"/>
      <w:szCs w:val="20"/>
      <w:lang w:eastAsia="nl-NL"/>
    </w:rPr>
  </w:style>
  <w:style w:type="paragraph" w:styleId="Lijstalinea">
    <w:name w:val="List Paragraph"/>
    <w:basedOn w:val="Standaard"/>
    <w:uiPriority w:val="34"/>
    <w:qFormat/>
    <w:rsid w:val="001D10BF"/>
    <w:pPr>
      <w:ind w:left="720"/>
      <w:contextualSpacing/>
    </w:pPr>
  </w:style>
  <w:style w:type="paragraph" w:styleId="Ballontekst">
    <w:name w:val="Balloon Text"/>
    <w:basedOn w:val="Standaard"/>
    <w:link w:val="BallontekstChar"/>
    <w:uiPriority w:val="99"/>
    <w:semiHidden/>
    <w:unhideWhenUsed/>
    <w:rsid w:val="0096117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6117E"/>
    <w:rPr>
      <w:rFonts w:ascii="Segoe UI" w:eastAsia="Times New Roman" w:hAnsi="Segoe UI" w:cs="Segoe UI"/>
      <w:sz w:val="18"/>
      <w:szCs w:val="18"/>
      <w:lang w:eastAsia="nl-NL"/>
    </w:rPr>
  </w:style>
  <w:style w:type="character" w:styleId="Verwijzingopmerking">
    <w:name w:val="annotation reference"/>
    <w:basedOn w:val="Standaardalinea-lettertype"/>
    <w:uiPriority w:val="99"/>
    <w:semiHidden/>
    <w:unhideWhenUsed/>
    <w:rsid w:val="0096117E"/>
    <w:rPr>
      <w:sz w:val="16"/>
      <w:szCs w:val="16"/>
    </w:rPr>
  </w:style>
  <w:style w:type="paragraph" w:styleId="Tekstopmerking">
    <w:name w:val="annotation text"/>
    <w:basedOn w:val="Standaard"/>
    <w:link w:val="TekstopmerkingChar"/>
    <w:uiPriority w:val="99"/>
    <w:semiHidden/>
    <w:unhideWhenUsed/>
    <w:rsid w:val="0096117E"/>
    <w:rPr>
      <w:sz w:val="20"/>
    </w:rPr>
  </w:style>
  <w:style w:type="character" w:customStyle="1" w:styleId="TekstopmerkingChar">
    <w:name w:val="Tekst opmerking Char"/>
    <w:basedOn w:val="Standaardalinea-lettertype"/>
    <w:link w:val="Tekstopmerking"/>
    <w:uiPriority w:val="99"/>
    <w:semiHidden/>
    <w:rsid w:val="0096117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6117E"/>
    <w:rPr>
      <w:b/>
      <w:bCs/>
    </w:rPr>
  </w:style>
  <w:style w:type="character" w:customStyle="1" w:styleId="OnderwerpvanopmerkingChar">
    <w:name w:val="Onderwerp van opmerking Char"/>
    <w:basedOn w:val="TekstopmerkingChar"/>
    <w:link w:val="Onderwerpvanopmerking"/>
    <w:uiPriority w:val="99"/>
    <w:semiHidden/>
    <w:rsid w:val="0096117E"/>
    <w:rPr>
      <w:rFonts w:ascii="Times New Roman" w:eastAsia="Times New Roman" w:hAnsi="Times New Roman" w:cs="Times New Roman"/>
      <w:b/>
      <w:bCs/>
      <w:sz w:val="20"/>
      <w:szCs w:val="20"/>
      <w:lang w:eastAsia="nl-NL"/>
    </w:rPr>
  </w:style>
  <w:style w:type="paragraph" w:styleId="Revisie">
    <w:name w:val="Revision"/>
    <w:hidden/>
    <w:uiPriority w:val="99"/>
    <w:semiHidden/>
    <w:rsid w:val="00555BEC"/>
    <w:pPr>
      <w:spacing w:after="0" w:line="240" w:lineRule="auto"/>
    </w:pPr>
    <w:rPr>
      <w:rFonts w:ascii="Times New Roman" w:eastAsia="Times New Roman" w:hAnsi="Times New Roman" w:cs="Times New Roman"/>
      <w:szCs w:val="20"/>
      <w:lang w:eastAsia="nl-NL"/>
    </w:rPr>
  </w:style>
  <w:style w:type="character" w:customStyle="1" w:styleId="Kop2Char">
    <w:name w:val="Kop 2 Char"/>
    <w:basedOn w:val="Standaardalinea-lettertype"/>
    <w:link w:val="Kop2"/>
    <w:uiPriority w:val="9"/>
    <w:semiHidden/>
    <w:rsid w:val="005A39CA"/>
    <w:rPr>
      <w:rFonts w:asciiTheme="majorHAnsi" w:eastAsiaTheme="majorEastAsia" w:hAnsiTheme="majorHAnsi" w:cstheme="majorBidi"/>
      <w:color w:val="2E74B5" w:themeColor="accent1" w:themeShade="BF"/>
      <w:sz w:val="26"/>
      <w:szCs w:val="2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334604">
      <w:bodyDiv w:val="1"/>
      <w:marLeft w:val="0"/>
      <w:marRight w:val="0"/>
      <w:marTop w:val="0"/>
      <w:marBottom w:val="0"/>
      <w:divBdr>
        <w:top w:val="none" w:sz="0" w:space="0" w:color="auto"/>
        <w:left w:val="none" w:sz="0" w:space="0" w:color="auto"/>
        <w:bottom w:val="none" w:sz="0" w:space="0" w:color="auto"/>
        <w:right w:val="none" w:sz="0" w:space="0" w:color="auto"/>
      </w:divBdr>
    </w:div>
    <w:div w:id="5108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7950</ap:Words>
  <ap:Characters>43730</ap:Characters>
  <ap:DocSecurity>0</ap:DocSecurity>
  <ap:Lines>364</ap:Lines>
  <ap:Paragraphs>103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51577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2020-11-26T10:31:00.0000000Z</lastPrinted>
  <dcterms:created xsi:type="dcterms:W3CDTF">2025-05-22T09:16:00.0000000Z</dcterms:created>
  <dcterms:modified xsi:type="dcterms:W3CDTF">2025-05-22T09:16:00.0000000Z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0x01010005B0D95C5534744AB9A6A2089D546E78</vt:lpwstr>
  </property>
</Properties>
</file>