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19" w:rsidRDefault="00BF08C4">
      <w:pPr>
        <w:pStyle w:val="StandaardAanhef"/>
      </w:pPr>
      <w:bookmarkStart w:name="_GoBack" w:id="0"/>
      <w:bookmarkEnd w:id="0"/>
    </w:p>
    <w:p w:rsidR="004A5119" w:rsidRDefault="00BF08C4">
      <w:pPr>
        <w:pStyle w:val="StandaardAanhef"/>
      </w:pPr>
    </w:p>
    <w:p w:rsidR="004A5119" w:rsidRDefault="00BF08C4">
      <w:pPr>
        <w:pStyle w:val="StandaardAanhef"/>
      </w:pPr>
    </w:p>
    <w:p w:rsidR="004A5119" w:rsidRDefault="00BF08C4">
      <w:pPr>
        <w:pStyle w:val="StandaardAanhef"/>
      </w:pPr>
    </w:p>
    <w:p w:rsidR="006A629D" w:rsidRDefault="00D44E8B">
      <w:pPr>
        <w:pStyle w:val="StandaardAanhef"/>
      </w:pPr>
      <w:r>
        <w:t>Geachte voorzitter,</w:t>
      </w:r>
    </w:p>
    <w:p w:rsidR="006A629D" w:rsidRDefault="00D44E8B">
      <w:r>
        <w:t>Hierbij bied ik u aan de nota naar aanleiding van het verslag inzake bovengenoemd wetsvoorstel.</w:t>
      </w:r>
    </w:p>
    <w:p w:rsidR="006A629D" w:rsidRDefault="00D44E8B">
      <w:pPr>
        <w:pStyle w:val="StandaardSlotzin"/>
      </w:pPr>
      <w:r>
        <w:t>Hoogachtend,</w:t>
      </w:r>
    </w:p>
    <w:p w:rsidR="006A629D" w:rsidRDefault="00D44E8B">
      <w:pPr>
        <w:pStyle w:val="OndertekeningArea1"/>
      </w:pPr>
      <w:r>
        <w:t>de minister voor Medische Zorg</w:t>
      </w:r>
    </w:p>
    <w:p w:rsidR="006A629D" w:rsidRDefault="00D44E8B">
      <w:r>
        <w:t>en Sport,</w:t>
      </w:r>
    </w:p>
    <w:p w:rsidR="007B072B" w:rsidRDefault="00BF08C4"/>
    <w:p w:rsidR="007B072B" w:rsidRDefault="00BF08C4"/>
    <w:p w:rsidR="007B072B" w:rsidRDefault="00BF08C4"/>
    <w:p w:rsidR="006A629D" w:rsidRDefault="00BF08C4"/>
    <w:p w:rsidR="006A629D" w:rsidRDefault="00BF08C4"/>
    <w:p w:rsidR="006A629D" w:rsidRDefault="00BF08C4"/>
    <w:p w:rsidR="006A629D" w:rsidRDefault="00D44E8B">
      <w:r>
        <w:t>T. van Ark</w:t>
      </w:r>
    </w:p>
    <w:p w:rsidR="007B072B" w:rsidRDefault="00BF08C4"/>
    <w:p w:rsidR="007B072B" w:rsidRDefault="00BF08C4"/>
    <w:p w:rsidR="007B072B" w:rsidRDefault="00BF08C4"/>
    <w:p w:rsidR="007B072B" w:rsidRDefault="00BF08C4"/>
    <w:sectPr w:rsidR="007B072B">
      <w:headerReference w:type="default" r:id="rId7"/>
      <w:headerReference w:type="first" r:id="rId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649" w:rsidRDefault="00D44E8B">
      <w:pPr>
        <w:spacing w:line="240" w:lineRule="auto"/>
      </w:pPr>
      <w:r>
        <w:separator/>
      </w:r>
    </w:p>
  </w:endnote>
  <w:endnote w:type="continuationSeparator" w:id="0">
    <w:p w:rsidR="002F7649" w:rsidRDefault="00D44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649" w:rsidRDefault="00D44E8B">
      <w:pPr>
        <w:spacing w:line="240" w:lineRule="auto"/>
      </w:pPr>
      <w:r>
        <w:separator/>
      </w:r>
    </w:p>
  </w:footnote>
  <w:footnote w:type="continuationSeparator" w:id="0">
    <w:p w:rsidR="002F7649" w:rsidRDefault="00D44E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29D" w:rsidRDefault="00D44E8B">
    <w:pPr>
      <w:pStyle w:val="MarginlessContainer"/>
    </w:pPr>
    <w:r>
      <w:rPr>
        <w:noProof/>
      </w:rPr>
      <mc:AlternateContent>
        <mc:Choice Requires="wps">
          <w:drawing>
            <wp:anchor distT="0" distB="0" distL="0" distR="0" simplePos="0" relativeHeight="251658240" behindDoc="0" locked="1" layoutInCell="1" allowOverlap="1">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6A629D" w:rsidRDefault="00D44E8B">
                          <w:pPr>
                            <w:pStyle w:val="StandaardReferentiegegevenskop"/>
                          </w:pPr>
                          <w:r>
                            <w:t>Kenmerk</w:t>
                          </w:r>
                        </w:p>
                        <w:p w:rsidR="006A629D" w:rsidRDefault="00D44E8B">
                          <w:pPr>
                            <w:pStyle w:val="StandaardReferentiegegevens"/>
                          </w:pPr>
                          <w:r>
                            <w:t>xx</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3" o:spid="_x0000_s2049" type="#_x0000_t202" style="width:99.2pt;height:630.7pt;margin-top:150.2pt;margin-left:464.8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6A629D">
                    <w:pPr>
                      <w:pStyle w:val="StandaardReferentiegegevenskop"/>
                    </w:pPr>
                    <w:r>
                      <w:t>Kenmerk</w:t>
                    </w:r>
                  </w:p>
                  <w:p w:rsidR="006A629D">
                    <w:pPr>
                      <w:pStyle w:val="StandaardReferentiegegevens"/>
                    </w:pPr>
                    <w:r>
                      <w:t>xx</w:t>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6A629D" w:rsidRDefault="00D44E8B">
                          <w:pPr>
                            <w:pStyle w:val="Standaard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id="Paginanummer_3" o:spid="_x0000_s2050" type="#_x0000_t202" style="width:99.2pt;height:14.15pt;margin-top:805pt;margin-left:464.8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6A629D">
                    <w:pPr>
                      <w:pStyle w:val="Standaard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Pr>
                        <w:noProof/>
                      </w:rP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29D" w:rsidRDefault="00D44E8B">
    <w:pPr>
      <w:pStyle w:val="MarginlessContainer"/>
      <w:spacing w:after="7029" w:line="14" w:lineRule="exact"/>
    </w:pPr>
    <w:r>
      <w:rPr>
        <w:noProof/>
      </w:rPr>
      <mc:AlternateContent>
        <mc:Choice Requires="wps">
          <w:drawing>
            <wp:anchor distT="0" distB="0" distL="0" distR="0" simplePos="0" relativeHeight="251662336" behindDoc="0" locked="1" layoutInCell="1" allowOverlap="1">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453066" w:rsidRDefault="00BF08C4"/>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_2" o:spid="_x0000_s2051" type="#_x0000_t202" style="width:36.85pt;height:124.7pt;margin-top:0;margin-left:277.7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000000"/>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rsidR="006A629D" w:rsidRDefault="00D44E8B">
                          <w:pPr>
                            <w:pStyle w:val="MarginlessContainer"/>
                          </w:pPr>
                          <w:r>
                            <w:rPr>
                              <w:noProof/>
                            </w:rPr>
                            <w:drawing>
                              <wp:inline distT="0" distB="0" distL="0" distR="0">
                                <wp:extent cx="2339975" cy="1582834"/>
                                <wp:effectExtent l="0" t="0" r="0" b="0"/>
                                <wp:docPr id="494631621" name="VWS_Standaard"/>
                                <wp:cNvGraphicFramePr/>
                                <a:graphic xmlns:a="http://schemas.openxmlformats.org/drawingml/2006/main">
                                  <a:graphicData uri="http://schemas.openxmlformats.org/drawingml/2006/picture">
                                    <pic:pic xmlns:pic="http://schemas.openxmlformats.org/drawingml/2006/picture">
                                      <pic:nvPicPr>
                                        <pic:cNvPr id="547657909"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2" o:spid="_x0000_s2052" type="#_x0000_t202" style="width:184.25pt;height:140pt;margin-top:0;margin-left:314.6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6A629D">
                    <w:pPr>
                      <w:pStyle w:val="MarginlessContainer"/>
                    </w:pPr>
                    <w:drawing>
                      <wp:inline distT="0" distB="0" distL="0" distR="0">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1065547417" name="VWS_Standaard"/>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453066" w:rsidRDefault="00BF08C4"/>
                      </w:txbxContent>
                    </wps:txbx>
                    <wps:bodyPr vert="horz" wrap="square" lIns="0" tIns="0" rIns="0" bIns="0" anchor="t" anchorCtr="0"/>
                  </wps:wsp>
                </a:graphicData>
              </a:graphic>
            </wp:anchor>
          </w:drawing>
        </mc:Choice>
        <mc:Fallback>
          <w:pict>
            <v:shape id="Retourregel_2" o:spid="_x0000_s2053" type="#_x0000_t202" style="width:280.45pt;height:11.25pt;margin-top:133.2pt;margin-left:79.35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000000"/>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6A629D" w:rsidRDefault="00D44E8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id="Toezendgegevens_2" o:spid="_x0000_s2054" type="#_x0000_t202" style="width:274.95pt;height:85pt;margin-top:153.05pt;margin-left:79.3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6A629D">
                    <w:r>
                      <w:t>De Voorzitter van de Tweede Kamer</w:t>
                    </w:r>
                    <w:r>
                      <w:br/>
                      <w:t>der Staten-Generaal</w:t>
                    </w:r>
                    <w:r>
                      <w:br/>
                      <w:t>Postbus 20018</w:t>
                    </w:r>
                    <w:r>
                      <w:br/>
                      <w:t>2500 EA DEN HAAG</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6A629D" w:rsidRDefault="00D44E8B">
                          <w:pPr>
                            <w:pStyle w:val="StandaardAfzendgegevenskop"/>
                          </w:pPr>
                          <w:r>
                            <w:t>Bezoekadres:</w:t>
                          </w:r>
                        </w:p>
                        <w:p w:rsidR="006A629D" w:rsidRDefault="00D44E8B">
                          <w:pPr>
                            <w:pStyle w:val="StandaardAfzendgegevens"/>
                          </w:pPr>
                          <w:r>
                            <w:t>Parnassusplein 5</w:t>
                          </w:r>
                        </w:p>
                        <w:p w:rsidR="006A629D" w:rsidRDefault="00D44E8B">
                          <w:pPr>
                            <w:pStyle w:val="StandaardAfzendgegevens"/>
                          </w:pPr>
                          <w:r>
                            <w:t>2511 VX  Den Haag</w:t>
                          </w:r>
                        </w:p>
                        <w:p w:rsidR="006A629D" w:rsidRDefault="00D44E8B">
                          <w:pPr>
                            <w:pStyle w:val="StandaardAfzendgegevens"/>
                          </w:pPr>
                          <w:r>
                            <w:t>www.rijksoverheid.nl</w:t>
                          </w:r>
                        </w:p>
                        <w:p w:rsidR="006A629D" w:rsidRDefault="00BF08C4">
                          <w:pPr>
                            <w:pStyle w:val="WitregelW2"/>
                          </w:pPr>
                        </w:p>
                        <w:p w:rsidR="006A629D" w:rsidRDefault="00D44E8B">
                          <w:pPr>
                            <w:pStyle w:val="StandaardReferentiegegevenskop"/>
                          </w:pPr>
                          <w:r>
                            <w:t>Kenmerk</w:t>
                          </w:r>
                        </w:p>
                        <w:p w:rsidR="006A629D" w:rsidRDefault="00D44E8B">
                          <w:pPr>
                            <w:pStyle w:val="StandaardReferentiegegevens"/>
                          </w:pPr>
                          <w:r>
                            <w:t>1712104-207497-WJZ</w:t>
                          </w:r>
                        </w:p>
                        <w:p w:rsidR="006A629D" w:rsidRDefault="00BF08C4">
                          <w:pPr>
                            <w:pStyle w:val="WitregelW1"/>
                          </w:pPr>
                        </w:p>
                        <w:p w:rsidR="006A629D" w:rsidRDefault="00D44E8B">
                          <w:pPr>
                            <w:pStyle w:val="StandaardReferentiegegevenskop"/>
                          </w:pPr>
                          <w:r>
                            <w:t>Uw brief</w:t>
                          </w:r>
                        </w:p>
                        <w:p w:rsidR="006A629D" w:rsidRDefault="00BF08C4">
                          <w:pPr>
                            <w:pStyle w:val="WitregelW1"/>
                          </w:pPr>
                        </w:p>
                        <w:p w:rsidR="006A629D" w:rsidRDefault="00D44E8B">
                          <w:pPr>
                            <w:pStyle w:val="StandaardReferentiegegevenskop"/>
                          </w:pPr>
                          <w:r>
                            <w:t>Bijlage(n)</w:t>
                          </w:r>
                        </w:p>
                        <w:p w:rsidR="006A629D" w:rsidRDefault="00D44E8B">
                          <w:pPr>
                            <w:pStyle w:val="StandaardReferentiegegevens"/>
                          </w:pPr>
                          <w:r>
                            <w:t>1</w:t>
                          </w:r>
                        </w:p>
                        <w:p w:rsidR="006A629D" w:rsidRDefault="00D44E8B">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id="Colofon_2" o:spid="_x0000_s2055" type="#_x0000_t202" style="width:99.2pt;height:630.7pt;margin-top:153.05pt;margin-left:466.2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6A629D">
                    <w:pPr>
                      <w:pStyle w:val="StandaardAfzendgegevenskop"/>
                    </w:pPr>
                    <w:r>
                      <w:t>Bezoekadres:</w:t>
                    </w:r>
                  </w:p>
                  <w:p w:rsidR="006A629D">
                    <w:pPr>
                      <w:pStyle w:val="StandaardAfzendgegevens"/>
                    </w:pPr>
                    <w:r>
                      <w:t>Parnassusplein 5</w:t>
                    </w:r>
                  </w:p>
                  <w:p w:rsidR="006A629D">
                    <w:pPr>
                      <w:pStyle w:val="StandaardAfzendgegevens"/>
                    </w:pPr>
                    <w:r>
                      <w:t>2511 VX  Den Haag</w:t>
                    </w:r>
                  </w:p>
                  <w:p w:rsidR="006A629D">
                    <w:pPr>
                      <w:pStyle w:val="StandaardAfzendgegevens"/>
                    </w:pPr>
                    <w:r>
                      <w:t>www.rijksoverheid.nl</w:t>
                    </w:r>
                  </w:p>
                  <w:p w:rsidR="006A629D">
                    <w:pPr>
                      <w:pStyle w:val="WitregelW2"/>
                    </w:pPr>
                  </w:p>
                  <w:p w:rsidR="006A629D">
                    <w:pPr>
                      <w:pStyle w:val="StandaardReferentiegegevenskop"/>
                    </w:pPr>
                    <w:r>
                      <w:t>Kenmerk</w:t>
                    </w:r>
                  </w:p>
                  <w:p w:rsidR="006A629D">
                    <w:pPr>
                      <w:pStyle w:val="StandaardReferentiegegevens"/>
                    </w:pPr>
                    <w:r>
                      <w:t>1712104-207497-WJZ</w:t>
                    </w:r>
                  </w:p>
                  <w:p w:rsidR="006A629D">
                    <w:pPr>
                      <w:pStyle w:val="WitregelW1"/>
                    </w:pPr>
                  </w:p>
                  <w:p w:rsidR="006A629D">
                    <w:pPr>
                      <w:pStyle w:val="StandaardReferentiegegevenskop"/>
                    </w:pPr>
                    <w:r>
                      <w:t>Uw brief</w:t>
                    </w:r>
                  </w:p>
                  <w:p w:rsidR="006A629D">
                    <w:pPr>
                      <w:pStyle w:val="WitregelW1"/>
                    </w:pPr>
                  </w:p>
                  <w:p w:rsidR="006A629D">
                    <w:pPr>
                      <w:pStyle w:val="StandaardReferentiegegevenskop"/>
                    </w:pPr>
                    <w:r>
                      <w:t>Bijlage(n)</w:t>
                    </w:r>
                  </w:p>
                  <w:p w:rsidR="006A629D">
                    <w:pPr>
                      <w:pStyle w:val="StandaardReferentiegegevens"/>
                    </w:pPr>
                    <w:r>
                      <w:t>1</w:t>
                    </w:r>
                  </w:p>
                  <w:p w:rsidR="006A629D">
                    <w:pPr>
                      <w:pStyle w:val="StandaardColofonItalic45v"/>
                    </w:pPr>
                    <w:r>
                      <w:t>Correspondentie uitsluitend richten aan het retouradres met vermelding van de datum en het kenmerk van deze brief.</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margin">
                <wp:align>left</wp:align>
              </wp:positionH>
              <wp:positionV relativeFrom="page">
                <wp:posOffset>3638550</wp:posOffset>
              </wp:positionV>
              <wp:extent cx="4876800" cy="124206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876800" cy="124206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97B61">
                            <w:trPr>
                              <w:trHeight w:val="200"/>
                            </w:trPr>
                            <w:tc>
                              <w:tcPr>
                                <w:tcW w:w="1140" w:type="dxa"/>
                              </w:tcPr>
                              <w:p w:rsidR="006A629D" w:rsidRDefault="00BF08C4"/>
                            </w:tc>
                            <w:tc>
                              <w:tcPr>
                                <w:tcW w:w="5400" w:type="dxa"/>
                              </w:tcPr>
                              <w:p w:rsidR="006A629D" w:rsidRDefault="00BF08C4"/>
                            </w:tc>
                          </w:tr>
                          <w:tr w:rsidR="00297B61" w:rsidTr="007B072B">
                            <w:trPr>
                              <w:trHeight w:val="80"/>
                            </w:trPr>
                            <w:tc>
                              <w:tcPr>
                                <w:tcW w:w="1140" w:type="dxa"/>
                              </w:tcPr>
                              <w:p w:rsidR="006A629D" w:rsidRDefault="00D44E8B">
                                <w:r>
                                  <w:t>Datum</w:t>
                                </w:r>
                              </w:p>
                            </w:tc>
                            <w:tc>
                              <w:tcPr>
                                <w:tcW w:w="5400" w:type="dxa"/>
                              </w:tcPr>
                              <w:p w:rsidR="006A629D" w:rsidRDefault="00D44E8B">
                                <w:r>
                                  <w:t>2 december 2020</w:t>
                                </w:r>
                              </w:p>
                            </w:tc>
                          </w:tr>
                          <w:tr w:rsidR="00297B61">
                            <w:trPr>
                              <w:trHeight w:val="240"/>
                            </w:trPr>
                            <w:tc>
                              <w:tcPr>
                                <w:tcW w:w="1140" w:type="dxa"/>
                              </w:tcPr>
                              <w:p w:rsidR="006A629D" w:rsidRDefault="00D44E8B">
                                <w:r>
                                  <w:t>Betreft</w:t>
                                </w:r>
                              </w:p>
                            </w:tc>
                            <w:tc>
                              <w:tcPr>
                                <w:tcW w:w="5400" w:type="dxa"/>
                              </w:tcPr>
                              <w:p w:rsidR="006A629D" w:rsidRDefault="00D44E8B">
                                <w:r>
                                  <w:t>Nota naar aanleiding van het verslag inzake het wetsvoorstel tot Wijziging van de Wet op de beroepen in de individuele gezondheidszorg in verband met de organisatie van de regionale tuchtcolleges en tot het aanbrengen van enkele andere wijzigingen (</w:t>
                                </w:r>
                                <w:proofErr w:type="spellStart"/>
                                <w:r>
                                  <w:t>kst</w:t>
                                </w:r>
                                <w:proofErr w:type="spellEnd"/>
                                <w:r>
                                  <w:t>. 35547)</w:t>
                                </w:r>
                              </w:p>
                            </w:tc>
                          </w:tr>
                          <w:tr w:rsidR="00297B61">
                            <w:trPr>
                              <w:trHeight w:val="200"/>
                            </w:trPr>
                            <w:tc>
                              <w:tcPr>
                                <w:tcW w:w="1140" w:type="dxa"/>
                              </w:tcPr>
                              <w:p w:rsidR="006A629D" w:rsidRDefault="00BF08C4"/>
                            </w:tc>
                            <w:tc>
                              <w:tcPr>
                                <w:tcW w:w="5400" w:type="dxa"/>
                              </w:tcPr>
                              <w:p w:rsidR="006A629D" w:rsidRDefault="00BF08C4"/>
                            </w:tc>
                          </w:tr>
                        </w:tbl>
                        <w:p w:rsidR="00453066" w:rsidRDefault="00BF08C4"/>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umentgegevens" o:spid="_x0000_s1033" type="#_x0000_t202" style="position:absolute;margin-left:0;margin-top:286.5pt;width:384pt;height:97.8pt;z-index:25167257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297B61">
                      <w:trPr>
                        <w:trHeight w:val="200"/>
                      </w:trPr>
                      <w:tc>
                        <w:tcPr>
                          <w:tcW w:w="1140" w:type="dxa"/>
                        </w:tcPr>
                        <w:p w:rsidR="006A629D" w:rsidRDefault="00BF08C4"/>
                      </w:tc>
                      <w:tc>
                        <w:tcPr>
                          <w:tcW w:w="5400" w:type="dxa"/>
                        </w:tcPr>
                        <w:p w:rsidR="006A629D" w:rsidRDefault="00BF08C4"/>
                      </w:tc>
                    </w:tr>
                    <w:tr w:rsidR="00297B61" w:rsidTr="007B072B">
                      <w:trPr>
                        <w:trHeight w:val="80"/>
                      </w:trPr>
                      <w:tc>
                        <w:tcPr>
                          <w:tcW w:w="1140" w:type="dxa"/>
                        </w:tcPr>
                        <w:p w:rsidR="006A629D" w:rsidRDefault="00D44E8B">
                          <w:r>
                            <w:t>Datum</w:t>
                          </w:r>
                        </w:p>
                      </w:tc>
                      <w:tc>
                        <w:tcPr>
                          <w:tcW w:w="5400" w:type="dxa"/>
                        </w:tcPr>
                        <w:p w:rsidR="006A629D" w:rsidRDefault="00D44E8B">
                          <w:r>
                            <w:t>2 december 2020</w:t>
                          </w:r>
                        </w:p>
                      </w:tc>
                    </w:tr>
                    <w:tr w:rsidR="00297B61">
                      <w:trPr>
                        <w:trHeight w:val="240"/>
                      </w:trPr>
                      <w:tc>
                        <w:tcPr>
                          <w:tcW w:w="1140" w:type="dxa"/>
                        </w:tcPr>
                        <w:p w:rsidR="006A629D" w:rsidRDefault="00D44E8B">
                          <w:r>
                            <w:t>Betreft</w:t>
                          </w:r>
                        </w:p>
                      </w:tc>
                      <w:tc>
                        <w:tcPr>
                          <w:tcW w:w="5400" w:type="dxa"/>
                        </w:tcPr>
                        <w:p w:rsidR="006A629D" w:rsidRDefault="00D44E8B">
                          <w:r>
                            <w:t>Nota naar aanleiding van het verslag inzake het wetsvoorstel tot Wijziging van de Wet op de beroepen in de individuele gezondheidszorg in verband met de organisatie van de regionale tuchtcolleges en tot het aanbrengen van enkele andere wijzigingen (</w:t>
                          </w:r>
                          <w:proofErr w:type="spellStart"/>
                          <w:r>
                            <w:t>kst</w:t>
                          </w:r>
                          <w:proofErr w:type="spellEnd"/>
                          <w:r>
                            <w:t>. 35547)</w:t>
                          </w:r>
                        </w:p>
                      </w:tc>
                    </w:tr>
                    <w:tr w:rsidR="00297B61">
                      <w:trPr>
                        <w:trHeight w:val="200"/>
                      </w:trPr>
                      <w:tc>
                        <w:tcPr>
                          <w:tcW w:w="1140" w:type="dxa"/>
                        </w:tcPr>
                        <w:p w:rsidR="006A629D" w:rsidRDefault="00BF08C4"/>
                      </w:tc>
                      <w:tc>
                        <w:tcPr>
                          <w:tcW w:w="5400" w:type="dxa"/>
                        </w:tcPr>
                        <w:p w:rsidR="006A629D" w:rsidRDefault="00BF08C4"/>
                      </w:tc>
                    </w:tr>
                  </w:tbl>
                  <w:p w:rsidR="00453066" w:rsidRDefault="00BF08C4"/>
                </w:txbxContent>
              </v:textbox>
              <w10:wrap anchorx="margin" anchory="page"/>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453066" w:rsidRDefault="00BF08C4"/>
                      </w:txbxContent>
                    </wps:txbx>
                    <wps:bodyPr vert="horz" wrap="square" lIns="0" tIns="0" rIns="0" bIns="0" anchor="t" anchorCtr="0"/>
                  </wps:wsp>
                </a:graphicData>
              </a:graphic>
            </wp:anchor>
          </w:drawing>
        </mc:Choice>
        <mc:Fallback>
          <w:pict>
            <v:shape id="Rubricering onder vervolgpagina" o:spid="_x0000_s2057" type="#_x0000_t202" style="width:141.7pt;height:14.15pt;margin-top:805pt;margin-left:79.35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000000"/>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6A629D" w:rsidRDefault="00D44E8B">
                          <w:pPr>
                            <w:pStyle w:val="StandaardReferentiegegevens"/>
                          </w:pPr>
                          <w:r>
                            <w:t xml:space="preserve">Pagina </w:t>
                          </w:r>
                          <w:r>
                            <w:fldChar w:fldCharType="begin"/>
                          </w:r>
                          <w:r>
                            <w:instrText>PAGE</w:instrText>
                          </w:r>
                          <w:r>
                            <w:fldChar w:fldCharType="separate"/>
                          </w:r>
                          <w:r w:rsidR="00BF08C4">
                            <w:rPr>
                              <w:noProof/>
                            </w:rPr>
                            <w:t>1</w:t>
                          </w:r>
                          <w:r>
                            <w:fldChar w:fldCharType="end"/>
                          </w:r>
                          <w:r>
                            <w:t xml:space="preserve"> van </w:t>
                          </w:r>
                          <w:r>
                            <w:fldChar w:fldCharType="begin"/>
                          </w:r>
                          <w:r>
                            <w:instrText>NUMPAGES</w:instrText>
                          </w:r>
                          <w:r>
                            <w:fldChar w:fldCharType="separate"/>
                          </w:r>
                          <w:r w:rsidR="00BF08C4">
                            <w:rPr>
                              <w:noProof/>
                            </w:rPr>
                            <w:t>1</w:t>
                          </w:r>
                          <w:r>
                            <w:fldChar w:fldCharType="end"/>
                          </w:r>
                        </w:p>
                      </w:txbxContent>
                    </wps:txbx>
                    <wps:bodyPr vert="horz" wrap="square" lIns="0" tIns="0" rIns="0" bIns="0" anchor="t" anchorCtr="0"/>
                  </wps:wsp>
                </a:graphicData>
              </a:graphic>
            </wp:anchor>
          </w:drawing>
        </mc:Choice>
        <mc:Fallback>
          <w:pict>
            <v:shape id="Paginanummer_2" o:spid="_x0000_s1035" type="#_x0000_t202" style="position:absolute;margin-left:466.25pt;margin-top:805pt;width:99.2pt;height:14.1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" filled="f" stroked="f">
              <v:textbox inset="0,0,0,0">
                <w:txbxContent>
                  <w:p w:rsidR="006A629D" w:rsidRDefault="00D44E8B">
                    <w:pPr>
                      <w:pStyle w:val="StandaardReferentiegegevens"/>
                    </w:pPr>
                    <w:r>
                      <w:t xml:space="preserve">Pagina </w:t>
                    </w:r>
                    <w:r>
                      <w:fldChar w:fldCharType="begin"/>
                    </w:r>
                    <w:r>
                      <w:instrText>PAGE</w:instrText>
                    </w:r>
                    <w:r>
                      <w:fldChar w:fldCharType="separate"/>
                    </w:r>
                    <w:r w:rsidR="00BF08C4">
                      <w:rPr>
                        <w:noProof/>
                      </w:rPr>
                      <w:t>1</w:t>
                    </w:r>
                    <w:r>
                      <w:fldChar w:fldCharType="end"/>
                    </w:r>
                    <w:r>
                      <w:t xml:space="preserve"> van </w:t>
                    </w:r>
                    <w:r>
                      <w:fldChar w:fldCharType="begin"/>
                    </w:r>
                    <w:r>
                      <w:instrText>NUMPAGES</w:instrText>
                    </w:r>
                    <w:r>
                      <w:fldChar w:fldCharType="separate"/>
                    </w:r>
                    <w:r w:rsidR="00BF08C4">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86CB3"/>
    <w:multiLevelType w:val="multilevel"/>
    <w:tmpl w:val="D5ADBD05"/>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A25B4D"/>
    <w:multiLevelType w:val="multilevel"/>
    <w:tmpl w:val="7C36248C"/>
    <w:name w:val="Communicatie Lijst"/>
    <w:lvl w:ilvl="0">
      <w:start w:val="1"/>
      <w:numFmt w:val="decimal"/>
      <w:pStyle w:val="Communicatieopsommingkop1"/>
      <w:lvlText w:val="1.%1"/>
      <w:lvlJc w:val="left"/>
      <w:pPr>
        <w:ind w:left="0" w:firstLine="0"/>
      </w:pPr>
    </w:lvl>
    <w:lvl w:ilvl="1">
      <w:start w:val="1"/>
      <w:numFmt w:val="decimal"/>
      <w:pStyle w:val="Communicatieopsommingkop2"/>
      <w:lvlText w:val="%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0602F3"/>
    <w:multiLevelType w:val="multilevel"/>
    <w:tmpl w:val="292BB6C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F32BAA"/>
    <w:multiLevelType w:val="multilevel"/>
    <w:tmpl w:val="8C2C9771"/>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FFAEE9C"/>
    <w:multiLevelType w:val="multilevel"/>
    <w:tmpl w:val="D2838A75"/>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05284DE"/>
    <w:multiLevelType w:val="multilevel"/>
    <w:tmpl w:val="A5D44779"/>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832B5C0"/>
    <w:multiLevelType w:val="multilevel"/>
    <w:tmpl w:val="C014F905"/>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9719841"/>
    <w:multiLevelType w:val="multilevel"/>
    <w:tmpl w:val="79B3C27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A405AE0"/>
    <w:multiLevelType w:val="multilevel"/>
    <w:tmpl w:val="25D5ED92"/>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8C202C"/>
    <w:multiLevelType w:val="multilevel"/>
    <w:tmpl w:val="91EACBE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ACF748"/>
    <w:multiLevelType w:val="multilevel"/>
    <w:tmpl w:val="17CBD75B"/>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DBC3F8"/>
    <w:multiLevelType w:val="multilevel"/>
    <w:tmpl w:val="98EEB533"/>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1976C1"/>
    <w:multiLevelType w:val="multilevel"/>
    <w:tmpl w:val="C431AE6A"/>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3"/>
  </w:num>
  <w:num w:numId="4">
    <w:abstractNumId w:val="12"/>
  </w:num>
  <w:num w:numId="5">
    <w:abstractNumId w:val="9"/>
  </w:num>
  <w:num w:numId="6">
    <w:abstractNumId w:val="0"/>
  </w:num>
  <w:num w:numId="7">
    <w:abstractNumId w:val="11"/>
  </w:num>
  <w:num w:numId="8">
    <w:abstractNumId w:val="2"/>
  </w:num>
  <w:num w:numId="9">
    <w:abstractNumId w:val="7"/>
  </w:num>
  <w:num w:numId="10">
    <w:abstractNumId w:val="5"/>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61"/>
    <w:rsid w:val="00297B61"/>
    <w:rsid w:val="002F7649"/>
    <w:rsid w:val="00BF08C4"/>
    <w:rsid w:val="00D44E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3FCBD-5536-4A86-81CC-24E84C5F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Lijst">
    <w:name w:val="Communicatie Lijst"/>
    <w:basedOn w:val="Standaard"/>
    <w:next w:val="Standaard"/>
  </w:style>
  <w:style w:type="paragraph" w:customStyle="1" w:styleId="Communicatieopsommingkop1">
    <w:name w:val="Communicatie opsomming kop 1"/>
    <w:basedOn w:val="Standaard"/>
    <w:next w:val="Standaard"/>
    <w:pPr>
      <w:numPr>
        <w:numId w:val="2"/>
      </w:numPr>
    </w:pPr>
  </w:style>
  <w:style w:type="paragraph" w:customStyle="1" w:styleId="Communicatieopsommingkop2">
    <w:name w:val="Communicatie opsomming kop 2"/>
    <w:basedOn w:val="Standaard"/>
    <w:next w:val="Standaard"/>
    <w:pPr>
      <w:numPr>
        <w:ilvl w:val="1"/>
        <w:numId w:val="2"/>
      </w:numPr>
    </w:pPr>
  </w:style>
  <w:style w:type="paragraph" w:customStyle="1" w:styleId="Huisstijl-Colofon">
    <w:name w:val="Huisstijl - Colofon"/>
    <w:basedOn w:val="Standaard"/>
    <w:next w:val="Standaard"/>
    <w:pPr>
      <w:numPr>
        <w:numId w:val="3"/>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4"/>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4"/>
      </w:numPr>
      <w:tabs>
        <w:tab w:val="left" w:pos="0"/>
      </w:tabs>
      <w:spacing w:before="240"/>
      <w:ind w:left="-1120"/>
    </w:pPr>
    <w:rPr>
      <w:b/>
    </w:rPr>
  </w:style>
  <w:style w:type="paragraph" w:customStyle="1" w:styleId="Huisstijl-Kop3">
    <w:name w:val="Huisstijl - Kop 3"/>
    <w:basedOn w:val="Standaard"/>
    <w:next w:val="Standaard"/>
    <w:pPr>
      <w:numPr>
        <w:ilvl w:val="2"/>
        <w:numId w:val="4"/>
      </w:numPr>
      <w:tabs>
        <w:tab w:val="left" w:pos="0"/>
      </w:tabs>
      <w:spacing w:before="240"/>
      <w:ind w:left="-1120"/>
    </w:pPr>
    <w:rPr>
      <w:i/>
    </w:rPr>
  </w:style>
  <w:style w:type="paragraph" w:customStyle="1" w:styleId="Huisstijl-Kop4">
    <w:name w:val="Huisstijl - Kop 4"/>
    <w:basedOn w:val="Standaard"/>
    <w:next w:val="Standaard"/>
    <w:pPr>
      <w:numPr>
        <w:ilvl w:val="3"/>
        <w:numId w:val="4"/>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6"/>
      </w:numPr>
    </w:pPr>
  </w:style>
  <w:style w:type="paragraph" w:customStyle="1" w:styleId="IGJNotaterbesluitvorming-">
    <w:name w:val="IGJ Nota ter besluitvorming -"/>
    <w:basedOn w:val="Standaard"/>
    <w:next w:val="Standaard"/>
    <w:pPr>
      <w:numPr>
        <w:numId w:val="6"/>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5"/>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7"/>
      </w:numPr>
      <w:spacing w:before="600" w:after="300" w:line="300" w:lineRule="exact"/>
    </w:pPr>
    <w:rPr>
      <w:sz w:val="24"/>
      <w:szCs w:val="24"/>
    </w:rPr>
  </w:style>
  <w:style w:type="paragraph" w:customStyle="1" w:styleId="IGJVoorhangnota11">
    <w:name w:val="IGJ Voorhangnota 1.1"/>
    <w:basedOn w:val="Standaard"/>
    <w:next w:val="Standaard"/>
    <w:pPr>
      <w:numPr>
        <w:ilvl w:val="1"/>
        <w:numId w:val="7"/>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8"/>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8"/>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9"/>
      </w:numPr>
    </w:pPr>
  </w:style>
  <w:style w:type="paragraph" w:customStyle="1" w:styleId="Lijstniveau2">
    <w:name w:val="Lijst niveau 2"/>
    <w:basedOn w:val="Standaard"/>
    <w:pPr>
      <w:numPr>
        <w:ilvl w:val="1"/>
        <w:numId w:val="9"/>
      </w:numPr>
    </w:pPr>
  </w:style>
  <w:style w:type="paragraph" w:customStyle="1" w:styleId="Lijstniveau3">
    <w:name w:val="Lijst niveau 3"/>
    <w:basedOn w:val="Standaard"/>
    <w:pPr>
      <w:numPr>
        <w:ilvl w:val="2"/>
        <w:numId w:val="9"/>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0"/>
      </w:numPr>
    </w:pPr>
    <w:rPr>
      <w:b/>
    </w:rPr>
  </w:style>
  <w:style w:type="paragraph" w:customStyle="1" w:styleId="VWSAdviesMinisterraad2">
    <w:name w:val="VWS Advies Ministerraad 2"/>
    <w:basedOn w:val="Standaard"/>
    <w:next w:val="Standaard"/>
    <w:pPr>
      <w:numPr>
        <w:ilvl w:val="1"/>
        <w:numId w:val="10"/>
      </w:numPr>
    </w:pPr>
  </w:style>
  <w:style w:type="paragraph" w:customStyle="1" w:styleId="VWSAdviesMinisterraad3">
    <w:name w:val="VWS Advies Ministerraad 3"/>
    <w:basedOn w:val="Standaard"/>
    <w:next w:val="Standaard"/>
    <w:pPr>
      <w:numPr>
        <w:ilvl w:val="2"/>
        <w:numId w:val="10"/>
      </w:numPr>
    </w:pPr>
    <w:rPr>
      <w:b/>
    </w:rPr>
  </w:style>
  <w:style w:type="paragraph" w:customStyle="1" w:styleId="VWSAdviesMinisterraad4">
    <w:name w:val="VWS Advies Ministerraad 4"/>
    <w:basedOn w:val="Standaard"/>
    <w:next w:val="Standaard"/>
    <w:pPr>
      <w:numPr>
        <w:ilvl w:val="3"/>
        <w:numId w:val="10"/>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2"/>
      </w:numPr>
    </w:pPr>
  </w:style>
  <w:style w:type="paragraph" w:customStyle="1" w:styleId="VWSNtb-inspringen">
    <w:name w:val="VWS Ntb - inspringen"/>
    <w:basedOn w:val="Standaard"/>
    <w:next w:val="Standaard"/>
    <w:pPr>
      <w:numPr>
        <w:ilvl w:val="2"/>
        <w:numId w:val="12"/>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1"/>
      </w:numPr>
    </w:pPr>
  </w:style>
  <w:style w:type="paragraph" w:customStyle="1" w:styleId="VWSNtbKop">
    <w:name w:val="VWS Ntb Kop"/>
    <w:basedOn w:val="Standaard"/>
    <w:next w:val="Standaard"/>
    <w:pPr>
      <w:numPr>
        <w:numId w:val="12"/>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3"/>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A511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A5119"/>
    <w:rPr>
      <w:rFonts w:ascii="Verdana" w:hAnsi="Verdana"/>
      <w:color w:val="000000"/>
      <w:sz w:val="18"/>
      <w:szCs w:val="18"/>
    </w:rPr>
  </w:style>
  <w:style w:type="paragraph" w:styleId="Voettekst">
    <w:name w:val="footer"/>
    <w:basedOn w:val="Standaard"/>
    <w:link w:val="VoettekstChar"/>
    <w:uiPriority w:val="99"/>
    <w:unhideWhenUsed/>
    <w:rsid w:val="004A511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A511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ap:Words>
  <ap:Characters>165</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2020-12-01T08:46:00.0000000Z</lastPrinted>
  <dcterms:created xsi:type="dcterms:W3CDTF">2020-12-02T13:09:00.0000000Z</dcterms:created>
  <dcterms:modified xsi:type="dcterms:W3CDTF">2020-12-02T13:10:00.0000000Z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0x010100E26A3EFDB6A28B4CB548F030E86155B2</vt:lpwstr>
  </property>
</Properties>
</file>