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F12" w:rsidRDefault="006B320A">
      <w:pPr>
        <w:rPr>
          <w:lang w:val="en-US"/>
        </w:rPr>
      </w:pPr>
      <w:r>
        <w:rPr>
          <w:lang w:val="en-US"/>
        </w:rPr>
        <w:t>2020Z</w:t>
      </w:r>
      <w:r w:rsidR="00C62BAD">
        <w:rPr>
          <w:lang w:val="en-US"/>
        </w:rPr>
        <w:t>24356</w:t>
      </w:r>
      <w:r>
        <w:rPr>
          <w:lang w:val="en-US"/>
        </w:rPr>
        <w:t>/2020D</w:t>
      </w:r>
      <w:r w:rsidR="00C62BAD">
        <w:rPr>
          <w:lang w:val="en-US"/>
        </w:rPr>
        <w:t>51142</w:t>
      </w:r>
      <w:bookmarkStart w:name="_GoBack" w:id="0"/>
      <w:bookmarkEnd w:id="0"/>
    </w:p>
    <w:p w:rsidR="006B320A" w:rsidRDefault="006B320A">
      <w:pPr>
        <w:rPr>
          <w:lang w:val="en-US"/>
        </w:rPr>
      </w:pPr>
    </w:p>
    <w:p w:rsidR="006B320A" w:rsidRDefault="006B320A">
      <w:pPr>
        <w:rPr>
          <w:lang w:val="en-US"/>
        </w:rPr>
      </w:pPr>
    </w:p>
    <w:p w:rsidR="006B320A" w:rsidRDefault="006B320A">
      <w:pPr>
        <w:rPr>
          <w:lang w:val="en-US"/>
        </w:rPr>
      </w:pPr>
    </w:p>
    <w:p w:rsidR="006B320A" w:rsidP="006B320A" w:rsidRDefault="006B320A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Wolters, E. &lt;e.wolters@tweedekamer.nl&gt;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dinsdag 8 december 2020 16:00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SZW &lt;cie.szw@tweedekamer.nl&gt;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Dijk, G. van &lt;g.vdijk@tweedekamer.nl&gt;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verzoek reactie minister Koolmees </w:t>
      </w:r>
    </w:p>
    <w:p w:rsidR="006B320A" w:rsidP="006B320A" w:rsidRDefault="006B320A"/>
    <w:p w:rsidR="006B320A" w:rsidP="006B320A" w:rsidRDefault="006B320A">
      <w:r>
        <w:t xml:space="preserve">Beste griffie, </w:t>
      </w:r>
    </w:p>
    <w:p w:rsidR="006B320A" w:rsidP="006B320A" w:rsidRDefault="006B320A"/>
    <w:p w:rsidR="006B320A" w:rsidP="006B320A" w:rsidRDefault="006B320A">
      <w:pPr>
        <w:rPr>
          <w:lang w:eastAsia="nl-NL"/>
        </w:rPr>
      </w:pPr>
      <w:r>
        <w:t>Graag zou ik namens Gijs van Dijk (PvdA) de minister van SZW om een reactie op het artikel ‘</w:t>
      </w:r>
      <w:hyperlink w:history="1" r:id="rId4">
        <w:r>
          <w:rPr>
            <w:rStyle w:val="Hyperlink"/>
            <w:lang w:eastAsia="nl-NL"/>
          </w:rPr>
          <w:t xml:space="preserve">Naar een doeltreffend onderscheid tussen </w:t>
        </w:r>
        <w:proofErr w:type="spellStart"/>
        <w:r>
          <w:rPr>
            <w:rStyle w:val="Hyperlink"/>
            <w:lang w:eastAsia="nl-NL"/>
          </w:rPr>
          <w:t>werknemerschap</w:t>
        </w:r>
        <w:proofErr w:type="spellEnd"/>
        <w:r>
          <w:rPr>
            <w:rStyle w:val="Hyperlink"/>
            <w:lang w:eastAsia="nl-NL"/>
          </w:rPr>
          <w:t xml:space="preserve"> en ondernemerschap. Hoe een vermoeden van </w:t>
        </w:r>
        <w:proofErr w:type="spellStart"/>
        <w:r>
          <w:rPr>
            <w:rStyle w:val="Hyperlink"/>
            <w:lang w:eastAsia="nl-NL"/>
          </w:rPr>
          <w:t>werknemerschap</w:t>
        </w:r>
        <w:proofErr w:type="spellEnd"/>
        <w:r>
          <w:rPr>
            <w:rStyle w:val="Hyperlink"/>
            <w:lang w:eastAsia="nl-NL"/>
          </w:rPr>
          <w:t xml:space="preserve"> schijnzelfstandigheid kan terugdringen</w:t>
        </w:r>
      </w:hyperlink>
      <w:r>
        <w:rPr>
          <w:lang w:eastAsia="nl-NL"/>
        </w:rPr>
        <w:t xml:space="preserve">’ van de heer Van Steenbergen en mevrouw Wits, uit Tijdschrift Recht &amp; Arbeid, december 2020 willen vragen. </w:t>
      </w:r>
    </w:p>
    <w:p w:rsidR="006B320A" w:rsidP="006B320A" w:rsidRDefault="006B320A">
      <w:pPr>
        <w:rPr>
          <w:lang w:eastAsia="nl-NL"/>
        </w:rPr>
      </w:pPr>
    </w:p>
    <w:p w:rsidR="006B320A" w:rsidP="006B320A" w:rsidRDefault="006B320A">
      <w:pPr>
        <w:rPr>
          <w:rFonts w:ascii="Segoe UI" w:hAnsi="Segoe UI" w:cs="Segoe UI"/>
          <w:color w:val="000080"/>
          <w:sz w:val="18"/>
          <w:szCs w:val="18"/>
          <w:lang w:eastAsia="nl-NL"/>
        </w:rPr>
      </w:pPr>
      <w:r>
        <w:rPr>
          <w:lang w:eastAsia="nl-NL"/>
        </w:rPr>
        <w:t xml:space="preserve">Deze reactie zouden wij dan graag willen betrekken bij het </w:t>
      </w:r>
      <w:r>
        <w:t>Debat over het rapport van de Commissie Regulering van Werk.</w:t>
      </w:r>
    </w:p>
    <w:p w:rsidR="006B320A" w:rsidP="006B320A" w:rsidRDefault="006B320A">
      <w:pPr>
        <w:rPr>
          <w:rFonts w:ascii="Calibri" w:hAnsi="Calibri" w:cs="Calibri"/>
        </w:rPr>
      </w:pPr>
    </w:p>
    <w:p w:rsidR="006B320A" w:rsidP="006B320A" w:rsidRDefault="006B320A">
      <w:pPr>
        <w:rPr>
          <w:lang w:eastAsia="nl-NL"/>
        </w:rPr>
      </w:pPr>
      <w:r>
        <w:rPr>
          <w:lang w:eastAsia="nl-NL"/>
        </w:rPr>
        <w:t>Met vriendelijke groet,</w:t>
      </w:r>
    </w:p>
    <w:p w:rsidR="006B320A" w:rsidP="006B320A" w:rsidRDefault="006B320A">
      <w:pPr>
        <w:rPr>
          <w:lang w:eastAsia="nl-NL"/>
        </w:rPr>
      </w:pPr>
    </w:p>
    <w:p w:rsidRPr="006B320A" w:rsidR="006B320A" w:rsidP="006B320A" w:rsidRDefault="006B320A">
      <w:r>
        <w:rPr>
          <w:b/>
          <w:bCs/>
          <w:color w:val="000080"/>
          <w:lang w:eastAsia="nl-NL"/>
        </w:rPr>
        <w:t>Elwin Wolters</w:t>
      </w:r>
      <w:r>
        <w:rPr>
          <w:color w:val="1F497D"/>
          <w:lang w:eastAsia="nl-NL"/>
        </w:rPr>
        <w:t xml:space="preserve"> </w:t>
      </w:r>
      <w:r>
        <w:rPr>
          <w:color w:val="1F497D"/>
          <w:lang w:eastAsia="nl-NL"/>
        </w:rPr>
        <w:br/>
      </w:r>
      <w:r>
        <w:rPr>
          <w:b/>
          <w:bCs/>
          <w:color w:val="000080"/>
          <w:lang w:eastAsia="nl-NL"/>
        </w:rPr>
        <w:t>Politiek medewerker &amp; voorlichter SZW</w:t>
      </w:r>
      <w:r>
        <w:rPr>
          <w:color w:val="1F497D"/>
          <w:lang w:eastAsia="nl-NL"/>
        </w:rPr>
        <w:t xml:space="preserve"> </w:t>
      </w:r>
      <w:r>
        <w:rPr>
          <w:b/>
          <w:bCs/>
          <w:color w:val="000080"/>
          <w:lang w:eastAsia="nl-NL"/>
        </w:rPr>
        <w:t>Tweede Kamerfractie Partij van de Arbeid</w:t>
      </w:r>
    </w:p>
    <w:sectPr w:rsidRPr="006B320A" w:rsidR="006B320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20A"/>
    <w:rsid w:val="006B320A"/>
    <w:rsid w:val="00A94F12"/>
    <w:rsid w:val="00C6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73C9E"/>
  <w15:chartTrackingRefBased/>
  <w15:docId w15:val="{016CE0A1-46D9-4395-B816-5245650F2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6B320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3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file:///\\nuthvs02\SCAN$\DIV-Domeinen\SenF\SZW%20nieuwsbrief\nr.%201%20nov.%202020\TRA%20dec.%202020%20Van%20Steenbergen%20Wits.pdf" TargetMode="Externa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155</ap:Words>
  <ap:Characters>855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2020-12-09T11:00:00.0000000Z</dcterms:created>
  <dcterms:modified xsi:type="dcterms:W3CDTF">2020-12-09T11:00:00.0000000Z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0x01010001927942ED1CA74CB95806BB880E366F</vt:lpwstr>
  </property>
</Properties>
</file>