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282">
              <w:rPr>
                <w:rFonts w:ascii="Times New Roman" w:hAnsi="Times New Roman"/>
              </w:rPr>
              <w:t>De Tweede Kamer der Staten-</w:t>
            </w:r>
            <w:r w:rsidRPr="00DD1282">
              <w:rPr>
                <w:rFonts w:ascii="Times New Roman" w:hAnsi="Times New Roman"/>
              </w:rPr>
              <w:fldChar w:fldCharType="begin"/>
            </w:r>
            <w:r w:rsidRPr="00DD1282">
              <w:rPr>
                <w:rFonts w:ascii="Times New Roman" w:hAnsi="Times New Roman"/>
              </w:rPr>
              <w:instrText xml:space="preserve">PRIVATE </w:instrText>
            </w:r>
            <w:r w:rsidRPr="00DD1282">
              <w:rPr>
                <w:rFonts w:ascii="Times New Roman" w:hAnsi="Times New Roman"/>
              </w:rPr>
              <w:fldChar w:fldCharType="end"/>
            </w: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282">
              <w:rPr>
                <w:rFonts w:ascii="Times New Roman" w:hAnsi="Times New Roman"/>
              </w:rPr>
              <w:t>Generaal zendt bijgaand door</w:t>
            </w: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282">
              <w:rPr>
                <w:rFonts w:ascii="Times New Roman" w:hAnsi="Times New Roman"/>
              </w:rPr>
              <w:t>haar aangenomen wetsvoorstel</w:t>
            </w: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282">
              <w:rPr>
                <w:rFonts w:ascii="Times New Roman" w:hAnsi="Times New Roman"/>
              </w:rPr>
              <w:t>aan de Eerste Kamer.</w:t>
            </w: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D1282">
              <w:rPr>
                <w:rFonts w:ascii="Times New Roman" w:hAnsi="Times New Roman"/>
              </w:rPr>
              <w:t>De Voorzitter,</w:t>
            </w: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D1282" w:rsidR="00DD1282" w:rsidP="000D0DF5" w:rsidRDefault="00DD1282">
            <w:pPr>
              <w:rPr>
                <w:rFonts w:ascii="Times New Roman" w:hAnsi="Times New Roman"/>
              </w:rPr>
            </w:pPr>
          </w:p>
          <w:p w:rsidRPr="002168F4" w:rsidR="00CB3578" w:rsidP="00DD1282" w:rsidRDefault="00DD1282">
            <w:pPr>
              <w:pStyle w:val="Amendement"/>
              <w:rPr>
                <w:rFonts w:ascii="Times New Roman" w:hAnsi="Times New Roman" w:cs="Times New Roman"/>
              </w:rPr>
            </w:pPr>
            <w:r w:rsidRPr="00DD1282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D1282" w:rsidTr="00AD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F4FBB" w:rsidR="00DD1282" w:rsidP="000D5BC4" w:rsidRDefault="00DD1282">
            <w:pPr>
              <w:rPr>
                <w:rFonts w:ascii="Times New Roman" w:hAnsi="Times New Roman"/>
                <w:b/>
                <w:sz w:val="24"/>
              </w:rPr>
            </w:pPr>
            <w:r w:rsidRPr="005F4FBB">
              <w:rPr>
                <w:rFonts w:ascii="Times New Roman" w:hAnsi="Times New Roman"/>
                <w:b/>
                <w:sz w:val="24"/>
              </w:rPr>
              <w:t>Wijziging van de begrotingsstaat van het Infrastructuurfonds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D1282" w:rsidTr="00FE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D1282" w:rsidRDefault="00DD128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5F4FBB" w:rsidP="005F4FBB" w:rsidRDefault="005F4FBB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5F4FBB" w:rsidR="005F4FBB" w:rsidP="005F4FBB" w:rsidRDefault="005F4FBB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5F4FBB" w:rsidR="005F4FBB" w:rsidP="005F4FBB" w:rsidRDefault="005F4FB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Infrastructuurfonds voor het jaar 2020;</w:t>
      </w:r>
    </w:p>
    <w:p w:rsidRPr="005F4FBB" w:rsidR="005F4FBB" w:rsidP="005F4FBB" w:rsidRDefault="005F4FBB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Artikel 1</w:t>
      </w:r>
    </w:p>
    <w:p w:rsidRPr="005F4FBB"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De departementale begrotingsstaat van het infrastructuurfonds voor het jaar 2020 wordt gewijzigd, zoals blijkt uit de desbetreffende bij deze wet behorende staat.</w:t>
      </w: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Artikel 2</w:t>
      </w:r>
    </w:p>
    <w:p w:rsidRPr="005F4FBB"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Artikel 3</w:t>
      </w:r>
    </w:p>
    <w:p w:rsidRPr="005F4FBB" w:rsidR="005F4FBB" w:rsidP="005F4FBB" w:rsidRDefault="005F4FBB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2020.</w:t>
      </w:r>
    </w:p>
    <w:p w:rsidR="005F4FBB" w:rsidP="005F4FBB" w:rsidRDefault="005F4FBB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DD1282" w:rsidP="005F4FBB" w:rsidRDefault="00DD1282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  <w:sectPr w:rsidR="00DD1282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5F4FBB" w:rsidP="005F4FBB" w:rsidRDefault="005F4FBB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5F4FBB" w:rsidR="005F4FBB" w:rsidP="005F4FBB" w:rsidRDefault="005F4FBB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5F4FBB" w:rsidR="005F4FBB" w:rsidP="005F4FBB" w:rsidRDefault="005F4FBB">
      <w:pPr>
        <w:rPr>
          <w:rFonts w:ascii="Times New Roman" w:hAnsi="Times New Roman"/>
          <w:sz w:val="24"/>
        </w:rPr>
      </w:pPr>
    </w:p>
    <w:p w:rsidRPr="005F4FBB" w:rsidR="005F4FBB" w:rsidP="005F4FBB" w:rsidRDefault="005F4FBB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Gegeven</w:t>
      </w:r>
    </w:p>
    <w:p w:rsidRPr="005F4FBB"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5F4FBB" w:rsidR="005F4FBB" w:rsidP="005F4FBB" w:rsidRDefault="005F4FBB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5F4FBB" w:rsidP="005F4FBB" w:rsidRDefault="005F4FBB"/>
    <w:p w:rsidR="00DD1282" w:rsidP="005F4FBB" w:rsidRDefault="00DD1282"/>
    <w:p w:rsidR="00DD1282" w:rsidP="005F4FBB" w:rsidRDefault="00DD1282"/>
    <w:p w:rsidR="00DD1282" w:rsidP="005F4FBB" w:rsidRDefault="00DD1282"/>
    <w:p w:rsidR="00DD1282" w:rsidP="005F4FBB" w:rsidRDefault="00DD1282"/>
    <w:p w:rsidR="00DD1282" w:rsidP="005F4FBB" w:rsidRDefault="00DD1282"/>
    <w:p w:rsidR="00DD1282" w:rsidP="005F4FBB" w:rsidRDefault="00DD1282"/>
    <w:p w:rsidR="00DD1282" w:rsidP="005F4FBB" w:rsidRDefault="00DD1282"/>
    <w:p w:rsidRPr="005F4FBB" w:rsidR="00DD1282" w:rsidP="00DD1282" w:rsidRDefault="00DD1282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5F4FBB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DD1282" w:rsidP="005F4FBB" w:rsidRDefault="00DD1282"/>
    <w:p w:rsidR="005F4FBB" w:rsidP="003540B9" w:rsidRDefault="005F4FBB">
      <w:pPr>
        <w:pStyle w:val="kio2-table-title"/>
        <w:rPr>
          <w:rFonts w:ascii="Times New Roman" w:hAnsi="Times New Roman" w:cs="Times New Roman"/>
          <w:color w:val="auto"/>
          <w:sz w:val="20"/>
        </w:rPr>
        <w:sectPr w:rsidR="005F4FBB" w:rsidSect="00A11E73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0741" w:type="dxa"/>
        <w:tblInd w:w="-8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78"/>
        <w:gridCol w:w="1234"/>
        <w:gridCol w:w="856"/>
        <w:gridCol w:w="1067"/>
        <w:gridCol w:w="1234"/>
        <w:gridCol w:w="790"/>
        <w:gridCol w:w="1067"/>
        <w:gridCol w:w="1234"/>
        <w:gridCol w:w="790"/>
        <w:gridCol w:w="1067"/>
      </w:tblGrid>
      <w:tr w:rsidR="005F4FBB" w:rsidTr="005F4FBB">
        <w:trPr>
          <w:tblHeader/>
        </w:trPr>
        <w:tc>
          <w:tcPr>
            <w:tcW w:w="10741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F4FBB" w:rsidR="005F4FBB" w:rsidP="003540B9" w:rsidRDefault="005F4FBB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5F4FBB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Infrastructuurfonds voor het jaar 2020 (Tweede suppletoire begroting) (Bedragen x € 1.000)</w:t>
            </w:r>
          </w:p>
        </w:tc>
      </w:tr>
      <w:tr w:rsidR="005F4FBB" w:rsidTr="005F4FBB">
        <w:trPr>
          <w:tblHeader/>
        </w:trPr>
        <w:tc>
          <w:tcPr>
            <w:tcW w:w="46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Art.</w:t>
            </w:r>
          </w:p>
        </w:tc>
        <w:tc>
          <w:tcPr>
            <w:tcW w:w="157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2957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Mutaties 1e suppletoire begroting (incl. ISB)</w:t>
            </w:r>
          </w:p>
        </w:tc>
        <w:tc>
          <w:tcPr>
            <w:tcW w:w="287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Mutaties 2e suppletoire begroting</w:t>
            </w:r>
          </w:p>
        </w:tc>
      </w:tr>
      <w:tr w:rsidR="005F4FBB" w:rsidTr="005F4FBB">
        <w:tc>
          <w:tcPr>
            <w:tcW w:w="4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Hoofdwegennet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3.037.025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2.762.695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116.173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1.103.467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181.963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3.543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232.000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275.811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2.617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Spoorwegen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1.880.706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2.078.808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181.758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150.277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247.076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46.750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434.164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261.612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17.418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Regionaal, lokale infrastructuur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48.264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181.250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402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34.059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12.441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54.822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Hoofdvaarwegennet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973.825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994.399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154.888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178.929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32.859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19.414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32.289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21.945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27.465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Megaprojecten verkeer en vervoer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921.616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451.893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46.141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63.675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137.736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11.739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448.849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77.290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38.181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Overige uitgaven en ontvangsten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2.422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2.287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42.684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42.721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25.945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42.906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42.808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Bijdrage andere begrotingen Rijk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6.046.994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530.424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16.521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Verkenningen, reserveringen en investeringsruimte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75.215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74.622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81.197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81.456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156.079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‒ 156.078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6.939.073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1.191.923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443.798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492.379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490.400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382.950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42.038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18.10</w:t>
            </w: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Voordelig eindsaldo (</w:t>
            </w:r>
            <w:proofErr w:type="spellStart"/>
            <w:r w:rsidRPr="005F4FBB">
              <w:rPr>
                <w:rFonts w:ascii="Times New Roman" w:hAnsi="Times New Roman" w:cs="Times New Roman"/>
                <w:sz w:val="20"/>
              </w:rPr>
              <w:t>cumulatied</w:t>
            </w:r>
            <w:proofErr w:type="spellEnd"/>
            <w:r w:rsidRPr="005F4FBB">
              <w:rPr>
                <w:rFonts w:ascii="Times New Roman" w:hAnsi="Times New Roman" w:cs="Times New Roman"/>
                <w:sz w:val="20"/>
              </w:rPr>
              <w:t>) vorig jaar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48.581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Subtotaal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6.939.073</w:t>
            </w: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1.191.923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443.798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443.798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490.400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382.950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42.038</w:t>
            </w:r>
          </w:p>
        </w:tc>
      </w:tr>
      <w:tr w:rsidR="005F4FBB" w:rsidTr="005F4FBB">
        <w:tc>
          <w:tcPr>
            <w:tcW w:w="46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Nadelig eindsaldo (cumulatief) huidig jaar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sz w:val="20"/>
              </w:rPr>
              <w:t>340.912</w:t>
            </w:r>
          </w:p>
        </w:tc>
      </w:tr>
      <w:tr w:rsidR="005F4FBB" w:rsidTr="005F4FBB">
        <w:tc>
          <w:tcPr>
            <w:tcW w:w="46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6.939.073</w:t>
            </w:r>
          </w:p>
        </w:tc>
        <w:tc>
          <w:tcPr>
            <w:tcW w:w="81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6.545.954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1.191.923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443.798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443.798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‒ 490.400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382.950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F4FBB" w:rsidR="005F4FBB" w:rsidP="003540B9" w:rsidRDefault="005F4FB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F4FBB">
              <w:rPr>
                <w:rFonts w:ascii="Times New Roman" w:hAnsi="Times New Roman" w:cs="Times New Roman"/>
                <w:b/>
                <w:sz w:val="20"/>
              </w:rPr>
              <w:t>382.950</w:t>
            </w:r>
          </w:p>
        </w:tc>
      </w:tr>
    </w:tbl>
    <w:p w:rsidR="005F4FBB" w:rsidP="00A11E73" w:rsidRDefault="005F4FBB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  <w:sectPr w:rsidR="005F4FBB" w:rsidSect="005F4FBB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2168F4" w:rsidR="00CB3578" w:rsidP="00DD1282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BB" w:rsidRDefault="005F4FBB">
      <w:pPr>
        <w:spacing w:line="20" w:lineRule="exact"/>
      </w:pPr>
    </w:p>
  </w:endnote>
  <w:endnote w:type="continuationSeparator" w:id="0">
    <w:p w:rsidR="005F4FBB" w:rsidRDefault="005F4FB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F4FBB" w:rsidRDefault="005F4FB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D1282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BB" w:rsidRDefault="005F4FB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F4FBB" w:rsidRDefault="005F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B"/>
    <w:rsid w:val="00012DBE"/>
    <w:rsid w:val="000A1D81"/>
    <w:rsid w:val="00111ED3"/>
    <w:rsid w:val="001C190E"/>
    <w:rsid w:val="002168F4"/>
    <w:rsid w:val="002A727C"/>
    <w:rsid w:val="005D2707"/>
    <w:rsid w:val="005F4FBB"/>
    <w:rsid w:val="00606255"/>
    <w:rsid w:val="006B607A"/>
    <w:rsid w:val="007D451C"/>
    <w:rsid w:val="00826224"/>
    <w:rsid w:val="00930A23"/>
    <w:rsid w:val="00946A8B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1282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E0BF1"/>
  <w15:docId w15:val="{D269008D-1A72-453D-8532-99615B2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5F4FB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5F4FBB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5F4FBB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5F4FB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5F4FB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5F4FBB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5F4FBB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5F4FBB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5F4FB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5F4FBB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5F4FBB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DD1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426</ap:Words>
  <ap:Characters>2670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2020-12-15T14:29:00.0000000Z</dcterms:created>
  <dcterms:modified xsi:type="dcterms:W3CDTF">2020-12-15T14:32:00.0000000Z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