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E5DA4" w:rsidR="00CF40A9" w:rsidRDefault="00DE5DA4">
      <w:pPr>
        <w:pStyle w:val="Titel"/>
        <w:spacing w:line="146" w:lineRule="auto"/>
        <w:rPr>
          <w:lang w:val="nl-NL"/>
        </w:rPr>
      </w:pPr>
      <w:bookmarkStart w:name="_GoBack" w:id="0"/>
      <w:bookmarkEnd w:id="0"/>
      <w:r w:rsidRPr="00DE5DA4">
        <w:rPr>
          <w:color w:val="212121"/>
          <w:w w:val="105"/>
          <w:lang w:val="nl-NL"/>
        </w:rPr>
        <w:t xml:space="preserve">Raad </w:t>
      </w:r>
      <w:proofErr w:type="spellStart"/>
      <w:r w:rsidRPr="00DE5DA4">
        <w:rPr>
          <w:color w:val="212121"/>
          <w:lang w:val="nl-NL"/>
        </w:rPr>
        <w:t>vanState</w:t>
      </w:r>
      <w:proofErr w:type="spellEnd"/>
    </w:p>
    <w:p w:rsidRPr="00DE5DA4" w:rsidR="00CF40A9" w:rsidRDefault="00CF40A9">
      <w:pPr>
        <w:pStyle w:val="Plattetekst"/>
        <w:rPr>
          <w:rFonts w:ascii="Times New Roman"/>
          <w:sz w:val="20"/>
          <w:lang w:val="nl-NL"/>
        </w:rPr>
      </w:pPr>
    </w:p>
    <w:p w:rsidRPr="00DE5DA4" w:rsidR="00CF40A9" w:rsidRDefault="00CF40A9">
      <w:pPr>
        <w:pStyle w:val="Plattetekst"/>
        <w:spacing w:before="10"/>
        <w:rPr>
          <w:rFonts w:ascii="Times New Roman"/>
          <w:sz w:val="29"/>
          <w:lang w:val="nl-NL"/>
        </w:rPr>
      </w:pPr>
    </w:p>
    <w:p w:rsidRPr="00DE5DA4" w:rsidR="00CF40A9" w:rsidRDefault="00DE5DA4">
      <w:pPr>
        <w:pStyle w:val="Plattetekst"/>
        <w:tabs>
          <w:tab w:val="left" w:pos="4461"/>
        </w:tabs>
        <w:spacing w:before="94"/>
        <w:ind w:left="746"/>
        <w:rPr>
          <w:lang w:val="nl-NL"/>
        </w:rPr>
      </w:pPr>
      <w:r w:rsidRPr="00DE5DA4">
        <w:rPr>
          <w:color w:val="212121"/>
          <w:w w:val="115"/>
          <w:lang w:val="nl-NL"/>
        </w:rPr>
        <w:t>No.W02.21.0200/II</w:t>
      </w:r>
      <w:r w:rsidRPr="00DE5DA4">
        <w:rPr>
          <w:color w:val="212121"/>
          <w:w w:val="115"/>
          <w:lang w:val="nl-NL"/>
        </w:rPr>
        <w:tab/>
        <w:t>'s-Gravenhage,</w:t>
      </w:r>
      <w:r w:rsidRPr="00DE5DA4">
        <w:rPr>
          <w:color w:val="212121"/>
          <w:spacing w:val="-35"/>
          <w:w w:val="115"/>
          <w:lang w:val="nl-NL"/>
        </w:rPr>
        <w:t xml:space="preserve"> </w:t>
      </w:r>
      <w:r w:rsidRPr="00DE5DA4">
        <w:rPr>
          <w:color w:val="212121"/>
          <w:w w:val="115"/>
          <w:lang w:val="nl-NL"/>
        </w:rPr>
        <w:t>21</w:t>
      </w:r>
      <w:r w:rsidRPr="00DE5DA4">
        <w:rPr>
          <w:color w:val="212121"/>
          <w:spacing w:val="-30"/>
          <w:w w:val="115"/>
          <w:lang w:val="nl-NL"/>
        </w:rPr>
        <w:t xml:space="preserve"> </w:t>
      </w:r>
      <w:r w:rsidRPr="00DE5DA4">
        <w:rPr>
          <w:color w:val="212121"/>
          <w:w w:val="115"/>
          <w:lang w:val="nl-NL"/>
        </w:rPr>
        <w:t>juli</w:t>
      </w:r>
      <w:r w:rsidRPr="00DE5DA4">
        <w:rPr>
          <w:color w:val="212121"/>
          <w:spacing w:val="-35"/>
          <w:w w:val="115"/>
          <w:lang w:val="nl-NL"/>
        </w:rPr>
        <w:t xml:space="preserve"> </w:t>
      </w:r>
      <w:r w:rsidRPr="00DE5DA4">
        <w:rPr>
          <w:color w:val="212121"/>
          <w:w w:val="115"/>
          <w:lang w:val="nl-NL"/>
        </w:rPr>
        <w:t>2021</w:t>
      </w:r>
    </w:p>
    <w:p w:rsidRPr="00DE5DA4" w:rsidR="00CF40A9" w:rsidRDefault="00CF40A9">
      <w:pPr>
        <w:pStyle w:val="Plattetekst"/>
        <w:rPr>
          <w:sz w:val="24"/>
          <w:lang w:val="nl-NL"/>
        </w:rPr>
      </w:pPr>
    </w:p>
    <w:p w:rsidRPr="00DE5DA4" w:rsidR="00CF40A9" w:rsidRDefault="00CF40A9">
      <w:pPr>
        <w:pStyle w:val="Plattetekst"/>
        <w:spacing w:before="8"/>
        <w:rPr>
          <w:sz w:val="25"/>
          <w:lang w:val="nl-NL"/>
        </w:rPr>
      </w:pPr>
    </w:p>
    <w:p w:rsidRPr="00DE5DA4" w:rsidR="00CF40A9" w:rsidRDefault="00DE5DA4">
      <w:pPr>
        <w:pStyle w:val="Plattetekst"/>
        <w:spacing w:line="271" w:lineRule="auto"/>
        <w:ind w:left="748" w:right="97" w:hanging="2"/>
        <w:rPr>
          <w:lang w:val="nl-NL"/>
        </w:rPr>
      </w:pPr>
      <w:r w:rsidRPr="00DE5DA4">
        <w:rPr>
          <w:color w:val="212121"/>
          <w:w w:val="110"/>
          <w:lang w:val="nl-NL"/>
        </w:rPr>
        <w:t xml:space="preserve">Bij Kabinetsmissive van 7 juli 2021, no.2021001341, heeft Uwe Majesteit, op voordracht van de Minister van Buitenlandse Zaken, bij de Afdeling advisering van de Raad van State ter overweging aanhangig gemaakt het voorstel van wet tot wijziging van de Wet strategische diensten voor de uitvoering van de Verordening (EU) 2021/821 van het Europees Parlement en de Raad van 20 mei 2021 tot instelling van een EU-regeling voor controle op de uitvoer, de overbrenging, de tussenhandel, de technische bijstand en de doorvoer van producten voor </w:t>
      </w:r>
      <w:proofErr w:type="spellStart"/>
      <w:r w:rsidRPr="00DE5DA4">
        <w:rPr>
          <w:color w:val="212121"/>
          <w:w w:val="110"/>
          <w:lang w:val="nl-NL"/>
        </w:rPr>
        <w:t>tweeerlei</w:t>
      </w:r>
      <w:proofErr w:type="spellEnd"/>
      <w:r w:rsidRPr="00DE5DA4">
        <w:rPr>
          <w:color w:val="212121"/>
          <w:w w:val="110"/>
          <w:lang w:val="nl-NL"/>
        </w:rPr>
        <w:t xml:space="preserve"> gebruik (herschikking) (</w:t>
      </w:r>
      <w:proofErr w:type="spellStart"/>
      <w:r w:rsidRPr="00DE5DA4">
        <w:rPr>
          <w:color w:val="212121"/>
          <w:w w:val="110"/>
          <w:lang w:val="nl-NL"/>
        </w:rPr>
        <w:t>PbEU</w:t>
      </w:r>
      <w:proofErr w:type="spellEnd"/>
      <w:r w:rsidRPr="00DE5DA4">
        <w:rPr>
          <w:color w:val="212121"/>
          <w:w w:val="110"/>
          <w:lang w:val="nl-NL"/>
        </w:rPr>
        <w:t xml:space="preserve"> 2021, L 206) (Uitvoeringswet herziening Verordening producten</w:t>
      </w:r>
      <w:r w:rsidRPr="00DE5DA4">
        <w:rPr>
          <w:color w:val="212121"/>
          <w:spacing w:val="20"/>
          <w:w w:val="110"/>
          <w:lang w:val="nl-NL"/>
        </w:rPr>
        <w:t xml:space="preserve"> </w:t>
      </w:r>
      <w:r w:rsidRPr="00DE5DA4">
        <w:rPr>
          <w:color w:val="212121"/>
          <w:w w:val="110"/>
          <w:lang w:val="nl-NL"/>
        </w:rPr>
        <w:t>voor</w:t>
      </w:r>
      <w:r w:rsidRPr="00DE5DA4">
        <w:rPr>
          <w:color w:val="212121"/>
          <w:spacing w:val="17"/>
          <w:w w:val="110"/>
          <w:lang w:val="nl-NL"/>
        </w:rPr>
        <w:t xml:space="preserve"> </w:t>
      </w:r>
      <w:proofErr w:type="spellStart"/>
      <w:r w:rsidRPr="00DE5DA4">
        <w:rPr>
          <w:color w:val="212121"/>
          <w:w w:val="110"/>
          <w:lang w:val="nl-NL"/>
        </w:rPr>
        <w:t>tweeerlei</w:t>
      </w:r>
      <w:proofErr w:type="spellEnd"/>
      <w:r w:rsidRPr="00DE5DA4">
        <w:rPr>
          <w:color w:val="212121"/>
          <w:spacing w:val="22"/>
          <w:w w:val="110"/>
          <w:lang w:val="nl-NL"/>
        </w:rPr>
        <w:t xml:space="preserve"> </w:t>
      </w:r>
      <w:r w:rsidRPr="00DE5DA4">
        <w:rPr>
          <w:color w:val="212121"/>
          <w:w w:val="110"/>
          <w:lang w:val="nl-NL"/>
        </w:rPr>
        <w:t>gebruik),</w:t>
      </w:r>
      <w:r w:rsidRPr="00DE5DA4">
        <w:rPr>
          <w:color w:val="212121"/>
          <w:spacing w:val="17"/>
          <w:w w:val="110"/>
          <w:lang w:val="nl-NL"/>
        </w:rPr>
        <w:t xml:space="preserve"> </w:t>
      </w:r>
      <w:r w:rsidRPr="00DE5DA4">
        <w:rPr>
          <w:color w:val="212121"/>
          <w:w w:val="110"/>
          <w:lang w:val="nl-NL"/>
        </w:rPr>
        <w:t>met</w:t>
      </w:r>
      <w:r w:rsidRPr="00DE5DA4">
        <w:rPr>
          <w:color w:val="212121"/>
          <w:spacing w:val="8"/>
          <w:w w:val="110"/>
          <w:lang w:val="nl-NL"/>
        </w:rPr>
        <w:t xml:space="preserve"> </w:t>
      </w:r>
      <w:r w:rsidRPr="00DE5DA4">
        <w:rPr>
          <w:color w:val="212121"/>
          <w:w w:val="110"/>
          <w:lang w:val="nl-NL"/>
        </w:rPr>
        <w:t>memorie</w:t>
      </w:r>
      <w:r w:rsidRPr="00DE5DA4">
        <w:rPr>
          <w:color w:val="212121"/>
          <w:spacing w:val="19"/>
          <w:w w:val="110"/>
          <w:lang w:val="nl-NL"/>
        </w:rPr>
        <w:t xml:space="preserve"> </w:t>
      </w:r>
      <w:r w:rsidRPr="00DE5DA4">
        <w:rPr>
          <w:color w:val="212121"/>
          <w:w w:val="110"/>
          <w:lang w:val="nl-NL"/>
        </w:rPr>
        <w:t>van</w:t>
      </w:r>
      <w:r w:rsidRPr="00DE5DA4">
        <w:rPr>
          <w:color w:val="212121"/>
          <w:spacing w:val="6"/>
          <w:w w:val="110"/>
          <w:lang w:val="nl-NL"/>
        </w:rPr>
        <w:t xml:space="preserve"> </w:t>
      </w:r>
      <w:r w:rsidRPr="00DE5DA4">
        <w:rPr>
          <w:color w:val="212121"/>
          <w:w w:val="110"/>
          <w:lang w:val="nl-NL"/>
        </w:rPr>
        <w:t>toelichting.</w:t>
      </w:r>
    </w:p>
    <w:p w:rsidRPr="00DE5DA4" w:rsidR="00CF40A9" w:rsidRDefault="00CF40A9">
      <w:pPr>
        <w:pStyle w:val="Plattetekst"/>
        <w:spacing w:before="1"/>
        <w:rPr>
          <w:sz w:val="23"/>
          <w:lang w:val="nl-NL"/>
        </w:rPr>
      </w:pPr>
    </w:p>
    <w:p w:rsidRPr="00DE5DA4" w:rsidR="00CF40A9" w:rsidRDefault="00DE5DA4">
      <w:pPr>
        <w:pStyle w:val="Plattetekst"/>
        <w:spacing w:line="276" w:lineRule="auto"/>
        <w:ind w:left="745" w:right="348" w:firstLine="5"/>
        <w:rPr>
          <w:lang w:val="nl-NL"/>
        </w:rPr>
      </w:pPr>
      <w:r w:rsidRPr="00DE5DA4">
        <w:rPr>
          <w:color w:val="212121"/>
          <w:w w:val="105"/>
          <w:lang w:val="nl-NL"/>
        </w:rPr>
        <w:t>De Afdeling advisering van de Raad van State heeft geen opmerkingen bij het voorstel en adviseert het voorstel bij de Tweede Kamer der Staten-Generaal in te dienen.</w:t>
      </w:r>
    </w:p>
    <w:p w:rsidRPr="00DE5DA4" w:rsidR="00CF40A9" w:rsidRDefault="00CF40A9">
      <w:pPr>
        <w:pStyle w:val="Plattetekst"/>
        <w:spacing w:before="1"/>
        <w:rPr>
          <w:sz w:val="22"/>
          <w:lang w:val="nl-NL"/>
        </w:rPr>
      </w:pPr>
    </w:p>
    <w:p w:rsidRPr="00DE5DA4" w:rsidR="00CF40A9" w:rsidRDefault="00DE5DA4">
      <w:pPr>
        <w:pStyle w:val="Plattetekst"/>
        <w:spacing w:line="273" w:lineRule="auto"/>
        <w:ind w:left="754" w:right="348" w:hanging="4"/>
        <w:rPr>
          <w:lang w:val="nl-NL"/>
        </w:rPr>
      </w:pPr>
      <w:r w:rsidRPr="00DE5DA4">
        <w:rPr>
          <w:color w:val="212121"/>
          <w:w w:val="105"/>
          <w:lang w:val="nl-NL"/>
        </w:rPr>
        <w:t>Gelet op artikel 26, zesde lid jo vijfde lid, van de Wet op de Raad van State, adviseert de Afdeling dit advies openbaar te maken.</w:t>
      </w:r>
    </w:p>
    <w:p w:rsidRPr="00DE5DA4" w:rsidR="00CF40A9" w:rsidRDefault="00CF40A9">
      <w:pPr>
        <w:pStyle w:val="Plattetekst"/>
        <w:rPr>
          <w:sz w:val="24"/>
          <w:lang w:val="nl-NL"/>
        </w:rPr>
      </w:pPr>
    </w:p>
    <w:p w:rsidRPr="00DE5DA4" w:rsidR="00CF40A9" w:rsidRDefault="00DE5DA4">
      <w:pPr>
        <w:pStyle w:val="Plattetekst"/>
        <w:ind w:left="745"/>
        <w:rPr>
          <w:lang w:val="nl-NL"/>
        </w:rPr>
      </w:pPr>
      <w:r w:rsidRPr="00DE5DA4">
        <w:rPr>
          <w:color w:val="212121"/>
          <w:w w:val="105"/>
          <w:lang w:val="nl-NL"/>
        </w:rPr>
        <w:t xml:space="preserve">De waarnemend </w:t>
      </w:r>
      <w:proofErr w:type="spellStart"/>
      <w:r w:rsidRPr="00DE5DA4">
        <w:rPr>
          <w:color w:val="212121"/>
          <w:w w:val="105"/>
          <w:lang w:val="nl-NL"/>
        </w:rPr>
        <w:t>vice-president</w:t>
      </w:r>
      <w:proofErr w:type="spellEnd"/>
      <w:r w:rsidRPr="00DE5DA4">
        <w:rPr>
          <w:color w:val="212121"/>
          <w:w w:val="105"/>
          <w:lang w:val="nl-NL"/>
        </w:rPr>
        <w:t xml:space="preserve"> van de Raad van State,</w:t>
      </w:r>
    </w:p>
    <w:p w:rsidRPr="00DE5DA4" w:rsidR="00CF40A9" w:rsidRDefault="00DE5DA4">
      <w:pPr>
        <w:pStyle w:val="Plattetekst"/>
        <w:spacing w:before="2"/>
        <w:rPr>
          <w:sz w:val="16"/>
          <w:lang w:val="nl-NL"/>
        </w:rPr>
      </w:pPr>
      <w:r>
        <w:rPr>
          <w:noProof/>
          <w:lang w:val="nl-NL" w:eastAsia="nl-NL"/>
        </w:rPr>
        <w:drawing>
          <wp:anchor distT="0" distB="0" distL="0" distR="0" simplePos="0" relativeHeight="251657216" behindDoc="0" locked="0" layoutInCell="1" allowOverlap="1">
            <wp:simplePos x="0" y="0"/>
            <wp:positionH relativeFrom="page">
              <wp:posOffset>1967158</wp:posOffset>
            </wp:positionH>
            <wp:positionV relativeFrom="paragraph">
              <wp:posOffset>143132</wp:posOffset>
            </wp:positionV>
            <wp:extent cx="2073348" cy="65836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073348" cy="658368"/>
                    </a:xfrm>
                    <a:prstGeom prst="rect">
                      <a:avLst/>
                    </a:prstGeom>
                  </pic:spPr>
                </pic:pic>
              </a:graphicData>
            </a:graphic>
          </wp:anchor>
        </w:drawing>
      </w:r>
    </w:p>
    <w:p w:rsidRPr="00DE5DA4" w:rsidR="00CF40A9" w:rsidRDefault="00CF40A9">
      <w:pPr>
        <w:pStyle w:val="Plattetekst"/>
        <w:rPr>
          <w:sz w:val="24"/>
          <w:lang w:val="nl-NL"/>
        </w:rPr>
      </w:pPr>
    </w:p>
    <w:p w:rsidRPr="00DE5DA4" w:rsidR="00CF40A9" w:rsidRDefault="00CF40A9">
      <w:pPr>
        <w:pStyle w:val="Plattetekst"/>
        <w:rPr>
          <w:sz w:val="24"/>
          <w:lang w:val="nl-NL"/>
        </w:rPr>
      </w:pPr>
    </w:p>
    <w:p w:rsidRPr="00DE5DA4" w:rsidR="00CF40A9" w:rsidRDefault="00CF40A9">
      <w:pPr>
        <w:pStyle w:val="Plattetekst"/>
        <w:rPr>
          <w:sz w:val="24"/>
          <w:lang w:val="nl-NL"/>
        </w:rPr>
      </w:pPr>
    </w:p>
    <w:p w:rsidRPr="00DE5DA4" w:rsidR="00CF40A9" w:rsidRDefault="00CF40A9">
      <w:pPr>
        <w:pStyle w:val="Plattetekst"/>
        <w:rPr>
          <w:sz w:val="24"/>
          <w:lang w:val="nl-NL"/>
        </w:rPr>
      </w:pPr>
    </w:p>
    <w:p w:rsidRPr="00DE5DA4" w:rsidR="00CF40A9" w:rsidRDefault="00CF40A9">
      <w:pPr>
        <w:pStyle w:val="Plattetekst"/>
        <w:rPr>
          <w:sz w:val="24"/>
          <w:lang w:val="nl-NL"/>
        </w:rPr>
      </w:pPr>
    </w:p>
    <w:p w:rsidRPr="00DE5DA4" w:rsidR="00CF40A9" w:rsidRDefault="00CF40A9">
      <w:pPr>
        <w:pStyle w:val="Plattetekst"/>
        <w:rPr>
          <w:sz w:val="24"/>
          <w:lang w:val="nl-NL"/>
        </w:rPr>
      </w:pPr>
    </w:p>
    <w:p w:rsidRPr="00DE5DA4" w:rsidR="00CF40A9" w:rsidRDefault="00CF40A9">
      <w:pPr>
        <w:pStyle w:val="Plattetekst"/>
        <w:rPr>
          <w:sz w:val="24"/>
          <w:lang w:val="nl-NL"/>
        </w:rPr>
      </w:pPr>
    </w:p>
    <w:p w:rsidRPr="00DE5DA4" w:rsidR="00CF40A9" w:rsidRDefault="00CF40A9">
      <w:pPr>
        <w:pStyle w:val="Plattetekst"/>
        <w:rPr>
          <w:sz w:val="24"/>
          <w:lang w:val="nl-NL"/>
        </w:rPr>
      </w:pPr>
    </w:p>
    <w:p w:rsidRPr="00DE5DA4" w:rsidR="00CF40A9" w:rsidRDefault="00CF40A9">
      <w:pPr>
        <w:pStyle w:val="Plattetekst"/>
        <w:rPr>
          <w:sz w:val="24"/>
          <w:lang w:val="nl-NL"/>
        </w:rPr>
      </w:pPr>
    </w:p>
    <w:p w:rsidRPr="00DE5DA4" w:rsidR="00CF40A9" w:rsidRDefault="00CF40A9">
      <w:pPr>
        <w:pStyle w:val="Plattetekst"/>
        <w:rPr>
          <w:sz w:val="24"/>
          <w:lang w:val="nl-NL"/>
        </w:rPr>
      </w:pPr>
    </w:p>
    <w:p w:rsidRPr="00DE5DA4" w:rsidR="00CF40A9" w:rsidRDefault="00CF40A9">
      <w:pPr>
        <w:pStyle w:val="Plattetekst"/>
        <w:rPr>
          <w:sz w:val="24"/>
          <w:lang w:val="nl-NL"/>
        </w:rPr>
      </w:pPr>
    </w:p>
    <w:p w:rsidRPr="00DE5DA4" w:rsidR="00CF40A9" w:rsidRDefault="00CF40A9">
      <w:pPr>
        <w:pStyle w:val="Plattetekst"/>
        <w:rPr>
          <w:sz w:val="24"/>
          <w:lang w:val="nl-NL"/>
        </w:rPr>
      </w:pPr>
    </w:p>
    <w:p w:rsidRPr="00DE5DA4" w:rsidR="00CF40A9" w:rsidRDefault="00CF40A9">
      <w:pPr>
        <w:pStyle w:val="Plattetekst"/>
        <w:rPr>
          <w:sz w:val="24"/>
          <w:lang w:val="nl-NL"/>
        </w:rPr>
      </w:pPr>
    </w:p>
    <w:p w:rsidRPr="00DE5DA4" w:rsidR="00CF40A9" w:rsidRDefault="00CF40A9">
      <w:pPr>
        <w:pStyle w:val="Plattetekst"/>
        <w:rPr>
          <w:sz w:val="24"/>
          <w:lang w:val="nl-NL"/>
        </w:rPr>
      </w:pPr>
    </w:p>
    <w:p w:rsidRPr="00DE5DA4" w:rsidR="00CF40A9" w:rsidRDefault="00CF40A9">
      <w:pPr>
        <w:pStyle w:val="Plattetekst"/>
        <w:rPr>
          <w:sz w:val="24"/>
          <w:lang w:val="nl-NL"/>
        </w:rPr>
      </w:pPr>
    </w:p>
    <w:p w:rsidRPr="00DE5DA4" w:rsidR="00CF40A9" w:rsidRDefault="00CF40A9">
      <w:pPr>
        <w:pStyle w:val="Plattetekst"/>
        <w:rPr>
          <w:sz w:val="24"/>
          <w:lang w:val="nl-NL"/>
        </w:rPr>
      </w:pPr>
    </w:p>
    <w:p w:rsidRPr="00DE5DA4" w:rsidR="00CF40A9" w:rsidRDefault="00CF40A9">
      <w:pPr>
        <w:pStyle w:val="Plattetekst"/>
        <w:rPr>
          <w:sz w:val="24"/>
          <w:lang w:val="nl-NL"/>
        </w:rPr>
      </w:pPr>
    </w:p>
    <w:p w:rsidRPr="00DE5DA4" w:rsidR="00CF40A9" w:rsidRDefault="00CF40A9">
      <w:pPr>
        <w:pStyle w:val="Plattetekst"/>
        <w:rPr>
          <w:sz w:val="24"/>
          <w:lang w:val="nl-NL"/>
        </w:rPr>
      </w:pPr>
    </w:p>
    <w:p w:rsidRPr="00DE5DA4" w:rsidR="00CF40A9" w:rsidRDefault="00CF40A9">
      <w:pPr>
        <w:pStyle w:val="Plattetekst"/>
        <w:rPr>
          <w:sz w:val="24"/>
          <w:lang w:val="nl-NL"/>
        </w:rPr>
      </w:pPr>
    </w:p>
    <w:p w:rsidRPr="00DE5DA4" w:rsidR="00CF40A9" w:rsidRDefault="00CF40A9">
      <w:pPr>
        <w:pStyle w:val="Plattetekst"/>
        <w:rPr>
          <w:sz w:val="24"/>
          <w:lang w:val="nl-NL"/>
        </w:rPr>
      </w:pPr>
    </w:p>
    <w:p w:rsidRPr="00DE5DA4" w:rsidR="00CF40A9" w:rsidRDefault="00CF40A9">
      <w:pPr>
        <w:pStyle w:val="Plattetekst"/>
        <w:rPr>
          <w:sz w:val="24"/>
          <w:lang w:val="nl-NL"/>
        </w:rPr>
      </w:pPr>
    </w:p>
    <w:p w:rsidRPr="00DE5DA4" w:rsidR="00CF40A9" w:rsidRDefault="00CF40A9">
      <w:pPr>
        <w:pStyle w:val="Plattetekst"/>
        <w:rPr>
          <w:sz w:val="24"/>
          <w:lang w:val="nl-NL"/>
        </w:rPr>
      </w:pPr>
    </w:p>
    <w:p w:rsidRPr="00DE5DA4" w:rsidR="00CF40A9" w:rsidRDefault="00CF40A9">
      <w:pPr>
        <w:pStyle w:val="Plattetekst"/>
        <w:rPr>
          <w:sz w:val="24"/>
          <w:lang w:val="nl-NL"/>
        </w:rPr>
      </w:pPr>
    </w:p>
    <w:p w:rsidRPr="00DE5DA4" w:rsidR="00CF40A9" w:rsidRDefault="00CF40A9">
      <w:pPr>
        <w:pStyle w:val="Plattetekst"/>
        <w:spacing w:before="3"/>
        <w:rPr>
          <w:sz w:val="27"/>
          <w:lang w:val="nl-NL"/>
        </w:rPr>
      </w:pPr>
    </w:p>
    <w:p w:rsidR="00CF40A9" w:rsidRDefault="00DE5DA4">
      <w:pPr>
        <w:ind w:left="901"/>
        <w:rPr>
          <w:rFonts w:ascii="Times New Roman"/>
          <w:sz w:val="32"/>
        </w:rPr>
      </w:pPr>
      <w:r>
        <w:rPr>
          <w:rFonts w:ascii="Times New Roman"/>
          <w:color w:val="212121"/>
          <w:w w:val="110"/>
          <w:sz w:val="32"/>
        </w:rPr>
        <w:t>MN DEKONING</w:t>
      </w:r>
    </w:p>
    <w:sectPr w:rsidR="00CF40A9">
      <w:type w:val="continuous"/>
      <w:pgSz w:w="11920" w:h="16840"/>
      <w:pgMar w:top="400" w:right="1240" w:bottom="0" w:left="1340" w:header="708" w:footer="708" w:gutter="0"/>
      <w:cols w:space="708"/>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96440C8-47F5-40C4-85D9-67E80B021F99}"/>
    <w:docVar w:name="dgnword-eventsink" w:val="870797776"/>
  </w:docVars>
  <w:rsids>
    <w:rsidRoot w:val="00CF40A9"/>
    <w:rsid w:val="00CF40A9"/>
    <w:rsid w:val="00DC4574"/>
    <w:rsid w:val="00DE5D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CB835D-2A84-4AE2-8479-773A31B9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Arial" w:eastAsia="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1"/>
      <w:szCs w:val="21"/>
    </w:rPr>
  </w:style>
  <w:style w:type="paragraph" w:styleId="Titel">
    <w:name w:val="Title"/>
    <w:basedOn w:val="Standaard"/>
    <w:uiPriority w:val="1"/>
    <w:qFormat/>
    <w:pPr>
      <w:spacing w:before="233"/>
      <w:ind w:left="104" w:right="6383" w:firstLine="352"/>
    </w:pPr>
    <w:rPr>
      <w:rFonts w:ascii="Times New Roman" w:eastAsia="Times New Roman" w:hAnsi="Times New Roman" w:cs="Times New Roman"/>
      <w:sz w:val="45"/>
      <w:szCs w:val="45"/>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176</ap:Words>
  <ap:Characters>970</ap:Characters>
  <ap:DocSecurity>4</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2021-09-02T13:00:00.0000000Z</dcterms:created>
  <dcterms:modified xsi:type="dcterms:W3CDTF">2021-09-02T13:00:00.0000000Z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2021-08-25T00:00:00Z</vt:filetime>
  </property>
  <property fmtid="{D5CDD505-2E9C-101B-9397-08002B2CF9AE}" pid="3" name="Creator">
    <vt:lpwstr>Xerox AltaLink C8070</vt:lpwstr>
  </property>
  <property fmtid="{D5CDD505-2E9C-101B-9397-08002B2CF9AE}" pid="4" name="LastSaved">
    <vt:filetime>2021-08-25T00:00:00Z</vt:filetime>
  </property>
</Properties>
</file>