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0EB" w:rsidP="008900EB" w:rsidRDefault="008900EB"/>
    <w:p w:rsidR="008900EB" w:rsidP="008900EB" w:rsidRDefault="008900EB">
      <w:pPr>
        <w:outlineLvl w:val="0"/>
        <w:rPr>
          <w:lang w:eastAsia="nl-NL"/>
        </w:rPr>
      </w:pPr>
      <w:r>
        <w:rPr>
          <w:b/>
          <w:bCs/>
          <w:lang w:eastAsia="nl-NL"/>
        </w:rPr>
        <w:t>Van:</w:t>
      </w:r>
      <w:r>
        <w:rPr>
          <w:lang w:eastAsia="nl-NL"/>
        </w:rPr>
        <w:t xml:space="preserve"> Kruijff, B.C. de (Bo) </w:t>
      </w:r>
      <w:r>
        <w:rPr>
          <w:lang w:eastAsia="nl-NL"/>
        </w:rPr>
        <w:br/>
      </w:r>
      <w:r>
        <w:rPr>
          <w:b/>
          <w:bCs/>
          <w:lang w:eastAsia="nl-NL"/>
        </w:rPr>
        <w:t>Verzonden:</w:t>
      </w:r>
      <w:r>
        <w:rPr>
          <w:lang w:eastAsia="nl-NL"/>
        </w:rPr>
        <w:t xml:space="preserve"> woensdag 3 november 2021 17:27</w:t>
      </w:r>
      <w:r>
        <w:rPr>
          <w:lang w:eastAsia="nl-NL"/>
        </w:rPr>
        <w:br/>
      </w:r>
      <w:r>
        <w:rPr>
          <w:b/>
          <w:bCs/>
          <w:lang w:eastAsia="nl-NL"/>
        </w:rPr>
        <w:t>Aan:</w:t>
      </w:r>
      <w:r>
        <w:rPr>
          <w:lang w:eastAsia="nl-NL"/>
        </w:rPr>
        <w:t xml:space="preserve"> Meijers, E. </w:t>
      </w:r>
      <w:r>
        <w:rPr>
          <w:lang w:eastAsia="nl-NL"/>
        </w:rPr>
        <w:br/>
      </w:r>
      <w:r>
        <w:rPr>
          <w:b/>
          <w:bCs/>
          <w:lang w:eastAsia="nl-NL"/>
        </w:rPr>
        <w:t>CC:</w:t>
      </w:r>
      <w:r>
        <w:rPr>
          <w:lang w:eastAsia="nl-NL"/>
        </w:rPr>
        <w:t xml:space="preserve"> Klink, J.J. (Jan) </w:t>
      </w:r>
      <w:bookmarkStart w:name="_GoBack" w:id="0"/>
      <w:bookmarkEnd w:id="0"/>
      <w:r>
        <w:rPr>
          <w:lang w:eastAsia="nl-NL"/>
        </w:rPr>
        <w:br/>
      </w:r>
      <w:r>
        <w:rPr>
          <w:b/>
          <w:bCs/>
          <w:lang w:eastAsia="nl-NL"/>
        </w:rPr>
        <w:t>Onderwerp:</w:t>
      </w:r>
      <w:r>
        <w:rPr>
          <w:lang w:eastAsia="nl-NL"/>
        </w:rPr>
        <w:t xml:space="preserve"> Verzoek commissiedebat RBZ OS </w:t>
      </w:r>
    </w:p>
    <w:p w:rsidR="008900EB" w:rsidP="008900EB" w:rsidRDefault="008900EB"/>
    <w:p w:rsidR="008900EB" w:rsidP="008900EB" w:rsidRDefault="008900EB">
      <w:r>
        <w:t>Dag Eva,</w:t>
      </w:r>
    </w:p>
    <w:p w:rsidR="008900EB" w:rsidP="008900EB" w:rsidRDefault="008900EB"/>
    <w:p w:rsidR="008900EB" w:rsidP="008900EB" w:rsidRDefault="008900EB">
      <w:r>
        <w:t>Jan wil graag het verzoek doen om het Commissiedebat RBZ OS van 11 november om te zetten naar een schriftelijk overleg. Aangezien de eerstvolgende procedurevergadering ook pas die dag plaatsvindt, doen we het even via de mail. Alvast bedankt.</w:t>
      </w:r>
    </w:p>
    <w:p w:rsidR="008900EB" w:rsidP="008900EB" w:rsidRDefault="008900EB"/>
    <w:p w:rsidR="008900EB" w:rsidP="008900EB" w:rsidRDefault="008900EB">
      <w:pPr>
        <w:rPr>
          <w:color w:val="002060"/>
          <w:lang w:eastAsia="nl-NL"/>
        </w:rPr>
      </w:pPr>
      <w:r>
        <w:rPr>
          <w:color w:val="002060"/>
          <w:lang w:eastAsia="nl-NL"/>
        </w:rPr>
        <w:t>Met vriendelijke groet,</w:t>
      </w:r>
    </w:p>
    <w:p w:rsidR="008900EB" w:rsidP="008900EB" w:rsidRDefault="008900EB">
      <w:pPr>
        <w:rPr>
          <w:b/>
          <w:bCs/>
          <w:color w:val="002060"/>
          <w:lang w:eastAsia="nl-NL"/>
        </w:rPr>
      </w:pPr>
    </w:p>
    <w:p w:rsidR="008900EB" w:rsidP="008900EB" w:rsidRDefault="008900EB">
      <w:pPr>
        <w:rPr>
          <w:b/>
          <w:bCs/>
          <w:color w:val="002060"/>
          <w:lang w:eastAsia="nl-NL"/>
        </w:rPr>
      </w:pPr>
      <w:r>
        <w:rPr>
          <w:b/>
          <w:bCs/>
          <w:color w:val="002060"/>
          <w:lang w:eastAsia="nl-NL"/>
        </w:rPr>
        <w:t>Bo de Kruijff</w:t>
      </w:r>
    </w:p>
    <w:p w:rsidR="008900EB" w:rsidP="008900EB" w:rsidRDefault="008900EB">
      <w:pPr>
        <w:rPr>
          <w:i/>
          <w:iCs/>
          <w:color w:val="002060"/>
          <w:lang w:eastAsia="nl-NL"/>
        </w:rPr>
      </w:pPr>
      <w:r>
        <w:rPr>
          <w:i/>
          <w:iCs/>
          <w:color w:val="002060"/>
          <w:lang w:eastAsia="nl-NL"/>
        </w:rPr>
        <w:t>Persoonlijk Medewerker Jan Klink</w:t>
      </w:r>
      <w:r>
        <w:rPr>
          <w:i/>
          <w:iCs/>
          <w:color w:val="002060"/>
          <w:lang w:eastAsia="nl-NL"/>
        </w:rPr>
        <w:br/>
        <w:t>Woordvoerder Buitenlandse Handel &amp; Ontwikkelingssamenwerking</w:t>
      </w:r>
    </w:p>
    <w:p w:rsidR="008900EB" w:rsidP="008900EB" w:rsidRDefault="008900EB">
      <w:pPr>
        <w:rPr>
          <w:i/>
          <w:iCs/>
          <w:color w:val="002060"/>
          <w:lang w:eastAsia="nl-NL"/>
        </w:rPr>
      </w:pPr>
      <w:r>
        <w:rPr>
          <w:i/>
          <w:iCs/>
          <w:color w:val="002060"/>
          <w:lang w:eastAsia="nl-NL"/>
        </w:rPr>
        <w:t xml:space="preserve">Volkspartij voor Vrijheid en Democratie </w:t>
      </w:r>
    </w:p>
    <w:p w:rsidR="008900EB" w:rsidP="008900EB" w:rsidRDefault="008900EB">
      <w:pPr>
        <w:rPr>
          <w:b/>
          <w:bCs/>
          <w:i/>
          <w:iCs/>
          <w:color w:val="002060"/>
          <w:lang w:eastAsia="nl-NL"/>
        </w:rPr>
      </w:pPr>
    </w:p>
    <w:p w:rsidR="008900EB" w:rsidP="008900EB" w:rsidRDefault="008900EB">
      <w:pPr>
        <w:rPr>
          <w:color w:val="002060"/>
          <w:lang w:eastAsia="nl-NL"/>
        </w:rPr>
      </w:pPr>
      <w:r>
        <w:rPr>
          <w:noProof/>
          <w:color w:val="002060"/>
          <w:lang w:eastAsia="nl-NL"/>
        </w:rPr>
        <w:drawing>
          <wp:inline distT="0" distB="0" distL="0" distR="0">
            <wp:extent cx="600075" cy="1097280"/>
            <wp:effectExtent l="0" t="0" r="9525" b="7620"/>
            <wp:docPr id="1" name="Afbeelding 1" descr="cid:image001.png@01D2A70A.D5CEF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D2A70A.D5CEFF3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600075" cy="1097280"/>
                    </a:xfrm>
                    <a:prstGeom prst="rect">
                      <a:avLst/>
                    </a:prstGeom>
                    <a:noFill/>
                    <a:ln>
                      <a:noFill/>
                    </a:ln>
                  </pic:spPr>
                </pic:pic>
              </a:graphicData>
            </a:graphic>
          </wp:inline>
        </w:drawing>
      </w:r>
      <w:r>
        <w:rPr>
          <w:color w:val="002060"/>
          <w:lang w:eastAsia="nl-NL"/>
        </w:rPr>
        <w:br/>
      </w:r>
      <w:r>
        <w:rPr>
          <w:color w:val="002060"/>
          <w:lang w:eastAsia="nl-NL"/>
        </w:rPr>
        <w:br/>
      </w:r>
      <w:r>
        <w:rPr>
          <w:b/>
          <w:bCs/>
          <w:color w:val="002060"/>
          <w:lang w:eastAsia="nl-NL"/>
        </w:rPr>
        <w:t>Tweede Kamer der Staten-Generaal</w:t>
      </w:r>
      <w:r>
        <w:rPr>
          <w:color w:val="002060"/>
          <w:lang w:eastAsia="nl-NL"/>
        </w:rPr>
        <w:t xml:space="preserve"> </w:t>
      </w:r>
    </w:p>
    <w:p w:rsidR="00B336FA" w:rsidRDefault="008900EB"/>
    <w:sectPr w:rsidR="00B336F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0EB"/>
    <w:rsid w:val="000D6D30"/>
    <w:rsid w:val="001A3D3B"/>
    <w:rsid w:val="008900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22655"/>
  <w15:chartTrackingRefBased/>
  <w15:docId w15:val="{EBF64E97-E265-4191-A1D9-5F54598F0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900EB"/>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900E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46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D7D0D6.C9CDDE90"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95</ap:Words>
  <ap:Characters>527</ap:Characters>
  <ap:DocSecurity>0</ap:DocSecurity>
  <ap:Lines>4</ap:Lines>
  <ap:Paragraphs>1</ap:Paragraphs>
  <ap:ScaleCrop>false</ap:ScaleCrop>
  <ap:LinksUpToDate>false</ap:LinksUpToDate>
  <ap:CharactersWithSpaces>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2021-11-03T16:50:00.0000000Z</dcterms:created>
  <dcterms:modified xsi:type="dcterms:W3CDTF">2021-11-03T16:50:00.0000000Z</dcterms:modified>
  <version/>
  <category/>
</coreProperties>
</file>