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268FF" w:rsidR="00452EDB" w:rsidP="00452EDB" w:rsidRDefault="00452EDB">
      <w:r w:rsidRPr="00E268FF">
        <w:t xml:space="preserve">Geachte mevrouw </w:t>
      </w:r>
      <w:proofErr w:type="spellStart"/>
      <w:r w:rsidRPr="00E268FF">
        <w:t>Kyriakides</w:t>
      </w:r>
      <w:proofErr w:type="spellEnd"/>
      <w:r w:rsidRPr="00E268FF">
        <w:t>,</w:t>
      </w:r>
    </w:p>
    <w:p w:rsidRPr="00E268FF" w:rsidR="00452EDB" w:rsidP="00452EDB" w:rsidRDefault="00452EDB"/>
    <w:p w:rsidRPr="00E268FF" w:rsidR="00452EDB" w:rsidP="00452EDB" w:rsidRDefault="00452EDB">
      <w:pPr>
        <w:autoSpaceDN/>
        <w:textAlignment w:val="auto"/>
        <w:rPr>
          <w:rFonts w:eastAsia="Times New Roman" w:cs="Times New Roman"/>
          <w:color w:val="auto"/>
        </w:rPr>
      </w:pPr>
      <w:r w:rsidRPr="00E268FF">
        <w:rPr>
          <w:rFonts w:eastAsia="Times New Roman" w:cs="Times New Roman"/>
          <w:color w:val="auto"/>
        </w:rPr>
        <w:t>De vaste commissie voor Volksgezondheid, Welzijn en Sport van de Tweede Kamer heeft naar aanleiding van de publicatie van het HERA pakket (</w:t>
      </w:r>
      <w:r w:rsidRPr="00E268FF">
        <w:t xml:space="preserve">commissiebesluit (C(2021)6712), mededeling (COM(2021)576) en Raadsverordening (COM(2021)577) besloten u een brief te sturen in het kader van het politieke dialoog met de Europese Commissie. Onderstaand treft u de opmerkingen en vragen van </w:t>
      </w:r>
      <w:r>
        <w:t>de</w:t>
      </w:r>
      <w:r w:rsidRPr="00E268FF">
        <w:t xml:space="preserve"> fracties in de Tweede Kamer. </w:t>
      </w:r>
    </w:p>
    <w:p w:rsidRPr="00E268FF" w:rsidR="00452EDB" w:rsidP="00452EDB" w:rsidRDefault="00452EDB"/>
    <w:p w:rsidRPr="00E268FF" w:rsidR="00452EDB" w:rsidP="00452EDB" w:rsidRDefault="00452EDB">
      <w:pPr>
        <w:rPr>
          <w:b/>
        </w:rPr>
      </w:pPr>
      <w:r w:rsidRPr="00E268FF">
        <w:rPr>
          <w:b/>
        </w:rPr>
        <w:t>Vragen en opmerkingen van de fracties van de Tweede Kamer der Staten-Generaal</w:t>
      </w:r>
    </w:p>
    <w:p w:rsidRPr="00E268FF" w:rsidR="00452EDB" w:rsidP="00452EDB" w:rsidRDefault="00452EDB"/>
    <w:p w:rsidRPr="00E268FF" w:rsidR="00452EDB" w:rsidP="00452EDB" w:rsidRDefault="00452EDB">
      <w:pPr>
        <w:spacing w:after="120"/>
        <w:rPr>
          <w:i/>
        </w:rPr>
      </w:pPr>
      <w:r w:rsidRPr="00E268FF">
        <w:rPr>
          <w:i/>
        </w:rPr>
        <w:t>Algemene opmerkingen over</w:t>
      </w:r>
      <w:r>
        <w:rPr>
          <w:i/>
        </w:rPr>
        <w:t xml:space="preserve"> het belang van</w:t>
      </w:r>
      <w:r w:rsidRPr="00E268FF">
        <w:rPr>
          <w:i/>
        </w:rPr>
        <w:t xml:space="preserve"> Europese samenwerking voor pandemische paraatheid</w:t>
      </w:r>
    </w:p>
    <w:p w:rsidRPr="00E268FF" w:rsidR="00452EDB" w:rsidP="00452EDB" w:rsidRDefault="00452EDB">
      <w:pPr>
        <w:spacing w:after="160"/>
      </w:pPr>
      <w:r w:rsidRPr="00E268FF">
        <w:t xml:space="preserve">De COVID-19 crisis heeft laten zien dat pandemische paraatheid van belang is. Europese (en internationale) samenwerking kunnen daar een belangrijke rol bij spelen, omdat virussen zich niets aantrekken van grenzen. Voor een aantal zaken, waaronder zaken gerelateerd aan vrij verkeer van personen en goederen en het uitwisselen van kennis en producten (denk aan vaccins, testmateriaal of medicatie) kan worden gekeken naar Europese samenwerking. Dat moet dan wel goed gebeuren. Een coördinerende rol vanuit de Europese Commissie en advisering vanuit Europese gremia als het ECDC/EMA kan hierbij wenselijk zijn wanneer de nood het hoogst is. </w:t>
      </w:r>
    </w:p>
    <w:p w:rsidR="00452EDB" w:rsidP="00452EDB" w:rsidRDefault="00452EDB">
      <w:pPr>
        <w:spacing w:after="120"/>
        <w:rPr>
          <w:i/>
        </w:rPr>
      </w:pPr>
    </w:p>
    <w:p w:rsidR="00452EDB" w:rsidP="00452EDB" w:rsidRDefault="00452EDB">
      <w:pPr>
        <w:spacing w:after="120"/>
        <w:rPr>
          <w:i/>
        </w:rPr>
      </w:pPr>
    </w:p>
    <w:p w:rsidRPr="00E268FF" w:rsidR="00452EDB" w:rsidP="00452EDB" w:rsidRDefault="00452EDB">
      <w:pPr>
        <w:spacing w:after="120"/>
        <w:rPr>
          <w:i/>
        </w:rPr>
      </w:pPr>
      <w:r w:rsidRPr="00E268FF">
        <w:rPr>
          <w:i/>
        </w:rPr>
        <w:lastRenderedPageBreak/>
        <w:t>Vorm van de voorstellen en de rechtsbasis van de Raadsverordening</w:t>
      </w:r>
    </w:p>
    <w:p w:rsidRPr="00E268FF" w:rsidR="00452EDB" w:rsidP="00452EDB" w:rsidRDefault="00452EDB">
      <w:r w:rsidRPr="00E268FF">
        <w:t>Bij een meerderheid van de fracties leven er bezwaren over de wijze waarop het besluit tot oprichting van HERA is genomen. De leden vinden het onwenselijk dat HERA tot stand is gekomen via een commissiebesluit, waardoor de Raad en het Europees Parlement geen zeggenschap hebben over de oprichting. Net als de leden van het Europees Parlement voelen de leden van de fracties zich buiten spel gezet. Waarom heeft de Commissie</w:t>
      </w:r>
      <w:r>
        <w:t xml:space="preserve"> ervoor</w:t>
      </w:r>
      <w:r w:rsidRPr="00E268FF">
        <w:t xml:space="preserve"> gekozen </w:t>
      </w:r>
      <w:r>
        <w:t>om</w:t>
      </w:r>
      <w:r w:rsidRPr="00E268FF">
        <w:t xml:space="preserve"> HERA via een commissiebesluit</w:t>
      </w:r>
      <w:r>
        <w:t xml:space="preserve"> op te richten</w:t>
      </w:r>
      <w:r w:rsidRPr="00E268FF">
        <w:t>? Waarom heeft de Commissie er niet voor gekozen om een autoriteit op te richten naar voorbeeld van EMA en ECDC</w:t>
      </w:r>
      <w:r>
        <w:t>, zoals eerder de bedoeling was</w:t>
      </w:r>
      <w:r w:rsidRPr="00E268FF">
        <w:t>? Het Europees P</w:t>
      </w:r>
      <w:r>
        <w:t>arlement heeft zeer kritisch</w:t>
      </w:r>
      <w:r w:rsidRPr="00E268FF">
        <w:t xml:space="preserve"> gereageerd op de voorstellen door de vormkeuze en de keuze voor de rechtsbasis. Welke consequenties heeft dit volgens de Commissie voor het draagvlak? Wat vindt de Europese Commissie ervan dat daarmee democratisch gekozen instanties feitelijk buitenspel zijn komen te staan?</w:t>
      </w:r>
      <w:r w:rsidRPr="00E268FF">
        <w:rPr>
          <w:rFonts w:cstheme="minorHAnsi"/>
        </w:rPr>
        <w:t xml:space="preserve"> </w:t>
      </w:r>
      <w:r w:rsidRPr="00E268FF">
        <w:t xml:space="preserve">Voor de leden is niet duidelijk waarom er gekozen is voor een rechtsbasis waarbij een noodartikel in het Verdrag (artikel 122 VWEU) wordt gekozen. Waarom heeft de Commissie er niet voor gekozen om de reguliere weg te doorlopen? Daarnaast leven er twijfels bij </w:t>
      </w:r>
      <w:r>
        <w:t>l</w:t>
      </w:r>
      <w:r w:rsidRPr="00E268FF">
        <w:t>eden of het voorstel op alle onderdelen overeenkomt met de in artikel 122 lid 1 VWEU neergelegde bevoegdheid. Dit artikel ziet op economisch beleid. Hoe kijkt de Europese Commissie daarnaar? Waarom is hiervoor gekozen? Aangezien HERA wordt opgezet om toekomstige crises in de volksgezondheid aan te pakken is er geen noodzaak om overhaaste beslissingen te nemen. Daarom vragen de leden zich ook af waarom er geen impact assessment is uitgevoerd? Wat zijn de gevolgen van HERA? Is de Commissie bereid om alsnog een impact assessment uit te voeren? Wat zijn de gevolgen voor de interne markt? Wat is het tijdpad voor het vaststellen van de Raadsverordening HERA, die rechtstreekse werking heeft? Welke beïnvloedingsmogel</w:t>
      </w:r>
      <w:r>
        <w:t>ijkheden heeft de Tweede Kamer</w:t>
      </w:r>
      <w:r w:rsidRPr="00E268FF">
        <w:t xml:space="preserve"> nog? In hoeverre is de Europese Commissie alsnog bereid om een andere rechtsbasis te kiezen?</w:t>
      </w:r>
    </w:p>
    <w:p w:rsidRPr="00E268FF" w:rsidR="00452EDB" w:rsidP="00452EDB" w:rsidRDefault="00452EDB"/>
    <w:p w:rsidRPr="00E268FF" w:rsidR="00452EDB" w:rsidP="00452EDB" w:rsidRDefault="00452EDB">
      <w:pPr>
        <w:spacing w:after="120"/>
        <w:rPr>
          <w:i/>
        </w:rPr>
      </w:pPr>
      <w:r w:rsidRPr="00E268FF">
        <w:rPr>
          <w:i/>
        </w:rPr>
        <w:t>Subsidiariteit</w:t>
      </w:r>
    </w:p>
    <w:p w:rsidRPr="00E268FF" w:rsidR="00452EDB" w:rsidP="00452EDB" w:rsidRDefault="00452EDB">
      <w:r w:rsidRPr="00E268FF">
        <w:t>Gezondheid is volgens het VWEU met name een nationale competentie. Staat HERA niet op gespannen voet hiermee? Kan de Commissie per taak en bevoegdheid ingaan op de subsidiariteit hiervan? Welke taken en bevoegdheden zouden volgens de Commissie ook op nationaal niveau kunnen worden geregeld</w:t>
      </w:r>
      <w:r>
        <w:t xml:space="preserve"> en welke</w:t>
      </w:r>
      <w:r w:rsidRPr="00E268FF">
        <w:t xml:space="preserve"> moeten</w:t>
      </w:r>
      <w:r>
        <w:t xml:space="preserve"> op</w:t>
      </w:r>
      <w:r w:rsidRPr="00E268FF">
        <w:t xml:space="preserve"> Europees niveau worden geregeld? Klopt het dat de focus vooral ligt op betere samenwerking en dat volksgezondheidsmaatregelen en grensbeheer altijd nationale competenties blijven? Wat zijn volgens de Europese Commissie de voorstellen die te maken hebben met de huidige gezondheidscrisis en pandemie en welke niet? Welke bevoegdheden krijgt HERA exact op het moment dat er een crisissituatie ontstaat? Welke bevoegdheden heeft de nationale overheid dan nog en hoe heeft de lidstaat invloed op HERA? Welke stemverhoudingen gelden er bijvoorbeeld in de besluitvorming binnen HERA? </w:t>
      </w:r>
    </w:p>
    <w:p w:rsidRPr="00E268FF" w:rsidR="00452EDB" w:rsidP="00452EDB" w:rsidRDefault="00452EDB">
      <w:pPr>
        <w:rPr>
          <w:color w:val="auto"/>
        </w:rPr>
      </w:pPr>
    </w:p>
    <w:p w:rsidR="00452EDB" w:rsidP="00452EDB" w:rsidRDefault="00452EDB">
      <w:pPr>
        <w:spacing w:after="120"/>
        <w:rPr>
          <w:i/>
        </w:rPr>
      </w:pPr>
      <w:proofErr w:type="spellStart"/>
      <w:r w:rsidRPr="00E268FF">
        <w:rPr>
          <w:i/>
        </w:rPr>
        <w:lastRenderedPageBreak/>
        <w:t>Governance</w:t>
      </w:r>
      <w:proofErr w:type="spellEnd"/>
      <w:r w:rsidRPr="00E268FF">
        <w:rPr>
          <w:i/>
        </w:rPr>
        <w:t xml:space="preserve"> HERA</w:t>
      </w:r>
    </w:p>
    <w:p w:rsidRPr="00DF53FF" w:rsidR="00452EDB" w:rsidP="00452EDB" w:rsidRDefault="00452EDB">
      <w:r>
        <w:t xml:space="preserve">De leden hebben enkele vragen over de </w:t>
      </w:r>
      <w:proofErr w:type="spellStart"/>
      <w:r>
        <w:t>governance</w:t>
      </w:r>
      <w:proofErr w:type="spellEnd"/>
      <w:r>
        <w:t xml:space="preserve"> van HERA. </w:t>
      </w:r>
      <w:r w:rsidRPr="00E268FF">
        <w:rPr>
          <w:rFonts w:cs="Arial"/>
        </w:rPr>
        <w:t xml:space="preserve">Hoe zien de taken en </w:t>
      </w:r>
      <w:proofErr w:type="spellStart"/>
      <w:r w:rsidRPr="00E268FF">
        <w:rPr>
          <w:rFonts w:cs="Arial"/>
        </w:rPr>
        <w:t>governance</w:t>
      </w:r>
      <w:proofErr w:type="spellEnd"/>
      <w:r w:rsidRPr="00E268FF">
        <w:rPr>
          <w:rFonts w:cs="Arial"/>
        </w:rPr>
        <w:t xml:space="preserve"> van HERA eruit? </w:t>
      </w:r>
      <w:r>
        <w:t>In het voorliggende pakket staat dat d</w:t>
      </w:r>
      <w:r>
        <w:rPr>
          <w:rFonts w:cs="Arial"/>
        </w:rPr>
        <w:t xml:space="preserve">e </w:t>
      </w:r>
      <w:r w:rsidRPr="00E268FF">
        <w:rPr>
          <w:rFonts w:cs="Arial"/>
        </w:rPr>
        <w:t xml:space="preserve">Commissie </w:t>
      </w:r>
      <w:r>
        <w:rPr>
          <w:rFonts w:cs="Arial"/>
        </w:rPr>
        <w:t>de</w:t>
      </w:r>
      <w:r w:rsidRPr="00E268FF">
        <w:rPr>
          <w:rFonts w:cs="Arial"/>
        </w:rPr>
        <w:t xml:space="preserve"> vertegenwoordiger</w:t>
      </w:r>
      <w:r>
        <w:rPr>
          <w:rFonts w:cs="Arial"/>
        </w:rPr>
        <w:t>s</w:t>
      </w:r>
      <w:r w:rsidRPr="00E268FF">
        <w:rPr>
          <w:rFonts w:cs="Arial"/>
        </w:rPr>
        <w:t xml:space="preserve"> van de lidstaten in de HERA Board aan</w:t>
      </w:r>
      <w:r>
        <w:rPr>
          <w:rFonts w:cs="Arial"/>
        </w:rPr>
        <w:t xml:space="preserve"> zal </w:t>
      </w:r>
      <w:r w:rsidRPr="00E268FF">
        <w:rPr>
          <w:rFonts w:cs="Arial"/>
        </w:rPr>
        <w:t>wijzen?</w:t>
      </w:r>
      <w:r>
        <w:rPr>
          <w:rFonts w:cs="Arial"/>
        </w:rPr>
        <w:t xml:space="preserve"> De leden vinden dat lidstaten zelf moeten gaan over hun afvaardiging.</w:t>
      </w:r>
      <w:r w:rsidRPr="00E268FF">
        <w:rPr>
          <w:rFonts w:cs="Arial"/>
        </w:rPr>
        <w:t xml:space="preserve"> Waarom is dit niet voorbehouden aan de lidstaten? </w:t>
      </w:r>
      <w:r>
        <w:rPr>
          <w:rFonts w:cs="Arial"/>
        </w:rPr>
        <w:t>Wie bepaalt of HERA de crisisfase in gaat? Welke stemverhoudingen gelden er voor deze besluitvorming</w:t>
      </w:r>
      <w:r w:rsidRPr="00E268FF">
        <w:rPr>
          <w:rFonts w:cs="Arial"/>
        </w:rPr>
        <w:t>?</w:t>
      </w:r>
      <w:r>
        <w:rPr>
          <w:rFonts w:cs="Arial"/>
        </w:rPr>
        <w:t xml:space="preserve"> Op basis van welke criteria wordt besloten of HERA de crisisfase in gaat? Wie bepaalt vervolgens welke instrumenten ingezet worden?</w:t>
      </w:r>
      <w:r w:rsidRPr="00E268FF">
        <w:rPr>
          <w:rFonts w:cs="Arial"/>
        </w:rPr>
        <w:t xml:space="preserve"> Wie bepaalt wie er in de Health Crisis Board zit en welke stemverhoudingen daar gelden?</w:t>
      </w:r>
    </w:p>
    <w:p w:rsidRPr="00E268FF" w:rsidR="00452EDB" w:rsidP="00452EDB" w:rsidRDefault="00452EDB">
      <w:pPr>
        <w:autoSpaceDE w:val="0"/>
        <w:rPr>
          <w:rFonts w:cs="Arial"/>
        </w:rPr>
      </w:pPr>
    </w:p>
    <w:p w:rsidR="00452EDB" w:rsidP="00452EDB" w:rsidRDefault="00452EDB">
      <w:pPr>
        <w:spacing w:after="120"/>
        <w:rPr>
          <w:i/>
        </w:rPr>
      </w:pPr>
      <w:r w:rsidRPr="00E268FF">
        <w:rPr>
          <w:i/>
        </w:rPr>
        <w:t>Samenhang HERA, ECDC, EMA en nationale instanties</w:t>
      </w:r>
    </w:p>
    <w:p w:rsidR="00452EDB" w:rsidP="00452EDB" w:rsidRDefault="00452EDB">
      <w:pPr>
        <w:rPr>
          <w:b/>
        </w:rPr>
      </w:pPr>
      <w:r>
        <w:t xml:space="preserve">De leden hebben enkele vragen over de samenhang van HERA en de bestaande nationale instanties en Europese instanties als het ECDC en EMA. </w:t>
      </w:r>
      <w:r>
        <w:rPr>
          <w:rFonts w:cs="Arial"/>
        </w:rPr>
        <w:t xml:space="preserve">Kan de Commissie verduidelijking geven over de voorgenomen rolverdeling tussen EMA en ECDC in hun versterkte rol en HERA? Wat is de relatie tussen HERA en de WHO? </w:t>
      </w:r>
      <w:r w:rsidRPr="00E268FF">
        <w:t xml:space="preserve">Hoe kijkt de Commissie naar hoe lidstaten zelf nationale adviesraden (zoals in Nederland de Gezondheidsraad en het RIVM) hebben georganiseerd naast </w:t>
      </w:r>
      <w:r>
        <w:t xml:space="preserve">Europese </w:t>
      </w:r>
      <w:r w:rsidRPr="00E268FF">
        <w:t xml:space="preserve">gremia als de ECDC en EMA? </w:t>
      </w:r>
    </w:p>
    <w:p w:rsidRPr="003275B8" w:rsidR="00452EDB" w:rsidP="00452EDB" w:rsidRDefault="00452EDB">
      <w:pPr>
        <w:rPr>
          <w:b/>
        </w:rPr>
      </w:pPr>
      <w:r>
        <w:t xml:space="preserve">In dit kader </w:t>
      </w:r>
      <w:r>
        <w:rPr>
          <w:rFonts w:cs="Arial"/>
        </w:rPr>
        <w:t>vragen de leden zich ook af hoe</w:t>
      </w:r>
      <w:r w:rsidRPr="00E268FF">
        <w:rPr>
          <w:rFonts w:cs="Arial"/>
        </w:rPr>
        <w:t xml:space="preserve"> de balans gezocht gaat worden tussen slagvaardigheid in een crisissituatie enerzijds, en democratisch en politiek draagvlak voor de beslissingen anderzijds. Hoe is dit ook verankerd in de voorliggende voorstellen? Wat is de relatie c.q. link met de </w:t>
      </w:r>
      <w:r>
        <w:rPr>
          <w:rFonts w:cs="Arial"/>
        </w:rPr>
        <w:t>(</w:t>
      </w:r>
      <w:r w:rsidRPr="00E268FF">
        <w:rPr>
          <w:rFonts w:cs="Arial"/>
        </w:rPr>
        <w:t>Europese</w:t>
      </w:r>
      <w:r>
        <w:rPr>
          <w:rFonts w:cs="Arial"/>
        </w:rPr>
        <w:t>)</w:t>
      </w:r>
      <w:r w:rsidRPr="00E268FF">
        <w:rPr>
          <w:rFonts w:cs="Arial"/>
        </w:rPr>
        <w:t xml:space="preserve"> Raad? Wat is de relatie met bestaande crisisstructuren? Wat is de relatie en link met bestaande instanties, zoals EMA? Hoe worden botsingen, tegenstellingen of belangenconflicten voorkomen?</w:t>
      </w:r>
    </w:p>
    <w:p w:rsidRPr="00E268FF" w:rsidR="00452EDB" w:rsidP="00452EDB" w:rsidRDefault="00452EDB">
      <w:pPr>
        <w:rPr>
          <w:b/>
        </w:rPr>
      </w:pPr>
    </w:p>
    <w:p w:rsidR="00452EDB" w:rsidP="00452EDB" w:rsidRDefault="00452EDB">
      <w:pPr>
        <w:spacing w:after="120"/>
        <w:rPr>
          <w:i/>
        </w:rPr>
      </w:pPr>
      <w:r w:rsidRPr="00E268FF">
        <w:rPr>
          <w:i/>
        </w:rPr>
        <w:t xml:space="preserve">Samenhang </w:t>
      </w:r>
      <w:r>
        <w:rPr>
          <w:i/>
        </w:rPr>
        <w:t xml:space="preserve">HERA en </w:t>
      </w:r>
      <w:r w:rsidRPr="00E268FF">
        <w:rPr>
          <w:i/>
        </w:rPr>
        <w:t>de EU-Gezondheidsunie</w:t>
      </w:r>
    </w:p>
    <w:p w:rsidR="00452EDB" w:rsidP="00452EDB" w:rsidRDefault="00452EDB">
      <w:pPr>
        <w:rPr>
          <w:rFonts w:cstheme="minorHAnsi"/>
        </w:rPr>
      </w:pPr>
      <w:r>
        <w:t xml:space="preserve">De leden willen graag enkele verduidelijkende vragen stellen over de samenhang tussen HERA en de EU-Gezondheidsunie. Kan in kaart worden gebracht hoe de verschillende voorstellen onder de EU-Gezondheidsunie samenhangen (met HERA)? </w:t>
      </w:r>
      <w:r w:rsidRPr="00E268FF">
        <w:rPr>
          <w:rFonts w:cstheme="minorHAnsi"/>
        </w:rPr>
        <w:t xml:space="preserve">Ziet de Commissie potentiële overlap die mogelijk juist tot inefficiënt handelen kan leiden ten tijde van crises? </w:t>
      </w:r>
    </w:p>
    <w:p w:rsidRPr="00E268FF" w:rsidR="00452EDB" w:rsidP="00452EDB" w:rsidRDefault="00452EDB"/>
    <w:p w:rsidR="00452EDB" w:rsidP="00452EDB" w:rsidRDefault="00452EDB">
      <w:pPr>
        <w:spacing w:after="120"/>
        <w:rPr>
          <w:i/>
        </w:rPr>
      </w:pPr>
      <w:r>
        <w:rPr>
          <w:i/>
        </w:rPr>
        <w:t>Samenhang HERA en nationale paraatheidsplannen en –acties</w:t>
      </w:r>
    </w:p>
    <w:p w:rsidR="00452EDB" w:rsidP="00452EDB" w:rsidRDefault="00452EDB">
      <w:r w:rsidRPr="00E268FF">
        <w:t xml:space="preserve">De leden hebben </w:t>
      </w:r>
      <w:r>
        <w:t xml:space="preserve">ook </w:t>
      </w:r>
      <w:r w:rsidRPr="00E268FF">
        <w:t xml:space="preserve">enkele vragen over samenwerking in pandemiebestrijding. Hoe kunnen we als EU voorkomen dat landen eigenstandig </w:t>
      </w:r>
      <w:proofErr w:type="spellStart"/>
      <w:r w:rsidRPr="00E268FF">
        <w:t>Pandemic</w:t>
      </w:r>
      <w:proofErr w:type="spellEnd"/>
      <w:r w:rsidRPr="00E268FF">
        <w:t xml:space="preserve"> &amp; Disaster </w:t>
      </w:r>
      <w:proofErr w:type="spellStart"/>
      <w:r w:rsidRPr="00E268FF">
        <w:t>Preparedness</w:t>
      </w:r>
      <w:proofErr w:type="spellEnd"/>
      <w:r w:rsidRPr="00E268FF">
        <w:t xml:space="preserve"> Centers (PDPC) gaan oprichten, zoals Nederland van plan is? Kan er bijvoorbeeld worden gekeken naar hoe we in Europa samenwerken op het gebied van ruimtevaart? Heeft de Europese Commissie voorbeelden verzameld van de afgelopen 20 maanden waarin blijkt dat samenwerking op het gebied van pandemiebestrijding tekort schoot? Kunnen deze voorbeelden gedeeld worden?</w:t>
      </w:r>
      <w:r>
        <w:t xml:space="preserve"> </w:t>
      </w:r>
      <w:r w:rsidRPr="00E268FF">
        <w:t xml:space="preserve">Hoe wil de Europese </w:t>
      </w:r>
      <w:r w:rsidRPr="00E268FF">
        <w:lastRenderedPageBreak/>
        <w:t>Commissie werken aan het opzetten van Europese klinische studies tijdens of in voorbereiding op een pandemie, om te voorkomen dat er allerlei kleinere onderzoeken gefragmenteerd plaatsvinden in lidstaten?</w:t>
      </w:r>
    </w:p>
    <w:p w:rsidRPr="00E268FF" w:rsidR="00452EDB" w:rsidP="00452EDB" w:rsidRDefault="00452EDB"/>
    <w:p w:rsidR="00452EDB" w:rsidP="00452EDB" w:rsidRDefault="00452EDB">
      <w:pPr>
        <w:spacing w:after="120"/>
        <w:rPr>
          <w:i/>
        </w:rPr>
      </w:pPr>
      <w:r w:rsidRPr="00E268FF">
        <w:rPr>
          <w:i/>
        </w:rPr>
        <w:t>Pandemische paraatheid</w:t>
      </w:r>
      <w:r>
        <w:rPr>
          <w:i/>
        </w:rPr>
        <w:t xml:space="preserve"> </w:t>
      </w:r>
    </w:p>
    <w:p w:rsidR="00452EDB" w:rsidP="00452EDB" w:rsidRDefault="00452EDB">
      <w:r>
        <w:t xml:space="preserve">De leden willen graag enkele vragen stellen over pandemische paraatheid. </w:t>
      </w:r>
      <w:r w:rsidRPr="00E268FF">
        <w:t>Klopt het dat de grootste dreiging op dit moment ligt bij antibiotica resistentie?</w:t>
      </w:r>
      <w:r>
        <w:t xml:space="preserve"> In de verordening wordt gesproken over “crisisrelevante medische tegenmaatregelen”. Wat wordt hieronder verstaan? Wat houdt het mechanisme voor toezicht op voor crisisrelevante medische tegenmaatregelen precies in?</w:t>
      </w:r>
    </w:p>
    <w:p w:rsidR="00452EDB" w:rsidP="00452EDB" w:rsidRDefault="00452EDB">
      <w:pPr>
        <w:rPr>
          <w:i/>
        </w:rPr>
      </w:pPr>
    </w:p>
    <w:p w:rsidR="00452EDB" w:rsidP="00452EDB" w:rsidRDefault="00452EDB">
      <w:pPr>
        <w:spacing w:after="120"/>
      </w:pPr>
      <w:r>
        <w:rPr>
          <w:i/>
        </w:rPr>
        <w:t>Strategische autonomie</w:t>
      </w:r>
      <w:r>
        <w:t xml:space="preserve"> </w:t>
      </w:r>
    </w:p>
    <w:p w:rsidR="00452EDB" w:rsidP="00452EDB" w:rsidRDefault="00452EDB">
      <w:r>
        <w:t xml:space="preserve">Tijdens de COVID-19 crisis zijn de lidstaten en de EU geconfronteerd met tekorten aan medische tegenmaatregelen. </w:t>
      </w:r>
      <w:r w:rsidRPr="00E268FF">
        <w:t xml:space="preserve">HERA zal zich </w:t>
      </w:r>
      <w:r>
        <w:t xml:space="preserve">daarom onder andere richten op </w:t>
      </w:r>
      <w:r w:rsidRPr="00E268FF">
        <w:t xml:space="preserve">voldoende </w:t>
      </w:r>
      <w:r>
        <w:t>voorraden van medische tegenmaatregelen. De lidstaten</w:t>
      </w:r>
      <w:r w:rsidRPr="00E268FF">
        <w:t xml:space="preserve"> zelf zijn </w:t>
      </w:r>
      <w:r>
        <w:t xml:space="preserve">er ook mee bezig om minder afhankelijk te worden van landen als China en India voor genees- en hulpmiddelen en grondstoffen. </w:t>
      </w:r>
      <w:r w:rsidRPr="00E268FF">
        <w:t>Hoe</w:t>
      </w:r>
      <w:r>
        <w:t xml:space="preserve"> verhoudt zich dat tot HERA? Hoe wordt voorkomen dat er </w:t>
      </w:r>
      <w:proofErr w:type="spellStart"/>
      <w:r>
        <w:t>dubbellingen</w:t>
      </w:r>
      <w:proofErr w:type="spellEnd"/>
      <w:r>
        <w:t xml:space="preserve"> of elkaar bijtende ontwikkelingen plaats vinden? Wat is de relatie met ‘</w:t>
      </w:r>
      <w:proofErr w:type="spellStart"/>
      <w:r>
        <w:t>RescEU</w:t>
      </w:r>
      <w:proofErr w:type="spellEnd"/>
      <w:r>
        <w:t xml:space="preserve"> </w:t>
      </w:r>
      <w:proofErr w:type="spellStart"/>
      <w:r>
        <w:t>Medical</w:t>
      </w:r>
      <w:proofErr w:type="spellEnd"/>
      <w:r>
        <w:t xml:space="preserve"> </w:t>
      </w:r>
      <w:proofErr w:type="spellStart"/>
      <w:r>
        <w:t>Stockpile</w:t>
      </w:r>
      <w:proofErr w:type="spellEnd"/>
      <w:r>
        <w:t>’?</w:t>
      </w:r>
    </w:p>
    <w:p w:rsidRPr="00E268FF" w:rsidR="00452EDB" w:rsidP="00452EDB" w:rsidRDefault="00452EDB"/>
    <w:p w:rsidR="00452EDB" w:rsidP="00452EDB" w:rsidRDefault="00452EDB">
      <w:pPr>
        <w:spacing w:after="120"/>
        <w:rPr>
          <w:i/>
        </w:rPr>
      </w:pPr>
      <w:r w:rsidRPr="00E268FF">
        <w:rPr>
          <w:i/>
        </w:rPr>
        <w:t>Financiering HERA</w:t>
      </w:r>
    </w:p>
    <w:p w:rsidRPr="00DF53FF" w:rsidR="00452EDB" w:rsidP="00452EDB" w:rsidRDefault="00452EDB">
      <w:pPr>
        <w:autoSpaceDE w:val="0"/>
        <w:rPr>
          <w:rFonts w:cstheme="minorHAnsi"/>
          <w:shd w:val="clear" w:color="auto" w:fill="FFFFFF"/>
        </w:rPr>
      </w:pPr>
      <w:r>
        <w:t xml:space="preserve">De leden willen graag enkele vragen stellen over de financiering van HERA. </w:t>
      </w:r>
      <w:r w:rsidRPr="00E268FF">
        <w:t>Kan de Commissie aangeven hoe het voorgenomen budget van 6 miljard euro voor HERA in de periode 2021-2027 tot stand is gekomen? Wat is de onderbouwing van dit bedrag?</w:t>
      </w:r>
      <w:r>
        <w:t xml:space="preserve"> Hoe zal deze 6 miljard euro precies besteed gaan</w:t>
      </w:r>
      <w:r w:rsidRPr="00E268FF">
        <w:t xml:space="preserve"> worden</w:t>
      </w:r>
      <w:r>
        <w:t xml:space="preserve">? Wat is daarvoor de onderbouwing? </w:t>
      </w:r>
      <w:r w:rsidRPr="00E268FF">
        <w:t xml:space="preserve"> </w:t>
      </w:r>
      <w:r w:rsidRPr="00E268FF">
        <w:rPr>
          <w:rFonts w:cstheme="minorHAnsi"/>
          <w:shd w:val="clear" w:color="auto" w:fill="FFFFFF"/>
        </w:rPr>
        <w:t>De leden lezen dat HERA verschillende mod</w:t>
      </w:r>
      <w:r>
        <w:rPr>
          <w:rFonts w:cstheme="minorHAnsi"/>
          <w:shd w:val="clear" w:color="auto" w:fill="FFFFFF"/>
        </w:rPr>
        <w:t>i</w:t>
      </w:r>
      <w:r w:rsidRPr="00E268FF">
        <w:rPr>
          <w:rFonts w:cstheme="minorHAnsi"/>
          <w:shd w:val="clear" w:color="auto" w:fill="FFFFFF"/>
        </w:rPr>
        <w:t xml:space="preserve"> operandi kent gedurende tijden van crisis, en voorbereidende fases. Welke budgettaire effecten kennen deze modus operandi, ook voor de lidstaten?</w:t>
      </w:r>
      <w:r w:rsidRPr="002D1C18">
        <w:rPr>
          <w:rFonts w:cs="Arial"/>
        </w:rPr>
        <w:t xml:space="preserve"> </w:t>
      </w:r>
      <w:r>
        <w:rPr>
          <w:rFonts w:cs="Arial"/>
        </w:rPr>
        <w:t>W</w:t>
      </w:r>
      <w:r w:rsidRPr="00E268FF">
        <w:rPr>
          <w:rFonts w:cs="Arial"/>
        </w:rPr>
        <w:t>at wordt er precies voorgesteld in relatie tot het vrijmaken van noodfondsen? In hoeverre gaat dit over reeds beschikbare middelen in het kader van het Meerjarig Financieel Kader en herschikking of over nieuwe middelen?</w:t>
      </w:r>
    </w:p>
    <w:p w:rsidRPr="00E268FF" w:rsidR="00452EDB" w:rsidP="00452EDB" w:rsidRDefault="00452EDB">
      <w:pPr>
        <w:autoSpaceDE w:val="0"/>
        <w:rPr>
          <w:rFonts w:cs="Arial"/>
        </w:rPr>
      </w:pPr>
      <w:r>
        <w:t>De leden willen ook graag weten wat de gevolgen zijn v</w:t>
      </w:r>
      <w:r w:rsidRPr="00E268FF">
        <w:t xml:space="preserve">an de wijze van financiering voor HERA voor de onderdelen waar het budget wordt weggehaald? </w:t>
      </w:r>
      <w:r>
        <w:t>W</w:t>
      </w:r>
      <w:r w:rsidRPr="00E268FF">
        <w:rPr>
          <w:rFonts w:cs="Arial"/>
        </w:rPr>
        <w:t>at</w:t>
      </w:r>
      <w:r>
        <w:rPr>
          <w:rFonts w:cs="Arial"/>
        </w:rPr>
        <w:t xml:space="preserve"> zijn bijvoorbeeld</w:t>
      </w:r>
      <w:r w:rsidRPr="00E268FF">
        <w:rPr>
          <w:rFonts w:cs="Arial"/>
        </w:rPr>
        <w:t xml:space="preserve"> de </w:t>
      </w:r>
      <w:r>
        <w:rPr>
          <w:rFonts w:cs="Arial"/>
        </w:rPr>
        <w:t>gevolgen</w:t>
      </w:r>
      <w:r w:rsidRPr="00E268FF">
        <w:rPr>
          <w:rFonts w:cs="Arial"/>
        </w:rPr>
        <w:t xml:space="preserve"> voor de bestaande programma’s EU4Health, Horizon Europe, Union </w:t>
      </w:r>
      <w:proofErr w:type="spellStart"/>
      <w:r w:rsidRPr="00E268FF">
        <w:rPr>
          <w:rFonts w:cs="Arial"/>
        </w:rPr>
        <w:t>Civil</w:t>
      </w:r>
      <w:proofErr w:type="spellEnd"/>
      <w:r w:rsidRPr="00E268FF">
        <w:rPr>
          <w:rFonts w:cs="Arial"/>
        </w:rPr>
        <w:t xml:space="preserve"> </w:t>
      </w:r>
      <w:proofErr w:type="spellStart"/>
      <w:r w:rsidRPr="00E268FF">
        <w:rPr>
          <w:rFonts w:cs="Arial"/>
        </w:rPr>
        <w:t>Procection</w:t>
      </w:r>
      <w:proofErr w:type="spellEnd"/>
      <w:r w:rsidRPr="00E268FF">
        <w:rPr>
          <w:rFonts w:cs="Arial"/>
        </w:rPr>
        <w:t xml:space="preserve"> </w:t>
      </w:r>
      <w:proofErr w:type="spellStart"/>
      <w:r w:rsidRPr="00E268FF">
        <w:rPr>
          <w:rFonts w:cs="Arial"/>
        </w:rPr>
        <w:t>Mechanism</w:t>
      </w:r>
      <w:proofErr w:type="spellEnd"/>
      <w:r w:rsidRPr="00E268FF">
        <w:rPr>
          <w:rFonts w:cs="Arial"/>
        </w:rPr>
        <w:t>/</w:t>
      </w:r>
      <w:proofErr w:type="spellStart"/>
      <w:r w:rsidRPr="00E268FF">
        <w:rPr>
          <w:rFonts w:cs="Arial"/>
        </w:rPr>
        <w:t>RescEU</w:t>
      </w:r>
      <w:proofErr w:type="spellEnd"/>
      <w:r w:rsidRPr="00E268FF">
        <w:rPr>
          <w:rFonts w:cs="Arial"/>
        </w:rPr>
        <w:t xml:space="preserve"> en </w:t>
      </w:r>
      <w:proofErr w:type="spellStart"/>
      <w:r w:rsidRPr="00E268FF">
        <w:rPr>
          <w:rFonts w:cs="Arial"/>
        </w:rPr>
        <w:t>NextGenerationEU</w:t>
      </w:r>
      <w:proofErr w:type="spellEnd"/>
      <w:r w:rsidRPr="00E268FF">
        <w:rPr>
          <w:rFonts w:cs="Arial"/>
        </w:rPr>
        <w:t xml:space="preserve">, nu </w:t>
      </w:r>
      <w:r>
        <w:rPr>
          <w:rFonts w:cs="Arial"/>
        </w:rPr>
        <w:t>daar dit geld uit wordt gehaald? Er zijn leden die het belangrijk</w:t>
      </w:r>
      <w:r w:rsidRPr="00E268FF">
        <w:rPr>
          <w:rFonts w:cs="Arial"/>
        </w:rPr>
        <w:t xml:space="preserve"> vinden dat het geld voor Horizon Europe </w:t>
      </w:r>
      <w:r>
        <w:rPr>
          <w:rFonts w:cs="Arial"/>
        </w:rPr>
        <w:t>beschikbaar blijft</w:t>
      </w:r>
      <w:r w:rsidRPr="00E268FF">
        <w:rPr>
          <w:rFonts w:cs="Arial"/>
        </w:rPr>
        <w:t xml:space="preserve"> voor onderzoek en innovatie. </w:t>
      </w:r>
    </w:p>
    <w:p w:rsidRPr="00E268FF" w:rsidR="00452EDB" w:rsidP="00452EDB" w:rsidRDefault="00452EDB"/>
    <w:p w:rsidR="00452EDB" w:rsidP="00452EDB" w:rsidRDefault="00452EDB">
      <w:pPr>
        <w:spacing w:after="120"/>
        <w:rPr>
          <w:i/>
        </w:rPr>
      </w:pPr>
      <w:r w:rsidRPr="00E268FF">
        <w:rPr>
          <w:i/>
        </w:rPr>
        <w:t>Evaluatie van HERA</w:t>
      </w:r>
    </w:p>
    <w:p w:rsidR="00452EDB" w:rsidP="00452EDB" w:rsidRDefault="00452EDB">
      <w:r>
        <w:t xml:space="preserve">In het voorstel staat dat er een evaluatie van HERA plaats zal vinden in 2025. In hoeverre is de Commissie bereid om een jaarlijkse evaluatie uit te voeren?  </w:t>
      </w:r>
    </w:p>
    <w:p w:rsidR="00452EDB" w:rsidP="00452EDB" w:rsidRDefault="00452EDB"/>
    <w:p w:rsidRPr="00410DF5" w:rsidR="00452EDB" w:rsidP="00452EDB" w:rsidRDefault="00452EDB">
      <w:pPr>
        <w:autoSpaceDN/>
        <w:jc w:val="both"/>
        <w:textAlignment w:val="auto"/>
      </w:pPr>
      <w:r w:rsidRPr="00410DF5">
        <w:t>De commissie voor Volksgezondheid, Welzijn en Sport ziet met belangstelling uw reactie tegemoet en stelt het op prijs uw antwoord zo spoedig mogelijk, doch uiterlijk binnen drie maanden na dagtekening van deze brief te ontvangen.</w:t>
      </w:r>
    </w:p>
    <w:p w:rsidRPr="003A3002" w:rsidR="00452EDB" w:rsidP="00452EDB" w:rsidRDefault="00452EDB">
      <w:pPr>
        <w:autoSpaceDN/>
        <w:jc w:val="both"/>
        <w:textAlignment w:val="auto"/>
        <w:rPr>
          <w:rFonts w:eastAsia="Times New Roman" w:cs="Times New Roman"/>
          <w:color w:val="auto"/>
          <w:szCs w:val="24"/>
        </w:rPr>
      </w:pPr>
    </w:p>
    <w:p w:rsidRPr="00E268FF" w:rsidR="00452EDB" w:rsidP="00452EDB" w:rsidRDefault="00452EDB">
      <w:pPr>
        <w:rPr>
          <w:rFonts w:cs="Arial"/>
        </w:rPr>
      </w:pPr>
    </w:p>
    <w:p w:rsidRPr="00E268FF" w:rsidR="00452EDB" w:rsidP="00452EDB" w:rsidRDefault="00452EDB">
      <w:r w:rsidRPr="00E268FF">
        <w:t>Hoogachtend,</w:t>
      </w:r>
    </w:p>
    <w:p w:rsidR="00452EDB" w:rsidP="00452EDB" w:rsidRDefault="00452EDB"/>
    <w:p w:rsidR="00452EDB" w:rsidP="00452EDB" w:rsidRDefault="00452EDB"/>
    <w:p w:rsidR="00452EDB" w:rsidP="00452EDB" w:rsidRDefault="00452EDB"/>
    <w:p w:rsidRPr="00E268FF" w:rsidR="00452EDB" w:rsidP="00452EDB" w:rsidRDefault="00452EDB"/>
    <w:p w:rsidRPr="00E268FF" w:rsidR="00452EDB" w:rsidP="00452EDB" w:rsidRDefault="00452EDB">
      <w:proofErr w:type="spellStart"/>
      <w:r w:rsidRPr="00E268FF">
        <w:t>Attje</w:t>
      </w:r>
      <w:proofErr w:type="spellEnd"/>
      <w:r w:rsidRPr="00E268FF">
        <w:t xml:space="preserve"> Kuiken</w:t>
      </w:r>
    </w:p>
    <w:p w:rsidRPr="00E268FF" w:rsidR="00452EDB" w:rsidP="00452EDB" w:rsidRDefault="00452EDB"/>
    <w:p w:rsidRPr="00E268FF" w:rsidR="00452EDB" w:rsidP="00452EDB" w:rsidRDefault="00452EDB">
      <w:r w:rsidRPr="00E268FF">
        <w:t>Waarnemend voorzitter van de vaste commissie voor Volksgezondheid, Welzijn en Sport</w:t>
      </w:r>
    </w:p>
    <w:p w:rsidRPr="00E268FF" w:rsidR="00452EDB" w:rsidP="00452EDB" w:rsidRDefault="00452EDB"/>
    <w:p w:rsidR="00452EDB" w:rsidP="00452EDB" w:rsidRDefault="00452EDB"/>
    <w:p w:rsidR="00452EDB" w:rsidP="00452EDB" w:rsidRDefault="00452EDB">
      <w:pPr>
        <w:rPr>
          <w:i/>
        </w:rPr>
      </w:pPr>
      <w:r>
        <w:rPr>
          <w:i/>
        </w:rPr>
        <w:t>In kopie:</w:t>
      </w:r>
    </w:p>
    <w:p w:rsidR="00452EDB" w:rsidP="00452EDB" w:rsidRDefault="00452EDB">
      <w:pPr>
        <w:pStyle w:val="Lijstalinea"/>
        <w:numPr>
          <w:ilvl w:val="0"/>
          <w:numId w:val="9"/>
        </w:numPr>
      </w:pPr>
      <w:r>
        <w:t xml:space="preserve">De heer </w:t>
      </w:r>
      <w:proofErr w:type="spellStart"/>
      <w:r>
        <w:t>Sassoli</w:t>
      </w:r>
      <w:proofErr w:type="spellEnd"/>
      <w:r>
        <w:t>, voorzitter van het Europees Parlement</w:t>
      </w:r>
    </w:p>
    <w:p w:rsidR="00452EDB" w:rsidP="00452EDB" w:rsidRDefault="00452EDB">
      <w:pPr>
        <w:pStyle w:val="Lijstalinea"/>
        <w:numPr>
          <w:ilvl w:val="0"/>
          <w:numId w:val="9"/>
        </w:numPr>
      </w:pPr>
      <w:r>
        <w:t xml:space="preserve">De heer </w:t>
      </w:r>
      <w:proofErr w:type="spellStart"/>
      <w:r>
        <w:t>Pokuklar</w:t>
      </w:r>
      <w:proofErr w:type="spellEnd"/>
      <w:r>
        <w:t>, Sloveens minister voor gezondheid en voorzitter van de EU-Gezondheidsraad</w:t>
      </w:r>
    </w:p>
    <w:p w:rsidR="00452EDB" w:rsidP="00452EDB" w:rsidRDefault="00452EDB">
      <w:pPr>
        <w:pStyle w:val="Lijstalinea"/>
        <w:numPr>
          <w:ilvl w:val="0"/>
          <w:numId w:val="9"/>
        </w:numPr>
      </w:pPr>
      <w:r>
        <w:t>De heer de Jonge, minister van Volksgezondheid, Welzijn en Sport</w:t>
      </w:r>
    </w:p>
    <w:p w:rsidRPr="00452EDB" w:rsidR="00452EDB" w:rsidP="00452EDB" w:rsidRDefault="00452EDB">
      <w:pPr>
        <w:pStyle w:val="Lijstalinea"/>
        <w:numPr>
          <w:ilvl w:val="0"/>
          <w:numId w:val="9"/>
        </w:numPr>
      </w:pPr>
      <w:r>
        <w:t>De heer Knapen, minister van Buitenlandse Zaken</w:t>
      </w:r>
    </w:p>
    <w:p w:rsidR="00452EDB" w:rsidP="00452EDB" w:rsidRDefault="00452EDB"/>
    <w:p w:rsidR="00452EDB" w:rsidP="00452EDB" w:rsidRDefault="00452EDB"/>
    <w:p w:rsidRPr="00E268FF" w:rsidR="00452EDB" w:rsidP="00452EDB" w:rsidRDefault="00452EDB"/>
    <w:p w:rsidRPr="00E268FF" w:rsidR="00452EDB" w:rsidP="00452EDB" w:rsidRDefault="00452EDB"/>
    <w:p w:rsidR="00452EDB" w:rsidP="00452EDB" w:rsidRDefault="00452EDB"/>
    <w:p w:rsidR="00452EDB" w:rsidP="00452EDB" w:rsidRDefault="00452EDB"/>
    <w:p w:rsidR="00452EDB" w:rsidP="00452EDB" w:rsidRDefault="00452EDB"/>
    <w:p w:rsidR="00452EDB" w:rsidP="00452EDB" w:rsidRDefault="00452EDB"/>
    <w:p w:rsidR="00E36F89" w:rsidRDefault="00E36F89"/>
    <w:sectPr w:rsidR="00E36F89">
      <w:headerReference w:type="even" r:id="rId8"/>
      <w:headerReference w:type="default" r:id="rId9"/>
      <w:footerReference w:type="even" r:id="rId10"/>
      <w:footerReference w:type="default" r:id="rId11"/>
      <w:headerReference w:type="first" r:id="rId12"/>
      <w:footerReference w:type="first" r:id="rId13"/>
      <w:pgSz w:w="11905" w:h="16837"/>
      <w:pgMar w:top="3231" w:right="1700" w:bottom="1417" w:left="2211"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2EDB" w:rsidRDefault="00452EDB">
      <w:pPr>
        <w:spacing w:line="240" w:lineRule="auto"/>
      </w:pPr>
      <w:r>
        <w:separator/>
      </w:r>
    </w:p>
  </w:endnote>
  <w:endnote w:type="continuationSeparator" w:id="0">
    <w:p w:rsidR="00452EDB" w:rsidRDefault="00452E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3FD5" w:rsidRDefault="00693FD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3FD5" w:rsidRDefault="00693FD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3FD5" w:rsidRDefault="00693FD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2EDB" w:rsidRDefault="00452EDB">
      <w:pPr>
        <w:spacing w:line="240" w:lineRule="auto"/>
      </w:pPr>
      <w:r>
        <w:separator/>
      </w:r>
    </w:p>
  </w:footnote>
  <w:footnote w:type="continuationSeparator" w:id="0">
    <w:p w:rsidR="00452EDB" w:rsidRDefault="00452ED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3FD5" w:rsidRDefault="00693FD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6F89" w:rsidRDefault="00452EDB">
    <w:r>
      <w:rPr>
        <w:noProof/>
      </w:rPr>
      <mc:AlternateContent>
        <mc:Choice Requires="wps">
          <w:drawing>
            <wp:anchor distT="0" distB="0" distL="0" distR="0" simplePos="0" relativeHeight="251653632" behindDoc="0" locked="1" layoutInCell="1" allowOverlap="1">
              <wp:simplePos x="0" y="0"/>
              <wp:positionH relativeFrom="page">
                <wp:posOffset>323850</wp:posOffset>
              </wp:positionH>
              <wp:positionV relativeFrom="page">
                <wp:posOffset>1424940</wp:posOffset>
              </wp:positionV>
              <wp:extent cx="6155690" cy="503555"/>
              <wp:effectExtent l="0" t="0" r="0" b="0"/>
              <wp:wrapNone/>
              <wp:docPr id="1" name="0c1ec898-b7b7-11ea-8943-0242ac130003"/>
              <wp:cNvGraphicFramePr/>
              <a:graphic xmlns:a="http://schemas.openxmlformats.org/drawingml/2006/main">
                <a:graphicData uri="http://schemas.microsoft.com/office/word/2010/wordprocessingShape">
                  <wps:wsp>
                    <wps:cNvSpPr txBox="1"/>
                    <wps:spPr>
                      <a:xfrm>
                        <a:off x="0" y="0"/>
                        <a:ext cx="6155690" cy="503555"/>
                      </a:xfrm>
                      <a:prstGeom prst="rect">
                        <a:avLst/>
                      </a:prstGeom>
                      <a:noFill/>
                    </wps:spPr>
                    <wps:txbx>
                      <w:txbxContent>
                        <w:p w:rsidR="00E36F89" w:rsidRDefault="00452EDB" w:rsidP="00452EDB">
                          <w:pPr>
                            <w:pStyle w:val="Standaard65"/>
                          </w:pPr>
                          <w:r>
                            <w:tab/>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0c1ec898-b7b7-11ea-8943-0242ac130003" o:spid="_x0000_s1026" type="#_x0000_t202" style="position:absolute;margin-left:25.5pt;margin-top:112.2pt;width:484.7pt;height:39.6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Km6vQEAAEwDAAAOAAAAZHJzL2Uyb0RvYy54bWysU9tu2zAMfR+wfxD07lhO6jQx4hTYihYF&#10;im1Atw+QZSkWYF1GqbHTrx/lxOmwvQ17oSlSPDo8pHd3o+nJUULQzta0WDBKpBWu1fZQ0x/fH7IN&#10;JSFy2/LeWVnTkwz0bv/xw27wlVy6zvWtBIIgNlSDr2kXo6/yPIhOGh4WzkuLSeXA8IhHOOQt8AHR&#10;TZ8vGVvng4PWgxMyBIzen5N0P+ErJUX8qlSQkfQ1RW5xsjDZJtl8v+PVAbjvtLjQ4P/AwnBt8dEr&#10;1D2PnLyC/gvKaAEuOBUXwpncKaWFnHrAbgr2RzcvHfdy6gXFCf4qU/h/sOLL8RsQ3eLsKLHc4IiY&#10;KKTYbDdZc9vcZkUhebbZ3qwytrxZclGsGGOrpNvgQ4XlLx4B4vjJjQnjEg8YTHKMCkz6YqME8ziB&#10;01V1OUYiMLguynK9xZTAXMlWZVkmmPy92kOIj9IZkpyaAk51Epsfn0M8X52vpMese9B9n+KJ4plK&#10;8uLYjBd+jWtPSBsXF/E6B2+UDLgENQ0/XzlISvoniyqnjZkdmJ1mdrgVWFrTSMnZ/RynzZpfxpFN&#10;bVzWK+3E7+eJ3/tPsP8FAAD//wMAUEsDBBQABgAIAAAAIQAxD9Uo4AAAAAsBAAAPAAAAZHJzL2Rv&#10;d25yZXYueG1sTI/BTsMwEETvSPyDtUjcqN20FAjZVBWCExJqGg4cnWSbWI3XIXbb8Pe4J7jNakaz&#10;b7L1ZHtxotEbxwjzmQJBXLvGcIvwWb7dPYLwQXOje8eE8EMe1vn1VabTxp25oNMutCKWsE81QhfC&#10;kErp646s9jM3EEdv70arQzzHVjajPsdy28tEqZW02nD80OmBXjqqD7ujRdh8cfFqvj+qbbEvTFk+&#10;KX5fHRBvb6bNM4hAU/gLwwU/okMemSp35MaLHuF+HqcEhCRZLkFcAipRUVUIC7V4AJln8v+G/BcA&#10;AP//AwBQSwECLQAUAAYACAAAACEAtoM4kv4AAADhAQAAEwAAAAAAAAAAAAAAAAAAAAAAW0NvbnRl&#10;bnRfVHlwZXNdLnhtbFBLAQItABQABgAIAAAAIQA4/SH/1gAAAJQBAAALAAAAAAAAAAAAAAAAAC8B&#10;AABfcmVscy8ucmVsc1BLAQItABQABgAIAAAAIQB4VKm6vQEAAEwDAAAOAAAAAAAAAAAAAAAAAC4C&#10;AABkcnMvZTJvRG9jLnhtbFBLAQItABQABgAIAAAAIQAxD9Uo4AAAAAsBAAAPAAAAAAAAAAAAAAAA&#10;ABcEAABkcnMvZG93bnJldi54bWxQSwUGAAAAAAQABADzAAAAJAUAAAAA&#10;" filled="f" stroked="f">
              <v:textbox inset="0,0,0,0">
                <w:txbxContent>
                  <w:p w:rsidR="00E36F89" w:rsidRDefault="00452EDB" w:rsidP="00452EDB">
                    <w:pPr>
                      <w:pStyle w:val="Standaard65"/>
                    </w:pPr>
                    <w:r>
                      <w:tab/>
                    </w: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simplePos x="0" y="0"/>
              <wp:positionH relativeFrom="page">
                <wp:posOffset>5471795</wp:posOffset>
              </wp:positionH>
              <wp:positionV relativeFrom="page">
                <wp:posOffset>10223500</wp:posOffset>
              </wp:positionV>
              <wp:extent cx="1189990" cy="359410"/>
              <wp:effectExtent l="0" t="0" r="0" b="0"/>
              <wp:wrapNone/>
              <wp:docPr id="2" name="0c1ec8dc-b7b7-11ea-8943-0242ac130003"/>
              <wp:cNvGraphicFramePr/>
              <a:graphic xmlns:a="http://schemas.openxmlformats.org/drawingml/2006/main">
                <a:graphicData uri="http://schemas.microsoft.com/office/word/2010/wordprocessingShape">
                  <wps:wsp>
                    <wps:cNvSpPr txBox="1"/>
                    <wps:spPr>
                      <a:xfrm>
                        <a:off x="0" y="0"/>
                        <a:ext cx="1189990" cy="359410"/>
                      </a:xfrm>
                      <a:prstGeom prst="rect">
                        <a:avLst/>
                      </a:prstGeom>
                      <a:noFill/>
                    </wps:spPr>
                    <wps:txbx>
                      <w:txbxContent>
                        <w:p w:rsidR="00E36F89" w:rsidRDefault="00452EDB">
                          <w:pPr>
                            <w:pStyle w:val="Standaard65rechtsuitgelijnd"/>
                          </w:pPr>
                          <w:r>
                            <w:t xml:space="preserve">pagina </w:t>
                          </w:r>
                          <w:r>
                            <w:fldChar w:fldCharType="begin"/>
                          </w:r>
                          <w:r>
                            <w:instrText>PAGE</w:instrText>
                          </w:r>
                          <w:r>
                            <w:fldChar w:fldCharType="separate"/>
                          </w:r>
                          <w:r w:rsidR="00693FD5">
                            <w:rPr>
                              <w:noProof/>
                            </w:rPr>
                            <w:t>5</w:t>
                          </w:r>
                          <w:r>
                            <w:fldChar w:fldCharType="end"/>
                          </w:r>
                          <w:r>
                            <w:t>/</w:t>
                          </w:r>
                          <w:r>
                            <w:fldChar w:fldCharType="begin"/>
                          </w:r>
                          <w:r>
                            <w:instrText>NUMPAGES</w:instrText>
                          </w:r>
                          <w:r>
                            <w:fldChar w:fldCharType="separate"/>
                          </w:r>
                          <w:r w:rsidR="00693FD5">
                            <w:rPr>
                              <w:noProof/>
                            </w:rPr>
                            <w:t>5</w:t>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0c1ec8dc-b7b7-11ea-8943-0242ac130003" o:spid="_x0000_s1027" type="#_x0000_t202" style="position:absolute;margin-left:430.85pt;margin-top:805pt;width:93.7pt;height:28.3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1mwPvwEAAFMDAAAOAAAAZHJzL2Uyb0RvYy54bWysU9tu2zAMfR/QfxD07lh2sjU2ohRYiw4F&#10;hm1A1w+QZSkWYF0mqbHTrx+l1OmwvRV7oSlSPDo8pHc3sx7RUfigrKG4WhGMhOG2V+ZA8dPP+2KL&#10;UYjM9Gy0RlB8EgHf7K8+7CbXitoOduyFRwBiQjs5iocYXVuWgQ9Cs7CyThhISus1i3D0h7L3bAJ0&#10;PZY1IZ/KyfreectFCBC9OyfxPuNLKXj8LmUQEY0UA7eYrc+2S7bc71h78MwNir/SYO9goZky8OgF&#10;6o5Fhp69+gdKK+5tsDKuuNWllVJxkXuAbiryVzePA3Mi9wLiBHeRKfw/WP7t+MMj1VNcY2SYhhER&#10;Xgm+7XnRXXfXRVUJVmybzbog9aZmvFoTQtZJt8mFFsofHQDE+bOdYf5LPEAwyTFLr9MXGkWQhwmc&#10;LqqLOSKeiqpt0zSQ4pBbf2w2VR5L+VbtfIhfhNUoORR7mGoWmx2/hghM4OpyJT1m7L0axxRPFM9U&#10;khfnbs6tXmh2tj8Be9hfgB2sf8Fogl2gOPx6Zl5gND4YEDstzuL4xekWhxkOpRRHjM7ubcwLthCA&#10;yWWKr1uWVuPPc6b59i/sfwMAAP//AwBQSwMEFAAGAAgAAAAhAJG9KpvgAAAADgEAAA8AAABkcnMv&#10;ZG93bnJldi54bWxMj0FPwzAMhe9I/IfISNxYUoTKVppOE4ITEqIrB45p67XRGqc02Vb+Pe4JfLPf&#10;0/P38u3sBnHGKVhPGpKVAoHU+NZSp+Gzer1bgwjRUGsGT6jhBwNsi+ur3GStv1CJ533sBIdQyIyG&#10;PsYxkzI0PToTVn5EYu3gJ2cir1Mn28lcONwN8l6pVDpjiT/0ZsTnHpvj/uQ07L6ofLHf7/VHeSht&#10;VW0UvaVHrW9v5t0TiIhz/DPDgs/oUDBT7U/UBjFoWKfJI1tZSBPFrRaLetgkIOrlxgOyyOX/GsUv&#10;AAAA//8DAFBLAQItABQABgAIAAAAIQC2gziS/gAAAOEBAAATAAAAAAAAAAAAAAAAAAAAAABbQ29u&#10;dGVudF9UeXBlc10ueG1sUEsBAi0AFAAGAAgAAAAhADj9If/WAAAAlAEAAAsAAAAAAAAAAAAAAAAA&#10;LwEAAF9yZWxzLy5yZWxzUEsBAi0AFAAGAAgAAAAhAHbWbA+/AQAAUwMAAA4AAAAAAAAAAAAAAAAA&#10;LgIAAGRycy9lMm9Eb2MueG1sUEsBAi0AFAAGAAgAAAAhAJG9KpvgAAAADgEAAA8AAAAAAAAAAAAA&#10;AAAAGQQAAGRycy9kb3ducmV2LnhtbFBLBQYAAAAABAAEAPMAAAAmBQAAAAA=&#10;" filled="f" stroked="f">
              <v:textbox inset="0,0,0,0">
                <w:txbxContent>
                  <w:p w:rsidR="00E36F89" w:rsidRDefault="00452EDB">
                    <w:pPr>
                      <w:pStyle w:val="Standaard65rechtsuitgelijnd"/>
                    </w:pPr>
                    <w:r>
                      <w:t xml:space="preserve">pagina </w:t>
                    </w:r>
                    <w:r>
                      <w:fldChar w:fldCharType="begin"/>
                    </w:r>
                    <w:r>
                      <w:instrText>PAGE</w:instrText>
                    </w:r>
                    <w:r>
                      <w:fldChar w:fldCharType="separate"/>
                    </w:r>
                    <w:r w:rsidR="00693FD5">
                      <w:rPr>
                        <w:noProof/>
                      </w:rPr>
                      <w:t>5</w:t>
                    </w:r>
                    <w:r>
                      <w:fldChar w:fldCharType="end"/>
                    </w:r>
                    <w:r>
                      <w:t>/</w:t>
                    </w:r>
                    <w:r>
                      <w:fldChar w:fldCharType="begin"/>
                    </w:r>
                    <w:r>
                      <w:instrText>NUMPAGES</w:instrText>
                    </w:r>
                    <w:r>
                      <w:fldChar w:fldCharType="separate"/>
                    </w:r>
                    <w:r w:rsidR="00693FD5">
                      <w:rPr>
                        <w:noProof/>
                      </w:rPr>
                      <w:t>5</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680" behindDoc="0" locked="1" layoutInCell="1" allowOverlap="1">
              <wp:simplePos x="0" y="0"/>
              <wp:positionH relativeFrom="page">
                <wp:posOffset>611505</wp:posOffset>
              </wp:positionH>
              <wp:positionV relativeFrom="page">
                <wp:posOffset>359410</wp:posOffset>
              </wp:positionV>
              <wp:extent cx="431800" cy="1223645"/>
              <wp:effectExtent l="0" t="0" r="0" b="0"/>
              <wp:wrapNone/>
              <wp:docPr id="3" name="0c1ecf87-b7b7-11ea-8943-0242ac130003"/>
              <wp:cNvGraphicFramePr/>
              <a:graphic xmlns:a="http://schemas.openxmlformats.org/drawingml/2006/main">
                <a:graphicData uri="http://schemas.microsoft.com/office/word/2010/wordprocessingShape">
                  <wps:wsp>
                    <wps:cNvSpPr txBox="1"/>
                    <wps:spPr>
                      <a:xfrm>
                        <a:off x="0" y="0"/>
                        <a:ext cx="431800" cy="1223645"/>
                      </a:xfrm>
                      <a:prstGeom prst="rect">
                        <a:avLst/>
                      </a:prstGeom>
                      <a:noFill/>
                    </wps:spPr>
                    <wps:txbx>
                      <w:txbxContent>
                        <w:p w:rsidR="00E36F89" w:rsidRDefault="00452EDB">
                          <w:pPr>
                            <w:spacing w:line="240" w:lineRule="auto"/>
                          </w:pPr>
                          <w:r>
                            <w:rPr>
                              <w:noProof/>
                            </w:rPr>
                            <w:drawing>
                              <wp:inline distT="0" distB="0" distL="0" distR="0">
                                <wp:extent cx="431800" cy="860559"/>
                                <wp:effectExtent l="0" t="0" r="0" b="0"/>
                                <wp:docPr id="4" name="Beeldmerk"/>
                                <wp:cNvGraphicFramePr/>
                                <a:graphic xmlns:a="http://schemas.openxmlformats.org/drawingml/2006/main">
                                  <a:graphicData uri="http://schemas.openxmlformats.org/drawingml/2006/picture">
                                    <pic:pic xmlns:pic="http://schemas.openxmlformats.org/drawingml/2006/picture">
                                      <pic:nvPicPr>
                                        <pic:cNvPr id="4" name="Beeldmerk"/>
                                        <pic:cNvPicPr/>
                                      </pic:nvPicPr>
                                      <pic:blipFill>
                                        <a:blip r:embed="rId1"/>
                                        <a:stretch>
                                          <a:fillRect/>
                                        </a:stretch>
                                      </pic:blipFill>
                                      <pic:spPr bwMode="auto">
                                        <a:xfrm>
                                          <a:off x="0" y="0"/>
                                          <a:ext cx="431800" cy="860559"/>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0c1ecf87-b7b7-11ea-8943-0242ac130003" o:spid="_x0000_s1028" type="#_x0000_t202" style="position:absolute;margin-left:48.15pt;margin-top:28.3pt;width:34pt;height:96.3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u7evwEAAFMDAAAOAAAAZHJzL2Uyb0RvYy54bWysU11v2yAUfZ/U/4B4d4ztrEmtkEpr1anS&#10;tE3q9gMwhhjJfAxo7OzX70LqdOreqr3gy71wOOfc693trEd0FD4oayiuVgQjYbjtlTlQ/PPHQ7HF&#10;KERmejZaIyg+iYBv91cfdpNrRW0HO/bCIwAxoZ0cxUOMri3LwAehWVhZJwwUpfWaRdj6Q9l7NgG6&#10;HsuakOtysr533nIRAmTvz0W8z/hSCh6/SRlERCPFwC3m1ee1S2u537H24JkbFH+hwd7BQjNl4NEL&#10;1D2LDD179Q+UVtzbYGVccatLK6XiImsANRV5o+ZpYE5kLWBOcBebwv+D5V+P3z1SPcUNRoZpaBHh&#10;leByuym6TbcpqkqwYnuzbgpSr2vGq4YQ0iTfJhdauP7kACDOn+wM/V/yAZLJjll6nb4gFEEdOnC6&#10;uC7miDgk1021JVDhUKrqurlef0ww5ett50P8LKxGKaDYQ1ez2ez4JcTz0eVIeszYBzWOKZ8onqmk&#10;KM7dnKXWC83O9idgD/MLsIP1vzGaYBYoDr+emRcYjY8GzE6DswR+CbolYIbDVYojRufwLuYBWwhA&#10;57KalylLo/H3PtN8/Rf2fwAAAP//AwBQSwMEFAAGAAgAAAAhAFnYRKDeAAAACQEAAA8AAABkcnMv&#10;ZG93bnJldi54bWxMj8FOwzAQRO9I/IO1SNyoQ1ssErKpKgQnJEQaDhydeJtEjdchdtvw97gnOM7O&#10;aOZtvpntIE40+d4xwv0iAUHcONNzi/BZvd49gvBBs9GDY0L4IQ+b4voq15lxZy7ptAutiCXsM43Q&#10;hTBmUvqmI6v9wo3E0du7yeoQ5dRKM+lzLLeDXCaJklb3HBc6PdJzR81hd7QI2y8uX/rv9/qj3Jd9&#10;VaUJv6kD4u3NvH0CEWgOf2G44Ed0KCJT7Y5svBgQUrWKSYQHpUBcfLWOhxphuU5XIItc/v+g+AUA&#10;AP//AwBQSwECLQAUAAYACAAAACEAtoM4kv4AAADhAQAAEwAAAAAAAAAAAAAAAAAAAAAAW0NvbnRl&#10;bnRfVHlwZXNdLnhtbFBLAQItABQABgAIAAAAIQA4/SH/1gAAAJQBAAALAAAAAAAAAAAAAAAAAC8B&#10;AABfcmVscy8ucmVsc1BLAQItABQABgAIAAAAIQAIgu7evwEAAFMDAAAOAAAAAAAAAAAAAAAAAC4C&#10;AABkcnMvZTJvRG9jLnhtbFBLAQItABQABgAIAAAAIQBZ2ESg3gAAAAkBAAAPAAAAAAAAAAAAAAAA&#10;ABkEAABkcnMvZG93bnJldi54bWxQSwUGAAAAAAQABADzAAAAJAUAAAAA&#10;" filled="f" stroked="f">
              <v:textbox inset="0,0,0,0">
                <w:txbxContent>
                  <w:p w:rsidR="00E36F89" w:rsidRDefault="00452EDB">
                    <w:pPr>
                      <w:spacing w:line="240" w:lineRule="auto"/>
                    </w:pPr>
                    <w:r>
                      <w:rPr>
                        <w:noProof/>
                      </w:rPr>
                      <w:drawing>
                        <wp:inline distT="0" distB="0" distL="0" distR="0">
                          <wp:extent cx="431800" cy="860559"/>
                          <wp:effectExtent l="0" t="0" r="0" b="0"/>
                          <wp:docPr id="4" name="Beeldmerk"/>
                          <wp:cNvGraphicFramePr/>
                          <a:graphic xmlns:a="http://schemas.openxmlformats.org/drawingml/2006/main">
                            <a:graphicData uri="http://schemas.openxmlformats.org/drawingml/2006/picture">
                              <pic:pic xmlns:pic="http://schemas.openxmlformats.org/drawingml/2006/picture">
                                <pic:nvPicPr>
                                  <pic:cNvPr id="4" name="Beeldmerk"/>
                                  <pic:cNvPicPr/>
                                </pic:nvPicPr>
                                <pic:blipFill>
                                  <a:blip r:embed="rId2"/>
                                  <a:stretch>
                                    <a:fillRect/>
                                  </a:stretch>
                                </pic:blipFill>
                                <pic:spPr bwMode="auto">
                                  <a:xfrm>
                                    <a:off x="0" y="0"/>
                                    <a:ext cx="431800" cy="860559"/>
                                  </a:xfrm>
                                  <a:prstGeom prst="rect">
                                    <a:avLst/>
                                  </a:prstGeom>
                                </pic:spPr>
                              </pic:pic>
                            </a:graphicData>
                          </a:graphic>
                        </wp:inline>
                      </w:drawing>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6F89" w:rsidRDefault="00452EDB">
    <w:pPr>
      <w:spacing w:after="8050" w:line="14" w:lineRule="exact"/>
    </w:pPr>
    <w:r>
      <w:rPr>
        <w:noProof/>
      </w:rPr>
      <mc:AlternateContent>
        <mc:Choice Requires="wps">
          <w:drawing>
            <wp:anchor distT="0" distB="0" distL="0" distR="0" simplePos="0" relativeHeight="251656704" behindDoc="0" locked="1" layoutInCell="1" allowOverlap="1">
              <wp:simplePos x="0" y="0"/>
              <wp:positionH relativeFrom="page">
                <wp:posOffset>467995</wp:posOffset>
              </wp:positionH>
              <wp:positionV relativeFrom="page">
                <wp:posOffset>3599815</wp:posOffset>
              </wp:positionV>
              <wp:extent cx="4139565" cy="1187450"/>
              <wp:effectExtent l="0" t="0" r="0" b="0"/>
              <wp:wrapNone/>
              <wp:docPr id="5" name="0c1ec651-b7b7-11ea-8943-0242ac130003"/>
              <wp:cNvGraphicFramePr/>
              <a:graphic xmlns:a="http://schemas.openxmlformats.org/drawingml/2006/main">
                <a:graphicData uri="http://schemas.microsoft.com/office/word/2010/wordprocessingShape">
                  <wps:wsp>
                    <wps:cNvSpPr txBox="1"/>
                    <wps:spPr>
                      <a:xfrm>
                        <a:off x="0" y="0"/>
                        <a:ext cx="4139565" cy="1187450"/>
                      </a:xfrm>
                      <a:prstGeom prst="rect">
                        <a:avLst/>
                      </a:prstGeom>
                      <a:noFill/>
                    </wps:spPr>
                    <wps:txbx>
                      <w:txbxContent>
                        <w:p w:rsidR="00E36F89" w:rsidRDefault="00452EDB">
                          <w:pPr>
                            <w:pStyle w:val="Standaard65"/>
                          </w:pPr>
                          <w:r>
                            <w:tab/>
                            <w:t>datum</w:t>
                          </w:r>
                          <w:r>
                            <w:tab/>
                          </w:r>
                          <w:sdt>
                            <w:sdtPr>
                              <w:id w:val="745534713"/>
                              <w:date w:fullDate="2021-11-22T00:00:00Z">
                                <w:dateFormat w:val="d MMMM yyyy"/>
                                <w:lid w:val="nl"/>
                                <w:storeMappedDataAs w:val="dateTime"/>
                                <w:calendar w:val="gregorian"/>
                              </w:date>
                            </w:sdtPr>
                            <w:sdtEndPr/>
                            <w:sdtContent>
                              <w:r>
                                <w:t>22 november 2021</w:t>
                              </w:r>
                            </w:sdtContent>
                          </w:sdt>
                        </w:p>
                        <w:p w:rsidR="00E36F89" w:rsidRDefault="00452EDB">
                          <w:pPr>
                            <w:pStyle w:val="Standaard65"/>
                          </w:pPr>
                          <w:r>
                            <w:tab/>
                            <w:t>betreft</w:t>
                          </w:r>
                          <w:r>
                            <w:tab/>
                            <w:t>Politieke dialoog HERA</w:t>
                          </w:r>
                        </w:p>
                        <w:p w:rsidR="00693FD5" w:rsidRPr="00693FD5" w:rsidRDefault="00693FD5" w:rsidP="00693FD5">
                          <w:pPr>
                            <w:rPr>
                              <w:sz w:val="13"/>
                              <w:szCs w:val="13"/>
                            </w:rPr>
                          </w:pPr>
                          <w:r>
                            <w:tab/>
                          </w:r>
                          <w:r w:rsidRPr="00693FD5">
                            <w:rPr>
                              <w:sz w:val="13"/>
                              <w:szCs w:val="13"/>
                            </w:rPr>
                            <w:t>kenmerk</w:t>
                          </w:r>
                          <w:r>
                            <w:rPr>
                              <w:sz w:val="13"/>
                              <w:szCs w:val="13"/>
                            </w:rPr>
                            <w:tab/>
                          </w:r>
                          <w:r>
                            <w:rPr>
                              <w:sz w:val="13"/>
                              <w:szCs w:val="13"/>
                            </w:rPr>
                            <w:t>2021Z21173</w:t>
                          </w:r>
                          <w:bookmarkStart w:id="0" w:name="_GoBack"/>
                          <w:bookmarkEnd w:id="0"/>
                          <w:r>
                            <w:rPr>
                              <w:sz w:val="13"/>
                              <w:szCs w:val="13"/>
                            </w:rPr>
                            <w:t>/2021D45145</w:t>
                          </w:r>
                        </w:p>
                        <w:p w:rsidR="00E36F89" w:rsidRDefault="00E36F89">
                          <w:pPr>
                            <w:pStyle w:val="Witregel65ptenkel"/>
                          </w:pPr>
                        </w:p>
                        <w:p w:rsidR="00E36F89" w:rsidRDefault="00452EDB">
                          <w:pPr>
                            <w:pStyle w:val="Standaard65"/>
                          </w:pPr>
                          <w:r>
                            <w:tab/>
                            <w:t>pagina</w:t>
                          </w:r>
                          <w:r>
                            <w:tab/>
                          </w:r>
                          <w:r>
                            <w:fldChar w:fldCharType="begin"/>
                          </w:r>
                          <w:r>
                            <w:instrText>PAGE</w:instrText>
                          </w:r>
                          <w:r>
                            <w:fldChar w:fldCharType="separate"/>
                          </w:r>
                          <w:r w:rsidR="00693FD5">
                            <w:rPr>
                              <w:noProof/>
                            </w:rPr>
                            <w:t>1</w:t>
                          </w:r>
                          <w:r>
                            <w:fldChar w:fldCharType="end"/>
                          </w:r>
                          <w:r>
                            <w:t>/</w:t>
                          </w:r>
                          <w:r>
                            <w:fldChar w:fldCharType="begin"/>
                          </w:r>
                          <w:r>
                            <w:instrText>NUMPAGES</w:instrText>
                          </w:r>
                          <w:r>
                            <w:fldChar w:fldCharType="separate"/>
                          </w:r>
                          <w:r w:rsidR="00693FD5">
                            <w:rPr>
                              <w:noProof/>
                            </w:rPr>
                            <w:t>5</w:t>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0c1ec651-b7b7-11ea-8943-0242ac130003" o:spid="_x0000_s1029" type="#_x0000_t202" style="position:absolute;margin-left:36.85pt;margin-top:283.45pt;width:325.95pt;height:93.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bQ8wAEAAFQDAAAOAAAAZHJzL2Uyb0RvYy54bWysU9uO0zAQfUfiHyy/p7F736juSrBahIQA&#10;aeEDHMduLMUXbG+T8vWM3U0XwRviZTKe8RyfOTM53E9mQGcZonaWYbogGEkrXKftieHv3x6rPUYx&#10;cdvxwVnJ8EVGfH98++Yw+kYuXe+GTgYEIDY2o2e4T8k3dR1FLw2PC+elhaRywfAEx3Cqu8BHQDdD&#10;vSRkW48udD44IWOE6MM1iY8FXykp0helokxoYBi4pWJDsW229fHAm1PgvtfihQb/BxaGawuP3qAe&#10;eOLoOei/oIwWwUWn0kI4UzultJClB+iGkj+6eeq5l6UXECf6m0zx/8GKz+evAemO4Q1GlhsYERFU&#10;iu2GVu2u3VWUSl7t79ariizXSy7oihCyyrqNPjZQ/uQBIE3v3ATzn+MRglmOSQWTv9AogjxM4HJT&#10;XU4JCQiu6epus4XnBeQo3e/WmzKX+rXch5g+SGdQdhgOMNaiNj9/igmowNX5Sn7Nukc9DDmeOV65&#10;ZC9N7VR6vfFvXXcB+rDAANu78BOjEZaB4fjjmQeJ0fDRgtp5c2YnzE47O9wKKGU4YXR136eyYTMB&#10;GF2h+LJmeTd+Pxearz/D8RcAAAD//wMAUEsDBBQABgAIAAAAIQCIH/VE4AAAAAoBAAAPAAAAZHJz&#10;L2Rvd25yZXYueG1sTI/BTsMwDIbvSLxDZCRuLGVTU1qaThOCExKiKweOaZO10RqnNNlW3h5zgpst&#10;f/r9/eV2cSM7mzlYjxLuVwkwg53XFnsJH83L3QOwEBVqNXo0Er5NgG11fVWqQvsL1ua8jz2jEAyF&#10;kjDEOBWch24wToWVnwzS7eBnpyKtc8/1rC4U7ka+ThLBnbJIHwY1mafBdMf9yUnYfWL9bL/e2vf6&#10;UNumyRN8FUcpb2+W3SOwaJb4B8OvPqlDRU6tP6EObJSQbTIiJaRC5MAIyNapANbSkG5y4FXJ/1eo&#10;fgAAAP//AwBQSwECLQAUAAYACAAAACEAtoM4kv4AAADhAQAAEwAAAAAAAAAAAAAAAAAAAAAAW0Nv&#10;bnRlbnRfVHlwZXNdLnhtbFBLAQItABQABgAIAAAAIQA4/SH/1gAAAJQBAAALAAAAAAAAAAAAAAAA&#10;AC8BAABfcmVscy8ucmVsc1BLAQItABQABgAIAAAAIQCSnbQ8wAEAAFQDAAAOAAAAAAAAAAAAAAAA&#10;AC4CAABkcnMvZTJvRG9jLnhtbFBLAQItABQABgAIAAAAIQCIH/VE4AAAAAoBAAAPAAAAAAAAAAAA&#10;AAAAABoEAABkcnMvZG93bnJldi54bWxQSwUGAAAAAAQABADzAAAAJwUAAAAA&#10;" filled="f" stroked="f">
              <v:textbox inset="0,0,0,0">
                <w:txbxContent>
                  <w:p w:rsidR="00E36F89" w:rsidRDefault="00452EDB">
                    <w:pPr>
                      <w:pStyle w:val="Standaard65"/>
                    </w:pPr>
                    <w:r>
                      <w:tab/>
                      <w:t>datum</w:t>
                    </w:r>
                    <w:r>
                      <w:tab/>
                    </w:r>
                    <w:sdt>
                      <w:sdtPr>
                        <w:id w:val="745534713"/>
                        <w:date w:fullDate="2021-11-22T00:00:00Z">
                          <w:dateFormat w:val="d MMMM yyyy"/>
                          <w:lid w:val="nl"/>
                          <w:storeMappedDataAs w:val="dateTime"/>
                          <w:calendar w:val="gregorian"/>
                        </w:date>
                      </w:sdtPr>
                      <w:sdtEndPr/>
                      <w:sdtContent>
                        <w:r>
                          <w:t>22 november 2021</w:t>
                        </w:r>
                      </w:sdtContent>
                    </w:sdt>
                  </w:p>
                  <w:p w:rsidR="00E36F89" w:rsidRDefault="00452EDB">
                    <w:pPr>
                      <w:pStyle w:val="Standaard65"/>
                    </w:pPr>
                    <w:r>
                      <w:tab/>
                      <w:t>betreft</w:t>
                    </w:r>
                    <w:r>
                      <w:tab/>
                      <w:t>Politieke dialoog HERA</w:t>
                    </w:r>
                  </w:p>
                  <w:p w:rsidR="00693FD5" w:rsidRPr="00693FD5" w:rsidRDefault="00693FD5" w:rsidP="00693FD5">
                    <w:pPr>
                      <w:rPr>
                        <w:sz w:val="13"/>
                        <w:szCs w:val="13"/>
                      </w:rPr>
                    </w:pPr>
                    <w:r>
                      <w:tab/>
                    </w:r>
                    <w:r w:rsidRPr="00693FD5">
                      <w:rPr>
                        <w:sz w:val="13"/>
                        <w:szCs w:val="13"/>
                      </w:rPr>
                      <w:t>kenmerk</w:t>
                    </w:r>
                    <w:r>
                      <w:rPr>
                        <w:sz w:val="13"/>
                        <w:szCs w:val="13"/>
                      </w:rPr>
                      <w:tab/>
                    </w:r>
                    <w:r>
                      <w:rPr>
                        <w:sz w:val="13"/>
                        <w:szCs w:val="13"/>
                      </w:rPr>
                      <w:t>2021Z21173</w:t>
                    </w:r>
                    <w:bookmarkStart w:id="1" w:name="_GoBack"/>
                    <w:bookmarkEnd w:id="1"/>
                    <w:r>
                      <w:rPr>
                        <w:sz w:val="13"/>
                        <w:szCs w:val="13"/>
                      </w:rPr>
                      <w:t>/2021D45145</w:t>
                    </w:r>
                  </w:p>
                  <w:p w:rsidR="00E36F89" w:rsidRDefault="00E36F89">
                    <w:pPr>
                      <w:pStyle w:val="Witregel65ptenkel"/>
                    </w:pPr>
                  </w:p>
                  <w:p w:rsidR="00E36F89" w:rsidRDefault="00452EDB">
                    <w:pPr>
                      <w:pStyle w:val="Standaard65"/>
                    </w:pPr>
                    <w:r>
                      <w:tab/>
                      <w:t>pagina</w:t>
                    </w:r>
                    <w:r>
                      <w:tab/>
                    </w:r>
                    <w:r>
                      <w:fldChar w:fldCharType="begin"/>
                    </w:r>
                    <w:r>
                      <w:instrText>PAGE</w:instrText>
                    </w:r>
                    <w:r>
                      <w:fldChar w:fldCharType="separate"/>
                    </w:r>
                    <w:r w:rsidR="00693FD5">
                      <w:rPr>
                        <w:noProof/>
                      </w:rPr>
                      <w:t>1</w:t>
                    </w:r>
                    <w:r>
                      <w:fldChar w:fldCharType="end"/>
                    </w:r>
                    <w:r>
                      <w:t>/</w:t>
                    </w:r>
                    <w:r>
                      <w:fldChar w:fldCharType="begin"/>
                    </w:r>
                    <w:r>
                      <w:instrText>NUMPAGES</w:instrText>
                    </w:r>
                    <w:r>
                      <w:fldChar w:fldCharType="separate"/>
                    </w:r>
                    <w:r w:rsidR="00693FD5">
                      <w:rPr>
                        <w:noProof/>
                      </w:rPr>
                      <w:t>5</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simplePos x="0" y="0"/>
              <wp:positionH relativeFrom="page">
                <wp:posOffset>467995</wp:posOffset>
              </wp:positionH>
              <wp:positionV relativeFrom="page">
                <wp:posOffset>2123440</wp:posOffset>
              </wp:positionV>
              <wp:extent cx="4139565" cy="1079500"/>
              <wp:effectExtent l="0" t="0" r="0" b="0"/>
              <wp:wrapNone/>
              <wp:docPr id="6" name="0c1eccfc-b7b7-11ea-8943-0242ac130003"/>
              <wp:cNvGraphicFramePr/>
              <a:graphic xmlns:a="http://schemas.openxmlformats.org/drawingml/2006/main">
                <a:graphicData uri="http://schemas.microsoft.com/office/word/2010/wordprocessingShape">
                  <wps:wsp>
                    <wps:cNvSpPr txBox="1"/>
                    <wps:spPr>
                      <a:xfrm>
                        <a:off x="0" y="0"/>
                        <a:ext cx="4139565" cy="1079500"/>
                      </a:xfrm>
                      <a:prstGeom prst="rect">
                        <a:avLst/>
                      </a:prstGeom>
                      <a:noFill/>
                    </wps:spPr>
                    <wps:txbx>
                      <w:txbxContent>
                        <w:tbl>
                          <w:tblPr>
                            <w:tblW w:w="0" w:type="auto"/>
                            <w:tblLayout w:type="fixed"/>
                            <w:tblLook w:val="07E0" w:firstRow="1" w:lastRow="1" w:firstColumn="1" w:lastColumn="1" w:noHBand="1" w:noVBand="1"/>
                          </w:tblPr>
                          <w:tblGrid>
                            <w:gridCol w:w="1349"/>
                            <w:gridCol w:w="236"/>
                            <w:gridCol w:w="5000"/>
                          </w:tblGrid>
                          <w:tr w:rsidR="00E36F89">
                            <w:trPr>
                              <w:trHeight w:val="1000"/>
                            </w:trPr>
                            <w:tc>
                              <w:tcPr>
                                <w:tcW w:w="1349" w:type="dxa"/>
                              </w:tcPr>
                              <w:p w:rsidR="00E36F89" w:rsidRDefault="00452EDB">
                                <w:pPr>
                                  <w:pStyle w:val="Standaardaanveld"/>
                                </w:pPr>
                                <w:r>
                                  <w:t>aan</w:t>
                                </w:r>
                              </w:p>
                            </w:tc>
                            <w:tc>
                              <w:tcPr>
                                <w:tcW w:w="96" w:type="dxa"/>
                              </w:tcPr>
                              <w:p w:rsidR="00E36F89" w:rsidRDefault="00E36F89"/>
                            </w:tc>
                            <w:tc>
                              <w:tcPr>
                                <w:tcW w:w="5000" w:type="dxa"/>
                              </w:tcPr>
                              <w:p w:rsidR="00E36F89" w:rsidRDefault="00452EDB">
                                <w:r>
                                  <w:t>Europese Commissie</w:t>
                                </w:r>
                              </w:p>
                              <w:p w:rsidR="00E36F89" w:rsidRDefault="00452EDB">
                                <w:r>
                                  <w:t xml:space="preserve">Ms Stella </w:t>
                                </w:r>
                                <w:proofErr w:type="spellStart"/>
                                <w:r>
                                  <w:t>Kyriakides</w:t>
                                </w:r>
                                <w:proofErr w:type="spellEnd"/>
                              </w:p>
                              <w:p w:rsidR="00452EDB" w:rsidRDefault="00452EDB">
                                <w:r>
                                  <w:t>EU Commissaris voor gezondheid</w:t>
                                </w:r>
                              </w:p>
                              <w:p w:rsidR="00E36F89" w:rsidRDefault="00452EDB">
                                <w:r>
                                  <w:t>Wetstraat 200</w:t>
                                </w:r>
                              </w:p>
                              <w:p w:rsidR="00E36F89" w:rsidRDefault="00452EDB">
                                <w:r>
                                  <w:t>BE-1049  Brussel, België</w:t>
                                </w:r>
                              </w:p>
                            </w:tc>
                          </w:tr>
                        </w:tbl>
                        <w:p w:rsidR="00D21E83" w:rsidRDefault="00D21E83"/>
                      </w:txbxContent>
                    </wps:txbx>
                    <wps:bodyPr vert="horz" wrap="square" lIns="0" tIns="0" rIns="0" bIns="0" anchor="t" anchorCtr="0"/>
                  </wps:wsp>
                </a:graphicData>
              </a:graphic>
            </wp:anchor>
          </w:drawing>
        </mc:Choice>
        <mc:Fallback>
          <w:pict>
            <v:shape id="0c1eccfc-b7b7-11ea-8943-0242ac130003" o:spid="_x0000_s1030" type="#_x0000_t202" style="position:absolute;margin-left:36.85pt;margin-top:167.2pt;width:325.95pt;height:8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XFMwAEAAFQDAAAOAAAAZHJzL2Uyb0RvYy54bWysU9uO0zAQfUfiH6x5T+P0uo3qrgSrRUgI&#10;kBY+wHHsJlJ8wfY2KV/P2N10EbwhXibjGc/xmTOTw/2kB3KWPvTWMKgWFIg0wra9OTH4/u2xuAMS&#10;IjctH6yRDC4ywP3x7ZvD6Gq5tJ0dWukJgphQj45BF6OryzKITmoeFtZJg0llveYRj/5Utp6PiK6H&#10;cknpthytb523QoaA0YdrEo4ZXykp4helgoxkYIDcYrY+2ybZ8njg9clz1/XihQb/Bxaa9wYfvUE9&#10;8MjJs+//gtK98DZYFRfC6tIq1QuZe8BuKvpHN08ddzL3guIEd5Mp/D9Y8fn81ZO+ZbAFYrjGEVFR&#10;SSGUKJpdsyuqSvLibr9eFXS5XnJRrSilq6Tb6EKN5U8OAeL0zk44/zkeMJjkmJTX6YuNEszjBC43&#10;1eUUicDgulrtN9sNEIG5iu72G5rnUr6WOx/iB2k1SQ4Dj2PNavPzpxCRCl6dr6TXjH3shyHFE8cr&#10;l+TFqZlyr+uZZ2PbC9LHBUbYzvqfQEZcBgbhxzP3Esjw0aDaaXNmx89OMzvcCCxlEIFc3fcxb9hM&#10;AEeXKb6sWdqN38+Z5uvPcPwFAAD//wMAUEsDBBQABgAIAAAAIQCGNCk54AAAAAoBAAAPAAAAZHJz&#10;L2Rvd25yZXYueG1sTI/BTsMwDIbvSLxDZCRuLGHdWih1pwnBCQnRlQPHtMnaaI1Tmmwrb084jaPt&#10;T7+/v9jMdmAnPXnjCOF+IYBpap0y1CF81q93D8B8kKTk4Egj/GgPm/L6qpC5cmeq9GkXOhZDyOcS&#10;oQ9hzDn3ba+t9As3aoq3vZusDHGcOq4meY7hduBLIVJupaH4oZejfu51e9gdLcL2i6oX8/3efFT7&#10;ytT1o6C39IB4ezNvn4AFPYcLDH/6UR3K6NS4IynPBoQsySKJkCSrFbAIZMt1CqxBWIu44WXB/1co&#10;fwEAAP//AwBQSwECLQAUAAYACAAAACEAtoM4kv4AAADhAQAAEwAAAAAAAAAAAAAAAAAAAAAAW0Nv&#10;bnRlbnRfVHlwZXNdLnhtbFBLAQItABQABgAIAAAAIQA4/SH/1gAAAJQBAAALAAAAAAAAAAAAAAAA&#10;AC8BAABfcmVscy8ucmVsc1BLAQItABQABgAIAAAAIQCREXFMwAEAAFQDAAAOAAAAAAAAAAAAAAAA&#10;AC4CAABkcnMvZTJvRG9jLnhtbFBLAQItABQABgAIAAAAIQCGNCk54AAAAAo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349"/>
                      <w:gridCol w:w="236"/>
                      <w:gridCol w:w="5000"/>
                    </w:tblGrid>
                    <w:tr w:rsidR="00E36F89">
                      <w:trPr>
                        <w:trHeight w:val="1000"/>
                      </w:trPr>
                      <w:tc>
                        <w:tcPr>
                          <w:tcW w:w="1349" w:type="dxa"/>
                        </w:tcPr>
                        <w:p w:rsidR="00E36F89" w:rsidRDefault="00452EDB">
                          <w:pPr>
                            <w:pStyle w:val="Standaardaanveld"/>
                          </w:pPr>
                          <w:r>
                            <w:t>aan</w:t>
                          </w:r>
                        </w:p>
                      </w:tc>
                      <w:tc>
                        <w:tcPr>
                          <w:tcW w:w="96" w:type="dxa"/>
                        </w:tcPr>
                        <w:p w:rsidR="00E36F89" w:rsidRDefault="00E36F89"/>
                      </w:tc>
                      <w:tc>
                        <w:tcPr>
                          <w:tcW w:w="5000" w:type="dxa"/>
                        </w:tcPr>
                        <w:p w:rsidR="00E36F89" w:rsidRDefault="00452EDB">
                          <w:r>
                            <w:t>Europese Commissie</w:t>
                          </w:r>
                        </w:p>
                        <w:p w:rsidR="00E36F89" w:rsidRDefault="00452EDB">
                          <w:r>
                            <w:t xml:space="preserve">Ms Stella </w:t>
                          </w:r>
                          <w:proofErr w:type="spellStart"/>
                          <w:r>
                            <w:t>Kyriakides</w:t>
                          </w:r>
                          <w:proofErr w:type="spellEnd"/>
                        </w:p>
                        <w:p w:rsidR="00452EDB" w:rsidRDefault="00452EDB">
                          <w:r>
                            <w:t>EU Commissaris voor gezondheid</w:t>
                          </w:r>
                        </w:p>
                        <w:p w:rsidR="00E36F89" w:rsidRDefault="00452EDB">
                          <w:r>
                            <w:t>Wetstraat 200</w:t>
                          </w:r>
                        </w:p>
                        <w:p w:rsidR="00E36F89" w:rsidRDefault="00452EDB">
                          <w:r>
                            <w:t>BE-1049  Brussel, België</w:t>
                          </w:r>
                        </w:p>
                      </w:tc>
                    </w:tr>
                  </w:tbl>
                  <w:p w:rsidR="00D21E83" w:rsidRDefault="00D21E83"/>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simplePos x="0" y="0"/>
              <wp:positionH relativeFrom="page">
                <wp:posOffset>4751705</wp:posOffset>
              </wp:positionH>
              <wp:positionV relativeFrom="page">
                <wp:posOffset>2159635</wp:posOffset>
              </wp:positionV>
              <wp:extent cx="2051685" cy="1871980"/>
              <wp:effectExtent l="0" t="0" r="0" b="0"/>
              <wp:wrapNone/>
              <wp:docPr id="7" name="0c1ecd3c-b7b7-11ea-8943-0242ac130003"/>
              <wp:cNvGraphicFramePr/>
              <a:graphic xmlns:a="http://schemas.openxmlformats.org/drawingml/2006/main">
                <a:graphicData uri="http://schemas.microsoft.com/office/word/2010/wordprocessingShape">
                  <wps:wsp>
                    <wps:cNvSpPr txBox="1"/>
                    <wps:spPr>
                      <a:xfrm>
                        <a:off x="0" y="0"/>
                        <a:ext cx="2051685" cy="1871980"/>
                      </a:xfrm>
                      <a:prstGeom prst="rect">
                        <a:avLst/>
                      </a:prstGeom>
                      <a:noFill/>
                    </wps:spPr>
                    <wps:txbx>
                      <w:txbxContent>
                        <w:p w:rsidR="00452EDB" w:rsidRDefault="00452EDB" w:rsidP="00452EDB">
                          <w:pPr>
                            <w:pStyle w:val="Standaard65rechtsuitgelijndvet"/>
                          </w:pPr>
                          <w:r>
                            <w:t>Commissie voor Volksgezondheid, Welzijn en Sport</w:t>
                          </w:r>
                        </w:p>
                        <w:p w:rsidR="00E36F89" w:rsidRDefault="00452EDB">
                          <w:pPr>
                            <w:pStyle w:val="Standaard65rechtsuitgelijnd"/>
                          </w:pPr>
                          <w:r>
                            <w:t>Postbus 20018</w:t>
                          </w:r>
                        </w:p>
                        <w:p w:rsidR="00E36F89" w:rsidRDefault="00452EDB">
                          <w:pPr>
                            <w:pStyle w:val="Standaard65rechtsuitgelijnd"/>
                          </w:pPr>
                          <w:r>
                            <w:t>2500 EA  Den Haag</w:t>
                          </w:r>
                        </w:p>
                        <w:p w:rsidR="00E36F89" w:rsidRDefault="00E36F89">
                          <w:pPr>
                            <w:pStyle w:val="Witregel65ptenkel"/>
                          </w:pPr>
                        </w:p>
                        <w:p w:rsidR="00E36F89" w:rsidRDefault="00452EDB">
                          <w:pPr>
                            <w:pStyle w:val="Standaard65rechtsuitgelijnd"/>
                          </w:pPr>
                          <w:r>
                            <w:t xml:space="preserve">  M. M. Neefjes</w:t>
                          </w:r>
                        </w:p>
                        <w:p w:rsidR="00E36F89" w:rsidRDefault="00452EDB">
                          <w:pPr>
                            <w:pStyle w:val="Standaard65rechtsuitgelijnd"/>
                          </w:pPr>
                          <w:r>
                            <w:t xml:space="preserve">  </w:t>
                          </w:r>
                        </w:p>
                        <w:p w:rsidR="00E36F89" w:rsidRDefault="00E36F89">
                          <w:pPr>
                            <w:pStyle w:val="Witregel65ptenkel"/>
                          </w:pPr>
                        </w:p>
                        <w:p w:rsidR="00E36F89" w:rsidRDefault="00452EDB">
                          <w:pPr>
                            <w:pStyle w:val="Standaard65rechtsuitgelijnd"/>
                          </w:pPr>
                          <w:r>
                            <w:t>M  +31621374138</w:t>
                          </w:r>
                        </w:p>
                        <w:p w:rsidR="00E36F89" w:rsidRDefault="00452EDB">
                          <w:pPr>
                            <w:pStyle w:val="Standaard65rechtsuitgelijnd"/>
                          </w:pPr>
                          <w:r>
                            <w:t>E  m.neefjes@tweedekamer.nl</w:t>
                          </w:r>
                        </w:p>
                      </w:txbxContent>
                    </wps:txbx>
                    <wps:bodyPr vert="horz" wrap="square" lIns="0" tIns="0" rIns="0" bIns="0" anchor="t" anchorCtr="0"/>
                  </wps:wsp>
                </a:graphicData>
              </a:graphic>
            </wp:anchor>
          </w:drawing>
        </mc:Choice>
        <mc:Fallback>
          <w:pict>
            <v:shape id="0c1ecd3c-b7b7-11ea-8943-0242ac130003" o:spid="_x0000_s1031" type="#_x0000_t202" style="position:absolute;margin-left:374.15pt;margin-top:170.05pt;width:161.55pt;height:147.4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8ldwgEAAFQDAAAOAAAAZHJzL2Uyb0RvYy54bWysU9tu2zAMfR+wfxD07lhymsY14hTYihYF&#10;im1Atw+QZSkWYF0mqbHTrx+l1OmwvQ17oSlSPDo8pHe3sx7RUfigrGkxXRGMhOG2V+bQ4h/f74sa&#10;oxCZ6dlojWjxSQR8u//4YTe5RlR2sGMvPAIQE5rJtXiI0TVlGfggNAsr64SBpLReswhHfyh7zyZA&#10;12NZEXJdTtb3zlsuQoDo3TmJ9xlfSsHjVymDiGhsMXCL2fpsu2TL/Y41B8/coPgbDfYPLDRTBh69&#10;QN2xyNCLV39BacW9DVbGFbe6tFIqLnIP0A0lf3TzPDAnci8gTnAXmcL/g+Vfjt88Un2LtxgZpmFE&#10;hFPB+zUvum23LSgVrKhvrtYFqa4qxumaELJOuk0uNFD+7AAgzp/sDPNf4gGCSY5Zep2+0CiCPEzg&#10;dFFdzBFxCFZkQ6/rDUYccrTe0ps6z6V8L3c+xAdhNUpOiz2MNavNjk8hAhW4ulxJrxl7r8YxxRPH&#10;M5fkxbmbc6+bhWdn+xPQhwUG2MH6V4wmWIYWh58vzAuMxkcDaqfNWRy/ON3iMMOhtMURo7P7OeYN&#10;WwjA6DLFtzVLu/H7OdN8/xn2vwAAAP//AwBQSwMEFAAGAAgAAAAhAJJwGcjiAAAADAEAAA8AAABk&#10;cnMvZG93bnJldi54bWxMj8FOwzAQRO9I/IO1lbhROyRK2zROVSE4ISHScODoJNvEarwOsduGv8c9&#10;wXE1TzNv891sBnbByWlLEqKlAIbU2FZTJ+Gzen1cA3NeUasGSyjhBx3sivu7XGWtvVKJl4PvWCgh&#10;lykJvfdjxrlrejTKLe2IFLKjnYzy4Zw63k7qGsrNwJ+ESLlRmsJCr0Z87rE5Hc5Gwv6Lyhf9/V5/&#10;lMdSV9VG0Ft6kvJhMe+3wDzO/g+Gm35QhyI41fZMrWODhFWyjgMqIU5EBOxGiFWUAKslpHGyAV7k&#10;/P8TxS8AAAD//wMAUEsBAi0AFAAGAAgAAAAhALaDOJL+AAAA4QEAABMAAAAAAAAAAAAAAAAAAAAA&#10;AFtDb250ZW50X1R5cGVzXS54bWxQSwECLQAUAAYACAAAACEAOP0h/9YAAACUAQAACwAAAAAAAAAA&#10;AAAAAAAvAQAAX3JlbHMvLnJlbHNQSwECLQAUAAYACAAAACEAVFfJXcIBAABUAwAADgAAAAAAAAAA&#10;AAAAAAAuAgAAZHJzL2Uyb0RvYy54bWxQSwECLQAUAAYACAAAACEAknAZyOIAAAAMAQAADwAAAAAA&#10;AAAAAAAAAAAcBAAAZHJzL2Rvd25yZXYueG1sUEsFBgAAAAAEAAQA8wAAACsFAAAAAA==&#10;" filled="f" stroked="f">
              <v:textbox inset="0,0,0,0">
                <w:txbxContent>
                  <w:p w:rsidR="00452EDB" w:rsidRDefault="00452EDB" w:rsidP="00452EDB">
                    <w:pPr>
                      <w:pStyle w:val="Standaard65rechtsuitgelijndvet"/>
                    </w:pPr>
                    <w:r>
                      <w:t>Commissie voor Volksgezondheid, Welzijn en Sport</w:t>
                    </w:r>
                  </w:p>
                  <w:p w:rsidR="00E36F89" w:rsidRDefault="00452EDB">
                    <w:pPr>
                      <w:pStyle w:val="Standaard65rechtsuitgelijnd"/>
                    </w:pPr>
                    <w:r>
                      <w:t>Postbus 20018</w:t>
                    </w:r>
                  </w:p>
                  <w:p w:rsidR="00E36F89" w:rsidRDefault="00452EDB">
                    <w:pPr>
                      <w:pStyle w:val="Standaard65rechtsuitgelijnd"/>
                    </w:pPr>
                    <w:r>
                      <w:t>2500 EA  Den Haag</w:t>
                    </w:r>
                  </w:p>
                  <w:p w:rsidR="00E36F89" w:rsidRDefault="00E36F89">
                    <w:pPr>
                      <w:pStyle w:val="Witregel65ptenkel"/>
                    </w:pPr>
                  </w:p>
                  <w:p w:rsidR="00E36F89" w:rsidRDefault="00452EDB">
                    <w:pPr>
                      <w:pStyle w:val="Standaard65rechtsuitgelijnd"/>
                    </w:pPr>
                    <w:r>
                      <w:t xml:space="preserve">  M. M. Neefjes</w:t>
                    </w:r>
                  </w:p>
                  <w:p w:rsidR="00E36F89" w:rsidRDefault="00452EDB">
                    <w:pPr>
                      <w:pStyle w:val="Standaard65rechtsuitgelijnd"/>
                    </w:pPr>
                    <w:r>
                      <w:t xml:space="preserve">  </w:t>
                    </w:r>
                  </w:p>
                  <w:p w:rsidR="00E36F89" w:rsidRDefault="00E36F89">
                    <w:pPr>
                      <w:pStyle w:val="Witregel65ptenkel"/>
                    </w:pPr>
                  </w:p>
                  <w:p w:rsidR="00E36F89" w:rsidRDefault="00452EDB">
                    <w:pPr>
                      <w:pStyle w:val="Standaard65rechtsuitgelijnd"/>
                    </w:pPr>
                    <w:r>
                      <w:t>M  +31621374138</w:t>
                    </w:r>
                  </w:p>
                  <w:p w:rsidR="00E36F89" w:rsidRDefault="00452EDB">
                    <w:pPr>
                      <w:pStyle w:val="Standaard65rechtsuitgelijnd"/>
                    </w:pPr>
                    <w:r>
                      <w:t>E  m.neefjes@tweedekamer.nl</w:t>
                    </w:r>
                  </w:p>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simplePos x="0" y="0"/>
              <wp:positionH relativeFrom="page">
                <wp:posOffset>4751705</wp:posOffset>
              </wp:positionH>
              <wp:positionV relativeFrom="page">
                <wp:posOffset>1835785</wp:posOffset>
              </wp:positionV>
              <wp:extent cx="2051685" cy="215900"/>
              <wp:effectExtent l="0" t="0" r="0" b="0"/>
              <wp:wrapNone/>
              <wp:docPr id="8" name="0c1ecd7e-b7b7-11ea-8943-0242ac130003"/>
              <wp:cNvGraphicFramePr/>
              <a:graphic xmlns:a="http://schemas.openxmlformats.org/drawingml/2006/main">
                <a:graphicData uri="http://schemas.microsoft.com/office/word/2010/wordprocessingShape">
                  <wps:wsp>
                    <wps:cNvSpPr txBox="1"/>
                    <wps:spPr>
                      <a:xfrm>
                        <a:off x="0" y="0"/>
                        <a:ext cx="2051685" cy="215900"/>
                      </a:xfrm>
                      <a:prstGeom prst="rect">
                        <a:avLst/>
                      </a:prstGeom>
                      <a:noFill/>
                    </wps:spPr>
                    <wps:txbx>
                      <w:txbxContent>
                        <w:p w:rsidR="00D21E83" w:rsidRDefault="00D21E83"/>
                      </w:txbxContent>
                    </wps:txbx>
                    <wps:bodyPr vert="horz" wrap="square" lIns="0" tIns="0" rIns="0" bIns="0" anchor="t" anchorCtr="0"/>
                  </wps:wsp>
                </a:graphicData>
              </a:graphic>
            </wp:anchor>
          </w:drawing>
        </mc:Choice>
        <mc:Fallback>
          <w:pict>
            <v:shape id="0c1ecd7e-b7b7-11ea-8943-0242ac130003" o:spid="_x0000_s1032" type="#_x0000_t202" style="position:absolute;margin-left:374.15pt;margin-top:144.55pt;width:161.55pt;height:1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mcwwAEAAFMDAAAOAAAAZHJzL2Uyb0RvYy54bWysU8tu2zAQvBfIPxC8y6Lk+BHBcoAmSFEg&#10;aAuk+QCKWlkExEdJxpLz9V3SkVO0t6AXarlLDmdnVrvbSQ3kCM5Lo2taLBgloIVppT7U9PnnQ7al&#10;xAeuWz4YDTU9gae3+6tPu9FWUJreDC04giDaV6OtaR+CrfLcix4U9wtjQWOxM07xgFt3yFvHR0RX&#10;Q14yts5H41rrjADvMXt/LtJ9wu86EOF713kIZKgpcgtpdWlt4prvd7w6OG57Kd5o8A+wUFxqfPQC&#10;dc8DJy9O/gOlpHDGmy4shFG56TopIPWA3RTsr26eem4h9YLieHuRyf8/WPHt+MMR2dYUjdJcoUVM&#10;FCDaDWTNptlkRQE8295cLzNWXpdcFEvG2DLqNlpf4fUniwBh+mwm9H/Oe0xGOabOqfjFRgnW0YHT&#10;RXWYAhGYLNmqWG9XlAislcXqhiVb8vfb1vnwBYwiMaipQ1eT2Pz46AMywaPzkfiYNg9yGGI+UjxT&#10;iVGYmim1up5pNqY9IXucX4TtjXulZMRZqKn/9cIdUDJ81Sh2HJw5cHPQzAHXAq/WNFByDu9CGrCZ&#10;ADqXKL5NWRyNP/eJ5vu/sP8NAAD//wMAUEsDBBQABgAIAAAAIQB5sRjh4gAAAAwBAAAPAAAAZHJz&#10;L2Rvd25yZXYueG1sTI/BTsMwEETvSPyDtUjcqJ2katOQTVUhOCEh0nDg6MRuEjVeh9htw9/jnspx&#10;NU8zb/PtbAZ21pPrLSFECwFMU2NVTy3CV/X2lAJzXpKSgyWN8KsdbIv7u1xmyl6o1Oe9b1koIZdJ&#10;hM77MePcNZ020i3sqClkBzsZ6cM5tVxN8hLKzcBjIVbcyJ7CQidH/dLp5rg/GYTdN5Wv/c9H/Vke&#10;yr6qNoLeV0fEx4d59wzM69nfYLjqB3UoglNtT6QcGxDWyzQJKEKcbiJgV0KsoyWwGiGJkwh4kfP/&#10;TxR/AAAA//8DAFBLAQItABQABgAIAAAAIQC2gziS/gAAAOEBAAATAAAAAAAAAAAAAAAAAAAAAABb&#10;Q29udGVudF9UeXBlc10ueG1sUEsBAi0AFAAGAAgAAAAhADj9If/WAAAAlAEAAAsAAAAAAAAAAAAA&#10;AAAALwEAAF9yZWxzLy5yZWxzUEsBAi0AFAAGAAgAAAAhAAcqZzDAAQAAUwMAAA4AAAAAAAAAAAAA&#10;AAAALgIAAGRycy9lMm9Eb2MueG1sUEsBAi0AFAAGAAgAAAAhAHmxGOHiAAAADAEAAA8AAAAAAAAA&#10;AAAAAAAAGgQAAGRycy9kb3ducmV2LnhtbFBLBQYAAAAABAAEAPMAAAApBQAAAAA=&#10;" filled="f" stroked="f">
              <v:textbox inset="0,0,0,0">
                <w:txbxContent>
                  <w:p w:rsidR="00000000" w:rsidRDefault="00452EDB"/>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simplePos x="0" y="0"/>
              <wp:positionH relativeFrom="page">
                <wp:posOffset>626110</wp:posOffset>
              </wp:positionH>
              <wp:positionV relativeFrom="page">
                <wp:posOffset>374015</wp:posOffset>
              </wp:positionV>
              <wp:extent cx="431800" cy="1238250"/>
              <wp:effectExtent l="0" t="0" r="0" b="0"/>
              <wp:wrapNone/>
              <wp:docPr id="9" name="0c1ec766-b7b7-11ea-8943-0242ac130003"/>
              <wp:cNvGraphicFramePr/>
              <a:graphic xmlns:a="http://schemas.openxmlformats.org/drawingml/2006/main">
                <a:graphicData uri="http://schemas.microsoft.com/office/word/2010/wordprocessingShape">
                  <wps:wsp>
                    <wps:cNvSpPr txBox="1"/>
                    <wps:spPr>
                      <a:xfrm>
                        <a:off x="0" y="0"/>
                        <a:ext cx="431800" cy="1238250"/>
                      </a:xfrm>
                      <a:prstGeom prst="rect">
                        <a:avLst/>
                      </a:prstGeom>
                      <a:noFill/>
                    </wps:spPr>
                    <wps:txbx>
                      <w:txbxContent>
                        <w:p w:rsidR="00E36F89" w:rsidRDefault="00452EDB">
                          <w:pPr>
                            <w:spacing w:line="240" w:lineRule="auto"/>
                          </w:pPr>
                          <w:r>
                            <w:rPr>
                              <w:noProof/>
                            </w:rPr>
                            <w:drawing>
                              <wp:inline distT="0" distB="0" distL="0" distR="0">
                                <wp:extent cx="431800" cy="860559"/>
                                <wp:effectExtent l="0" t="0" r="0" b="0"/>
                                <wp:docPr id="10" name="Beeldmerk"/>
                                <wp:cNvGraphicFramePr/>
                                <a:graphic xmlns:a="http://schemas.openxmlformats.org/drawingml/2006/main">
                                  <a:graphicData uri="http://schemas.openxmlformats.org/drawingml/2006/picture">
                                    <pic:pic xmlns:pic="http://schemas.openxmlformats.org/drawingml/2006/picture">
                                      <pic:nvPicPr>
                                        <pic:cNvPr id="10" name="Beeldmerk"/>
                                        <pic:cNvPicPr/>
                                      </pic:nvPicPr>
                                      <pic:blipFill>
                                        <a:blip r:embed="rId1"/>
                                        <a:stretch>
                                          <a:fillRect/>
                                        </a:stretch>
                                      </pic:blipFill>
                                      <pic:spPr bwMode="auto">
                                        <a:xfrm>
                                          <a:off x="0" y="0"/>
                                          <a:ext cx="431800" cy="860559"/>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0c1ec766-b7b7-11ea-8943-0242ac130003" o:spid="_x0000_s1033" type="#_x0000_t202" style="position:absolute;margin-left:49.3pt;margin-top:29.45pt;width:34pt;height:9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mfNwQEAAFMDAAAOAAAAZHJzL2Uyb0RvYy54bWysU9tu2zAMfR+wfxD07li2syQ1ohTYig4D&#10;hq1A1w+QZSkWYF0mqbGzrx+l1Omwvg17oSlSPDo8pPe3sx7RSfigrKG4WhGMhOG2V+ZI8dOP+2KH&#10;UYjM9Gy0RlB8FgHfHt6/20+uFbUd7NgLjwDEhHZyFA8xurYsAx+EZmFlnTCQlNZrFuHoj2Xv2QTo&#10;eixrQjblZH3vvOUiBIjeXZL4kPGlFDx+lzKIiEaKgVvM1mfbJVse9qw9euYGxV9osH9goZky8OgV&#10;6o5Fhp69egOlFfc2WBlX3OrSSqm4yD1ANxX5q5vHgTmRewFxgrvKFP4fLP92evBI9RTfYGSYhhER&#10;Xgm+3WyKbttti6oSrNjdrJuC1Oua8aohhDRJt8mFFsofHQDE+aOdYf5LPEAwyTFLr9MXGkWQhwmc&#10;r6qLOSIOwXVT7QhkOKSqutnVH/JYytdq50P8LKxGyaHYw1Sz2Oz0NURgAleXK+kxY+/VOKZ4onih&#10;krw4d3NudbvQ7Gx/BvawvwA7WP8Lowl2geLw85l5gdH4xYDYaXEWxy9OtzjMcCilOGJ0cT/FvGAL&#10;AZhcpviyZWk1/jxnmq//wuE3AAAA//8DAFBLAwQUAAYACAAAACEA22nhw94AAAAJAQAADwAAAGRy&#10;cy9kb3ducmV2LnhtbEyPwU7DMBBE70j9B2srcaMORbWSEKeqEJyQEGk4cHTibWI1XofYbcPf457o&#10;cXZGM2+L7WwHdsbJG0cSHlcJMKTWaUOdhK/67SEF5oMirQZHKOEXPWzLxV2hcu0uVOF5HzoWS8jn&#10;SkIfwphz7tserfIrNyJF7+Amq0KUU8f1pC6x3A58nSSCW2UoLvRqxJce2+P+ZCXsvql6NT8fzWd1&#10;qExdZwm9i6OU98t59wws4Bz+w3DFj+hQRqbGnUh7NkjIUhGTEjZpBuzqCxEPjYT15ikDXhb89oPy&#10;DwAA//8DAFBLAQItABQABgAIAAAAIQC2gziS/gAAAOEBAAATAAAAAAAAAAAAAAAAAAAAAABbQ29u&#10;dGVudF9UeXBlc10ueG1sUEsBAi0AFAAGAAgAAAAhADj9If/WAAAAlAEAAAsAAAAAAAAAAAAAAAAA&#10;LwEAAF9yZWxzLy5yZWxzUEsBAi0AFAAGAAgAAAAhAMEGZ83BAQAAUwMAAA4AAAAAAAAAAAAAAAAA&#10;LgIAAGRycy9lMm9Eb2MueG1sUEsBAi0AFAAGAAgAAAAhANtp4cPeAAAACQEAAA8AAAAAAAAAAAAA&#10;AAAAGwQAAGRycy9kb3ducmV2LnhtbFBLBQYAAAAABAAEAPMAAAAmBQAAAAA=&#10;" filled="f" stroked="f">
              <v:textbox inset="0,0,0,0">
                <w:txbxContent>
                  <w:p w:rsidR="00E36F89" w:rsidRDefault="00452EDB">
                    <w:pPr>
                      <w:spacing w:line="240" w:lineRule="auto"/>
                    </w:pPr>
                    <w:r>
                      <w:rPr>
                        <w:noProof/>
                      </w:rPr>
                      <w:drawing>
                        <wp:inline distT="0" distB="0" distL="0" distR="0">
                          <wp:extent cx="431800" cy="860559"/>
                          <wp:effectExtent l="0" t="0" r="0" b="0"/>
                          <wp:docPr id="10" name="Beeldmerk"/>
                          <wp:cNvGraphicFramePr/>
                          <a:graphic xmlns:a="http://schemas.openxmlformats.org/drawingml/2006/main">
                            <a:graphicData uri="http://schemas.openxmlformats.org/drawingml/2006/picture">
                              <pic:pic xmlns:pic="http://schemas.openxmlformats.org/drawingml/2006/picture">
                                <pic:nvPicPr>
                                  <pic:cNvPr id="10" name="Beeldmerk"/>
                                  <pic:cNvPicPr/>
                                </pic:nvPicPr>
                                <pic:blipFill>
                                  <a:blip r:embed="rId2"/>
                                  <a:stretch>
                                    <a:fillRect/>
                                  </a:stretch>
                                </pic:blipFill>
                                <pic:spPr bwMode="auto">
                                  <a:xfrm>
                                    <a:off x="0" y="0"/>
                                    <a:ext cx="431800" cy="860559"/>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simplePos x="0" y="0"/>
              <wp:positionH relativeFrom="page">
                <wp:posOffset>1079500</wp:posOffset>
              </wp:positionH>
              <wp:positionV relativeFrom="page">
                <wp:posOffset>374015</wp:posOffset>
              </wp:positionV>
              <wp:extent cx="3070225" cy="1238250"/>
              <wp:effectExtent l="0" t="0" r="0" b="0"/>
              <wp:wrapNone/>
              <wp:docPr id="11" name="0c1ec7be-b7b7-11ea-8943-0242ac130003"/>
              <wp:cNvGraphicFramePr/>
              <a:graphic xmlns:a="http://schemas.openxmlformats.org/drawingml/2006/main">
                <a:graphicData uri="http://schemas.microsoft.com/office/word/2010/wordprocessingShape">
                  <wps:wsp>
                    <wps:cNvSpPr txBox="1"/>
                    <wps:spPr>
                      <a:xfrm>
                        <a:off x="0" y="0"/>
                        <a:ext cx="3070225" cy="1238250"/>
                      </a:xfrm>
                      <a:prstGeom prst="rect">
                        <a:avLst/>
                      </a:prstGeom>
                      <a:noFill/>
                    </wps:spPr>
                    <wps:txbx>
                      <w:txbxContent>
                        <w:p w:rsidR="00E36F89" w:rsidRDefault="00452EDB">
                          <w:pPr>
                            <w:spacing w:line="240" w:lineRule="auto"/>
                          </w:pPr>
                          <w:r>
                            <w:rPr>
                              <w:noProof/>
                            </w:rPr>
                            <w:drawing>
                              <wp:inline distT="0" distB="0" distL="0" distR="0">
                                <wp:extent cx="3070225" cy="1238284"/>
                                <wp:effectExtent l="0" t="0" r="0" b="0"/>
                                <wp:docPr id="12" name="Woordmerk"/>
                                <wp:cNvGraphicFramePr/>
                                <a:graphic xmlns:a="http://schemas.openxmlformats.org/drawingml/2006/main">
                                  <a:graphicData uri="http://schemas.openxmlformats.org/drawingml/2006/picture">
                                    <pic:pic xmlns:pic="http://schemas.openxmlformats.org/drawingml/2006/picture">
                                      <pic:nvPicPr>
                                        <pic:cNvPr id="12" name="Woordmerk"/>
                                        <pic:cNvPicPr/>
                                      </pic:nvPicPr>
                                      <pic:blipFill>
                                        <a:blip r:embed="rId3"/>
                                        <a:stretch>
                                          <a:fillRect/>
                                        </a:stretch>
                                      </pic:blipFill>
                                      <pic:spPr bwMode="auto">
                                        <a:xfrm>
                                          <a:off x="0" y="0"/>
                                          <a:ext cx="3070225" cy="123828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0c1ec7be-b7b7-11ea-8943-0242ac130003" o:spid="_x0000_s1034" type="#_x0000_t202" style="position:absolute;margin-left:85pt;margin-top:29.45pt;width:241.75pt;height:97.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p8pwQEAAFUDAAAOAAAAZHJzL2Uyb0RvYy54bWysU9uO0zAQfUfiHyy/p3GSXVqipivBahES&#10;AqSFD3CccWMpvmB7m5SvZ+xuugjeEC+T8Yzn+MyZyf5u0RM5gQ/Kmo5WG0YJGGEHZY4d/f7todhR&#10;EiI3A5+sgY6eIdC7w+tX+9m1UNvRTgN4giAmtLPr6Bija8syiBE0DxvrwGBSWq95xKM/loPnM6Lr&#10;qawZe1PO1g/OWwEhYPT+kqSHjC8liPhFygCRTB1FbjFbn22fbHnY8/bouRuVeKbB/4GF5srgo1eo&#10;ex45efLqLyithLfByrgRVpdWSiUg94DdVOyPbh5H7iD3guIEd5Up/D9Y8fn01RM14OwqSgzXOCMm&#10;KhDbHop+22+LqgJe7N7eNAWrb2ouqoYx1iThZhdarH90iBCXd3ZBkDUeMJj0WKTX6YudEszjCM5X&#10;2WGJRGCwYVtW17eUCMxVdbOrb/Ngypdy50P8AFaT5HTU41yz3Pz0KUSkglfXK+k1Yx/UNKV44njh&#10;kry49Etudrfy7O1wRvq4wQg7Wv+Tkhm3oaPhxxP3QMn00aDcaXVWx69OvzrcCCztaKTk4r6PecVW&#10;Aji7TPF5z9Jy/H7ONF/+hsMvAAAA//8DAFBLAwQUAAYACAAAACEAMmXdvuAAAAAKAQAADwAAAGRy&#10;cy9kb3ducmV2LnhtbEyPMU/DMBSEdyT+g/WQ2KjdVglNGqeqEExIiDQMjE7sJlbj5xC7bfj3PCYY&#10;T3e6+67YzW5gFzMF61HCciGAGWy9tthJ+KhfHjbAQlSo1eDRSPg2AXbl7U2hcu2vWJnLIXaMSjDk&#10;SkIf45hzHtreOBUWfjRI3tFPTkWSU8f1pK5U7ga+EiLlTlmkhV6N5qk37elwdhL2n1g926+35r06&#10;VrauM4Gv6UnK+7t5vwUWzRz/wvCLT+hQElPjz6gDG0g/CvoSJSSbDBgF0mSdAGskrJJ1Brws+P8L&#10;5Q8AAAD//wMAUEsBAi0AFAAGAAgAAAAhALaDOJL+AAAA4QEAABMAAAAAAAAAAAAAAAAAAAAAAFtD&#10;b250ZW50X1R5cGVzXS54bWxQSwECLQAUAAYACAAAACEAOP0h/9YAAACUAQAACwAAAAAAAAAAAAAA&#10;AAAvAQAAX3JlbHMvLnJlbHNQSwECLQAUAAYACAAAACEAl5KfKcEBAABVAwAADgAAAAAAAAAAAAAA&#10;AAAuAgAAZHJzL2Uyb0RvYy54bWxQSwECLQAUAAYACAAAACEAMmXdvuAAAAAKAQAADwAAAAAAAAAA&#10;AAAAAAAbBAAAZHJzL2Rvd25yZXYueG1sUEsFBgAAAAAEAAQA8wAAACgFAAAAAA==&#10;" filled="f" stroked="f">
              <v:textbox inset="0,0,0,0">
                <w:txbxContent>
                  <w:p w:rsidR="00E36F89" w:rsidRDefault="00452EDB">
                    <w:pPr>
                      <w:spacing w:line="240" w:lineRule="auto"/>
                    </w:pPr>
                    <w:r>
                      <w:rPr>
                        <w:noProof/>
                      </w:rPr>
                      <w:drawing>
                        <wp:inline distT="0" distB="0" distL="0" distR="0">
                          <wp:extent cx="3070225" cy="1238284"/>
                          <wp:effectExtent l="0" t="0" r="0" b="0"/>
                          <wp:docPr id="12" name="Woordmerk"/>
                          <wp:cNvGraphicFramePr/>
                          <a:graphic xmlns:a="http://schemas.openxmlformats.org/drawingml/2006/main">
                            <a:graphicData uri="http://schemas.openxmlformats.org/drawingml/2006/picture">
                              <pic:pic xmlns:pic="http://schemas.openxmlformats.org/drawingml/2006/picture">
                                <pic:nvPicPr>
                                  <pic:cNvPr id="12" name="Woordmerk"/>
                                  <pic:cNvPicPr/>
                                </pic:nvPicPr>
                                <pic:blipFill>
                                  <a:blip r:embed="rId4"/>
                                  <a:stretch>
                                    <a:fillRect/>
                                  </a:stretch>
                                </pic:blipFill>
                                <pic:spPr bwMode="auto">
                                  <a:xfrm>
                                    <a:off x="0" y="0"/>
                                    <a:ext cx="3070225" cy="123828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C7B51A5"/>
    <w:multiLevelType w:val="multilevel"/>
    <w:tmpl w:val="71C15BC4"/>
    <w:name w:val="Presidium Itemnummering"/>
    <w:lvl w:ilvl="0">
      <w:start w:val="1"/>
      <w:numFmt w:val="decimal"/>
      <w:pStyle w:val="Presidium10ptkoppenvet"/>
      <w:lvlText w:val="%1."/>
      <w:lvlJc w:val="left"/>
      <w:pPr>
        <w:ind w:left="680" w:hanging="6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CCB3194F"/>
    <w:multiLevelType w:val="multilevel"/>
    <w:tmpl w:val="50AB4DE4"/>
    <w:name w:val="Agendapunten_nummering"/>
    <w:lvl w:ilvl="0">
      <w:start w:val="1"/>
      <w:numFmt w:val="decimal"/>
      <w:pStyle w:val="Agendapunten"/>
      <w:lvlText w:val="%1."/>
      <w:lvlJc w:val="left"/>
      <w:pPr>
        <w:ind w:left="480" w:hanging="4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CD76AB71"/>
    <w:multiLevelType w:val="multilevel"/>
    <w:tmpl w:val="E9F077B6"/>
    <w:name w:val="Onderzoeksrapport Koppen"/>
    <w:lvl w:ilvl="0">
      <w:start w:val="1"/>
      <w:numFmt w:val="decimal"/>
      <w:pStyle w:val="RapportKop1"/>
      <w:lvlText w:val="%1"/>
      <w:lvlJc w:val="left"/>
      <w:pPr>
        <w:ind w:left="560" w:hanging="560"/>
      </w:pPr>
    </w:lvl>
    <w:lvl w:ilvl="1">
      <w:start w:val="1"/>
      <w:numFmt w:val="decimal"/>
      <w:pStyle w:val="RapportKop2"/>
      <w:lvlText w:val="%1.%2"/>
      <w:lvlJc w:val="left"/>
      <w:pPr>
        <w:ind w:left="560" w:hanging="560"/>
      </w:pPr>
    </w:lvl>
    <w:lvl w:ilvl="2">
      <w:start w:val="1"/>
      <w:numFmt w:val="decimal"/>
      <w:pStyle w:val="RapportKop3"/>
      <w:lvlText w:val="%1.%2.%3"/>
      <w:lvlJc w:val="left"/>
      <w:pPr>
        <w:ind w:left="640" w:hanging="64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AA399C2"/>
    <w:multiLevelType w:val="multilevel"/>
    <w:tmpl w:val="8036363D"/>
    <w:name w:val="Notitie Commissie - Nummering"/>
    <w:lvl w:ilvl="0">
      <w:start w:val="1"/>
      <w:numFmt w:val="decimal"/>
      <w:pStyle w:val="Stafnotitiekop1"/>
      <w:lvlText w:val="%1"/>
      <w:lvlJc w:val="left"/>
      <w:pPr>
        <w:ind w:left="680" w:hanging="680"/>
      </w:pPr>
    </w:lvl>
    <w:lvl w:ilvl="1">
      <w:start w:val="1"/>
      <w:numFmt w:val="decimal"/>
      <w:pStyle w:val="Stafnotitiekop2"/>
      <w:lvlText w:val="%1.%2"/>
      <w:lvlJc w:val="left"/>
      <w:pPr>
        <w:ind w:left="680" w:hanging="680"/>
      </w:pPr>
    </w:lvl>
    <w:lvl w:ilvl="2">
      <w:start w:val="1"/>
      <w:numFmt w:val="decimal"/>
      <w:pStyle w:val="Stafnotitiekop3"/>
      <w:lvlText w:val="%1.%2.%3"/>
      <w:lvlJc w:val="left"/>
      <w:pPr>
        <w:ind w:left="680" w:hanging="68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23A0934"/>
    <w:multiLevelType w:val="hybridMultilevel"/>
    <w:tmpl w:val="248A2BEA"/>
    <w:lvl w:ilvl="0" w:tplc="B93CD51C">
      <w:start w:val="3"/>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C91CE0D"/>
    <w:multiLevelType w:val="multilevel"/>
    <w:tmpl w:val="4C01F45E"/>
    <w:name w:val="Nummering agendapunt"/>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643E0D2"/>
    <w:multiLevelType w:val="multilevel"/>
    <w:tmpl w:val="C884CBE0"/>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AFEBACB"/>
    <w:multiLevelType w:val="multilevel"/>
    <w:tmpl w:val="EBBCCF43"/>
    <w:name w:val="Verslag_nummering"/>
    <w:lvl w:ilvl="0">
      <w:start w:val="1"/>
      <w:numFmt w:val="decimal"/>
      <w:pStyle w:val="Verslagpunten"/>
      <w:lvlText w:val="%1. "/>
      <w:lvlJc w:val="left"/>
      <w:pPr>
        <w:ind w:left="140" w:hanging="1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FE215F8"/>
    <w:multiLevelType w:val="multilevel"/>
    <w:tmpl w:val="D4A9B3FC"/>
    <w:name w:val="Notitie-Nummering"/>
    <w:lvl w:ilvl="0">
      <w:start w:val="1"/>
      <w:numFmt w:val="decimal"/>
      <w:pStyle w:val="NotitieKop1"/>
      <w:lvlText w:val="%1"/>
      <w:lvlJc w:val="left"/>
      <w:pPr>
        <w:ind w:left="680" w:hanging="680"/>
      </w:pPr>
    </w:lvl>
    <w:lvl w:ilvl="1">
      <w:start w:val="1"/>
      <w:numFmt w:val="decimal"/>
      <w:pStyle w:val="NotitieKop2"/>
      <w:lvlText w:val="%1.%2"/>
      <w:lvlJc w:val="left"/>
      <w:pPr>
        <w:ind w:left="680" w:hanging="680"/>
      </w:pPr>
    </w:lvl>
    <w:lvl w:ilvl="2">
      <w:start w:val="1"/>
      <w:numFmt w:val="decimal"/>
      <w:pStyle w:val="NotitieKop3"/>
      <w:lvlText w:val="%1.%2.%3"/>
      <w:lvlJc w:val="left"/>
      <w:pPr>
        <w:ind w:left="680" w:hanging="68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3"/>
  </w:num>
  <w:num w:numId="3">
    <w:abstractNumId w:val="8"/>
  </w:num>
  <w:num w:numId="4">
    <w:abstractNumId w:val="5"/>
  </w:num>
  <w:num w:numId="5">
    <w:abstractNumId w:val="2"/>
  </w:num>
  <w:num w:numId="6">
    <w:abstractNumId w:val="0"/>
  </w:num>
  <w:num w:numId="7">
    <w:abstractNumId w:val="6"/>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EDB"/>
    <w:rsid w:val="00452EDB"/>
    <w:rsid w:val="00693FD5"/>
    <w:rsid w:val="00D21E83"/>
    <w:rsid w:val="00E36F8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3FD06BE"/>
  <w15:docId w15:val="{137F123C-566A-4626-AB62-A4B901C0D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rsid w:val="00452EDB"/>
    <w:pPr>
      <w:spacing w:line="283" w:lineRule="exac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MarginlessContainer">
    <w:name w:val="Marginless Container"/>
    <w:hidden/>
  </w:style>
  <w:style w:type="paragraph" w:customStyle="1" w:styleId="Agendapunten">
    <w:name w:val="Agendapunten"/>
    <w:basedOn w:val="Standaard"/>
    <w:next w:val="Standaard"/>
    <w:pPr>
      <w:numPr>
        <w:numId w:val="1"/>
      </w:numPr>
      <w:spacing w:before="240" w:after="240"/>
    </w:pPr>
  </w:style>
  <w:style w:type="paragraph" w:customStyle="1" w:styleId="AgendapuntenKop">
    <w:name w:val="Agendapunten Kop"/>
    <w:basedOn w:val="Standaard"/>
    <w:next w:val="Standaard"/>
    <w:pPr>
      <w:tabs>
        <w:tab w:val="right" w:pos="1343"/>
        <w:tab w:val="left" w:pos="1440"/>
      </w:tabs>
      <w:spacing w:after="200"/>
    </w:pPr>
    <w:rPr>
      <w:b/>
    </w:rPr>
  </w:style>
  <w:style w:type="numbering" w:customStyle="1" w:styleId="Agendapuntennummering">
    <w:name w:val="Agendapunten_nummering"/>
  </w:style>
  <w:style w:type="paragraph" w:customStyle="1" w:styleId="CIOTitel">
    <w:name w:val="CIO Titel"/>
    <w:basedOn w:val="Standaard"/>
    <w:next w:val="Standaard"/>
    <w:pPr>
      <w:spacing w:before="600"/>
      <w:jc w:val="center"/>
    </w:pPr>
    <w:rPr>
      <w:sz w:val="28"/>
      <w:szCs w:val="28"/>
    </w:rPr>
  </w:style>
  <w:style w:type="paragraph" w:customStyle="1" w:styleId="CIOOverleg">
    <w:name w:val="CIO_Overleg"/>
    <w:basedOn w:val="Standaard"/>
    <w:next w:val="Standaard"/>
    <w:rPr>
      <w:sz w:val="20"/>
      <w:szCs w:val="20"/>
    </w:rPr>
  </w:style>
  <w:style w:type="paragraph" w:customStyle="1" w:styleId="Documenttitel">
    <w:name w:val="Documenttitel"/>
    <w:basedOn w:val="Standaard"/>
    <w:next w:val="Standaard"/>
    <w:pPr>
      <w:tabs>
        <w:tab w:val="right" w:pos="1343"/>
        <w:tab w:val="left" w:pos="1440"/>
      </w:tabs>
      <w:spacing w:line="220" w:lineRule="exact"/>
    </w:pPr>
    <w:rPr>
      <w:b/>
      <w:sz w:val="16"/>
      <w:szCs w:val="16"/>
    </w:rPr>
  </w:style>
  <w:style w:type="paragraph" w:customStyle="1" w:styleId="DocumenttitelCompliments">
    <w:name w:val="Documenttitel_Compliments"/>
    <w:basedOn w:val="Standaard"/>
    <w:next w:val="Standaard"/>
    <w:pPr>
      <w:tabs>
        <w:tab w:val="left" w:pos="1440"/>
        <w:tab w:val="right" w:pos="1343"/>
      </w:tabs>
      <w:spacing w:after="567"/>
    </w:pPr>
    <w:rPr>
      <w:b/>
      <w:sz w:val="16"/>
      <w:szCs w:val="16"/>
    </w:rPr>
  </w:style>
  <w:style w:type="paragraph" w:customStyle="1" w:styleId="DocumenttitelMemo">
    <w:name w:val="Documenttitel_Memo"/>
    <w:basedOn w:val="Standaard"/>
    <w:next w:val="Standaard"/>
    <w:pPr>
      <w:tabs>
        <w:tab w:val="right" w:pos="1343"/>
        <w:tab w:val="left" w:pos="1417"/>
      </w:tabs>
    </w:pPr>
    <w:rPr>
      <w:b/>
      <w:sz w:val="16"/>
      <w:szCs w:val="16"/>
    </w:rPr>
  </w:style>
  <w:style w:type="paragraph" w:styleId="Inhopg1">
    <w:name w:val="toc 1"/>
    <w:basedOn w:val="Standaard"/>
    <w:next w:val="Standaard"/>
  </w:style>
  <w:style w:type="paragraph" w:styleId="Inhopg2">
    <w:name w:val="toc 2"/>
    <w:basedOn w:val="Standaard"/>
    <w:next w:val="Standaard"/>
  </w:style>
  <w:style w:type="paragraph" w:styleId="Inhopg3">
    <w:name w:val="toc 3"/>
    <w:basedOn w:val="Standaard"/>
    <w:next w:val="Standaard"/>
  </w:style>
  <w:style w:type="paragraph" w:styleId="Inhopg4">
    <w:name w:val="toc 4"/>
    <w:basedOn w:val="Standaard"/>
    <w:next w:val="Standaard"/>
  </w:style>
  <w:style w:type="paragraph" w:styleId="Inhopg5">
    <w:name w:val="toc 5"/>
    <w:next w:val="Standaard"/>
  </w:style>
  <w:style w:type="paragraph" w:styleId="Inhopg6">
    <w:name w:val="toc 6"/>
    <w:next w:val="Standaard"/>
  </w:style>
  <w:style w:type="paragraph" w:styleId="Inhopg7">
    <w:name w:val="toc 7"/>
    <w:next w:val="Standaard"/>
  </w:style>
  <w:style w:type="paragraph" w:styleId="Inhopg8">
    <w:name w:val="toc 8"/>
    <w:next w:val="Standaard"/>
  </w:style>
  <w:style w:type="paragraph" w:styleId="Inhopg9">
    <w:name w:val="toc 9"/>
    <w:next w:val="Standaard"/>
  </w:style>
  <w:style w:type="paragraph" w:customStyle="1" w:styleId="Lijstniveau1">
    <w:name w:val="Lijst niveau 1"/>
    <w:basedOn w:val="Standaard"/>
    <w:next w:val="Standaard"/>
    <w:pPr>
      <w:pageBreakBefore/>
      <w:numPr>
        <w:numId w:val="7"/>
      </w:numPr>
      <w:ind w:left="680" w:firstLine="0"/>
    </w:pPr>
    <w:rPr>
      <w:b/>
    </w:rPr>
  </w:style>
  <w:style w:type="paragraph" w:customStyle="1" w:styleId="Lijstniveau2">
    <w:name w:val="Lijst niveau 2"/>
    <w:basedOn w:val="Standaard"/>
    <w:next w:val="Standaard"/>
    <w:pPr>
      <w:numPr>
        <w:ilvl w:val="1"/>
        <w:numId w:val="7"/>
      </w:numPr>
      <w:ind w:left="680" w:firstLine="0"/>
    </w:pPr>
    <w:rPr>
      <w:b/>
    </w:rPr>
  </w:style>
  <w:style w:type="paragraph" w:customStyle="1" w:styleId="Lijstniveau3">
    <w:name w:val="Lijst niveau 3"/>
    <w:basedOn w:val="Standaard"/>
    <w:next w:val="Standaard"/>
    <w:pPr>
      <w:numPr>
        <w:ilvl w:val="2"/>
        <w:numId w:val="7"/>
      </w:numPr>
      <w:ind w:left="680" w:firstLine="0"/>
    </w:pPr>
    <w:rPr>
      <w:b/>
    </w:rPr>
  </w:style>
  <w:style w:type="numbering" w:customStyle="1" w:styleId="NotitieCommissie-Nummering">
    <w:name w:val="Notitie Commissie - Nummering"/>
  </w:style>
  <w:style w:type="paragraph" w:customStyle="1" w:styleId="NotitieCommissieTitel">
    <w:name w:val="Notitie Commissie Titel"/>
    <w:basedOn w:val="Standaard"/>
    <w:next w:val="Standaard"/>
    <w:pPr>
      <w:shd w:val="clear" w:color="auto" w:fill="FFFFFF"/>
      <w:spacing w:after="480"/>
    </w:pPr>
    <w:rPr>
      <w:b/>
      <w:sz w:val="24"/>
      <w:szCs w:val="24"/>
    </w:rPr>
  </w:style>
  <w:style w:type="paragraph" w:customStyle="1" w:styleId="NotitieKop1">
    <w:name w:val="Notitie Kop 1"/>
    <w:basedOn w:val="Standaard"/>
    <w:next w:val="Standaard"/>
    <w:uiPriority w:val="1"/>
    <w:qFormat/>
    <w:pPr>
      <w:numPr>
        <w:numId w:val="3"/>
      </w:numPr>
      <w:spacing w:before="220" w:after="220" w:line="240" w:lineRule="exact"/>
    </w:pPr>
    <w:rPr>
      <w:b/>
    </w:rPr>
  </w:style>
  <w:style w:type="paragraph" w:customStyle="1" w:styleId="NotitieKop2">
    <w:name w:val="Notitie Kop 2"/>
    <w:basedOn w:val="Standaard"/>
    <w:next w:val="Standaard"/>
    <w:uiPriority w:val="1"/>
    <w:qFormat/>
    <w:pPr>
      <w:numPr>
        <w:ilvl w:val="1"/>
        <w:numId w:val="3"/>
      </w:numPr>
      <w:spacing w:before="220" w:line="240" w:lineRule="exact"/>
    </w:pPr>
    <w:rPr>
      <w:b/>
    </w:rPr>
  </w:style>
  <w:style w:type="paragraph" w:customStyle="1" w:styleId="NotitieKop3">
    <w:name w:val="Notitie Kop 3"/>
    <w:basedOn w:val="Standaard"/>
    <w:next w:val="Standaard"/>
    <w:uiPriority w:val="2"/>
    <w:qFormat/>
    <w:pPr>
      <w:numPr>
        <w:ilvl w:val="2"/>
        <w:numId w:val="3"/>
      </w:numPr>
      <w:spacing w:before="220" w:after="220" w:line="240" w:lineRule="exact"/>
    </w:pPr>
    <w:rPr>
      <w:b/>
    </w:rPr>
  </w:style>
  <w:style w:type="numbering" w:customStyle="1" w:styleId="Notitie-Nummering">
    <w:name w:val="Notitie-Nummering"/>
  </w:style>
  <w:style w:type="paragraph" w:customStyle="1" w:styleId="Notitiekopongenummerd">
    <w:name w:val="Notitiekop ongenummerd"/>
    <w:basedOn w:val="Standaard"/>
    <w:next w:val="Standaard"/>
    <w:pPr>
      <w:spacing w:before="220" w:after="220" w:line="240" w:lineRule="exact"/>
    </w:pPr>
    <w:rPr>
      <w:b/>
    </w:rPr>
  </w:style>
  <w:style w:type="paragraph" w:customStyle="1" w:styleId="Notitiekopongenummerdinkader">
    <w:name w:val="Notitiekop ongenummerd (in kader)"/>
    <w:basedOn w:val="Standaard"/>
    <w:next w:val="Standaard"/>
    <w:pPr>
      <w:spacing w:after="220" w:line="240" w:lineRule="exact"/>
    </w:pPr>
    <w:rPr>
      <w:b/>
    </w:rPr>
  </w:style>
  <w:style w:type="numbering" w:customStyle="1" w:styleId="Nummeringagendapunt">
    <w:name w:val="Nummering agendapunt"/>
  </w:style>
  <w:style w:type="paragraph" w:customStyle="1" w:styleId="OndertekeningCompliments">
    <w:name w:val="Ondertekening_Compliments"/>
    <w:basedOn w:val="Standaard"/>
    <w:next w:val="Standaard"/>
    <w:pPr>
      <w:spacing w:before="567"/>
    </w:pPr>
    <w:rPr>
      <w:sz w:val="13"/>
      <w:szCs w:val="13"/>
    </w:rPr>
  </w:style>
  <w:style w:type="paragraph" w:customStyle="1" w:styleId="OnderzoeksrapportKop2zondernummer">
    <w:name w:val="Onderzoeksrapport Kop 2 zonder nummer"/>
    <w:basedOn w:val="Standaard"/>
    <w:next w:val="Standaard"/>
    <w:pPr>
      <w:spacing w:before="240" w:after="240"/>
    </w:pPr>
    <w:rPr>
      <w:sz w:val="24"/>
      <w:szCs w:val="24"/>
    </w:rPr>
  </w:style>
  <w:style w:type="paragraph" w:customStyle="1" w:styleId="OnderzoeksrapportKopInhoudsopgave">
    <w:name w:val="Onderzoeksrapport Kop Inhoudsopgave"/>
    <w:next w:val="Standaard"/>
    <w:pPr>
      <w:pageBreakBefore/>
      <w:spacing w:line="283" w:lineRule="exact"/>
    </w:pPr>
    <w:rPr>
      <w:rFonts w:ascii="Verdana" w:hAnsi="Verdana"/>
      <w:color w:val="000000"/>
      <w:sz w:val="24"/>
      <w:szCs w:val="24"/>
    </w:rPr>
  </w:style>
  <w:style w:type="numbering" w:customStyle="1" w:styleId="OnderzoeksrapportKoppen">
    <w:name w:val="Onderzoeksrapport Koppen"/>
  </w:style>
  <w:style w:type="paragraph" w:customStyle="1" w:styleId="OnderzoeksrapportOpsteller">
    <w:name w:val="Onderzoeksrapport Opsteller"/>
    <w:basedOn w:val="Standaard"/>
    <w:next w:val="Standaard"/>
    <w:pPr>
      <w:spacing w:before="240"/>
    </w:pPr>
    <w:rPr>
      <w:sz w:val="20"/>
      <w:szCs w:val="20"/>
    </w:rPr>
  </w:style>
  <w:style w:type="paragraph" w:customStyle="1" w:styleId="OnderzoeksrapportVorm">
    <w:name w:val="Onderzoeksrapport Vorm"/>
    <w:basedOn w:val="Standaard"/>
    <w:next w:val="Standaard"/>
    <w:rPr>
      <w:b/>
      <w:sz w:val="28"/>
      <w:szCs w:val="28"/>
    </w:rPr>
  </w:style>
  <w:style w:type="paragraph" w:customStyle="1" w:styleId="Onzichtbaar">
    <w:name w:val="Onzichtbaar"/>
    <w:next w:val="Standaard"/>
    <w:pPr>
      <w:spacing w:line="283" w:lineRule="exact"/>
    </w:pPr>
    <w:rPr>
      <w:rFonts w:ascii="Verdana" w:hAnsi="Verdana"/>
      <w:color w:val="FFFFFF"/>
      <w:sz w:val="0"/>
      <w:szCs w:val="0"/>
    </w:rPr>
  </w:style>
  <w:style w:type="paragraph" w:customStyle="1" w:styleId="OplegnotitieMTBody">
    <w:name w:val="Oplegnotitie_MT_Body"/>
    <w:basedOn w:val="Notitiekopongenummerd"/>
    <w:next w:val="Standaard"/>
    <w:rPr>
      <w:sz w:val="17"/>
      <w:szCs w:val="17"/>
    </w:rPr>
  </w:style>
  <w:style w:type="paragraph" w:customStyle="1" w:styleId="Paginaeinde">
    <w:name w:val="Paginaeinde"/>
    <w:basedOn w:val="Standaard"/>
    <w:next w:val="Standaard"/>
    <w:pPr>
      <w:pageBreakBefore/>
      <w:spacing w:line="20" w:lineRule="atLeast"/>
    </w:pPr>
    <w:rPr>
      <w:color w:val="FFFFFF"/>
      <w:sz w:val="2"/>
      <w:szCs w:val="2"/>
    </w:rPr>
  </w:style>
  <w:style w:type="paragraph" w:customStyle="1" w:styleId="Presidium10ptkoppenvet">
    <w:name w:val="Presidium 10pt koppen vet"/>
    <w:basedOn w:val="Standaard"/>
    <w:next w:val="Standaard"/>
    <w:pPr>
      <w:numPr>
        <w:numId w:val="6"/>
      </w:numPr>
    </w:pPr>
    <w:rPr>
      <w:b/>
      <w:sz w:val="20"/>
      <w:szCs w:val="20"/>
    </w:rPr>
  </w:style>
  <w:style w:type="paragraph" w:customStyle="1" w:styleId="Presidium85KoppenVetRechtsuitgelijnd">
    <w:name w:val="Presidium 8.5 Koppen Vet Rechts uitgelijnd"/>
    <w:basedOn w:val="Standaard"/>
    <w:next w:val="Standaard"/>
    <w:pPr>
      <w:jc w:val="right"/>
    </w:pPr>
    <w:rPr>
      <w:b/>
      <w:sz w:val="17"/>
      <w:szCs w:val="17"/>
    </w:rPr>
  </w:style>
  <w:style w:type="paragraph" w:customStyle="1" w:styleId="Presidium85Rechtsuitgelijnd">
    <w:name w:val="Presidium 8.5 Rechts uitgelijnd"/>
    <w:basedOn w:val="Standaard"/>
    <w:next w:val="Standaard"/>
    <w:pPr>
      <w:jc w:val="right"/>
    </w:pPr>
    <w:rPr>
      <w:sz w:val="17"/>
      <w:szCs w:val="17"/>
    </w:rPr>
  </w:style>
  <w:style w:type="paragraph" w:customStyle="1" w:styleId="Presidium85ptKoppenvet">
    <w:name w:val="Presidium 8.5pt Koppen vet"/>
    <w:basedOn w:val="Standaard"/>
    <w:next w:val="Standaard"/>
    <w:rPr>
      <w:b/>
      <w:sz w:val="17"/>
      <w:szCs w:val="17"/>
    </w:rPr>
  </w:style>
  <w:style w:type="paragraph" w:customStyle="1" w:styleId="Presidium9pt">
    <w:name w:val="Presidium 9pt"/>
    <w:basedOn w:val="Standaard"/>
    <w:next w:val="Standaard"/>
  </w:style>
  <w:style w:type="paragraph" w:customStyle="1" w:styleId="PresidiumCheckboxes">
    <w:name w:val="Presidium Checkboxes"/>
    <w:basedOn w:val="Standaard"/>
    <w:next w:val="Standaard"/>
    <w:rPr>
      <w:rFonts w:ascii="Wingdings" w:hAnsi="Wingdings"/>
    </w:rPr>
  </w:style>
  <w:style w:type="numbering" w:customStyle="1" w:styleId="PresidiumItemnummering">
    <w:name w:val="Presidium Itemnummering"/>
  </w:style>
  <w:style w:type="paragraph" w:customStyle="1" w:styleId="PresidiumItems1">
    <w:name w:val="Presidium Items 1"/>
    <w:basedOn w:val="Standaard"/>
    <w:next w:val="Standaard"/>
    <w:rPr>
      <w:sz w:val="22"/>
      <w:szCs w:val="22"/>
    </w:rPr>
  </w:style>
  <w:style w:type="paragraph" w:customStyle="1" w:styleId="PresidiumItems2">
    <w:name w:val="Presidium Items 2"/>
    <w:basedOn w:val="Standaard"/>
    <w:next w:val="Standaard"/>
    <w:rPr>
      <w:sz w:val="17"/>
      <w:szCs w:val="17"/>
    </w:rPr>
  </w:style>
  <w:style w:type="paragraph" w:customStyle="1" w:styleId="PresidiumSubkop">
    <w:name w:val="Presidium Subkop"/>
    <w:basedOn w:val="Standaard"/>
    <w:next w:val="Standaard"/>
    <w:pPr>
      <w:jc w:val="center"/>
    </w:pPr>
    <w:rPr>
      <w:b/>
      <w:i/>
    </w:rPr>
  </w:style>
  <w:style w:type="paragraph" w:customStyle="1" w:styleId="PresidumDocumenttitel16ptBold">
    <w:name w:val="Presidum Documenttitel 16pt Bold"/>
    <w:basedOn w:val="Standaard"/>
    <w:next w:val="Standaard"/>
    <w:rPr>
      <w:b/>
      <w:caps/>
      <w:sz w:val="32"/>
      <w:szCs w:val="32"/>
    </w:rPr>
  </w:style>
  <w:style w:type="paragraph" w:customStyle="1" w:styleId="RapportKop1">
    <w:name w:val="Rapport Kop 1"/>
    <w:basedOn w:val="Standaard"/>
    <w:next w:val="Standaard"/>
    <w:uiPriority w:val="3"/>
    <w:qFormat/>
    <w:pPr>
      <w:pageBreakBefore/>
      <w:numPr>
        <w:numId w:val="5"/>
      </w:numPr>
      <w:tabs>
        <w:tab w:val="left" w:pos="453"/>
      </w:tabs>
      <w:spacing w:before="220" w:after="220" w:line="240" w:lineRule="exact"/>
    </w:pPr>
    <w:rPr>
      <w:b/>
      <w:sz w:val="24"/>
      <w:szCs w:val="24"/>
    </w:rPr>
  </w:style>
  <w:style w:type="paragraph" w:customStyle="1" w:styleId="RapportKop1zondernummer">
    <w:name w:val="Rapport Kop 1 zonder nummer"/>
    <w:basedOn w:val="Standaard"/>
    <w:next w:val="Standaard"/>
    <w:uiPriority w:val="4"/>
    <w:qFormat/>
    <w:pPr>
      <w:pageBreakBefore/>
      <w:spacing w:after="220"/>
    </w:pPr>
    <w:rPr>
      <w:b/>
      <w:sz w:val="24"/>
      <w:szCs w:val="24"/>
    </w:rPr>
  </w:style>
  <w:style w:type="paragraph" w:customStyle="1" w:styleId="RapportKop2">
    <w:name w:val="Rapport Kop 2"/>
    <w:basedOn w:val="Standaard"/>
    <w:next w:val="Standaard"/>
    <w:uiPriority w:val="5"/>
    <w:qFormat/>
    <w:pPr>
      <w:numPr>
        <w:ilvl w:val="1"/>
        <w:numId w:val="5"/>
      </w:numPr>
      <w:tabs>
        <w:tab w:val="left" w:pos="453"/>
      </w:tabs>
      <w:spacing w:before="220" w:after="220" w:line="240" w:lineRule="exact"/>
    </w:pPr>
    <w:rPr>
      <w:b/>
    </w:rPr>
  </w:style>
  <w:style w:type="paragraph" w:customStyle="1" w:styleId="RapportKop2zondernummer">
    <w:name w:val="Rapport Kop 2 zonder nummer"/>
    <w:basedOn w:val="Standaard"/>
    <w:next w:val="Standaard"/>
    <w:uiPriority w:val="6"/>
    <w:qFormat/>
    <w:pPr>
      <w:spacing w:before="240" w:after="240"/>
    </w:pPr>
    <w:rPr>
      <w:b/>
      <w:sz w:val="24"/>
      <w:szCs w:val="24"/>
    </w:rPr>
  </w:style>
  <w:style w:type="paragraph" w:customStyle="1" w:styleId="RapportKop3">
    <w:name w:val="Rapport Kop 3"/>
    <w:basedOn w:val="Standaard"/>
    <w:next w:val="Standaard"/>
    <w:uiPriority w:val="7"/>
    <w:qFormat/>
    <w:pPr>
      <w:numPr>
        <w:ilvl w:val="2"/>
        <w:numId w:val="5"/>
      </w:numPr>
      <w:tabs>
        <w:tab w:val="left" w:pos="453"/>
      </w:tabs>
      <w:spacing w:before="220" w:after="220" w:line="240" w:lineRule="exact"/>
    </w:pPr>
    <w:rPr>
      <w:b/>
    </w:rPr>
  </w:style>
  <w:style w:type="paragraph" w:customStyle="1" w:styleId="RapportSubtitel">
    <w:name w:val="Rapport Subtitel"/>
    <w:basedOn w:val="Standaard"/>
    <w:next w:val="Standaard"/>
    <w:rPr>
      <w:sz w:val="28"/>
      <w:szCs w:val="28"/>
    </w:rPr>
  </w:style>
  <w:style w:type="paragraph" w:customStyle="1" w:styleId="RapportageKoppen">
    <w:name w:val="Rapportage Koppen"/>
    <w:basedOn w:val="Standaard"/>
    <w:next w:val="Standaard"/>
    <w:rPr>
      <w:b/>
      <w:sz w:val="20"/>
      <w:szCs w:val="20"/>
    </w:rPr>
  </w:style>
  <w:style w:type="paragraph" w:customStyle="1" w:styleId="Rapporttitel">
    <w:name w:val="Rapporttitel"/>
    <w:basedOn w:val="Standaard"/>
    <w:next w:val="Standaard"/>
    <w:rPr>
      <w:b/>
      <w:sz w:val="32"/>
      <w:szCs w:val="32"/>
    </w:rPr>
  </w:style>
  <w:style w:type="paragraph" w:customStyle="1" w:styleId="Rubricering">
    <w:name w:val="Rubricering"/>
    <w:basedOn w:val="Standaard"/>
    <w:next w:val="Standaard"/>
    <w:pPr>
      <w:jc w:val="right"/>
    </w:pPr>
    <w:rPr>
      <w:sz w:val="22"/>
      <w:szCs w:val="22"/>
    </w:rPr>
  </w:style>
  <w:style w:type="paragraph" w:customStyle="1" w:styleId="Rubriceringlinksuitgelijnd">
    <w:name w:val="Rubricering links uitgelijnd"/>
    <w:basedOn w:val="Standaard"/>
    <w:next w:val="Standaard"/>
    <w:rPr>
      <w:sz w:val="22"/>
      <w:szCs w:val="22"/>
    </w:rPr>
  </w:style>
  <w:style w:type="paragraph" w:customStyle="1" w:styleId="Stafnotitiekop1">
    <w:name w:val="Stafnotitie kop 1"/>
    <w:basedOn w:val="Standaard"/>
    <w:next w:val="Standaard"/>
    <w:pPr>
      <w:numPr>
        <w:numId w:val="2"/>
      </w:numPr>
      <w:spacing w:before="220" w:after="220" w:line="240" w:lineRule="exact"/>
    </w:pPr>
    <w:rPr>
      <w:b/>
    </w:rPr>
  </w:style>
  <w:style w:type="paragraph" w:customStyle="1" w:styleId="Stafnotitiekop2">
    <w:name w:val="Stafnotitie kop 2"/>
    <w:basedOn w:val="Standaard"/>
    <w:next w:val="Standaard"/>
    <w:pPr>
      <w:numPr>
        <w:ilvl w:val="1"/>
        <w:numId w:val="2"/>
      </w:numPr>
      <w:spacing w:before="220" w:line="240" w:lineRule="exact"/>
    </w:pPr>
    <w:rPr>
      <w:b/>
    </w:rPr>
  </w:style>
  <w:style w:type="paragraph" w:customStyle="1" w:styleId="Stafnotitiekop3">
    <w:name w:val="Stafnotitie kop 3"/>
    <w:basedOn w:val="Standaard"/>
    <w:next w:val="Standaard"/>
    <w:pPr>
      <w:numPr>
        <w:ilvl w:val="2"/>
        <w:numId w:val="2"/>
      </w:numPr>
      <w:spacing w:before="220" w:after="220" w:line="240" w:lineRule="exact"/>
    </w:pPr>
    <w:rPr>
      <w:b/>
    </w:rPr>
  </w:style>
  <w:style w:type="paragraph" w:customStyle="1" w:styleId="Standaard65">
    <w:name w:val="Standaard 6.5"/>
    <w:basedOn w:val="Standaard"/>
    <w:next w:val="Standaard"/>
    <w:pPr>
      <w:tabs>
        <w:tab w:val="right" w:pos="1343"/>
        <w:tab w:val="left" w:pos="1440"/>
      </w:tabs>
      <w:spacing w:line="200" w:lineRule="exact"/>
    </w:pPr>
    <w:rPr>
      <w:sz w:val="13"/>
      <w:szCs w:val="13"/>
    </w:rPr>
  </w:style>
  <w:style w:type="paragraph" w:customStyle="1" w:styleId="Standaard65rechtsuitgelijnd">
    <w:name w:val="Standaard 6.5 rechts uitgelijnd"/>
    <w:basedOn w:val="Standaard"/>
    <w:next w:val="Standaard"/>
    <w:pPr>
      <w:spacing w:before="40" w:line="200" w:lineRule="exact"/>
      <w:jc w:val="right"/>
    </w:pPr>
    <w:rPr>
      <w:sz w:val="13"/>
      <w:szCs w:val="13"/>
    </w:rPr>
  </w:style>
  <w:style w:type="paragraph" w:customStyle="1" w:styleId="Standaard65rechtsuitgelijndvet">
    <w:name w:val="Standaard 6.5 rechts uitgelijnd vet"/>
    <w:basedOn w:val="Standaard"/>
    <w:next w:val="Standaard"/>
    <w:pPr>
      <w:jc w:val="right"/>
    </w:pPr>
    <w:rPr>
      <w:b/>
      <w:sz w:val="13"/>
      <w:szCs w:val="13"/>
    </w:rPr>
  </w:style>
  <w:style w:type="paragraph" w:customStyle="1" w:styleId="Standaard65Tabbed">
    <w:name w:val="Standaard 6.5 Tabbed"/>
    <w:basedOn w:val="Standaard"/>
    <w:next w:val="Standaard"/>
    <w:pPr>
      <w:tabs>
        <w:tab w:val="right" w:pos="1343"/>
        <w:tab w:val="left" w:pos="1440"/>
      </w:tabs>
      <w:spacing w:line="200" w:lineRule="exact"/>
      <w:ind w:left="1440" w:hanging="1440"/>
    </w:pPr>
    <w:rPr>
      <w:sz w:val="13"/>
      <w:szCs w:val="13"/>
    </w:rPr>
  </w:style>
  <w:style w:type="paragraph" w:customStyle="1" w:styleId="Standaard65vet">
    <w:name w:val="Standaard 6.5 vet"/>
    <w:basedOn w:val="Standaard"/>
    <w:next w:val="Standaard"/>
    <w:pPr>
      <w:tabs>
        <w:tab w:val="right" w:pos="1343"/>
        <w:tab w:val="left" w:pos="1440"/>
      </w:tabs>
      <w:spacing w:line="200" w:lineRule="exact"/>
    </w:pPr>
    <w:rPr>
      <w:b/>
      <w:sz w:val="13"/>
      <w:szCs w:val="13"/>
    </w:rPr>
  </w:style>
  <w:style w:type="paragraph" w:customStyle="1" w:styleId="Standaardaanveld">
    <w:name w:val="Standaard aanveld"/>
    <w:basedOn w:val="Standaard"/>
    <w:next w:val="Standaard"/>
    <w:pPr>
      <w:spacing w:before="40"/>
      <w:jc w:val="right"/>
    </w:pPr>
    <w:rPr>
      <w:sz w:val="13"/>
      <w:szCs w:val="13"/>
    </w:rPr>
  </w:style>
  <w:style w:type="paragraph" w:customStyle="1" w:styleId="Standaardcursief">
    <w:name w:val="Standaard cursief"/>
    <w:basedOn w:val="Standaard"/>
    <w:next w:val="Standaard"/>
    <w:rPr>
      <w:i/>
    </w:rPr>
  </w:style>
  <w:style w:type="paragraph" w:customStyle="1" w:styleId="StandaardVet">
    <w:name w:val="Standaard Vet"/>
    <w:basedOn w:val="Standaard"/>
    <w:next w:val="Standaard"/>
    <w:rPr>
      <w:b/>
    </w:rPr>
  </w:style>
  <w:style w:type="numbering" w:customStyle="1" w:styleId="Standaardlijst">
    <w:name w:val="Standaardlijst"/>
  </w:style>
  <w:style w:type="paragraph" w:customStyle="1" w:styleId="StandaardtekstPresidium">
    <w:name w:val="Standaardtekst Presidium"/>
    <w:basedOn w:val="Standaard"/>
    <w:next w:val="Standaard"/>
  </w:style>
  <w:style w:type="table" w:customStyle="1" w:styleId="TabelVerslag">
    <w:name w:val="Tabel Verslag"/>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table" w:customStyle="1" w:styleId="Tekstkader">
    <w:name w:val="Tekstkader"/>
    <w:rPr>
      <w:sz w:val="18"/>
      <w:szCs w:val="18"/>
    </w:rPr>
    <w:tblPr>
      <w:tblBorders>
        <w:top w:val="single" w:sz="4" w:space="0" w:color="080808"/>
        <w:left w:val="single" w:sz="4" w:space="0" w:color="080808"/>
        <w:bottom w:val="single" w:sz="4" w:space="0" w:color="080808"/>
        <w:right w:val="single" w:sz="4" w:space="0" w:color="080808"/>
        <w:insideH w:val="single" w:sz="4" w:space="0" w:color="080808"/>
        <w:insideV w:val="single" w:sz="4" w:space="0" w:color="080808"/>
      </w:tblBorders>
      <w:tblCellMar>
        <w:top w:w="0" w:type="dxa"/>
        <w:left w:w="0" w:type="dxa"/>
        <w:bottom w:w="0" w:type="dxa"/>
        <w:right w:w="0" w:type="dxa"/>
      </w:tblCellMar>
    </w:tblPr>
    <w:tcPr>
      <w:shd w:val="clear" w:color="auto" w:fill="FFFFFF"/>
    </w:tcPr>
  </w:style>
  <w:style w:type="paragraph" w:customStyle="1" w:styleId="Verslagkop">
    <w:name w:val="Verslag_kop"/>
    <w:basedOn w:val="Standaard"/>
    <w:next w:val="Standaard"/>
    <w:pPr>
      <w:spacing w:after="200"/>
    </w:pPr>
    <w:rPr>
      <w:b/>
    </w:rPr>
  </w:style>
  <w:style w:type="numbering" w:customStyle="1" w:styleId="Verslagnummering">
    <w:name w:val="Verslag_nummering"/>
  </w:style>
  <w:style w:type="paragraph" w:customStyle="1" w:styleId="Verslagpunten">
    <w:name w:val="Verslagpunten"/>
    <w:basedOn w:val="Standaard"/>
    <w:pPr>
      <w:numPr>
        <w:numId w:val="8"/>
      </w:numPr>
      <w:tabs>
        <w:tab w:val="left" w:pos="396"/>
      </w:tabs>
      <w:spacing w:before="240" w:after="240"/>
    </w:pPr>
  </w:style>
  <w:style w:type="paragraph" w:styleId="Voetnoottekst">
    <w:name w:val="footnote text"/>
    <w:basedOn w:val="Standaard"/>
    <w:next w:val="Standaard"/>
    <w:rPr>
      <w:sz w:val="13"/>
      <w:szCs w:val="13"/>
    </w:rPr>
  </w:style>
  <w:style w:type="paragraph" w:customStyle="1" w:styleId="Voorwoord">
    <w:name w:val="Voorwoord"/>
    <w:basedOn w:val="Standaard"/>
    <w:next w:val="Standaard"/>
    <w:pPr>
      <w:pageBreakBefore/>
    </w:pPr>
    <w:rPr>
      <w:b/>
    </w:rPr>
  </w:style>
  <w:style w:type="paragraph" w:customStyle="1" w:styleId="Witregel11pt">
    <w:name w:val="Witregel 11pt"/>
    <w:basedOn w:val="Standaard"/>
    <w:next w:val="Standaard"/>
    <w:rPr>
      <w:sz w:val="22"/>
      <w:szCs w:val="22"/>
    </w:rPr>
  </w:style>
  <w:style w:type="paragraph" w:customStyle="1" w:styleId="Witregel65ptdubbel">
    <w:name w:val="Witregel 6.5 pt dubbel"/>
    <w:basedOn w:val="Standaard"/>
    <w:next w:val="Standaard"/>
    <w:pPr>
      <w:tabs>
        <w:tab w:val="right" w:pos="1343"/>
        <w:tab w:val="left" w:pos="1440"/>
      </w:tabs>
      <w:spacing w:line="200" w:lineRule="exact"/>
    </w:pPr>
    <w:rPr>
      <w:sz w:val="13"/>
      <w:szCs w:val="13"/>
    </w:rPr>
  </w:style>
  <w:style w:type="paragraph" w:customStyle="1" w:styleId="Witregel65ptenkel">
    <w:name w:val="Witregel 6.5 pt enkel"/>
    <w:basedOn w:val="Standaard"/>
    <w:next w:val="Standaard"/>
    <w:pPr>
      <w:spacing w:line="86" w:lineRule="exact"/>
    </w:pPr>
    <w:rPr>
      <w:sz w:val="13"/>
      <w:szCs w:val="13"/>
    </w:rPr>
  </w:style>
  <w:style w:type="paragraph" w:styleId="Koptekst">
    <w:name w:val="header"/>
    <w:basedOn w:val="Standaard"/>
    <w:link w:val="KoptekstChar"/>
    <w:uiPriority w:val="99"/>
    <w:unhideWhenUsed/>
    <w:rsid w:val="00452EDB"/>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52EDB"/>
    <w:rPr>
      <w:rFonts w:ascii="Verdana" w:hAnsi="Verdana"/>
      <w:color w:val="000000"/>
      <w:sz w:val="18"/>
      <w:szCs w:val="18"/>
    </w:rPr>
  </w:style>
  <w:style w:type="paragraph" w:styleId="Voettekst">
    <w:name w:val="footer"/>
    <w:basedOn w:val="Standaard"/>
    <w:link w:val="VoettekstChar"/>
    <w:uiPriority w:val="99"/>
    <w:unhideWhenUsed/>
    <w:rsid w:val="00452EDB"/>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452EDB"/>
    <w:rPr>
      <w:rFonts w:ascii="Verdana" w:hAnsi="Verdana"/>
      <w:color w:val="000000"/>
      <w:sz w:val="18"/>
      <w:szCs w:val="18"/>
    </w:rPr>
  </w:style>
  <w:style w:type="paragraph" w:styleId="Lijstalinea">
    <w:name w:val="List Paragraph"/>
    <w:basedOn w:val="Standaard"/>
    <w:uiPriority w:val="34"/>
    <w:qFormat/>
    <w:rsid w:val="00452E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 Id="rId4" Type="http://schemas.openxmlformats.org/officeDocument/2006/relationships/image" Target="media/image20.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1564</ap:Words>
  <ap:Characters>8602</ap:Characters>
  <ap:DocSecurity>4</ap:DocSecurity>
  <ap:Lines>71</ap:Lines>
  <ap:Paragraphs>20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10146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2021-11-22T17:03:00.0000000Z</dcterms:created>
  <dcterms:modified xsi:type="dcterms:W3CDTF">2021-11-22T17:03:00.0000000Z</dcterms:modified>
  <dc:description>------------------------</dc:description>
  <dc:subject/>
  <dc:title/>
  <keywords/>
  <version/>
  <category/>
</coreProperties>
</file>