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625" w:rsidRDefault="00C035DA">
      <w:r>
        <w:t>Geachte voorzitter,</w:t>
      </w:r>
    </w:p>
    <w:p w:rsidR="00C035DA" w:rsidRDefault="00C035DA"/>
    <w:p w:rsidR="00C035DA" w:rsidP="00C035DA" w:rsidRDefault="00C035DA">
      <w:r>
        <w:t xml:space="preserve">Hierbij stuur ik u het Verslag van een Schriftelijk Overleg Fiscale moties en toezeggingenbrief Prinsjesdag Tweede Kamer (35 925-IX, nr. 4). </w:t>
      </w:r>
    </w:p>
    <w:p w:rsidR="00C035DA" w:rsidP="00C035DA" w:rsidRDefault="00C035DA"/>
    <w:p w:rsidR="00BF3813" w:rsidP="00C035DA" w:rsidRDefault="002212A7">
      <w:r>
        <w:t>In</w:t>
      </w:r>
      <w:r w:rsidR="00C035DA">
        <w:t xml:space="preserve"> deze brief </w:t>
      </w:r>
      <w:r>
        <w:t>ga ik ook in</w:t>
      </w:r>
      <w:r w:rsidR="00C035DA">
        <w:t xml:space="preserve"> op een toezegging gedaan t</w:t>
      </w:r>
      <w:r w:rsidRPr="006675CE" w:rsidR="00C035DA">
        <w:t xml:space="preserve">ijdens </w:t>
      </w:r>
      <w:r w:rsidR="00C035DA">
        <w:t>de plenaire behandeling van het pakket Belastingplan 2022</w:t>
      </w:r>
      <w:r w:rsidR="00BF3813">
        <w:t xml:space="preserve"> (BP22)</w:t>
      </w:r>
      <w:r w:rsidR="0040347C">
        <w:t xml:space="preserve"> en een aangenomen motie</w:t>
      </w:r>
      <w:r w:rsidR="00F23EA5">
        <w:rPr>
          <w:rStyle w:val="Voetnootmarkering"/>
        </w:rPr>
        <w:footnoteReference w:id="1"/>
      </w:r>
      <w:r w:rsidR="0040347C">
        <w:t xml:space="preserve"> van de leden </w:t>
      </w:r>
      <w:r w:rsidR="00BF3813">
        <w:t xml:space="preserve">Inge </w:t>
      </w:r>
      <w:r w:rsidR="0040347C">
        <w:t xml:space="preserve">Van Dijk en </w:t>
      </w:r>
      <w:r w:rsidR="00F23EA5">
        <w:t>Hammelburg (CDA en D66)</w:t>
      </w:r>
      <w:r w:rsidR="00C035DA">
        <w:t xml:space="preserve">. </w:t>
      </w:r>
    </w:p>
    <w:p w:rsidR="00BF3813" w:rsidP="00C035DA" w:rsidRDefault="00BF3813"/>
    <w:p w:rsidRPr="00254DF3" w:rsidR="00BF3813" w:rsidP="00C035DA" w:rsidRDefault="00BF3813">
      <w:pPr>
        <w:rPr>
          <w:u w:val="single"/>
        </w:rPr>
      </w:pPr>
      <w:r>
        <w:rPr>
          <w:u w:val="single"/>
        </w:rPr>
        <w:t>Toezegging</w:t>
      </w:r>
    </w:p>
    <w:p w:rsidR="00C035DA" w:rsidP="00C035DA" w:rsidRDefault="00C035DA">
      <w:r>
        <w:t xml:space="preserve">Ik heb aan </w:t>
      </w:r>
      <w:r w:rsidR="00A33A29">
        <w:t xml:space="preserve">het </w:t>
      </w:r>
      <w:r w:rsidR="009109D1">
        <w:t xml:space="preserve">lid </w:t>
      </w:r>
      <w:r w:rsidR="00B80750">
        <w:t>Maâtoug</w:t>
      </w:r>
      <w:r w:rsidR="00F23EA5">
        <w:t xml:space="preserve"> (GL)</w:t>
      </w:r>
      <w:r>
        <w:t xml:space="preserve"> toegezegd om toe te lichten waarom een fiscale beleggingsinstelling (fbi) geen dividendbelasting hoeft in te houden over een uitkering aan beleggers vanuit de herbeleggingsreserve. </w:t>
      </w:r>
    </w:p>
    <w:p w:rsidR="00C035DA" w:rsidP="00C035DA" w:rsidRDefault="00C035DA"/>
    <w:p w:rsidR="00C035DA" w:rsidP="00C035DA" w:rsidRDefault="00C035DA">
      <w:pPr>
        <w:rPr>
          <w:rFonts w:cs="Arial"/>
        </w:rPr>
      </w:pPr>
      <w:r w:rsidRPr="00377C2A">
        <w:t xml:space="preserve">Het doel van het fbi-regime is om beleggers (zoals particulieren en pensioenfondsen) fiscaal </w:t>
      </w:r>
      <w:r>
        <w:t xml:space="preserve">zoveel mogelijk </w:t>
      </w:r>
      <w:r w:rsidRPr="00377C2A">
        <w:t>hetzelfde</w:t>
      </w:r>
      <w:r>
        <w:t xml:space="preserve"> (fiscaal neutraal)</w:t>
      </w:r>
      <w:r w:rsidRPr="00377C2A">
        <w:t xml:space="preserve"> te behandelen </w:t>
      </w:r>
      <w:r>
        <w:t>zowel wanneer</w:t>
      </w:r>
      <w:r w:rsidRPr="00377C2A">
        <w:t xml:space="preserve"> ze </w:t>
      </w:r>
      <w:r>
        <w:t>rechtstreeks</w:t>
      </w:r>
      <w:r w:rsidRPr="00377C2A">
        <w:t xml:space="preserve"> beleggen </w:t>
      </w:r>
      <w:r>
        <w:t xml:space="preserve">als wanneer ze indirect </w:t>
      </w:r>
      <w:r w:rsidRPr="00377C2A">
        <w:t>beleggen (via een fbi).</w:t>
      </w:r>
      <w:r>
        <w:t xml:space="preserve"> </w:t>
      </w:r>
      <w:r w:rsidRPr="00377C2A">
        <w:t xml:space="preserve">Een fbi is onderworpen aan 0% vennootschapsbelasting en is verplicht om, met inhouding van dividendbelasting, jaarlijks </w:t>
      </w:r>
      <w:r>
        <w:t xml:space="preserve">haar </w:t>
      </w:r>
      <w:r w:rsidRPr="00377C2A">
        <w:t xml:space="preserve">winst uit te delen aan </w:t>
      </w:r>
      <w:r>
        <w:t>haar</w:t>
      </w:r>
      <w:r w:rsidRPr="00377C2A">
        <w:t xml:space="preserve"> </w:t>
      </w:r>
      <w:r>
        <w:t xml:space="preserve">aandeelhouders (de </w:t>
      </w:r>
      <w:r w:rsidRPr="00377C2A">
        <w:t>beleggers</w:t>
      </w:r>
      <w:r>
        <w:t xml:space="preserve"> in de fbi)</w:t>
      </w:r>
      <w:r w:rsidRPr="00377C2A">
        <w:t xml:space="preserve">. Het idee hierachter is dat belastingheffing over de beleggingsresultaten plaatsvindt bij de beleggers in de fbi. Op die manier wordt indirect beleggen (via een fbi) fiscaal zoveel mogelijk neutraal behandeld ten opzichte van </w:t>
      </w:r>
      <w:r>
        <w:t xml:space="preserve">rechtstreeks </w:t>
      </w:r>
      <w:r w:rsidRPr="00377C2A">
        <w:t>beleggen.</w:t>
      </w:r>
      <w:r>
        <w:t xml:space="preserve"> </w:t>
      </w:r>
      <w:r w:rsidRPr="00377C2A">
        <w:t xml:space="preserve">Vanwege die fiscale neutraliteit </w:t>
      </w:r>
      <w:r>
        <w:t>is</w:t>
      </w:r>
      <w:r w:rsidRPr="00377C2A">
        <w:t xml:space="preserve"> bij invoering van box 3</w:t>
      </w:r>
      <w:r>
        <w:t xml:space="preserve"> in de inkomstenbelasting</w:t>
      </w:r>
      <w:r w:rsidRPr="00377C2A">
        <w:t xml:space="preserve"> (in 2001) </w:t>
      </w:r>
      <w:r>
        <w:t xml:space="preserve">door uw Kamer </w:t>
      </w:r>
      <w:r w:rsidRPr="00377C2A">
        <w:t xml:space="preserve">besloten dat een fbi over </w:t>
      </w:r>
      <w:r>
        <w:t xml:space="preserve">een uitkering van </w:t>
      </w:r>
      <w:r w:rsidRPr="00377C2A">
        <w:t>winst</w:t>
      </w:r>
      <w:r w:rsidR="00A33A29">
        <w:t xml:space="preserve"> gerealiseerd bij de verkoop van een belegging in bijvoorbeeld vastgoed of effecten (hierna: verkoopwinst)</w:t>
      </w:r>
      <w:r w:rsidRPr="00377C2A">
        <w:t xml:space="preserve"> </w:t>
      </w:r>
      <w:r>
        <w:t xml:space="preserve">aan de beleggers </w:t>
      </w:r>
      <w:r w:rsidRPr="00377C2A">
        <w:t>geen dividendbelasting hoeft in te houden</w:t>
      </w:r>
      <w:r>
        <w:t xml:space="preserve"> indien deze verkoopwinst </w:t>
      </w:r>
      <w:r w:rsidRPr="00377C2A">
        <w:t>vanuit de herbeleggingsreserve</w:t>
      </w:r>
      <w:r>
        <w:t xml:space="preserve"> als terugbetaling van gestort kapitaal wordt </w:t>
      </w:r>
      <w:r w:rsidR="00A33A29">
        <w:t>uitgekeerd</w:t>
      </w:r>
      <w:r w:rsidRPr="00377C2A">
        <w:t>.</w:t>
      </w:r>
      <w:r>
        <w:rPr>
          <w:rStyle w:val="Voetnootmarkering"/>
        </w:rPr>
        <w:footnoteReference w:id="2"/>
      </w:r>
      <w:r>
        <w:t xml:space="preserve"> Immers, </w:t>
      </w:r>
      <w:r w:rsidRPr="00377C2A">
        <w:t>bij direct beleggen door een particulier is een verkoopwinst niet belast (</w:t>
      </w:r>
      <w:r>
        <w:t xml:space="preserve">wel is </w:t>
      </w:r>
      <w:r w:rsidRPr="00377C2A">
        <w:t xml:space="preserve">sprake van </w:t>
      </w:r>
      <w:r>
        <w:t xml:space="preserve">een </w:t>
      </w:r>
      <w:r w:rsidRPr="00377C2A">
        <w:t xml:space="preserve">forfaitaire heffing in </w:t>
      </w:r>
      <w:r>
        <w:t>box 3 van de inkomstenbelasting over de waarde van de belegging minus de schuld). D</w:t>
      </w:r>
      <w:r w:rsidRPr="00377C2A">
        <w:t>aarom is bij indirect beleggen (via een fbi) deze verkoopwinst ook onbelast, mits deze wordt uitgekeerd vanuit de herbeleggingsreserve</w:t>
      </w:r>
      <w:r>
        <w:t xml:space="preserve"> als een terugbetaling van </w:t>
      </w:r>
      <w:r>
        <w:lastRenderedPageBreak/>
        <w:t>gestort kapitaal</w:t>
      </w:r>
      <w:r w:rsidRPr="00377C2A">
        <w:t>.</w:t>
      </w:r>
      <w:r>
        <w:t xml:space="preserve"> </w:t>
      </w:r>
      <w:r w:rsidRPr="00377C2A">
        <w:rPr>
          <w:rFonts w:cs="Arial"/>
        </w:rPr>
        <w:t xml:space="preserve">Het fbi-regime is meer dan vijftig jaar oud en was </w:t>
      </w:r>
      <w:r>
        <w:rPr>
          <w:rFonts w:cs="Arial"/>
        </w:rPr>
        <w:t xml:space="preserve">oorspronkelijk </w:t>
      </w:r>
      <w:r w:rsidRPr="00377C2A">
        <w:rPr>
          <w:rFonts w:cs="Arial"/>
        </w:rPr>
        <w:t xml:space="preserve">ontworpen </w:t>
      </w:r>
      <w:r>
        <w:rPr>
          <w:rFonts w:cs="Arial"/>
        </w:rPr>
        <w:t>om</w:t>
      </w:r>
      <w:r w:rsidRPr="00377C2A">
        <w:rPr>
          <w:rFonts w:cs="Arial"/>
        </w:rPr>
        <w:t xml:space="preserve"> de binnenlandse particulier</w:t>
      </w:r>
      <w:r>
        <w:rPr>
          <w:rFonts w:cs="Arial"/>
        </w:rPr>
        <w:t xml:space="preserve"> via de collectiviteit van de fbi de mogelijkheid te bieden om te</w:t>
      </w:r>
      <w:r w:rsidRPr="00377C2A">
        <w:rPr>
          <w:rFonts w:cs="Arial"/>
        </w:rPr>
        <w:t xml:space="preserve"> belegge</w:t>
      </w:r>
      <w:r>
        <w:rPr>
          <w:rFonts w:cs="Arial"/>
        </w:rPr>
        <w:t>n</w:t>
      </w:r>
      <w:r w:rsidRPr="00377C2A">
        <w:rPr>
          <w:rFonts w:cs="Arial"/>
        </w:rPr>
        <w:t>. Vandaag de dag staat het fbi-regime steeds meer onder druk door internationalisering (buitenlandse beleggers</w:t>
      </w:r>
      <w:r>
        <w:rPr>
          <w:rFonts w:cs="Arial"/>
        </w:rPr>
        <w:t xml:space="preserve"> in de fbi</w:t>
      </w:r>
      <w:r w:rsidRPr="00377C2A">
        <w:rPr>
          <w:rFonts w:cs="Arial"/>
        </w:rPr>
        <w:t xml:space="preserve">) en de vereisten van </w:t>
      </w:r>
      <w:r w:rsidR="00A33A29">
        <w:rPr>
          <w:rFonts w:cs="Arial"/>
        </w:rPr>
        <w:t xml:space="preserve">het </w:t>
      </w:r>
      <w:r>
        <w:rPr>
          <w:rFonts w:cs="Arial"/>
        </w:rPr>
        <w:t>Unie</w:t>
      </w:r>
      <w:r w:rsidR="00A33A29">
        <w:rPr>
          <w:rFonts w:cs="Arial"/>
        </w:rPr>
        <w:t>recht</w:t>
      </w:r>
      <w:r w:rsidRPr="00377C2A">
        <w:rPr>
          <w:rFonts w:cs="Arial"/>
        </w:rPr>
        <w:t xml:space="preserve"> (</w:t>
      </w:r>
      <w:r w:rsidR="00A33A29">
        <w:rPr>
          <w:rFonts w:cs="Arial"/>
        </w:rPr>
        <w:t xml:space="preserve">bijvoorbeeld </w:t>
      </w:r>
      <w:r w:rsidRPr="00377C2A">
        <w:rPr>
          <w:rFonts w:cs="Arial"/>
        </w:rPr>
        <w:t xml:space="preserve">buitenlandse beleggingsfondsen </w:t>
      </w:r>
      <w:r>
        <w:rPr>
          <w:rFonts w:cs="Arial"/>
        </w:rPr>
        <w:t>claimen</w:t>
      </w:r>
      <w:r w:rsidR="00A33A29">
        <w:rPr>
          <w:rFonts w:cs="Arial"/>
        </w:rPr>
        <w:t xml:space="preserve"> met een beroep op het Europese recht</w:t>
      </w:r>
      <w:r>
        <w:rPr>
          <w:rFonts w:cs="Arial"/>
        </w:rPr>
        <w:t xml:space="preserve"> </w:t>
      </w:r>
      <w:r w:rsidRPr="00377C2A">
        <w:rPr>
          <w:rFonts w:cs="Arial"/>
        </w:rPr>
        <w:t xml:space="preserve">het fbi-regime). </w:t>
      </w:r>
      <w:r>
        <w:t xml:space="preserve">Om die reden </w:t>
      </w:r>
      <w:r w:rsidR="00F331D4">
        <w:t>wordt</w:t>
      </w:r>
      <w:r>
        <w:t xml:space="preserve"> het</w:t>
      </w:r>
      <w:r w:rsidRPr="00377C2A">
        <w:t xml:space="preserve"> fbi-regime op dit moment geëvalueerd</w:t>
      </w:r>
      <w:r>
        <w:t xml:space="preserve"> op doeltreffendheid en doelmatigheid. De </w:t>
      </w:r>
      <w:r w:rsidRPr="00377C2A">
        <w:t>uitkomst</w:t>
      </w:r>
      <w:r>
        <w:t xml:space="preserve"> hiervan wordt verwacht in het eerste </w:t>
      </w:r>
      <w:r w:rsidRPr="00377C2A">
        <w:t xml:space="preserve">kwartaal </w:t>
      </w:r>
      <w:r>
        <w:t xml:space="preserve">van </w:t>
      </w:r>
      <w:r w:rsidRPr="00377C2A">
        <w:t>2022</w:t>
      </w:r>
      <w:r>
        <w:t xml:space="preserve"> en kan </w:t>
      </w:r>
      <w:r w:rsidRPr="00377C2A">
        <w:rPr>
          <w:rFonts w:cs="Arial"/>
        </w:rPr>
        <w:t xml:space="preserve">aanleiding </w:t>
      </w:r>
      <w:r>
        <w:rPr>
          <w:rFonts w:cs="Arial"/>
        </w:rPr>
        <w:t xml:space="preserve">zijn voor een volgend kabinet om – afhankelijk van de uitkomst </w:t>
      </w:r>
      <w:r w:rsidR="00A33A29">
        <w:rPr>
          <w:rFonts w:cs="Arial"/>
        </w:rPr>
        <w:t xml:space="preserve">– het </w:t>
      </w:r>
      <w:r>
        <w:rPr>
          <w:rFonts w:cs="Arial"/>
        </w:rPr>
        <w:t>fbi-regime (op onderdelen)</w:t>
      </w:r>
      <w:r w:rsidRPr="00377C2A">
        <w:rPr>
          <w:rFonts w:cs="Arial"/>
        </w:rPr>
        <w:t xml:space="preserve"> te her</w:t>
      </w:r>
      <w:r>
        <w:rPr>
          <w:rFonts w:cs="Arial"/>
        </w:rPr>
        <w:t>overwegen</w:t>
      </w:r>
      <w:r w:rsidRPr="00377C2A">
        <w:rPr>
          <w:rFonts w:cs="Arial"/>
        </w:rPr>
        <w:t>.</w:t>
      </w:r>
    </w:p>
    <w:p w:rsidR="00F23EA5" w:rsidP="00C035DA" w:rsidRDefault="00F23EA5">
      <w:pPr>
        <w:rPr>
          <w:rFonts w:cs="Arial"/>
        </w:rPr>
      </w:pPr>
    </w:p>
    <w:p w:rsidR="00F23EA5" w:rsidP="00C035DA" w:rsidRDefault="00BF3813">
      <w:pPr>
        <w:rPr>
          <w:rFonts w:cs="Arial"/>
        </w:rPr>
      </w:pPr>
      <w:r>
        <w:rPr>
          <w:rFonts w:cs="Arial"/>
          <w:u w:val="single"/>
        </w:rPr>
        <w:t>Motie</w:t>
      </w:r>
    </w:p>
    <w:p w:rsidR="002A3B9F" w:rsidP="002A3B9F" w:rsidRDefault="002A3B9F">
      <w:pPr>
        <w:rPr>
          <w:rFonts w:cs="Arial"/>
        </w:rPr>
      </w:pPr>
      <w:r>
        <w:rPr>
          <w:rFonts w:cs="Arial"/>
        </w:rPr>
        <w:t>De leden Inge van Dijk en Hammelburg (CDA en D66) hebben aan het kabinet verzocht om de appreciatie van moties en amendementen in verband met belastingen te voorzien van een toelichting, indien relevant, over wat de verwachte gevolgen zijn voor de wetgevings- en uitvoeringscomplexiteit en aan welke uitvoeringstermijn kan worden</w:t>
      </w:r>
      <w:r w:rsidR="00254DF3">
        <w:rPr>
          <w:rFonts w:cs="Arial"/>
        </w:rPr>
        <w:t xml:space="preserve"> gedacht</w:t>
      </w:r>
      <w:r>
        <w:rPr>
          <w:rFonts w:cs="Arial"/>
        </w:rPr>
        <w:t>.</w:t>
      </w:r>
      <w:r w:rsidR="00E02382">
        <w:rPr>
          <w:rStyle w:val="Voetnootmarkering"/>
          <w:rFonts w:cs="Arial"/>
        </w:rPr>
        <w:footnoteReference w:id="3"/>
      </w:r>
      <w:r>
        <w:rPr>
          <w:rFonts w:cs="Arial"/>
        </w:rPr>
        <w:t xml:space="preserve"> </w:t>
      </w:r>
    </w:p>
    <w:p w:rsidRPr="00B84A28" w:rsidR="00BF3813" w:rsidP="002A3B9F" w:rsidRDefault="002A3B9F">
      <w:pPr>
        <w:rPr>
          <w:rFonts w:cs="Arial"/>
        </w:rPr>
      </w:pPr>
      <w:r>
        <w:rPr>
          <w:rFonts w:cs="Arial"/>
        </w:rPr>
        <w:t>Het kabinet deelt het belang dat in een zo vroeg mogelijk stadium inzicht wordt geboden in de wetgevings- en uitvoeringscomplexiteit en de mogelijke invoeringstermijn. Na de plenaire behandeling en voor de stemmingen van het</w:t>
      </w:r>
      <w:r w:rsidR="00254DF3">
        <w:rPr>
          <w:rFonts w:cs="Arial"/>
        </w:rPr>
        <w:t xml:space="preserve"> pakket</w:t>
      </w:r>
      <w:r>
        <w:rPr>
          <w:rFonts w:cs="Arial"/>
        </w:rPr>
        <w:t xml:space="preserve"> Belastingplan, stuurt het kabinet daarom aan uw Kamer een appreciatiebrief voor de ingediende moties en amendementen. Deze brief is voorzien van twee bijlagen. De eerste bijlage ziet op de kabinetsappreciatie per motie en amendement</w:t>
      </w:r>
      <w:r w:rsidR="00254DF3">
        <w:rPr>
          <w:rFonts w:cs="Arial"/>
        </w:rPr>
        <w:t>, hierin worden ook uitvoeringsaspecten betrokken</w:t>
      </w:r>
      <w:r>
        <w:rPr>
          <w:rFonts w:cs="Arial"/>
        </w:rPr>
        <w:t>. De tweede bijlage bevat voor ieder ingediend amendement een door de Belastingdienst</w:t>
      </w:r>
      <w:r w:rsidR="00254DF3">
        <w:rPr>
          <w:rFonts w:cs="Arial"/>
        </w:rPr>
        <w:t>, Douane en Toeslagen</w:t>
      </w:r>
      <w:r>
        <w:rPr>
          <w:rFonts w:cs="Arial"/>
        </w:rPr>
        <w:t xml:space="preserve"> opgestelde quickscan op</w:t>
      </w:r>
      <w:r w:rsidR="00254DF3">
        <w:rPr>
          <w:rFonts w:cs="Arial"/>
        </w:rPr>
        <w:t xml:space="preserve"> de</w:t>
      </w:r>
      <w:r>
        <w:rPr>
          <w:rFonts w:cs="Arial"/>
        </w:rPr>
        <w:t xml:space="preserve"> uitvoerbaarheid. Dit </w:t>
      </w:r>
      <w:r w:rsidR="00254DF3">
        <w:rPr>
          <w:rFonts w:cs="Arial"/>
        </w:rPr>
        <w:t xml:space="preserve">geheel </w:t>
      </w:r>
      <w:r>
        <w:rPr>
          <w:rFonts w:cs="Arial"/>
        </w:rPr>
        <w:t xml:space="preserve">geeft een eerste inzicht in de verwachte wetgevings- en uitvoeringscomplexiteit en welke </w:t>
      </w:r>
      <w:r w:rsidR="00254DF3">
        <w:rPr>
          <w:rFonts w:cs="Arial"/>
        </w:rPr>
        <w:t xml:space="preserve">invoeringstermijn </w:t>
      </w:r>
      <w:r>
        <w:rPr>
          <w:rFonts w:cs="Arial"/>
        </w:rPr>
        <w:t>voor implementatie verwacht kan worden</w:t>
      </w:r>
      <w:r w:rsidR="00254DF3">
        <w:rPr>
          <w:rFonts w:cs="Arial"/>
        </w:rPr>
        <w:t>, zodat u deze in de stemmingen kunt betrekken</w:t>
      </w:r>
      <w:r>
        <w:rPr>
          <w:rFonts w:cs="Arial"/>
        </w:rPr>
        <w:t xml:space="preserve">. Nadat een amendement is aangenomen </w:t>
      </w:r>
      <w:r w:rsidR="00254DF3">
        <w:rPr>
          <w:rFonts w:cs="Arial"/>
        </w:rPr>
        <w:t xml:space="preserve">stellen </w:t>
      </w:r>
      <w:r>
        <w:rPr>
          <w:rFonts w:cs="Arial"/>
        </w:rPr>
        <w:t>de Belastingdienst</w:t>
      </w:r>
      <w:r w:rsidR="00254DF3">
        <w:rPr>
          <w:rFonts w:cs="Arial"/>
        </w:rPr>
        <w:t>, Douane en Toeslagen</w:t>
      </w:r>
      <w:r>
        <w:rPr>
          <w:rFonts w:cs="Arial"/>
        </w:rPr>
        <w:t xml:space="preserve"> een</w:t>
      </w:r>
      <w:r w:rsidR="00254DF3">
        <w:rPr>
          <w:rFonts w:cs="Arial"/>
        </w:rPr>
        <w:t xml:space="preserve"> reguliere</w:t>
      </w:r>
      <w:r>
        <w:rPr>
          <w:rFonts w:cs="Arial"/>
        </w:rPr>
        <w:t xml:space="preserve"> uitvoeringstoets op de uitvoerbaarheid</w:t>
      </w:r>
      <w:r w:rsidR="00254DF3">
        <w:rPr>
          <w:rFonts w:cs="Arial"/>
        </w:rPr>
        <w:t>, die vervolgens aan uw Kamer wordt aangeboden</w:t>
      </w:r>
      <w:r>
        <w:rPr>
          <w:rFonts w:cs="Arial"/>
        </w:rPr>
        <w:t>.</w:t>
      </w:r>
      <w:r w:rsidR="00254DF3">
        <w:rPr>
          <w:rFonts w:cs="Arial"/>
        </w:rPr>
        <w:t xml:space="preserve"> </w:t>
      </w:r>
      <w:r w:rsidR="00EF55CA">
        <w:rPr>
          <w:rFonts w:cs="Arial"/>
        </w:rPr>
        <w:t xml:space="preserve">In de uitvoeringstoets wordt nader ingegaan op de diverse uitvoeringsaspecten waaronder handhaafbaarheid en maakbaarheid van benodigde systeemaanpassingen zoals inpasbaarheid in het IV-portfolio. </w:t>
      </w:r>
      <w:r w:rsidR="00254DF3">
        <w:rPr>
          <w:rFonts w:cs="Arial"/>
        </w:rPr>
        <w:t>Voor aangenomen moties worden in d</w:t>
      </w:r>
      <w:r w:rsidR="00EF55CA">
        <w:rPr>
          <w:rFonts w:cs="Arial"/>
        </w:rPr>
        <w:t xml:space="preserve">e kabinetsreacties de relevante </w:t>
      </w:r>
      <w:r w:rsidR="00254DF3">
        <w:rPr>
          <w:rFonts w:cs="Arial"/>
        </w:rPr>
        <w:t>uitvoeringsaspecten betrokken. Ook bij andere fiscale wetsvoorstellen wordt op deze wijze moties en amendementen beoordeeld.</w:t>
      </w:r>
      <w:r>
        <w:rPr>
          <w:rFonts w:cs="Arial"/>
        </w:rPr>
        <w:t xml:space="preserve"> </w:t>
      </w:r>
      <w:r w:rsidR="005F192E">
        <w:rPr>
          <w:rFonts w:cs="Arial"/>
        </w:rPr>
        <w:t xml:space="preserve">Hiermee wordt mijns inziens uitvoering aan deze </w:t>
      </w:r>
      <w:r>
        <w:rPr>
          <w:rFonts w:cs="Arial"/>
        </w:rPr>
        <w:t>motie</w:t>
      </w:r>
      <w:r w:rsidR="00254DF3">
        <w:rPr>
          <w:rFonts w:cs="Arial"/>
        </w:rPr>
        <w:t xml:space="preserve"> gegeven</w:t>
      </w:r>
      <w:r>
        <w:rPr>
          <w:rFonts w:cs="Arial"/>
        </w:rPr>
        <w:t>.</w:t>
      </w:r>
    </w:p>
    <w:p w:rsidR="00122BF6" w:rsidP="00C035DA" w:rsidRDefault="00122BF6">
      <w:pPr>
        <w:rPr>
          <w:rFonts w:cs="Arial"/>
        </w:rPr>
      </w:pPr>
    </w:p>
    <w:p w:rsidR="00122BF6" w:rsidP="00122BF6" w:rsidRDefault="00122BF6">
      <w:pPr>
        <w:rPr>
          <w:rFonts w:cs="Arial"/>
        </w:rPr>
      </w:pPr>
      <w:r>
        <w:rPr>
          <w:rFonts w:cs="Arial"/>
        </w:rPr>
        <w:t>Hoogachtend</w:t>
      </w:r>
      <w:r w:rsidR="002A3B9F">
        <w:rPr>
          <w:rFonts w:cs="Arial"/>
        </w:rPr>
        <w:t>,</w:t>
      </w:r>
    </w:p>
    <w:p w:rsidRPr="00122BF6" w:rsidR="00122BF6" w:rsidP="00122BF6" w:rsidRDefault="00122BF6">
      <w:pPr>
        <w:rPr>
          <w:rFonts w:cs="Arial"/>
        </w:rPr>
      </w:pPr>
    </w:p>
    <w:p w:rsidR="000D70A8" w:rsidP="00122BF6" w:rsidRDefault="000D70A8"/>
    <w:p w:rsidR="003D3625" w:rsidP="00122BF6" w:rsidRDefault="00FE3DB6">
      <w:r>
        <w:t>de staatssecretaris van Financiën - Fiscaliteit en Belastingdienst</w:t>
      </w:r>
      <w:r w:rsidR="00122BF6">
        <w:t>,</w:t>
      </w:r>
    </w:p>
    <w:p w:rsidR="00122BF6" w:rsidP="00122BF6" w:rsidRDefault="00122BF6"/>
    <w:p w:rsidR="00122BF6" w:rsidP="00122BF6" w:rsidRDefault="00122BF6"/>
    <w:p w:rsidR="00122BF6" w:rsidP="00122BF6" w:rsidRDefault="00122BF6"/>
    <w:p w:rsidR="00122BF6" w:rsidP="00122BF6" w:rsidRDefault="00122BF6"/>
    <w:p w:rsidR="00122BF6" w:rsidP="00122BF6" w:rsidRDefault="00122BF6">
      <w:r>
        <w:t>J.A. Vijlbrief</w:t>
      </w:r>
    </w:p>
    <w:sectPr w:rsidR="00122BF6">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0B5" w:rsidRDefault="00B010B5">
      <w:pPr>
        <w:spacing w:line="240" w:lineRule="auto"/>
      </w:pPr>
      <w:r>
        <w:separator/>
      </w:r>
    </w:p>
  </w:endnote>
  <w:endnote w:type="continuationSeparator" w:id="0">
    <w:p w:rsidR="00B010B5" w:rsidRDefault="00B010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BF6" w:rsidRDefault="00122B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BF6" w:rsidRDefault="00122B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BF6" w:rsidRDefault="00122B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0B5" w:rsidRDefault="00B010B5">
      <w:pPr>
        <w:spacing w:line="240" w:lineRule="auto"/>
      </w:pPr>
      <w:r>
        <w:separator/>
      </w:r>
    </w:p>
  </w:footnote>
  <w:footnote w:type="continuationSeparator" w:id="0">
    <w:p w:rsidR="00B010B5" w:rsidRDefault="00B010B5">
      <w:pPr>
        <w:spacing w:line="240" w:lineRule="auto"/>
      </w:pPr>
      <w:r>
        <w:continuationSeparator/>
      </w:r>
    </w:p>
  </w:footnote>
  <w:footnote w:id="1">
    <w:p w:rsidR="00F23EA5" w:rsidRPr="00254DF3" w:rsidRDefault="00F23EA5">
      <w:pPr>
        <w:pStyle w:val="Voetnoottekst"/>
        <w:rPr>
          <w:sz w:val="13"/>
          <w:szCs w:val="13"/>
          <w:lang w:val="nl-NL"/>
        </w:rPr>
      </w:pPr>
      <w:r w:rsidRPr="00254DF3">
        <w:rPr>
          <w:rStyle w:val="Voetnootmarkering"/>
          <w:sz w:val="13"/>
          <w:szCs w:val="13"/>
        </w:rPr>
        <w:footnoteRef/>
      </w:r>
      <w:r w:rsidRPr="00254DF3">
        <w:rPr>
          <w:sz w:val="13"/>
          <w:szCs w:val="13"/>
          <w:lang w:val="nl-NL"/>
        </w:rPr>
        <w:t xml:space="preserve"> Kamerstukken II 2021/22, 35 927, nr. 68.</w:t>
      </w:r>
    </w:p>
  </w:footnote>
  <w:footnote w:id="2">
    <w:p w:rsidR="00C035DA" w:rsidRPr="00122BF6" w:rsidRDefault="00C035DA" w:rsidP="00C035DA">
      <w:pPr>
        <w:pStyle w:val="Voetnoottekst"/>
        <w:rPr>
          <w:sz w:val="13"/>
          <w:szCs w:val="13"/>
          <w:lang w:val="nl-NL"/>
        </w:rPr>
      </w:pPr>
      <w:r w:rsidRPr="00122BF6">
        <w:rPr>
          <w:rStyle w:val="Voetnootmarkering"/>
          <w:sz w:val="13"/>
          <w:szCs w:val="13"/>
        </w:rPr>
        <w:footnoteRef/>
      </w:r>
      <w:r w:rsidRPr="00122BF6">
        <w:rPr>
          <w:sz w:val="13"/>
          <w:szCs w:val="13"/>
          <w:lang w:val="nl-NL"/>
        </w:rPr>
        <w:t xml:space="preserve"> Op basis van het ingediende wetsvoorstel is dit toen door uw Kamer aangenomen, Kamerstukken II 1998/99, 26 728, nr. 3, p. 46 en 47.  </w:t>
      </w:r>
    </w:p>
  </w:footnote>
  <w:footnote w:id="3">
    <w:p w:rsidR="00E02382" w:rsidRPr="00E02382" w:rsidRDefault="00E02382">
      <w:pPr>
        <w:pStyle w:val="Voetnoottekst"/>
        <w:rPr>
          <w:sz w:val="13"/>
          <w:szCs w:val="13"/>
          <w:lang w:val="nl-NL"/>
        </w:rPr>
      </w:pPr>
      <w:r w:rsidRPr="00E02382">
        <w:rPr>
          <w:rStyle w:val="Voetnootmarkering"/>
          <w:sz w:val="13"/>
          <w:szCs w:val="13"/>
        </w:rPr>
        <w:footnoteRef/>
      </w:r>
      <w:r w:rsidRPr="00E02382">
        <w:rPr>
          <w:sz w:val="13"/>
          <w:szCs w:val="13"/>
        </w:rPr>
        <w:t xml:space="preserve"> Kamerstukken II 2020</w:t>
      </w:r>
      <w:r>
        <w:rPr>
          <w:sz w:val="13"/>
          <w:szCs w:val="13"/>
        </w:rPr>
        <w:t>/</w:t>
      </w:r>
      <w:r w:rsidRPr="00E02382">
        <w:rPr>
          <w:sz w:val="13"/>
          <w:szCs w:val="13"/>
        </w:rPr>
        <w:t>21, 35 927, nr. 68.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BF6" w:rsidRDefault="00122B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625" w:rsidRDefault="00FE3DB6">
    <w:pPr>
      <w:pStyle w:val="MarginlessContainer"/>
    </w:pPr>
    <w:r>
      <w:rPr>
        <w:noProof/>
      </w:rPr>
      <mc:AlternateContent>
        <mc:Choice Requires="wps">
          <w:drawing>
            <wp:anchor distT="0" distB="0" distL="0" distR="0" simplePos="0" relativeHeight="251652096" behindDoc="0" locked="1" layoutInCell="1" allowOverlap="1">
              <wp:simplePos x="0" y="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3D3625" w:rsidRDefault="00FE3DB6">
                          <w:pPr>
                            <w:pStyle w:val="StandaardReferentiegegevensKop"/>
                          </w:pPr>
                          <w:r>
                            <w:t>Directie Algemene Fiscale Politiek</w:t>
                          </w:r>
                        </w:p>
                        <w:p w:rsidR="003D3625" w:rsidRDefault="003D3625">
                          <w:pPr>
                            <w:pStyle w:val="WitregelW2"/>
                          </w:pPr>
                        </w:p>
                        <w:p w:rsidR="003D3625" w:rsidRDefault="00FE3DB6">
                          <w:pPr>
                            <w:pStyle w:val="StandaardReferentiegegevensKop"/>
                          </w:pPr>
                          <w:r>
                            <w:t>Ons kenmerk</w:t>
                          </w:r>
                        </w:p>
                        <w:p w:rsidR="003D3625" w:rsidRDefault="00B010B5">
                          <w:pPr>
                            <w:pStyle w:val="StandaardReferentiegegevens"/>
                          </w:pPr>
                          <w:r>
                            <w:fldChar w:fldCharType="begin"/>
                          </w:r>
                          <w:r>
                            <w:instrText xml:space="preserve"> DOCPROPERTY  "Kenmerk"  \* MERGEFORMAT </w:instrText>
                          </w:r>
                          <w:r>
                            <w:fldChar w:fldCharType="separate"/>
                          </w:r>
                          <w:r w:rsidR="002E0BF7">
                            <w:t>2021-0000219946</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VQbsvq0BAAA/AwAADgAAAAAAAAAAAAAAAAAuAgAAZHJzL2Uyb0RvYy54&#10;bWxQSwECLQAUAAYACAAAACEAHLYtzeIAAAANAQAADwAAAAAAAAAAAAAAAAAHBAAAZHJzL2Rvd25y&#10;ZXYueG1sUEsFBgAAAAAEAAQA8wAAABYFAAAAAA==&#10;" filled="f" stroked="f">
              <v:textbox inset="0,0,0,0">
                <w:txbxContent>
                  <w:p w:rsidR="003D3625" w:rsidRDefault="00FE3DB6">
                    <w:pPr>
                      <w:pStyle w:val="StandaardReferentiegegevensKop"/>
                    </w:pPr>
                    <w:r>
                      <w:t>Directie Algemene Fiscale Politiek</w:t>
                    </w:r>
                  </w:p>
                  <w:p w:rsidR="003D3625" w:rsidRDefault="003D3625">
                    <w:pPr>
                      <w:pStyle w:val="WitregelW2"/>
                    </w:pPr>
                  </w:p>
                  <w:p w:rsidR="003D3625" w:rsidRDefault="00FE3DB6">
                    <w:pPr>
                      <w:pStyle w:val="StandaardReferentiegegevensKop"/>
                    </w:pPr>
                    <w:r>
                      <w:t>Ons kenmerk</w:t>
                    </w:r>
                  </w:p>
                  <w:p w:rsidR="003D3625" w:rsidRDefault="00B010B5">
                    <w:pPr>
                      <w:pStyle w:val="StandaardReferentiegegevens"/>
                    </w:pPr>
                    <w:r>
                      <w:fldChar w:fldCharType="begin"/>
                    </w:r>
                    <w:r>
                      <w:instrText xml:space="preserve"> DOCPROPERTY  "Kenmerk"  \* MERGEFORMAT </w:instrText>
                    </w:r>
                    <w:r>
                      <w:fldChar w:fldCharType="separate"/>
                    </w:r>
                    <w:r w:rsidR="002E0BF7">
                      <w:t>2021-0000219946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3D3625" w:rsidRDefault="00FE3DB6">
                          <w:pPr>
                            <w:pStyle w:val="StandaardReferentiegegevens"/>
                          </w:pPr>
                          <w:r>
                            <w:t xml:space="preserve">Pagina </w:t>
                          </w:r>
                          <w:r>
                            <w:fldChar w:fldCharType="begin"/>
                          </w:r>
                          <w:r>
                            <w:instrText>PAGE</w:instrText>
                          </w:r>
                          <w:r>
                            <w:fldChar w:fldCharType="separate"/>
                          </w:r>
                          <w:r w:rsidR="002E0BF7">
                            <w:rPr>
                              <w:noProof/>
                            </w:rPr>
                            <w:t>2</w:t>
                          </w:r>
                          <w:r>
                            <w:fldChar w:fldCharType="end"/>
                          </w:r>
                          <w:r>
                            <w:t xml:space="preserve"> van </w:t>
                          </w:r>
                          <w:r>
                            <w:fldChar w:fldCharType="begin"/>
                          </w:r>
                          <w:r>
                            <w:instrText>NUMPAGES</w:instrText>
                          </w:r>
                          <w:r>
                            <w:fldChar w:fldCharType="separate"/>
                          </w:r>
                          <w:r w:rsidR="002E0BF7">
                            <w:rPr>
                              <w:noProof/>
                            </w:rPr>
                            <w:t>2</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CA4EubEBAABKAwAADgAAAAAAAAAAAAAAAAAuAgAAZHJzL2Uyb0Rv&#10;Yy54bWxQSwECLQAUAAYACAAAACEAWk66ieEAAAAOAQAADwAAAAAAAAAAAAAAAAALBAAAZHJzL2Rv&#10;d25yZXYueG1sUEsFBgAAAAAEAAQA8wAAABkFAAAAAA==&#10;" filled="f" stroked="f">
              <v:textbox inset="0,0,0,0">
                <w:txbxContent>
                  <w:p w:rsidR="003D3625" w:rsidRDefault="00FE3DB6">
                    <w:pPr>
                      <w:pStyle w:val="StandaardReferentiegegevens"/>
                    </w:pPr>
                    <w:r>
                      <w:t xml:space="preserve">Pagina </w:t>
                    </w:r>
                    <w:r>
                      <w:fldChar w:fldCharType="begin"/>
                    </w:r>
                    <w:r>
                      <w:instrText>PAGE</w:instrText>
                    </w:r>
                    <w:r>
                      <w:fldChar w:fldCharType="separate"/>
                    </w:r>
                    <w:r w:rsidR="002E0BF7">
                      <w:rPr>
                        <w:noProof/>
                      </w:rPr>
                      <w:t>2</w:t>
                    </w:r>
                    <w:r>
                      <w:fldChar w:fldCharType="end"/>
                    </w:r>
                    <w:r>
                      <w:t xml:space="preserve"> van </w:t>
                    </w:r>
                    <w:r>
                      <w:fldChar w:fldCharType="begin"/>
                    </w:r>
                    <w:r>
                      <w:instrText>NUMPAGES</w:instrText>
                    </w:r>
                    <w:r>
                      <w:fldChar w:fldCharType="separate"/>
                    </w:r>
                    <w:r w:rsidR="002E0BF7">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simplePos x="0" y="0"/>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3D3625" w:rsidRDefault="00FE3DB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GvsgEAAEgDAAAOAAAAZHJzL2Uyb0RvYy54bWysU1GP0zAMfkfiP0R5Z90m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IruGvsgEAAEgDAAAOAAAAAAAAAAAAAAAAAC4CAABkcnMvZTJv&#10;RG9jLnhtbFBLAQItABQABgAIAAAAIQCZPvzY4gAAAA0BAAAPAAAAAAAAAAAAAAAAAAwEAABkcnMv&#10;ZG93bnJldi54bWxQSwUGAAAAAAQABADzAAAAGwUAAAAA&#10;" filled="f" stroked="f">
              <v:textbox inset="0,0,0,0">
                <w:txbxContent>
                  <w:p w:rsidR="003D3625" w:rsidRDefault="00FE3DB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625" w:rsidRDefault="00FE3DB6">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3D3625" w:rsidRDefault="00FE3DB6">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3D3625" w:rsidRDefault="00FE3DB6">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3D3625" w:rsidRDefault="00FE3DB6">
                          <w:pPr>
                            <w:pStyle w:val="MarginlessContainer"/>
                          </w:pPr>
                          <w:r>
                            <w:rPr>
                              <w:noProof/>
                            </w:rPr>
                            <w:drawing>
                              <wp:inline distT="0" distB="0" distL="0" distR="0">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3D3625" w:rsidRDefault="00FE3DB6">
                    <w:pPr>
                      <w:pStyle w:val="MarginlessContainer"/>
                    </w:pPr>
                    <w:r>
                      <w:rPr>
                        <w:noProof/>
                      </w:rPr>
                      <w:drawing>
                        <wp:inline distT="0" distB="0" distL="0" distR="0">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3D3625" w:rsidRDefault="00FE3DB6">
                          <w:pPr>
                            <w:pStyle w:val="StandaardReferentiegegevensKop"/>
                          </w:pPr>
                          <w:r>
                            <w:t>Directie Algemene Fiscale Politiek</w:t>
                          </w:r>
                        </w:p>
                        <w:p w:rsidR="003D3625" w:rsidRDefault="003D3625">
                          <w:pPr>
                            <w:pStyle w:val="WitregelW1"/>
                          </w:pPr>
                        </w:p>
                        <w:p w:rsidR="003D3625" w:rsidRDefault="00FE3DB6">
                          <w:pPr>
                            <w:pStyle w:val="StandaardReferentiegegevens"/>
                          </w:pPr>
                          <w:r>
                            <w:t>Korte Voorhout 7</w:t>
                          </w:r>
                        </w:p>
                        <w:p w:rsidR="003D3625" w:rsidRDefault="00FE3DB6">
                          <w:pPr>
                            <w:pStyle w:val="StandaardReferentiegegevens"/>
                          </w:pPr>
                          <w:r>
                            <w:t>2511 CW  Den Haag</w:t>
                          </w:r>
                        </w:p>
                        <w:p w:rsidR="003D3625" w:rsidRDefault="00FE3DB6">
                          <w:pPr>
                            <w:pStyle w:val="StandaardReferentiegegevens"/>
                          </w:pPr>
                          <w:r>
                            <w:t>Postbus 20201</w:t>
                          </w:r>
                        </w:p>
                        <w:p w:rsidR="003D3625" w:rsidRDefault="00FE3DB6">
                          <w:pPr>
                            <w:pStyle w:val="StandaardReferentiegegevens"/>
                          </w:pPr>
                          <w:r>
                            <w:t>2500 EE  Den Haag</w:t>
                          </w:r>
                        </w:p>
                        <w:p w:rsidR="003D3625" w:rsidRDefault="00FE3DB6">
                          <w:pPr>
                            <w:pStyle w:val="StandaardReferentiegegevens"/>
                          </w:pPr>
                          <w:r>
                            <w:t>www.rijksoverheid.nl</w:t>
                          </w:r>
                        </w:p>
                        <w:p w:rsidR="003D3625" w:rsidRDefault="003D3625">
                          <w:pPr>
                            <w:pStyle w:val="WitregelW1"/>
                          </w:pPr>
                        </w:p>
                        <w:p w:rsidR="003D3625" w:rsidRPr="002E0BF7" w:rsidRDefault="003D3625">
                          <w:pPr>
                            <w:pStyle w:val="WitregelW2"/>
                          </w:pPr>
                          <w:bookmarkStart w:id="0" w:name="_GoBack"/>
                          <w:bookmarkEnd w:id="0"/>
                        </w:p>
                        <w:p w:rsidR="003D3625" w:rsidRPr="002E0BF7" w:rsidRDefault="00FE3DB6">
                          <w:pPr>
                            <w:pStyle w:val="StandaardReferentiegegevensKop"/>
                          </w:pPr>
                          <w:r w:rsidRPr="002E0BF7">
                            <w:t>Ons kenmerk</w:t>
                          </w:r>
                        </w:p>
                        <w:p w:rsidR="003D3625" w:rsidRDefault="00B010B5">
                          <w:pPr>
                            <w:pStyle w:val="StandaardReferentiegegevens"/>
                          </w:pPr>
                          <w:r>
                            <w:fldChar w:fldCharType="begin"/>
                          </w:r>
                          <w:r>
                            <w:instrText xml:space="preserve"> DOCPROPERTY  "Kenmerk"  \* MERGEFORMAT </w:instrText>
                          </w:r>
                          <w:r>
                            <w:fldChar w:fldCharType="separate"/>
                          </w:r>
                          <w:r w:rsidR="002E0BF7">
                            <w:t>2021-0000219946</w:t>
                          </w:r>
                          <w:r>
                            <w:fldChar w:fldCharType="end"/>
                          </w:r>
                        </w:p>
                        <w:p w:rsidR="003D3625" w:rsidRDefault="003D3625">
                          <w:pPr>
                            <w:pStyle w:val="WitregelW1"/>
                          </w:pPr>
                        </w:p>
                        <w:p w:rsidR="003D3625" w:rsidRDefault="00FE3DB6">
                          <w:pPr>
                            <w:pStyle w:val="StandaardReferentiegegevensKop"/>
                          </w:pPr>
                          <w:r>
                            <w:t>Uw brief (kenmerk)</w:t>
                          </w:r>
                        </w:p>
                        <w:p w:rsidR="003D3625" w:rsidRDefault="00FE3DB6">
                          <w:pPr>
                            <w:pStyle w:val="StandaardReferentiegegevens"/>
                          </w:pPr>
                          <w:r>
                            <w:fldChar w:fldCharType="begin"/>
                          </w:r>
                          <w:r>
                            <w:instrText xml:space="preserve"> DOCPROPERTY  "UwKenmerk"  \* MERGEFORMAT </w:instrText>
                          </w:r>
                          <w:r>
                            <w:fldChar w:fldCharType="end"/>
                          </w:r>
                        </w:p>
                        <w:p w:rsidR="003D3625" w:rsidRDefault="003D3625">
                          <w:pPr>
                            <w:pStyle w:val="WitregelW1"/>
                          </w:pPr>
                        </w:p>
                        <w:p w:rsidR="003D3625" w:rsidRDefault="00FE3DB6">
                          <w:pPr>
                            <w:pStyle w:val="StandaardReferentiegegevensKop"/>
                          </w:pPr>
                          <w:r>
                            <w:t>Bijlagen</w:t>
                          </w:r>
                        </w:p>
                        <w:p w:rsidR="003D3625" w:rsidRDefault="00FE3DB6">
                          <w:pPr>
                            <w:pStyle w:val="StandaardReferentiegegevens"/>
                          </w:pPr>
                          <w:r>
                            <w:t>1. Verslag van een Schriftelijk Overleg Fiscale moties en toezeggingenbrief Prinsjesdag Tweede Kamer (35 925-IX, nr. 4)</w:t>
                          </w:r>
                        </w:p>
                      </w:txbxContent>
                    </wps:txbx>
                    <wps:bodyPr vert="horz" wrap="square" lIns="0" tIns="0" rIns="0" bIns="0" anchor="t" anchorCtr="0"/>
                  </wps:wsp>
                </a:graphicData>
              </a:graphic>
            </wp:anchor>
          </w:drawing>
        </mc:Choice>
        <mc:Fallback>
          <w:pict>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" filled="f" stroked="f">
              <v:textbox inset="0,0,0,0">
                <w:txbxContent>
                  <w:p w:rsidR="003D3625" w:rsidRDefault="00FE3DB6">
                    <w:pPr>
                      <w:pStyle w:val="StandaardReferentiegegevensKop"/>
                    </w:pPr>
                    <w:r>
                      <w:t>Directie Algemene Fiscale Politiek</w:t>
                    </w:r>
                  </w:p>
                  <w:p w:rsidR="003D3625" w:rsidRDefault="003D3625">
                    <w:pPr>
                      <w:pStyle w:val="WitregelW1"/>
                    </w:pPr>
                  </w:p>
                  <w:p w:rsidR="003D3625" w:rsidRDefault="00FE3DB6">
                    <w:pPr>
                      <w:pStyle w:val="StandaardReferentiegegevens"/>
                    </w:pPr>
                    <w:r>
                      <w:t>Korte Voorhout 7</w:t>
                    </w:r>
                  </w:p>
                  <w:p w:rsidR="003D3625" w:rsidRDefault="00FE3DB6">
                    <w:pPr>
                      <w:pStyle w:val="StandaardReferentiegegevens"/>
                    </w:pPr>
                    <w:r>
                      <w:t>2511 CW  Den Haag</w:t>
                    </w:r>
                  </w:p>
                  <w:p w:rsidR="003D3625" w:rsidRDefault="00FE3DB6">
                    <w:pPr>
                      <w:pStyle w:val="StandaardReferentiegegevens"/>
                    </w:pPr>
                    <w:r>
                      <w:t>Postbus 20201</w:t>
                    </w:r>
                  </w:p>
                  <w:p w:rsidR="003D3625" w:rsidRDefault="00FE3DB6">
                    <w:pPr>
                      <w:pStyle w:val="StandaardReferentiegegevens"/>
                    </w:pPr>
                    <w:r>
                      <w:t>2500 EE  Den Haag</w:t>
                    </w:r>
                  </w:p>
                  <w:p w:rsidR="003D3625" w:rsidRDefault="00FE3DB6">
                    <w:pPr>
                      <w:pStyle w:val="StandaardReferentiegegevens"/>
                    </w:pPr>
                    <w:r>
                      <w:t>www.rijksoverheid.nl</w:t>
                    </w:r>
                  </w:p>
                  <w:p w:rsidR="003D3625" w:rsidRDefault="003D3625">
                    <w:pPr>
                      <w:pStyle w:val="WitregelW1"/>
                    </w:pPr>
                  </w:p>
                  <w:p w:rsidR="003D3625" w:rsidRPr="002E0BF7" w:rsidRDefault="003D3625">
                    <w:pPr>
                      <w:pStyle w:val="WitregelW2"/>
                    </w:pPr>
                    <w:bookmarkStart w:id="1" w:name="_GoBack"/>
                    <w:bookmarkEnd w:id="1"/>
                  </w:p>
                  <w:p w:rsidR="003D3625" w:rsidRPr="002E0BF7" w:rsidRDefault="00FE3DB6">
                    <w:pPr>
                      <w:pStyle w:val="StandaardReferentiegegevensKop"/>
                    </w:pPr>
                    <w:r w:rsidRPr="002E0BF7">
                      <w:t>Ons kenmerk</w:t>
                    </w:r>
                  </w:p>
                  <w:p w:rsidR="003D3625" w:rsidRDefault="00B010B5">
                    <w:pPr>
                      <w:pStyle w:val="StandaardReferentiegegevens"/>
                    </w:pPr>
                    <w:r>
                      <w:fldChar w:fldCharType="begin"/>
                    </w:r>
                    <w:r>
                      <w:instrText xml:space="preserve"> DOCPROPERTY  "Kenmerk"  \* MERGEFORMAT </w:instrText>
                    </w:r>
                    <w:r>
                      <w:fldChar w:fldCharType="separate"/>
                    </w:r>
                    <w:r w:rsidR="002E0BF7">
                      <w:t>2021-0000219946</w:t>
                    </w:r>
                    <w:r>
                      <w:fldChar w:fldCharType="end"/>
                    </w:r>
                  </w:p>
                  <w:p w:rsidR="003D3625" w:rsidRDefault="003D3625">
                    <w:pPr>
                      <w:pStyle w:val="WitregelW1"/>
                    </w:pPr>
                  </w:p>
                  <w:p w:rsidR="003D3625" w:rsidRDefault="00FE3DB6">
                    <w:pPr>
                      <w:pStyle w:val="StandaardReferentiegegevensKop"/>
                    </w:pPr>
                    <w:r>
                      <w:t>Uw brief (kenmerk)</w:t>
                    </w:r>
                  </w:p>
                  <w:p w:rsidR="003D3625" w:rsidRDefault="00FE3DB6">
                    <w:pPr>
                      <w:pStyle w:val="StandaardReferentiegegevens"/>
                    </w:pPr>
                    <w:r>
                      <w:fldChar w:fldCharType="begin"/>
                    </w:r>
                    <w:r>
                      <w:instrText xml:space="preserve"> DOCPROPERTY  "UwKenmerk"  \* MERGEFORMAT </w:instrText>
                    </w:r>
                    <w:r>
                      <w:fldChar w:fldCharType="end"/>
                    </w:r>
                  </w:p>
                  <w:p w:rsidR="003D3625" w:rsidRDefault="003D3625">
                    <w:pPr>
                      <w:pStyle w:val="WitregelW1"/>
                    </w:pPr>
                  </w:p>
                  <w:p w:rsidR="003D3625" w:rsidRDefault="00FE3DB6">
                    <w:pPr>
                      <w:pStyle w:val="StandaardReferentiegegevensKop"/>
                    </w:pPr>
                    <w:r>
                      <w:t>Bijlagen</w:t>
                    </w:r>
                  </w:p>
                  <w:p w:rsidR="003D3625" w:rsidRDefault="00FE3DB6">
                    <w:pPr>
                      <w:pStyle w:val="StandaardReferentiegegevens"/>
                    </w:pPr>
                    <w:r>
                      <w:t>1. Verslag van een Schriftelijk Overleg Fiscale moties en toezeggingenbrief Prinsjesdag Tweede Kamer (35 925-IX, nr. 4)</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3D3625" w:rsidRDefault="00FE3DB6">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IlAF/2qAQAAOgMAAA4AAAAAAAAAAAAAAAAALgIAAGRycy9lMm9Eb2MueG1sUEsB&#10;Ai0AFAAGAAgAAAAhAKa4f1rgAAAACwEAAA8AAAAAAAAAAAAAAAAABAQAAGRycy9kb3ducmV2Lnht&#10;bFBLBQYAAAAABAAEAPMAAAARBQAAAAA=&#10;" filled="f" stroked="f">
              <v:textbox inset="0,0,0,0">
                <w:txbxContent>
                  <w:p w:rsidR="003D3625" w:rsidRDefault="00FE3DB6">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3D3625" w:rsidRDefault="00FE3DB6">
                          <w:pPr>
                            <w:pStyle w:val="Rubricering"/>
                          </w:pPr>
                          <w:r>
                            <w:fldChar w:fldCharType="begin"/>
                          </w:r>
                          <w:r>
                            <w:instrText xml:space="preserve"> DOCPROPERTY  "Rubricering"  \* MERGEFORMAT </w:instrText>
                          </w:r>
                          <w:r>
                            <w:fldChar w:fldCharType="end"/>
                          </w:r>
                        </w:p>
                        <w:p w:rsidR="002E0BF7" w:rsidRDefault="00FE3DB6">
                          <w:r>
                            <w:fldChar w:fldCharType="begin"/>
                          </w:r>
                          <w:r>
                            <w:instrText xml:space="preserve"> DOCPROPERTY  "Aan"  \* MERGEFORMAT </w:instrText>
                          </w:r>
                          <w:r>
                            <w:fldChar w:fldCharType="separate"/>
                          </w:r>
                          <w:r w:rsidR="002E0BF7">
                            <w:t>de voorzitter van de Tweede Kamer der Staten-Generaal</w:t>
                          </w:r>
                        </w:p>
                        <w:p w:rsidR="002E0BF7" w:rsidRDefault="002E0BF7">
                          <w:r>
                            <w:t>Postbus 20018</w:t>
                          </w:r>
                        </w:p>
                        <w:p w:rsidR="003D3625" w:rsidRDefault="002E0BF7">
                          <w:r>
                            <w:t>2500 EA Den Haag</w:t>
                          </w:r>
                          <w:r w:rsidR="00FE3DB6">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&#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CB7W0MrgEAAD8DAAAOAAAAAAAAAAAAAAAAAC4CAABkcnMvZTJvRG9jLnht&#10;bFBLAQItABQABgAIAAAAIQCW7QUW4AAAAAsBAAAPAAAAAAAAAAAAAAAAAAgEAABkcnMvZG93bnJl&#10;di54bWxQSwUGAAAAAAQABADzAAAAFQUAAAAA&#10;" filled="f" stroked="f">
              <v:textbox inset="0,0,0,0">
                <w:txbxContent>
                  <w:p w:rsidR="003D3625" w:rsidRDefault="00FE3DB6">
                    <w:pPr>
                      <w:pStyle w:val="Rubricering"/>
                    </w:pPr>
                    <w:r>
                      <w:fldChar w:fldCharType="begin"/>
                    </w:r>
                    <w:r>
                      <w:instrText xml:space="preserve"> DOCPROPERTY  "Rubricering"  \* MERGEFORMAT </w:instrText>
                    </w:r>
                    <w:r>
                      <w:fldChar w:fldCharType="end"/>
                    </w:r>
                  </w:p>
                  <w:p w:rsidR="002E0BF7" w:rsidRDefault="00FE3DB6">
                    <w:r>
                      <w:fldChar w:fldCharType="begin"/>
                    </w:r>
                    <w:r>
                      <w:instrText xml:space="preserve"> DOCPROPERTY  "Aan"  \* MERGEFORMAT </w:instrText>
                    </w:r>
                    <w:r>
                      <w:fldChar w:fldCharType="separate"/>
                    </w:r>
                    <w:r w:rsidR="002E0BF7">
                      <w:t>de voorzitter van de Tweede Kamer der Staten-Generaal</w:t>
                    </w:r>
                  </w:p>
                  <w:p w:rsidR="002E0BF7" w:rsidRDefault="002E0BF7">
                    <w:r>
                      <w:t>Postbus 20018</w:t>
                    </w:r>
                  </w:p>
                  <w:p w:rsidR="003D3625" w:rsidRDefault="002E0BF7">
                    <w:r>
                      <w:t>2500 EA Den Haag</w:t>
                    </w:r>
                    <w:r w:rsidR="00FE3DB6">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3D3625" w:rsidRDefault="00FE3DB6">
                          <w:pPr>
                            <w:pStyle w:val="StandaardReferentiegegevens"/>
                          </w:pPr>
                          <w:r>
                            <w:t xml:space="preserve">Pagina </w:t>
                          </w:r>
                          <w:r>
                            <w:fldChar w:fldCharType="begin"/>
                          </w:r>
                          <w:r>
                            <w:instrText>PAGE</w:instrText>
                          </w:r>
                          <w:r>
                            <w:fldChar w:fldCharType="separate"/>
                          </w:r>
                          <w:r w:rsidR="002E0BF7">
                            <w:rPr>
                              <w:noProof/>
                            </w:rPr>
                            <w:t>1</w:t>
                          </w:r>
                          <w:r>
                            <w:fldChar w:fldCharType="end"/>
                          </w:r>
                          <w:r>
                            <w:t xml:space="preserve"> van </w:t>
                          </w:r>
                          <w:r>
                            <w:fldChar w:fldCharType="begin"/>
                          </w:r>
                          <w:r>
                            <w:instrText>NUMPAGES</w:instrText>
                          </w:r>
                          <w:r>
                            <w:fldChar w:fldCharType="separate"/>
                          </w:r>
                          <w:r w:rsidR="002E0BF7">
                            <w:rPr>
                              <w:noProof/>
                            </w:rPr>
                            <w:t>2</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L0aXXSpAQAAOwMAAA4AAAAAAAAAAAAAAAAALgIAAGRycy9lMm9Eb2MueG1sUEsB&#10;Ai0AFAAGAAgAAAAhADri1O3hAAAADgEAAA8AAAAAAAAAAAAAAAAAAwQAAGRycy9kb3ducmV2Lnht&#10;bFBLBQYAAAAABAAEAPMAAAARBQAAAAA=&#10;" filled="f" stroked="f">
              <v:textbox inset="0,0,0,0">
                <w:txbxContent>
                  <w:p w:rsidR="003D3625" w:rsidRDefault="00FE3DB6">
                    <w:pPr>
                      <w:pStyle w:val="StandaardReferentiegegevens"/>
                    </w:pPr>
                    <w:r>
                      <w:t xml:space="preserve">Pagina </w:t>
                    </w:r>
                    <w:r>
                      <w:fldChar w:fldCharType="begin"/>
                    </w:r>
                    <w:r>
                      <w:instrText>PAGE</w:instrText>
                    </w:r>
                    <w:r>
                      <w:fldChar w:fldCharType="separate"/>
                    </w:r>
                    <w:r w:rsidR="002E0BF7">
                      <w:rPr>
                        <w:noProof/>
                      </w:rPr>
                      <w:t>1</w:t>
                    </w:r>
                    <w:r>
                      <w:fldChar w:fldCharType="end"/>
                    </w:r>
                    <w:r>
                      <w:t xml:space="preserve"> van </w:t>
                    </w:r>
                    <w:r>
                      <w:fldChar w:fldCharType="begin"/>
                    </w:r>
                    <w:r>
                      <w:instrText>NUMPAGES</w:instrText>
                    </w:r>
                    <w:r>
                      <w:fldChar w:fldCharType="separate"/>
                    </w:r>
                    <w:r w:rsidR="002E0BF7">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D3625">
                            <w:trPr>
                              <w:trHeight w:val="200"/>
                            </w:trPr>
                            <w:tc>
                              <w:tcPr>
                                <w:tcW w:w="1140" w:type="dxa"/>
                              </w:tcPr>
                              <w:p w:rsidR="003D3625" w:rsidRDefault="003D3625"/>
                            </w:tc>
                            <w:tc>
                              <w:tcPr>
                                <w:tcW w:w="5400" w:type="dxa"/>
                              </w:tcPr>
                              <w:p w:rsidR="003D3625" w:rsidRDefault="003D3625"/>
                            </w:tc>
                          </w:tr>
                          <w:tr w:rsidR="003D3625">
                            <w:trPr>
                              <w:trHeight w:val="240"/>
                            </w:trPr>
                            <w:tc>
                              <w:tcPr>
                                <w:tcW w:w="1140" w:type="dxa"/>
                              </w:tcPr>
                              <w:p w:rsidR="003D3625" w:rsidRDefault="00FE3DB6">
                                <w:r>
                                  <w:t>Datum</w:t>
                                </w:r>
                              </w:p>
                            </w:tc>
                            <w:tc>
                              <w:tcPr>
                                <w:tcW w:w="5400" w:type="dxa"/>
                              </w:tcPr>
                              <w:p w:rsidR="003D3625" w:rsidRDefault="002E0BF7">
                                <w:r>
                                  <w:t>15 december 2021</w:t>
                                </w:r>
                                <w:r w:rsidR="00D30369">
                                  <w:fldChar w:fldCharType="begin"/>
                                </w:r>
                                <w:r w:rsidR="00D30369">
                                  <w:instrText xml:space="preserve"> DOCPROPERTY  "Datum"  \* MERGEFORMAT </w:instrText>
                                </w:r>
                                <w:r w:rsidR="00D30369">
                                  <w:fldChar w:fldCharType="end"/>
                                </w:r>
                              </w:p>
                            </w:tc>
                          </w:tr>
                          <w:tr w:rsidR="003D3625">
                            <w:trPr>
                              <w:trHeight w:val="240"/>
                            </w:trPr>
                            <w:tc>
                              <w:tcPr>
                                <w:tcW w:w="1140" w:type="dxa"/>
                              </w:tcPr>
                              <w:p w:rsidR="003D3625" w:rsidRDefault="00FE3DB6">
                                <w:r>
                                  <w:t>Betreft</w:t>
                                </w:r>
                              </w:p>
                            </w:tc>
                            <w:tc>
                              <w:tcPr>
                                <w:tcW w:w="5400" w:type="dxa"/>
                              </w:tcPr>
                              <w:p w:rsidR="003D3625" w:rsidRDefault="00B010B5">
                                <w:r>
                                  <w:fldChar w:fldCharType="begin"/>
                                </w:r>
                                <w:r>
                                  <w:instrText xml:space="preserve"> DOCPROPERTY  "Onderwerp"  \* MERGEFORMAT </w:instrText>
                                </w:r>
                                <w:r>
                                  <w:fldChar w:fldCharType="separate"/>
                                </w:r>
                                <w:r w:rsidR="002E0BF7">
                                  <w:t>Aanbiedingsbrief bij het Verslag van een Schriftelijk Overleg Fiscale moties en toezeggingenbrief Prinsjesdag Tweede Kamer (35 925-IX, nr. 4)</w:t>
                                </w:r>
                                <w:r>
                                  <w:fldChar w:fldCharType="end"/>
                                </w:r>
                              </w:p>
                            </w:tc>
                          </w:tr>
                          <w:tr w:rsidR="003D3625">
                            <w:trPr>
                              <w:trHeight w:val="200"/>
                            </w:trPr>
                            <w:tc>
                              <w:tcPr>
                                <w:tcW w:w="1140" w:type="dxa"/>
                              </w:tcPr>
                              <w:p w:rsidR="003D3625" w:rsidRDefault="003D3625"/>
                            </w:tc>
                            <w:tc>
                              <w:tcPr>
                                <w:tcW w:w="4738" w:type="dxa"/>
                              </w:tcPr>
                              <w:p w:rsidR="003D3625" w:rsidRDefault="003D3625"/>
                            </w:tc>
                          </w:tr>
                        </w:tbl>
                        <w:p w:rsidR="00A143A3" w:rsidRDefault="00A143A3"/>
                      </w:txbxContent>
                    </wps:txbx>
                    <wps:bodyPr vert="horz" wrap="square" lIns="0" tIns="0" rIns="0" bIns="0" anchor="t" anchorCtr="0"/>
                  </wps:wsp>
                </a:graphicData>
              </a:graphic>
            </wp:anchor>
          </w:drawing>
        </mc:Choice>
        <mc:Fallback>
          <w:pict>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" filled="f" stroked="f">
              <v:textbox inset="0,0,0,0">
                <w:txbxContent>
                  <w:tbl>
                    <w:tblPr>
                      <w:tblW w:w="0" w:type="auto"/>
                      <w:tblLayout w:type="fixed"/>
                      <w:tblLook w:val="07E0" w:firstRow="1" w:lastRow="1" w:firstColumn="1" w:lastColumn="1" w:noHBand="1" w:noVBand="1"/>
                    </w:tblPr>
                    <w:tblGrid>
                      <w:gridCol w:w="1140"/>
                      <w:gridCol w:w="5400"/>
                    </w:tblGrid>
                    <w:tr w:rsidR="003D3625">
                      <w:trPr>
                        <w:trHeight w:val="200"/>
                      </w:trPr>
                      <w:tc>
                        <w:tcPr>
                          <w:tcW w:w="1140" w:type="dxa"/>
                        </w:tcPr>
                        <w:p w:rsidR="003D3625" w:rsidRDefault="003D3625"/>
                      </w:tc>
                      <w:tc>
                        <w:tcPr>
                          <w:tcW w:w="5400" w:type="dxa"/>
                        </w:tcPr>
                        <w:p w:rsidR="003D3625" w:rsidRDefault="003D3625"/>
                      </w:tc>
                    </w:tr>
                    <w:tr w:rsidR="003D3625">
                      <w:trPr>
                        <w:trHeight w:val="240"/>
                      </w:trPr>
                      <w:tc>
                        <w:tcPr>
                          <w:tcW w:w="1140" w:type="dxa"/>
                        </w:tcPr>
                        <w:p w:rsidR="003D3625" w:rsidRDefault="00FE3DB6">
                          <w:r>
                            <w:t>Datum</w:t>
                          </w:r>
                        </w:p>
                      </w:tc>
                      <w:tc>
                        <w:tcPr>
                          <w:tcW w:w="5400" w:type="dxa"/>
                        </w:tcPr>
                        <w:p w:rsidR="003D3625" w:rsidRDefault="002E0BF7">
                          <w:r>
                            <w:t>15 december 2021</w:t>
                          </w:r>
                          <w:r w:rsidR="00D30369">
                            <w:fldChar w:fldCharType="begin"/>
                          </w:r>
                          <w:r w:rsidR="00D30369">
                            <w:instrText xml:space="preserve"> DOCPROPERTY  "Datum"  \* MERGEFORMAT </w:instrText>
                          </w:r>
                          <w:r w:rsidR="00D30369">
                            <w:fldChar w:fldCharType="end"/>
                          </w:r>
                        </w:p>
                      </w:tc>
                    </w:tr>
                    <w:tr w:rsidR="003D3625">
                      <w:trPr>
                        <w:trHeight w:val="240"/>
                      </w:trPr>
                      <w:tc>
                        <w:tcPr>
                          <w:tcW w:w="1140" w:type="dxa"/>
                        </w:tcPr>
                        <w:p w:rsidR="003D3625" w:rsidRDefault="00FE3DB6">
                          <w:r>
                            <w:t>Betreft</w:t>
                          </w:r>
                        </w:p>
                      </w:tc>
                      <w:tc>
                        <w:tcPr>
                          <w:tcW w:w="5400" w:type="dxa"/>
                        </w:tcPr>
                        <w:p w:rsidR="003D3625" w:rsidRDefault="00B010B5">
                          <w:r>
                            <w:fldChar w:fldCharType="begin"/>
                          </w:r>
                          <w:r>
                            <w:instrText xml:space="preserve"> DOCPROPERTY  "Onderwerp"  \* MERGEFORMAT </w:instrText>
                          </w:r>
                          <w:r>
                            <w:fldChar w:fldCharType="separate"/>
                          </w:r>
                          <w:r w:rsidR="002E0BF7">
                            <w:t>Aanbiedingsbrief bij het Verslag van een Schriftelijk Overleg Fiscale moties en toezeggingenbrief Prinsjesdag Tweede Kamer (35 925-IX, nr. 4)</w:t>
                          </w:r>
                          <w:r>
                            <w:fldChar w:fldCharType="end"/>
                          </w:r>
                        </w:p>
                      </w:tc>
                    </w:tr>
                    <w:tr w:rsidR="003D3625">
                      <w:trPr>
                        <w:trHeight w:val="200"/>
                      </w:trPr>
                      <w:tc>
                        <w:tcPr>
                          <w:tcW w:w="1140" w:type="dxa"/>
                        </w:tcPr>
                        <w:p w:rsidR="003D3625" w:rsidRDefault="003D3625"/>
                      </w:tc>
                      <w:tc>
                        <w:tcPr>
                          <w:tcW w:w="4738" w:type="dxa"/>
                        </w:tcPr>
                        <w:p w:rsidR="003D3625" w:rsidRDefault="003D3625"/>
                      </w:tc>
                    </w:tr>
                  </w:tbl>
                  <w:p w:rsidR="00A143A3" w:rsidRDefault="00A143A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3D3625" w:rsidRDefault="00FE3DB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" filled="f" stroked="f">
              <v:textbox inset="0,0,0,0">
                <w:txbxContent>
                  <w:p w:rsidR="003D3625" w:rsidRDefault="00FE3DB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A143A3" w:rsidRDefault="00A143A3"/>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" filled="f" stroked="f">
              <v:textbox inset="0,0,0,0">
                <w:txbxContent>
                  <w:p w:rsidR="00A143A3" w:rsidRDefault="00A143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8F41"/>
    <w:multiLevelType w:val="multilevel"/>
    <w:tmpl w:val="4EF133A1"/>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A7C3AD"/>
    <w:multiLevelType w:val="multilevel"/>
    <w:tmpl w:val="46FA43D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0E5B0B"/>
    <w:multiLevelType w:val="multilevel"/>
    <w:tmpl w:val="9A7D1079"/>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B5C82D"/>
    <w:multiLevelType w:val="multilevel"/>
    <w:tmpl w:val="1EBBE1AE"/>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25"/>
    <w:rsid w:val="000411B2"/>
    <w:rsid w:val="000A0E10"/>
    <w:rsid w:val="000D70A8"/>
    <w:rsid w:val="000E177B"/>
    <w:rsid w:val="00122BF6"/>
    <w:rsid w:val="00146690"/>
    <w:rsid w:val="00146927"/>
    <w:rsid w:val="001902E9"/>
    <w:rsid w:val="002212A7"/>
    <w:rsid w:val="00254DF3"/>
    <w:rsid w:val="00284D44"/>
    <w:rsid w:val="002917F1"/>
    <w:rsid w:val="002A3B9F"/>
    <w:rsid w:val="002B646C"/>
    <w:rsid w:val="002E0BF7"/>
    <w:rsid w:val="00302D1B"/>
    <w:rsid w:val="003260F9"/>
    <w:rsid w:val="0035697C"/>
    <w:rsid w:val="003C5852"/>
    <w:rsid w:val="003D3625"/>
    <w:rsid w:val="0040347C"/>
    <w:rsid w:val="00422B35"/>
    <w:rsid w:val="005E369D"/>
    <w:rsid w:val="005F192E"/>
    <w:rsid w:val="0060606D"/>
    <w:rsid w:val="00636231"/>
    <w:rsid w:val="006D52B3"/>
    <w:rsid w:val="006E3EE6"/>
    <w:rsid w:val="00717724"/>
    <w:rsid w:val="0075593D"/>
    <w:rsid w:val="0083714D"/>
    <w:rsid w:val="009109D1"/>
    <w:rsid w:val="0094633A"/>
    <w:rsid w:val="00A143A3"/>
    <w:rsid w:val="00A33A29"/>
    <w:rsid w:val="00A74AC5"/>
    <w:rsid w:val="00B010B5"/>
    <w:rsid w:val="00B80750"/>
    <w:rsid w:val="00B84A28"/>
    <w:rsid w:val="00BF3813"/>
    <w:rsid w:val="00C035DA"/>
    <w:rsid w:val="00C32FAA"/>
    <w:rsid w:val="00CA393C"/>
    <w:rsid w:val="00D30369"/>
    <w:rsid w:val="00E02382"/>
    <w:rsid w:val="00E82200"/>
    <w:rsid w:val="00EB1619"/>
    <w:rsid w:val="00EF55CA"/>
    <w:rsid w:val="00F23EA5"/>
    <w:rsid w:val="00F331D4"/>
    <w:rsid w:val="00FE3D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1E6D5"/>
  <w15:docId w15:val="{677A9C35-982C-41C7-BDBA-579EE440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902E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902E9"/>
    <w:rPr>
      <w:rFonts w:ascii="Verdana" w:hAnsi="Verdana"/>
      <w:color w:val="000000"/>
      <w:sz w:val="18"/>
      <w:szCs w:val="18"/>
    </w:rPr>
  </w:style>
  <w:style w:type="paragraph" w:styleId="Voettekst">
    <w:name w:val="footer"/>
    <w:basedOn w:val="Standaard"/>
    <w:link w:val="VoettekstChar"/>
    <w:uiPriority w:val="99"/>
    <w:unhideWhenUsed/>
    <w:rsid w:val="001902E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902E9"/>
    <w:rPr>
      <w:rFonts w:ascii="Verdana" w:hAnsi="Verdana"/>
      <w:color w:val="000000"/>
      <w:sz w:val="18"/>
      <w:szCs w:val="18"/>
    </w:rPr>
  </w:style>
  <w:style w:type="paragraph" w:styleId="Voetnoottekst">
    <w:name w:val="footnote text"/>
    <w:basedOn w:val="Standaard"/>
    <w:link w:val="VoetnoottekstChar"/>
    <w:uiPriority w:val="99"/>
    <w:semiHidden/>
    <w:unhideWhenUsed/>
    <w:rsid w:val="00C035DA"/>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semiHidden/>
    <w:rsid w:val="00C035DA"/>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C035DA"/>
    <w:rPr>
      <w:vertAlign w:val="superscript"/>
    </w:rPr>
  </w:style>
  <w:style w:type="paragraph" w:styleId="Ballontekst">
    <w:name w:val="Balloon Text"/>
    <w:basedOn w:val="Standaard"/>
    <w:link w:val="BallontekstChar"/>
    <w:uiPriority w:val="99"/>
    <w:semiHidden/>
    <w:unhideWhenUsed/>
    <w:rsid w:val="00122BF6"/>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122BF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245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737</ap:Words>
  <ap:Characters>4059</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2021-12-15T11:12:00.0000000Z</dcterms:created>
  <dcterms:modified xsi:type="dcterms:W3CDTF">2021-12-15T11:12:00.0000000Z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Aanbiedingsbrief bij het Verslag van een Schriftelijk Overleg Fiscale moties en toezeggingenbrief Prinsjesdag Tweede Kamer (35 925-IX, nr. 4)</vt:lpwstr>
  </property>
  <property fmtid="{D5CDD505-2E9C-101B-9397-08002B2CF9AE}" pid="4" name="Datum">
    <vt:lpwstr/>
  </property>
  <property fmtid="{D5CDD505-2E9C-101B-9397-08002B2CF9AE}" pid="5" name="Aan">
    <vt:lpwstr>de voorzitter van de Tweede Kamer der Staten-Generaal_x000d_
Postbus 20018_x000d_
2500 EA Den Haag</vt:lpwstr>
  </property>
  <property fmtid="{D5CDD505-2E9C-101B-9397-08002B2CF9AE}" pid="6" name="Kenmerk">
    <vt:lpwstr>2021-0000219946</vt:lpwstr>
  </property>
  <property fmtid="{D5CDD505-2E9C-101B-9397-08002B2CF9AE}" pid="7" name="UwKenmerk">
    <vt:lpwstr/>
  </property>
  <property fmtid="{D5CDD505-2E9C-101B-9397-08002B2CF9AE}" pid="8" name="Rubricering">
    <vt:lpwstr/>
  </property>
  <property fmtid="{D5CDD505-2E9C-101B-9397-08002B2CF9AE}" pid="9" name="MSIP_Label_bf822dc2-3ce8-481e-844e-289dd1d73d19_Enabled">
    <vt:lpwstr>true</vt:lpwstr>
  </property>
  <property fmtid="{D5CDD505-2E9C-101B-9397-08002B2CF9AE}" pid="10" name="MSIP_Label_bf822dc2-3ce8-481e-844e-289dd1d73d19_SetDate">
    <vt:lpwstr>2021-11-02T12:01:37Z</vt:lpwstr>
  </property>
  <property fmtid="{D5CDD505-2E9C-101B-9397-08002B2CF9AE}" pid="11" name="MSIP_Label_bf822dc2-3ce8-481e-844e-289dd1d73d19_Method">
    <vt:lpwstr>Standard</vt:lpwstr>
  </property>
  <property fmtid="{D5CDD505-2E9C-101B-9397-08002B2CF9AE}" pid="12" name="MSIP_Label_bf822dc2-3ce8-481e-844e-289dd1d73d19_Name">
    <vt:lpwstr>Departement (DGFZ)</vt:lpwstr>
  </property>
  <property fmtid="{D5CDD505-2E9C-101B-9397-08002B2CF9AE}" pid="13" name="MSIP_Label_bf822dc2-3ce8-481e-844e-289dd1d73d19_SiteId">
    <vt:lpwstr>84712536-f524-40a0-913b-5d25ba502732</vt:lpwstr>
  </property>
  <property fmtid="{D5CDD505-2E9C-101B-9397-08002B2CF9AE}" pid="14" name="MSIP_Label_bf822dc2-3ce8-481e-844e-289dd1d73d19_ActionId">
    <vt:lpwstr>96cee565-cd60-414e-a0dd-0ab06593971f</vt:lpwstr>
  </property>
  <property fmtid="{D5CDD505-2E9C-101B-9397-08002B2CF9AE}" pid="15" name="MSIP_Label_bf822dc2-3ce8-481e-844e-289dd1d73d19_ContentBits">
    <vt:lpwstr>0</vt:lpwstr>
  </property>
</Properties>
</file>