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C25" w:rsidRDefault="005F5C25">
      <w:r>
        <w:t xml:space="preserve">Geachte voorzitter, </w:t>
      </w:r>
    </w:p>
    <w:p w:rsidR="005F5C25" w:rsidRDefault="005F5C25"/>
    <w:p w:rsidR="005F5C25" w:rsidRDefault="005F5C25"/>
    <w:p w:rsidR="005F5C25" w:rsidRDefault="005F5C25">
      <w:r>
        <w:t xml:space="preserve">Hierbij stuur ik u de beantwoording van het schriftelijk overleg inzake de fiches over het pakket herziening </w:t>
      </w:r>
      <w:proofErr w:type="spellStart"/>
      <w:r>
        <w:t>Solvency</w:t>
      </w:r>
      <w:proofErr w:type="spellEnd"/>
      <w:r>
        <w:t xml:space="preserve"> II, ingediend op 23 november 2021. </w:t>
      </w:r>
    </w:p>
    <w:p w:rsidR="005F5C25" w:rsidRDefault="005F5C25"/>
    <w:p w:rsidR="005F5C25" w:rsidRDefault="005F5C25"/>
    <w:p w:rsidR="00E50BAE" w:rsidRDefault="005F5C25">
      <w:r>
        <w:t>Hoogachtend,</w:t>
      </w:r>
    </w:p>
    <w:p w:rsidR="0061714B" w:rsidRDefault="005F5C25">
      <w:pPr>
        <w:pStyle w:val="StandaardOndertekening"/>
      </w:pPr>
      <w:proofErr w:type="gramStart"/>
      <w:r>
        <w:t>de</w:t>
      </w:r>
      <w:proofErr w:type="gramEnd"/>
      <w:r>
        <w:t xml:space="preserve"> minister van Financiën</w:t>
      </w:r>
      <w:bookmarkStart w:name="_GoBack" w:id="0"/>
      <w:bookmarkEnd w:id="0"/>
    </w:p>
    <w:p w:rsidR="005F5C25" w:rsidP="005F5C25" w:rsidRDefault="005F5C25"/>
    <w:p w:rsidR="005F5C25" w:rsidP="005F5C25" w:rsidRDefault="005F5C25"/>
    <w:p w:rsidR="005F5C25" w:rsidP="005F5C25" w:rsidRDefault="005F5C25"/>
    <w:p w:rsidR="005F5C25" w:rsidP="005F5C25" w:rsidRDefault="005F5C25"/>
    <w:p w:rsidRPr="005F5C25" w:rsidR="005F5C25" w:rsidP="005F5C25" w:rsidRDefault="005F5C25">
      <w:r>
        <w:t>Sigrid A.M. Kaag</w:t>
      </w:r>
    </w:p>
    <w:sectPr w:rsidRPr="005F5C25" w:rsidR="005F5C2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6B22" w:rsidRDefault="00526B22">
      <w:pPr>
        <w:spacing w:line="240" w:lineRule="auto"/>
      </w:pPr>
      <w:r>
        <w:separator/>
      </w:r>
    </w:p>
  </w:endnote>
  <w:endnote w:type="continuationSeparator" w:id="0">
    <w:p w:rsidR="00526B22" w:rsidRDefault="00526B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6B22" w:rsidRDefault="00526B22">
      <w:pPr>
        <w:spacing w:line="240" w:lineRule="auto"/>
      </w:pPr>
      <w:r>
        <w:separator/>
      </w:r>
    </w:p>
  </w:footnote>
  <w:footnote w:type="continuationSeparator" w:id="0">
    <w:p w:rsidR="00526B22" w:rsidRDefault="00526B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4B" w:rsidRDefault="005F5C25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2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1714B" w:rsidRDefault="0061714B">
                          <w:pPr>
                            <w:pStyle w:val="WitregelW2"/>
                          </w:pPr>
                        </w:p>
                        <w:p w:rsidR="0061714B" w:rsidRDefault="005F5C25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61714B" w:rsidRDefault="006B145E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F44C17">
                              <w:t>2022-0000011997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VQbsv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61714B" w:rsidRDefault="005F5C2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1714B" w:rsidRDefault="0061714B">
                    <w:pPr>
                      <w:pStyle w:val="WitregelW2"/>
                    </w:pPr>
                  </w:p>
                  <w:p w:rsidR="0061714B" w:rsidRDefault="005F5C25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61714B" w:rsidRDefault="006C5569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44C17">
                      <w:t>2022-0000011997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F44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F44C1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CA4Eub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61714B" w:rsidRDefault="005F5C2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F44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F44C1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4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GvsgEAAEgDAAAOAAAAZHJzL2Uyb0RvYy54bWysU1GP0zAMfkfiP0R5Z90m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IruGv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61714B" w:rsidRDefault="005F5C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14B" w:rsidRDefault="00D06432">
    <w:pPr>
      <w:pStyle w:val="MarginlessContainer"/>
      <w:spacing w:after="7029" w:line="14" w:lineRule="exact"/>
    </w:pPr>
    <w:r>
      <w:rPr>
        <w:noProof/>
      </w:rPr>
      <w:drawing>
        <wp:inline distT="0" distB="0" distL="0" distR="0" wp14:anchorId="586E5079" wp14:editId="1F893534">
          <wp:extent cx="2339975" cy="1582420"/>
          <wp:effectExtent l="0" t="0" r="3175" b="0"/>
          <wp:docPr id="2" name="Woordmerk_MinFi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ordmerk_MinFin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58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F5C25"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D06432">
                          <w:pPr>
                            <w:pStyle w:val="MarginlessContainer"/>
                          </w:pPr>
                          <w:r w:rsidRPr="00D06432"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79008"/>
                                <wp:effectExtent l="0" t="0" r="3175" b="2540"/>
                                <wp:docPr id="4" name="Afbeelding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790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61714B" w:rsidRDefault="00D06432">
                    <w:pPr>
                      <w:pStyle w:val="MarginlessContainer"/>
                    </w:pPr>
                    <w:r w:rsidRPr="00D06432">
                      <w:drawing>
                        <wp:inline distT="0" distB="0" distL="0" distR="0">
                          <wp:extent cx="2339975" cy="1579008"/>
                          <wp:effectExtent l="0" t="0" r="3175" b="2540"/>
                          <wp:docPr id="4" name="Afbeelding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7900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61714B">
                          <w:pPr>
                            <w:pStyle w:val="MarginlessContainer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61714B" w:rsidRDefault="0061714B">
                    <w:pPr>
                      <w:pStyle w:val="MarginlessContainer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5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StandaardReferentiegegevensKop"/>
                          </w:pPr>
                          <w:r>
                            <w:t>Directie Financiële Markten</w:t>
                          </w:r>
                        </w:p>
                        <w:p w:rsidR="0061714B" w:rsidRDefault="0061714B">
                          <w:pPr>
                            <w:pStyle w:val="WitregelW1"/>
                          </w:pP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proofErr w:type="gramStart"/>
                          <w:r>
                            <w:t>www.rijksoverheid.nl</w:t>
                          </w:r>
                          <w:proofErr w:type="gramEnd"/>
                        </w:p>
                        <w:p w:rsidR="0061714B" w:rsidRDefault="0061714B">
                          <w:pPr>
                            <w:pStyle w:val="WitregelW1"/>
                          </w:pPr>
                        </w:p>
                        <w:p w:rsidR="0061714B" w:rsidRPr="005F5C25" w:rsidRDefault="0061714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:rsidR="0061714B" w:rsidRPr="005F5C25" w:rsidRDefault="005F5C25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proofErr w:type="spellStart"/>
                          <w:r w:rsidRPr="005F5C25">
                            <w:rPr>
                              <w:lang w:val="de-DE"/>
                            </w:rPr>
                            <w:t>Ons</w:t>
                          </w:r>
                          <w:proofErr w:type="spellEnd"/>
                          <w:r w:rsidRPr="005F5C25">
                            <w:rPr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5F5C25">
                            <w:rPr>
                              <w:lang w:val="de-DE"/>
                            </w:rPr>
                            <w:t>kenmerk</w:t>
                          </w:r>
                          <w:proofErr w:type="spellEnd"/>
                        </w:p>
                        <w:p w:rsidR="0061714B" w:rsidRPr="005F5C25" w:rsidRDefault="005F5C25">
                          <w:pPr>
                            <w:pStyle w:val="Standaard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5F5C25">
                            <w:rPr>
                              <w:lang w:val="de-DE"/>
                            </w:rP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 w:rsidR="00F44C17">
                            <w:rPr>
                              <w:lang w:val="de-DE"/>
                            </w:rPr>
                            <w:t>2022-0000011997</w:t>
                          </w:r>
                          <w:r>
                            <w:fldChar w:fldCharType="end"/>
                          </w:r>
                        </w:p>
                        <w:p w:rsidR="0061714B" w:rsidRPr="005F5C25" w:rsidRDefault="0061714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:rsidR="0061714B" w:rsidRDefault="005F5C25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61714B" w:rsidRDefault="0061714B">
                          <w:pPr>
                            <w:pStyle w:val="WitregelW1"/>
                          </w:pPr>
                        </w:p>
                        <w:p w:rsidR="0061714B" w:rsidRDefault="005F5C25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>1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" filled="f" stroked="f">
              <v:textbox inset="0,0,0,0">
                <w:txbxContent>
                  <w:p w:rsidR="0061714B" w:rsidRDefault="005F5C25">
                    <w:pPr>
                      <w:pStyle w:val="StandaardReferentiegegevensKop"/>
                    </w:pPr>
                    <w:r>
                      <w:t>Directie Financiële Markten</w:t>
                    </w:r>
                  </w:p>
                  <w:p w:rsidR="0061714B" w:rsidRDefault="0061714B">
                    <w:pPr>
                      <w:pStyle w:val="WitregelW1"/>
                    </w:pPr>
                  </w:p>
                  <w:p w:rsidR="0061714B" w:rsidRDefault="005F5C25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61714B" w:rsidRDefault="005F5C25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61714B" w:rsidRDefault="005F5C25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61714B" w:rsidRDefault="005F5C25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61714B" w:rsidRDefault="005F5C25">
                    <w:pPr>
                      <w:pStyle w:val="StandaardReferentiegegevens"/>
                    </w:pPr>
                    <w:proofErr w:type="gramStart"/>
                    <w:r>
                      <w:t>www.rijksoverheid.nl</w:t>
                    </w:r>
                    <w:proofErr w:type="gramEnd"/>
                  </w:p>
                  <w:p w:rsidR="0061714B" w:rsidRDefault="0061714B">
                    <w:pPr>
                      <w:pStyle w:val="WitregelW1"/>
                    </w:pPr>
                  </w:p>
                  <w:p w:rsidR="0061714B" w:rsidRPr="005F5C25" w:rsidRDefault="0061714B">
                    <w:pPr>
                      <w:pStyle w:val="WitregelW2"/>
                      <w:rPr>
                        <w:lang w:val="de-DE"/>
                      </w:rPr>
                    </w:pPr>
                  </w:p>
                  <w:p w:rsidR="0061714B" w:rsidRPr="005F5C25" w:rsidRDefault="005F5C25">
                    <w:pPr>
                      <w:pStyle w:val="StandaardReferentiegegevensKop"/>
                      <w:rPr>
                        <w:lang w:val="de-DE"/>
                      </w:rPr>
                    </w:pPr>
                    <w:proofErr w:type="spellStart"/>
                    <w:r w:rsidRPr="005F5C25">
                      <w:rPr>
                        <w:lang w:val="de-DE"/>
                      </w:rPr>
                      <w:t>Ons</w:t>
                    </w:r>
                    <w:proofErr w:type="spellEnd"/>
                    <w:r w:rsidRPr="005F5C25">
                      <w:rPr>
                        <w:lang w:val="de-DE"/>
                      </w:rPr>
                      <w:t xml:space="preserve"> </w:t>
                    </w:r>
                    <w:proofErr w:type="spellStart"/>
                    <w:r w:rsidRPr="005F5C25">
                      <w:rPr>
                        <w:lang w:val="de-DE"/>
                      </w:rPr>
                      <w:t>kenmerk</w:t>
                    </w:r>
                    <w:proofErr w:type="spellEnd"/>
                  </w:p>
                  <w:p w:rsidR="0061714B" w:rsidRPr="005F5C25" w:rsidRDefault="005F5C25">
                    <w:pPr>
                      <w:pStyle w:val="Standaard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5F5C25">
                      <w:rPr>
                        <w:lang w:val="de-DE"/>
                      </w:rPr>
                      <w:instrText xml:space="preserve"> DOCPROPERTY  "Kenmerk"  \* MERGEFORMAT </w:instrText>
                    </w:r>
                    <w:r>
                      <w:fldChar w:fldCharType="separate"/>
                    </w:r>
                    <w:r w:rsidR="00F44C17">
                      <w:rPr>
                        <w:lang w:val="de-DE"/>
                      </w:rPr>
                      <w:t>2022-0000011997</w:t>
                    </w:r>
                    <w:r>
                      <w:fldChar w:fldCharType="end"/>
                    </w:r>
                  </w:p>
                  <w:p w:rsidR="0061714B" w:rsidRPr="005F5C25" w:rsidRDefault="0061714B">
                    <w:pPr>
                      <w:pStyle w:val="WitregelW1"/>
                      <w:rPr>
                        <w:lang w:val="de-DE"/>
                      </w:rPr>
                    </w:pPr>
                  </w:p>
                  <w:p w:rsidR="0061714B" w:rsidRDefault="005F5C25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61714B" w:rsidRDefault="005F5C25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61714B" w:rsidRDefault="0061714B">
                    <w:pPr>
                      <w:pStyle w:val="WitregelW1"/>
                    </w:pPr>
                  </w:p>
                  <w:p w:rsidR="0061714B" w:rsidRDefault="005F5C25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61714B" w:rsidRDefault="005F5C25">
                    <w:pPr>
                      <w:pStyle w:val="StandaardReferentiegegevens"/>
                    </w:pPr>
                    <w:r>
                      <w:t>1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6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IlAF/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61714B" w:rsidRDefault="005F5C25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7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F44C17" w:rsidRDefault="005F5C25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F44C17">
                            <w:t>Voorzitter van de Tweede Kamer der Staten-Generaal</w:t>
                          </w:r>
                        </w:p>
                        <w:p w:rsidR="00F44C17" w:rsidRDefault="00F44C17">
                          <w:r>
                            <w:t>Postbus 20018</w:t>
                          </w:r>
                        </w:p>
                        <w:p w:rsidR="0061714B" w:rsidRDefault="00F44C17">
                          <w:r>
                            <w:t>2500 EA  Den Haag</w:t>
                          </w:r>
                          <w:r w:rsidR="005F5C25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" filled="f" stroked="f">
              <v:textbox inset="0,0,0,0">
                <w:txbxContent>
                  <w:p w:rsidR="0061714B" w:rsidRDefault="005F5C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F44C17" w:rsidRDefault="005F5C25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F44C17">
                      <w:t>Voorzitter van de Tweede Kamer der Staten-Generaal</w:t>
                    </w:r>
                  </w:p>
                  <w:p w:rsidR="00F44C17" w:rsidRDefault="00F44C17">
                    <w:r>
                      <w:t>Postbus 20018</w:t>
                    </w:r>
                  </w:p>
                  <w:p w:rsidR="0061714B" w:rsidRDefault="00F44C17">
                    <w:r>
                      <w:t>2500 EA  Den Haag</w:t>
                    </w:r>
                    <w:r w:rsidR="005F5C25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8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4316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43168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L0aXXS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61714B" w:rsidRDefault="005F5C25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4316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43168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9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6171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1714B" w:rsidRDefault="0061714B"/>
                            </w:tc>
                            <w:tc>
                              <w:tcPr>
                                <w:tcW w:w="5400" w:type="dxa"/>
                              </w:tcPr>
                              <w:p w:rsidR="0061714B" w:rsidRDefault="0061714B"/>
                            </w:tc>
                          </w:tr>
                          <w:tr w:rsidR="006171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1714B" w:rsidRDefault="005F5C25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1714B" w:rsidRDefault="0043168E">
                                <w:r>
                                  <w:fldChar w:fldCharType="begin"/>
                                </w:r>
                                <w:r>
                                  <w:instrText xml:space="preserve"> DOCPROPERTY  "Datum"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24</w:t>
                                </w:r>
                                <w:r w:rsidR="00F44C17">
                                  <w:t xml:space="preserve"> januari 2022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1714B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61714B" w:rsidRDefault="005F5C25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61714B" w:rsidRDefault="006B145E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 w:rsidR="00F44C17">
                                  <w:t xml:space="preserve">Beantwoording schriftelijk overleg inzake de fiches over het pakket herziening </w:t>
                                </w:r>
                                <w:proofErr w:type="spellStart"/>
                                <w:r w:rsidR="00F44C17">
                                  <w:t>Solvency</w:t>
                                </w:r>
                                <w:proofErr w:type="spellEnd"/>
                                <w:r w:rsidR="00F44C17">
                                  <w:t xml:space="preserve"> II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61714B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61714B" w:rsidRDefault="0061714B"/>
                            </w:tc>
                            <w:tc>
                              <w:tcPr>
                                <w:tcW w:w="4738" w:type="dxa"/>
                              </w:tcPr>
                              <w:p w:rsidR="0061714B" w:rsidRDefault="0061714B"/>
                            </w:tc>
                          </w:tr>
                        </w:tbl>
                        <w:p w:rsidR="00FE5D4B" w:rsidRDefault="00FE5D4B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6171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1714B" w:rsidRDefault="0061714B"/>
                      </w:tc>
                      <w:tc>
                        <w:tcPr>
                          <w:tcW w:w="5400" w:type="dxa"/>
                        </w:tcPr>
                        <w:p w:rsidR="0061714B" w:rsidRDefault="0061714B"/>
                      </w:tc>
                    </w:tr>
                    <w:tr w:rsidR="006171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1714B" w:rsidRDefault="005F5C25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1714B" w:rsidRDefault="0043168E">
                          <w:r>
                            <w:fldChar w:fldCharType="begin"/>
                          </w:r>
                          <w: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t>24</w:t>
                          </w:r>
                          <w:r w:rsidR="00F44C17">
                            <w:t xml:space="preserve"> januari 2022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1714B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61714B" w:rsidRDefault="005F5C25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61714B" w:rsidRDefault="006B145E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 w:rsidR="00F44C17">
                            <w:t xml:space="preserve">Beantwoording schriftelijk overleg inzake de fiches over het pakket herziening </w:t>
                          </w:r>
                          <w:proofErr w:type="spellStart"/>
                          <w:r w:rsidR="00F44C17">
                            <w:t>Solvency</w:t>
                          </w:r>
                          <w:proofErr w:type="spellEnd"/>
                          <w:r w:rsidR="00F44C17">
                            <w:t xml:space="preserve"> II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61714B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61714B" w:rsidRDefault="0061714B"/>
                      </w:tc>
                      <w:tc>
                        <w:tcPr>
                          <w:tcW w:w="4738" w:type="dxa"/>
                        </w:tcPr>
                        <w:p w:rsidR="0061714B" w:rsidRDefault="0061714B"/>
                      </w:tc>
                    </w:tr>
                  </w:tbl>
                  <w:p w:rsidR="00FE5D4B" w:rsidRDefault="00FE5D4B"/>
                </w:txbxContent>
              </v:textbox>
              <w10:wrap anchorx="page" anchory="page"/>
              <w10:anchorlock/>
            </v:shape>
          </w:pict>
        </mc:Fallback>
      </mc:AlternateContent>
    </w:r>
    <w:r w:rsidR="005F5C25"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0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1714B" w:rsidRDefault="005F5C25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" filled="f" stroked="f">
              <v:textbox inset="0,0,0,0">
                <w:txbxContent>
                  <w:p w:rsidR="0061714B" w:rsidRDefault="005F5C25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43A2C7F"/>
    <w:multiLevelType w:val="multilevel"/>
    <w:tmpl w:val="6DA2A5A3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9B3FB88B"/>
    <w:multiLevelType w:val="multilevel"/>
    <w:tmpl w:val="CB706CE3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E4FAB"/>
    <w:multiLevelType w:val="multilevel"/>
    <w:tmpl w:val="CF9F944C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FA426D"/>
    <w:multiLevelType w:val="multilevel"/>
    <w:tmpl w:val="AADAD601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25"/>
    <w:rsid w:val="0043168E"/>
    <w:rsid w:val="00526B22"/>
    <w:rsid w:val="005F5C25"/>
    <w:rsid w:val="0061714B"/>
    <w:rsid w:val="006B145E"/>
    <w:rsid w:val="006C5569"/>
    <w:rsid w:val="00787C92"/>
    <w:rsid w:val="00A55710"/>
    <w:rsid w:val="00AE6BF9"/>
    <w:rsid w:val="00D06432"/>
    <w:rsid w:val="00E50BAE"/>
    <w:rsid w:val="00F44C17"/>
    <w:rsid w:val="00FE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D90B5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5F5C2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F5C2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5F5C2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F5C25"/>
    <w:rPr>
      <w:rFonts w:ascii="Verdana" w:hAnsi="Verdana"/>
      <w:color w:val="000000"/>
      <w:sz w:val="18"/>
      <w:szCs w:val="18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F5C25"/>
    <w:pPr>
      <w:spacing w:line="240" w:lineRule="auto"/>
    </w:pPr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F5C2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0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</ap:Words>
  <ap:Characters>203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2022-01-24T16:16:00.0000000Z</dcterms:created>
  <dcterms:modified xsi:type="dcterms:W3CDTF">2022-01-24T16:16:00.0000000Z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6d3b34b-2bef-4a54-879f-885ba821ef67_Enabled">
    <vt:lpwstr>true</vt:lpwstr>
  </property>
  <property fmtid="{D5CDD505-2E9C-101B-9397-08002B2CF9AE}" pid="3" name="MSIP_Label_26d3b34b-2bef-4a54-879f-885ba821ef67_SetDate">
    <vt:lpwstr>2022-01-24T14:54:38Z</vt:lpwstr>
  </property>
  <property fmtid="{D5CDD505-2E9C-101B-9397-08002B2CF9AE}" pid="4" name="MSIP_Label_26d3b34b-2bef-4a54-879f-885ba821ef67_Method">
    <vt:lpwstr>Standard</vt:lpwstr>
  </property>
  <property fmtid="{D5CDD505-2E9C-101B-9397-08002B2CF9AE}" pid="5" name="MSIP_Label_26d3b34b-2bef-4a54-879f-885ba821ef67_Name">
    <vt:lpwstr>Departement (DGGT)</vt:lpwstr>
  </property>
  <property fmtid="{D5CDD505-2E9C-101B-9397-08002B2CF9AE}" pid="6" name="MSIP_Label_26d3b34b-2bef-4a54-879f-885ba821ef67_SiteId">
    <vt:lpwstr>84712536-f524-40a0-913b-5d25ba502732</vt:lpwstr>
  </property>
  <property fmtid="{D5CDD505-2E9C-101B-9397-08002B2CF9AE}" pid="7" name="MSIP_Label_26d3b34b-2bef-4a54-879f-885ba821ef67_ActionId">
    <vt:lpwstr>f593c184-6744-4734-a385-96174817e9de</vt:lpwstr>
  </property>
  <property fmtid="{D5CDD505-2E9C-101B-9397-08002B2CF9AE}" pid="8" name="MSIP_Label_26d3b34b-2bef-4a54-879f-885ba821ef67_ContentBits">
    <vt:lpwstr>0</vt:lpwstr>
  </property>
</Properties>
</file>