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4E88" w:rsidRDefault="009E1706" w14:paraId="21E3A911" w14:textId="77777777">
      <w:pPr>
        <w:pStyle w:val="Aanhef"/>
      </w:pPr>
      <w:r>
        <w:t>Geachte voorzitter,</w:t>
      </w:r>
    </w:p>
    <w:p w:rsidRPr="00BF5041" w:rsidR="00BD494E" w:rsidP="00BD494E" w:rsidRDefault="00BD494E" w14:paraId="35D9B18A" w14:textId="77777777">
      <w:r w:rsidRPr="00BF5041">
        <w:t>Hierbij ontvangt u de incidentele suppletoire begroting inzake de specifieke tegem</w:t>
      </w:r>
      <w:r w:rsidRPr="00BF5041" w:rsidR="007D4765">
        <w:t xml:space="preserve">oetkoming van de vuurwerksector </w:t>
      </w:r>
      <w:r w:rsidRPr="00BF5041">
        <w:t>bij de begrotingsstaat van het Ministerie van Infrastructuur en Waterstaat (XII) voor het jaar 202</w:t>
      </w:r>
      <w:r w:rsidRPr="00BF5041" w:rsidR="007D4765">
        <w:t xml:space="preserve">2 (Kamerstuk </w:t>
      </w:r>
      <w:r w:rsidR="005E7833">
        <w:t>35 925 XII</w:t>
      </w:r>
      <w:r w:rsidRPr="00BF5041">
        <w:t>).</w:t>
      </w:r>
    </w:p>
    <w:p w:rsidR="00BD494E" w:rsidP="00BD494E" w:rsidRDefault="00BD494E" w14:paraId="7B7CD618" w14:textId="77777777"/>
    <w:p w:rsidR="00BD494E" w:rsidP="00BD494E" w:rsidRDefault="007D4765" w14:paraId="7F2E442F" w14:textId="77777777">
      <w:r>
        <w:t>Op 19</w:t>
      </w:r>
      <w:r w:rsidR="00BD494E">
        <w:t xml:space="preserve"> november 202</w:t>
      </w:r>
      <w:r>
        <w:t>1</w:t>
      </w:r>
      <w:r w:rsidR="00BD494E">
        <w:rPr>
          <w:rStyle w:val="Voetnootmarkering"/>
        </w:rPr>
        <w:footnoteReference w:id="1"/>
      </w:r>
      <w:r w:rsidR="00BD494E">
        <w:t xml:space="preserve"> ben</w:t>
      </w:r>
      <w:r>
        <w:t>t</w:t>
      </w:r>
      <w:r w:rsidR="00BD494E">
        <w:t xml:space="preserve"> u geïnfor</w:t>
      </w:r>
      <w:r>
        <w:t>meerd over het besluit van het k</w:t>
      </w:r>
      <w:r w:rsidR="00BD494E">
        <w:t xml:space="preserve">abinet </w:t>
      </w:r>
      <w:r>
        <w:t xml:space="preserve">om voor het tweede jaar op rij over te gaan tot </w:t>
      </w:r>
      <w:r w:rsidR="00BD494E">
        <w:t xml:space="preserve">een tijdelijk verbod </w:t>
      </w:r>
      <w:r w:rsidR="003965DB">
        <w:t xml:space="preserve">op </w:t>
      </w:r>
      <w:r>
        <w:t xml:space="preserve">het afsteken en verkopen van consumentenvuurwerk </w:t>
      </w:r>
      <w:r w:rsidR="00BD494E">
        <w:t>voor de jaarwisseling 202</w:t>
      </w:r>
      <w:r>
        <w:t>1</w:t>
      </w:r>
      <w:r w:rsidR="00BD494E">
        <w:t>-202</w:t>
      </w:r>
      <w:r>
        <w:t>2</w:t>
      </w:r>
      <w:r w:rsidR="00BD494E">
        <w:t xml:space="preserve">. </w:t>
      </w:r>
      <w:r>
        <w:t xml:space="preserve">Het kabinet is tot dit besluit gekomen vanwege de oplopende druk op de zorg </w:t>
      </w:r>
      <w:r w:rsidR="005108CE">
        <w:t>in de ziekenhuizen</w:t>
      </w:r>
      <w:r>
        <w:t>. Het kabinet heeft besloten om overeenkomstig aan vorig jaar de vuurwerkhandelaren en -bedrijven en importeurs te compenseren voor de extra gemaakte kosten als gevolg van het vuurwerkverbod. Over de contouren van deze regelingen is uw Kamer op 22 december 2021 geïnformeerd</w:t>
      </w:r>
      <w:r>
        <w:rPr>
          <w:rStyle w:val="Voetnootmarkering"/>
        </w:rPr>
        <w:footnoteReference w:id="2"/>
      </w:r>
      <w:r>
        <w:t xml:space="preserve">. </w:t>
      </w:r>
    </w:p>
    <w:p w:rsidR="00BD494E" w:rsidP="00BD494E" w:rsidRDefault="00BD494E" w14:paraId="2CFACDD0" w14:textId="77777777"/>
    <w:p w:rsidRPr="000F1A43" w:rsidR="00BD494E" w:rsidP="00BD494E" w:rsidRDefault="00BD494E" w14:paraId="2CB67F74" w14:textId="77777777">
      <w:pPr>
        <w:rPr>
          <w:b/>
        </w:rPr>
      </w:pPr>
      <w:r w:rsidRPr="000F1A43">
        <w:rPr>
          <w:b/>
        </w:rPr>
        <w:t xml:space="preserve">Hoofdpunten </w:t>
      </w:r>
      <w:r w:rsidRPr="003E6A4C" w:rsidR="00B172B4">
        <w:rPr>
          <w:b/>
        </w:rPr>
        <w:t>concept</w:t>
      </w:r>
      <w:r w:rsidRPr="003E6A4C" w:rsidR="00CD4939">
        <w:rPr>
          <w:b/>
        </w:rPr>
        <w:t>-</w:t>
      </w:r>
      <w:r w:rsidRPr="000F1A43">
        <w:rPr>
          <w:b/>
        </w:rPr>
        <w:t>regeling</w:t>
      </w:r>
    </w:p>
    <w:p w:rsidR="00CD4939" w:rsidP="00BD494E" w:rsidRDefault="00827DB9" w14:paraId="70444547" w14:textId="77777777">
      <w:r>
        <w:t>Voor deze regelingen is € 28,0</w:t>
      </w:r>
      <w:r w:rsidR="00BD494E">
        <w:t xml:space="preserve"> miljoen beschikbaar</w:t>
      </w:r>
      <w:r>
        <w:t xml:space="preserve"> gesteld</w:t>
      </w:r>
      <w:r w:rsidR="00CD4939">
        <w:t>, inclusief uitvoeringskosten en kosten voor toezicht door omgevingsdiensten</w:t>
      </w:r>
      <w:r w:rsidR="00BD494E">
        <w:t xml:space="preserve">. </w:t>
      </w:r>
      <w:r w:rsidR="00CD4939">
        <w:t>Tegelijkertijd kunnen ondernemers ook aanspraak maken op de bestaande generieke regelingen voor NOW en TVL</w:t>
      </w:r>
      <w:r w:rsidR="00CD4939">
        <w:rPr>
          <w:rStyle w:val="Voetnootmarkering"/>
        </w:rPr>
        <w:footnoteReference w:id="3"/>
      </w:r>
      <w:r w:rsidR="00D20EDD">
        <w:t xml:space="preserve">. De tijdelijke subsidieregeling vuurwerkverbod COVID-19 </w:t>
      </w:r>
      <w:r w:rsidR="00CD4939">
        <w:t xml:space="preserve">2 </w:t>
      </w:r>
      <w:r w:rsidR="00D20EDD">
        <w:t>(TSVC-19</w:t>
      </w:r>
      <w:r w:rsidR="00221021">
        <w:t xml:space="preserve"> 2</w:t>
      </w:r>
      <w:r w:rsidR="00D20EDD">
        <w:t>) is bedoel</w:t>
      </w:r>
      <w:r w:rsidR="0006358C">
        <w:t>d</w:t>
      </w:r>
      <w:r w:rsidR="00D20EDD">
        <w:t xml:space="preserve"> als tegemoetkoming in de specifieke kost</w:t>
      </w:r>
      <w:r w:rsidR="00CD4939">
        <w:t xml:space="preserve">en van de vuurwerkbranche, die direct samenhangen met het verbod en niet binnen de generieke steunmaatregelen </w:t>
      </w:r>
      <w:r w:rsidR="00435919">
        <w:t>gedekt worden.</w:t>
      </w:r>
    </w:p>
    <w:p w:rsidR="00CD4939" w:rsidP="00BD494E" w:rsidRDefault="00CD4939" w14:paraId="0622A138" w14:textId="77777777"/>
    <w:p w:rsidR="00C17FF3" w:rsidP="00BD494E" w:rsidRDefault="00C17FF3" w14:paraId="798F8E86" w14:textId="77777777">
      <w:r>
        <w:rPr>
          <w:i/>
          <w:iCs/>
        </w:rPr>
        <w:t>Tijdelijke subsidieregeling vuurwerkverbod COVID-19 2</w:t>
      </w:r>
    </w:p>
    <w:p w:rsidR="00CD4939" w:rsidP="00CD4939" w:rsidRDefault="00CD4939" w14:paraId="135B98D4" w14:textId="77777777">
      <w:r>
        <w:t>Net zoals vorig jaar komen er twee aparte subsidieregelingen die aansluiten bij de behoefte vanuit de vuurwerkbranche. Een regeling voor de detailhandel (verkoop van vuurwerk aan consumenten) en een regeling voor opslag en vervoer van onverkocht vuurwerk, met name gericht op vuurwerkimporteurs. Bij de nieuwe subsidieregelingen is zoveel mogelijk aangesloten b</w:t>
      </w:r>
      <w:r w:rsidR="00641FBB">
        <w:t xml:space="preserve">ij de regelingen van vorig jaar </w:t>
      </w:r>
      <w:r w:rsidR="00641FBB">
        <w:lastRenderedPageBreak/>
        <w:t>om de doorloopsnelheid</w:t>
      </w:r>
      <w:r>
        <w:t xml:space="preserve"> in het proces van tots</w:t>
      </w:r>
      <w:r w:rsidR="00641FBB">
        <w:t>tandkoming van deze regelingen te bevorderen</w:t>
      </w:r>
      <w:r>
        <w:t xml:space="preserve">. Tegelijkertijd is </w:t>
      </w:r>
      <w:r w:rsidR="00435919">
        <w:t xml:space="preserve">het kabinet ruimhartiger dan vorig jaar, doordat onder meer de TVL hoger is in het vierde kwartaal van 2021 dan in 2020 en het forfaitaire bedrag voor detailhandelaren met € 1000 euro </w:t>
      </w:r>
      <w:r w:rsidR="00C17FF3">
        <w:t xml:space="preserve">is </w:t>
      </w:r>
      <w:r w:rsidR="00435919">
        <w:t xml:space="preserve">opgehoogd tot € 4500 per vestiging. In tegenstelling tot vorig jaar kan </w:t>
      </w:r>
      <w:r w:rsidR="00641FBB">
        <w:t xml:space="preserve">bovendien </w:t>
      </w:r>
      <w:r w:rsidR="00227E0B">
        <w:t>op ee</w:t>
      </w:r>
      <w:r w:rsidR="00435919">
        <w:t xml:space="preserve">n KvK-nummer een forfaitaire vergoeding </w:t>
      </w:r>
      <w:r w:rsidR="00641FBB">
        <w:t xml:space="preserve">per vestiging </w:t>
      </w:r>
      <w:r w:rsidR="00435919">
        <w:t>worden a</w:t>
      </w:r>
      <w:r w:rsidR="00227E0B">
        <w:t>angevraagd met een maximum to</w:t>
      </w:r>
      <w:r w:rsidR="00641FBB">
        <w:t>t vijf</w:t>
      </w:r>
      <w:r w:rsidR="00435919">
        <w:t xml:space="preserve"> vestigingen.</w:t>
      </w:r>
    </w:p>
    <w:p w:rsidR="00C17FF3" w:rsidP="00CD4939" w:rsidRDefault="00C17FF3" w14:paraId="3C02B117" w14:textId="77777777"/>
    <w:p w:rsidR="00C17FF3" w:rsidP="00CD4939" w:rsidRDefault="00C17FF3" w14:paraId="4E50A269" w14:textId="77777777">
      <w:r>
        <w:t xml:space="preserve">Voor de detailhandel blijft daarnaast sprake van een vergoeding van 6% van de omzet van de eindejaarsverkoop 2019 als tegemoetkoming in de specifieke kosten die zijn gemaakt ter voorbereiding van de verkoop voor de jaarwisseling 2021/2022. Dit gaat onder meer om kosten voor promotie en het retourneren van betalingen. Het subsidieplafond voor de regeling voor de detailhandel is vastgesteld op € 9,8 miljoen. </w:t>
      </w:r>
    </w:p>
    <w:p w:rsidR="00C17FF3" w:rsidP="00CD4939" w:rsidRDefault="00C17FF3" w14:paraId="067374EF" w14:textId="77777777"/>
    <w:p w:rsidR="00435919" w:rsidP="00CD4939" w:rsidRDefault="00C17FF3" w14:paraId="16599FB0" w14:textId="77777777">
      <w:r>
        <w:t xml:space="preserve">De importeurs kunnen in navolging van vorig jaar aanspraak maken op compensatie voor extra kosten voor opslag en vervoer. Deze regeling is in het leven geroepen om extra kosten voor onder meer het aanhouden van de voorraad tot de volgende jaarwisseling en aanvullende vervoersbewegingen als gevolg van het terugbrengen van het vuurwerk naar de opslagen te compenseren. </w:t>
      </w:r>
      <w:r w:rsidR="00D42D38">
        <w:t xml:space="preserve">De details van de regeling zijn gelijk aan vorig jaar. </w:t>
      </w:r>
      <w:r>
        <w:t>Het totale subsidieplafond voor deze regeling is vastgesteld op € 16</w:t>
      </w:r>
      <w:r w:rsidR="003E6A4C">
        <w:t>,0</w:t>
      </w:r>
      <w:r>
        <w:t xml:space="preserve"> miljoen.  </w:t>
      </w:r>
    </w:p>
    <w:p w:rsidR="00304277" w:rsidP="00CD4939" w:rsidRDefault="00304277" w14:paraId="074FD285" w14:textId="77777777"/>
    <w:p w:rsidR="00304277" w:rsidP="00304277" w:rsidRDefault="00304277" w14:paraId="1C4BF8E8" w14:textId="77777777">
      <w:r>
        <w:t>Met deze incidentele suppletoire begroting worden de op de Aanvullende Post van het ministerie van Financiën beschikbaar gestelde middelen toegevoegd aan de begroting van het ministerie van Infrastructuur en Waterstaat (XII), zodat zo spoedig mogelijk na openstelling van de regeling uitvoering gegeven kan worden aan de uitbetaling van de tegemoetkomingen.</w:t>
      </w:r>
      <w:r w:rsidR="003E6A4C">
        <w:t xml:space="preserve"> Het verschil tussen de gereserveerde middelen en de overboeking vanuit de Aanvullende Post is ontstaan door lagere verwachte uitvoeringskosten bij RVO.</w:t>
      </w:r>
      <w:r>
        <w:t xml:space="preserve"> </w:t>
      </w:r>
    </w:p>
    <w:p w:rsidR="00CD4939" w:rsidP="00BD494E" w:rsidRDefault="00CD4939" w14:paraId="2998A5CA" w14:textId="77777777"/>
    <w:p w:rsidRPr="00C17FF3" w:rsidR="00CD4939" w:rsidP="00BD494E" w:rsidRDefault="00C17FF3" w14:paraId="601CF120" w14:textId="77777777">
      <w:pPr>
        <w:rPr>
          <w:i/>
        </w:rPr>
      </w:pPr>
      <w:r w:rsidRPr="00C17FF3">
        <w:rPr>
          <w:i/>
        </w:rPr>
        <w:t>Vervolg</w:t>
      </w:r>
    </w:p>
    <w:p w:rsidR="00081E22" w:rsidP="00227E0B" w:rsidRDefault="00C17FF3" w14:paraId="31A79BCE" w14:textId="77777777">
      <w:r w:rsidRPr="00C17FF3">
        <w:t xml:space="preserve">Door de regelingen zo veel mogelijk aan te laten sluiten bij de regelingen in 2021 </w:t>
      </w:r>
      <w:r>
        <w:t>beo</w:t>
      </w:r>
      <w:r w:rsidR="006522DF">
        <w:t xml:space="preserve">ogt het kabinet een soepele uitvoering en tijdige uitbetaling van de voorschotten. </w:t>
      </w:r>
      <w:r w:rsidR="003E6A4C">
        <w:t>Momenteel worden de binnengekomen reacties</w:t>
      </w:r>
      <w:r w:rsidRPr="00D42D38" w:rsidR="006522DF">
        <w:t xml:space="preserve"> </w:t>
      </w:r>
      <w:r w:rsidR="003E6A4C">
        <w:t>op de internetconsultatie van de concept-regelingen beoordeeld.</w:t>
      </w:r>
      <w:r w:rsidR="00B77149">
        <w:t xml:space="preserve"> </w:t>
      </w:r>
      <w:r w:rsidR="003E6A4C">
        <w:t>Vervolgens wordt</w:t>
      </w:r>
      <w:r w:rsidR="00B77149">
        <w:t xml:space="preserve"> de definitieve regeling voor de detailhandel</w:t>
      </w:r>
      <w:r w:rsidR="005108CE">
        <w:t xml:space="preserve"> gepubliceerd</w:t>
      </w:r>
      <w:r w:rsidRPr="00D42D38" w:rsidR="006522DF">
        <w:t>. Het streven is om het loket voor de</w:t>
      </w:r>
      <w:r w:rsidR="00B77149">
        <w:t>ze</w:t>
      </w:r>
      <w:r w:rsidRPr="00D42D38" w:rsidR="006522DF">
        <w:t xml:space="preserve"> regeling op 1 maart 2022 te openen. Voorts zullen naar verwachting eind</w:t>
      </w:r>
      <w:r w:rsidR="00CF2EAA">
        <w:t xml:space="preserve"> april, begin mei voorschotten </w:t>
      </w:r>
      <w:r w:rsidRPr="00D42D38" w:rsidR="006522DF">
        <w:t>kunnen worden uitbetaald</w:t>
      </w:r>
      <w:r w:rsidR="00221021">
        <w:t xml:space="preserve"> aan de detailhandelaren</w:t>
      </w:r>
      <w:r w:rsidRPr="00D42D38" w:rsidR="006522DF">
        <w:t xml:space="preserve">. De regeling voor opslag en vervoer </w:t>
      </w:r>
      <w:r w:rsidR="005108CE">
        <w:t>wordt genotificeerd</w:t>
      </w:r>
      <w:r w:rsidRPr="00D42D38" w:rsidR="006522DF">
        <w:t xml:space="preserve"> bij de Europ</w:t>
      </w:r>
      <w:r w:rsidR="005108CE">
        <w:t>e</w:t>
      </w:r>
      <w:r w:rsidRPr="00D42D38" w:rsidR="006522DF">
        <w:t xml:space="preserve">se Commissie voor een staatssteuntoets, die enkele maanden kan duren. </w:t>
      </w:r>
      <w:r w:rsidR="00103FE2">
        <w:t xml:space="preserve">Daarna zal ook deze regeling spoedig worden </w:t>
      </w:r>
      <w:r w:rsidR="00B77149">
        <w:t xml:space="preserve">gepubliceerd en </w:t>
      </w:r>
      <w:r w:rsidR="00103FE2">
        <w:t xml:space="preserve">opengesteld. </w:t>
      </w:r>
    </w:p>
    <w:p w:rsidR="00081E22" w:rsidRDefault="00081E22" w14:paraId="56016DC9" w14:textId="77777777">
      <w:pPr>
        <w:spacing w:line="240" w:lineRule="auto"/>
      </w:pPr>
      <w:r>
        <w:br w:type="page"/>
      </w:r>
    </w:p>
    <w:p w:rsidRPr="00C17FF3" w:rsidR="00CD4939" w:rsidP="00227E0B" w:rsidRDefault="00103FE2" w14:paraId="515B420C" w14:textId="06110535">
      <w:r>
        <w:lastRenderedPageBreak/>
        <w:t>Over de uitkomst van de internetconsultatie en de precieze datum waarop de</w:t>
      </w:r>
      <w:r w:rsidR="00304277">
        <w:t xml:space="preserve"> loketten voor de aanvragen van de regelingen worden opengesteld zal ik uw Kamer opnieuw informeren.</w:t>
      </w:r>
    </w:p>
    <w:p w:rsidR="00C17FF3" w:rsidP="00CD4939" w:rsidRDefault="00C17FF3" w14:paraId="3501B601" w14:textId="77777777">
      <w:pPr>
        <w:pStyle w:val="Default"/>
        <w:rPr>
          <w:rFonts w:cs="Lohit Hindi"/>
          <w:sz w:val="18"/>
          <w:szCs w:val="18"/>
        </w:rPr>
      </w:pPr>
    </w:p>
    <w:p w:rsidRPr="00D42D38" w:rsidR="00221021" w:rsidP="00CD4939" w:rsidRDefault="00221021" w14:paraId="1DB01091" w14:textId="77777777">
      <w:pPr>
        <w:pStyle w:val="Default"/>
        <w:rPr>
          <w:rFonts w:cs="Lohit Hindi"/>
          <w:sz w:val="18"/>
          <w:szCs w:val="18"/>
        </w:rPr>
      </w:pPr>
    </w:p>
    <w:p w:rsidR="00D84E88" w:rsidP="00BD494E" w:rsidRDefault="009E1706" w14:paraId="06785A1B" w14:textId="77777777">
      <w:r>
        <w:t>Hoogachtend,</w:t>
      </w:r>
    </w:p>
    <w:p w:rsidR="00562341" w:rsidP="00562341" w:rsidRDefault="00562341" w14:paraId="52255F9A" w14:textId="77777777">
      <w:pPr>
        <w:pStyle w:val="OndertekeningArea1"/>
      </w:pPr>
      <w:r>
        <w:t>DE MINISTER VAN INFRASTRUCTUUR EN WATERSTAAT,</w:t>
      </w:r>
    </w:p>
    <w:p w:rsidR="00562341" w:rsidP="00562341" w:rsidRDefault="00562341" w14:paraId="7ED16DB5" w14:textId="77777777"/>
    <w:p w:rsidR="00562341" w:rsidP="00562341" w:rsidRDefault="00562341" w14:paraId="436AC5FE" w14:textId="77777777"/>
    <w:p w:rsidR="00562341" w:rsidP="00562341" w:rsidRDefault="00562341" w14:paraId="723A8A3F" w14:textId="77777777"/>
    <w:p w:rsidR="00562341" w:rsidP="00562341" w:rsidRDefault="00562341" w14:paraId="4AD67F15" w14:textId="12F71767">
      <w:r>
        <w:t>M</w:t>
      </w:r>
      <w:r w:rsidR="007C3286">
        <w:t>ark</w:t>
      </w:r>
      <w:r>
        <w:t xml:space="preserve"> Harbers</w:t>
      </w:r>
    </w:p>
    <w:p w:rsidR="00B172B4" w:rsidRDefault="00B172B4" w14:paraId="21D62D8F" w14:textId="77777777"/>
    <w:p w:rsidR="00B172B4" w:rsidRDefault="00B172B4" w14:paraId="309E9420" w14:textId="77777777"/>
    <w:p w:rsidR="00B172B4" w:rsidRDefault="00B172B4" w14:paraId="4EA56CE9" w14:textId="77777777"/>
    <w:p w:rsidR="00B172B4" w:rsidRDefault="00B172B4" w14:paraId="3B5005F4" w14:textId="77777777">
      <w:r>
        <w:t>DE STAATSECRET</w:t>
      </w:r>
      <w:r w:rsidR="000E7B15">
        <w:t>A</w:t>
      </w:r>
      <w:r>
        <w:t xml:space="preserve">RIS VAN INFRASTRUCTUUR EN WATERSTAAT, </w:t>
      </w:r>
    </w:p>
    <w:p w:rsidR="00B172B4" w:rsidRDefault="00B172B4" w14:paraId="08013D48" w14:textId="77777777"/>
    <w:p w:rsidR="00C2336B" w:rsidRDefault="00C2336B" w14:paraId="3298AC41" w14:textId="77777777"/>
    <w:p w:rsidR="00C2336B" w:rsidRDefault="00C2336B" w14:paraId="2614FCD3" w14:textId="77777777"/>
    <w:p w:rsidR="00B172B4" w:rsidRDefault="00562341" w14:paraId="0E3401DF" w14:textId="77777777">
      <w:r w:rsidRPr="00562341">
        <w:t>drs. V.L.W.A. Heijnen</w:t>
      </w:r>
    </w:p>
    <w:p w:rsidR="00B172B4" w:rsidRDefault="00B172B4" w14:paraId="7C388BF8" w14:textId="77777777"/>
    <w:p w:rsidR="00B172B4" w:rsidRDefault="00B172B4" w14:paraId="205E9FA2" w14:textId="77777777"/>
    <w:sectPr w:rsidR="00B172B4">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56B3E" w14:textId="77777777" w:rsidR="001C1BA7" w:rsidRDefault="001C1BA7">
      <w:pPr>
        <w:spacing w:line="240" w:lineRule="auto"/>
      </w:pPr>
      <w:r>
        <w:separator/>
      </w:r>
    </w:p>
  </w:endnote>
  <w:endnote w:type="continuationSeparator" w:id="0">
    <w:p w14:paraId="7864868D" w14:textId="77777777" w:rsidR="001C1BA7" w:rsidRDefault="001C1B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MS Goth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5EFA9" w14:textId="77777777" w:rsidR="001C1BA7" w:rsidRDefault="001C1BA7">
      <w:pPr>
        <w:spacing w:line="240" w:lineRule="auto"/>
      </w:pPr>
      <w:r>
        <w:separator/>
      </w:r>
    </w:p>
  </w:footnote>
  <w:footnote w:type="continuationSeparator" w:id="0">
    <w:p w14:paraId="36672DAD" w14:textId="77777777" w:rsidR="001C1BA7" w:rsidRDefault="001C1BA7">
      <w:pPr>
        <w:spacing w:line="240" w:lineRule="auto"/>
      </w:pPr>
      <w:r>
        <w:continuationSeparator/>
      </w:r>
    </w:p>
  </w:footnote>
  <w:footnote w:id="1">
    <w:p w14:paraId="7E3AE92D" w14:textId="080665CC" w:rsidR="00BD494E" w:rsidRPr="00081E22" w:rsidRDefault="00BD494E">
      <w:pPr>
        <w:pStyle w:val="Voetnoottekst"/>
        <w:rPr>
          <w:sz w:val="16"/>
          <w:szCs w:val="16"/>
        </w:rPr>
      </w:pPr>
      <w:r w:rsidRPr="00081E22">
        <w:rPr>
          <w:sz w:val="16"/>
          <w:szCs w:val="16"/>
        </w:rPr>
        <w:footnoteRef/>
      </w:r>
      <w:r w:rsidRPr="00081E22">
        <w:rPr>
          <w:sz w:val="16"/>
          <w:szCs w:val="16"/>
        </w:rPr>
        <w:t xml:space="preserve"> </w:t>
      </w:r>
      <w:r w:rsidR="007D4765" w:rsidRPr="00081E22">
        <w:rPr>
          <w:sz w:val="16"/>
          <w:szCs w:val="16"/>
        </w:rPr>
        <w:t>Kamerstukken 28 684, nr. 675</w:t>
      </w:r>
    </w:p>
  </w:footnote>
  <w:footnote w:id="2">
    <w:p w14:paraId="35106234" w14:textId="4700268B" w:rsidR="00CD4939" w:rsidRPr="00081E22" w:rsidRDefault="007D4765">
      <w:pPr>
        <w:pStyle w:val="Voetnoottekst"/>
        <w:rPr>
          <w:sz w:val="16"/>
          <w:szCs w:val="16"/>
        </w:rPr>
      </w:pPr>
      <w:r w:rsidRPr="00081E22">
        <w:rPr>
          <w:sz w:val="16"/>
          <w:szCs w:val="16"/>
        </w:rPr>
        <w:footnoteRef/>
      </w:r>
      <w:r w:rsidRPr="00081E22">
        <w:rPr>
          <w:sz w:val="16"/>
          <w:szCs w:val="16"/>
        </w:rPr>
        <w:t xml:space="preserve"> </w:t>
      </w:r>
      <w:r w:rsidR="005E7833" w:rsidRPr="00081E22">
        <w:rPr>
          <w:sz w:val="16"/>
          <w:szCs w:val="16"/>
        </w:rPr>
        <w:t>Kamerstukken 28 684, nr. 689</w:t>
      </w:r>
    </w:p>
  </w:footnote>
  <w:footnote w:id="3">
    <w:p w14:paraId="50942C4C" w14:textId="77777777" w:rsidR="00CD4939" w:rsidRDefault="00CD4939">
      <w:pPr>
        <w:pStyle w:val="Voetnoottekst"/>
      </w:pPr>
      <w:r w:rsidRPr="00081E22">
        <w:rPr>
          <w:sz w:val="16"/>
          <w:szCs w:val="16"/>
        </w:rPr>
        <w:footnoteRef/>
      </w:r>
      <w:r w:rsidRPr="00081E22">
        <w:rPr>
          <w:sz w:val="16"/>
          <w:szCs w:val="16"/>
        </w:rPr>
        <w:t xml:space="preserve"> </w:t>
      </w:r>
      <w:hyperlink r:id="rId1" w:history="1">
        <w:r w:rsidRPr="00081E22">
          <w:rPr>
            <w:rStyle w:val="Hyperlink"/>
            <w:sz w:val="16"/>
            <w:szCs w:val="16"/>
          </w:rPr>
          <w:t>Tegemoetkoming Vaste Lasten (TVL) Q4 2021 | Coronavirus: financiële regelingen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7E10D" w14:textId="77777777" w:rsidR="00D84E88" w:rsidRDefault="009E1706">
    <w:pPr>
      <w:pStyle w:val="MarginlessContainer"/>
    </w:pPr>
    <w:r>
      <w:rPr>
        <w:noProof/>
      </w:rPr>
      <mc:AlternateContent>
        <mc:Choice Requires="wps">
          <w:drawing>
            <wp:anchor distT="0" distB="0" distL="0" distR="0" simplePos="0" relativeHeight="251651584" behindDoc="0" locked="1" layoutInCell="1" allowOverlap="1" wp14:anchorId="176E8824" wp14:editId="06699D55">
              <wp:simplePos x="0" y="0"/>
              <wp:positionH relativeFrom="page">
                <wp:posOffset>5903595</wp:posOffset>
              </wp:positionH>
              <wp:positionV relativeFrom="page">
                <wp:posOffset>1907539</wp:posOffset>
              </wp:positionV>
              <wp:extent cx="1259840" cy="7991475"/>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9651B99" w14:textId="285A73C4" w:rsidR="00D84E88" w:rsidRDefault="009E1706">
                          <w:pPr>
                            <w:pStyle w:val="AfzendgegevensKop0"/>
                          </w:pPr>
                          <w:r>
                            <w:t>Ministerie van Infrastructuur en Waterstaat</w:t>
                          </w:r>
                        </w:p>
                        <w:p w14:paraId="3117E020" w14:textId="7BFDEEC2" w:rsidR="00933DB9" w:rsidRDefault="00933DB9" w:rsidP="00933DB9"/>
                        <w:p w14:paraId="373126F0" w14:textId="77777777" w:rsidR="00933DB9" w:rsidRPr="00933DB9" w:rsidRDefault="00933DB9" w:rsidP="00933DB9">
                          <w:pPr>
                            <w:rPr>
                              <w:b/>
                              <w:bCs/>
                              <w:sz w:val="13"/>
                              <w:szCs w:val="13"/>
                            </w:rPr>
                          </w:pPr>
                          <w:r w:rsidRPr="00933DB9">
                            <w:rPr>
                              <w:b/>
                              <w:bCs/>
                              <w:sz w:val="13"/>
                              <w:szCs w:val="13"/>
                            </w:rPr>
                            <w:t>Kenmerk</w:t>
                          </w:r>
                        </w:p>
                        <w:p w14:paraId="73AF87B9" w14:textId="77777777" w:rsidR="00933DB9" w:rsidRPr="00933DB9" w:rsidRDefault="00933DB9" w:rsidP="00933DB9">
                          <w:pPr>
                            <w:rPr>
                              <w:sz w:val="13"/>
                              <w:szCs w:val="13"/>
                            </w:rPr>
                          </w:pPr>
                          <w:r w:rsidRPr="00933DB9">
                            <w:rPr>
                              <w:sz w:val="13"/>
                              <w:szCs w:val="13"/>
                            </w:rPr>
                            <w:t>IENW/BSK-2022/11251</w:t>
                          </w:r>
                        </w:p>
                        <w:p w14:paraId="57BD7F16" w14:textId="642D415B" w:rsidR="00933DB9" w:rsidRPr="00933DB9" w:rsidRDefault="00933DB9" w:rsidP="00933DB9"/>
                      </w:txbxContent>
                    </wps:txbx>
                    <wps:bodyPr vert="horz" wrap="square" lIns="0" tIns="0" rIns="0" bIns="0" anchor="t" anchorCtr="0"/>
                  </wps:wsp>
                </a:graphicData>
              </a:graphic>
            </wp:anchor>
          </w:drawing>
        </mc:Choice>
        <mc:Fallback>
          <w:pict>
            <v:shapetype w14:anchorId="176E8824"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vi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Y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Zn74qcBAAAzAwAADgAAAAAAAAAAAAAAAAAuAgAAZHJzL2Uyb0RvYy54bWxQSwEC&#10;LQAUAAYACAAAACEAi/8RiuIAAAANAQAADwAAAAAAAAAAAAAAAAABBAAAZHJzL2Rvd25yZXYueG1s&#10;UEsFBgAAAAAEAAQA8wAAABAFAAAAAA==&#10;" filled="f" stroked="f">
              <v:textbox inset="0,0,0,0">
                <w:txbxContent>
                  <w:p w14:paraId="09651B99" w14:textId="285A73C4" w:rsidR="00D84E88" w:rsidRDefault="009E1706">
                    <w:pPr>
                      <w:pStyle w:val="AfzendgegevensKop0"/>
                    </w:pPr>
                    <w:r>
                      <w:t>Ministerie van Infrastructuur en Waterstaat</w:t>
                    </w:r>
                  </w:p>
                  <w:p w14:paraId="3117E020" w14:textId="7BFDEEC2" w:rsidR="00933DB9" w:rsidRDefault="00933DB9" w:rsidP="00933DB9"/>
                  <w:p w14:paraId="373126F0" w14:textId="77777777" w:rsidR="00933DB9" w:rsidRPr="00933DB9" w:rsidRDefault="00933DB9" w:rsidP="00933DB9">
                    <w:pPr>
                      <w:rPr>
                        <w:b/>
                        <w:bCs/>
                        <w:sz w:val="13"/>
                        <w:szCs w:val="13"/>
                      </w:rPr>
                    </w:pPr>
                    <w:r w:rsidRPr="00933DB9">
                      <w:rPr>
                        <w:b/>
                        <w:bCs/>
                        <w:sz w:val="13"/>
                        <w:szCs w:val="13"/>
                      </w:rPr>
                      <w:t>Kenmerk</w:t>
                    </w:r>
                  </w:p>
                  <w:p w14:paraId="73AF87B9" w14:textId="77777777" w:rsidR="00933DB9" w:rsidRPr="00933DB9" w:rsidRDefault="00933DB9" w:rsidP="00933DB9">
                    <w:pPr>
                      <w:rPr>
                        <w:sz w:val="13"/>
                        <w:szCs w:val="13"/>
                      </w:rPr>
                    </w:pPr>
                    <w:r w:rsidRPr="00933DB9">
                      <w:rPr>
                        <w:sz w:val="13"/>
                        <w:szCs w:val="13"/>
                      </w:rPr>
                      <w:t>IENW/BSK-2022/11251</w:t>
                    </w:r>
                  </w:p>
                  <w:p w14:paraId="57BD7F16" w14:textId="642D415B" w:rsidR="00933DB9" w:rsidRPr="00933DB9" w:rsidRDefault="00933DB9" w:rsidP="00933DB9"/>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1CC56799" wp14:editId="5C242861">
              <wp:simplePos x="0" y="0"/>
              <wp:positionH relativeFrom="page">
                <wp:posOffset>5903595</wp:posOffset>
              </wp:positionH>
              <wp:positionV relativeFrom="page">
                <wp:posOffset>10223500</wp:posOffset>
              </wp:positionV>
              <wp:extent cx="1257300" cy="18097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CE9CD97" w14:textId="77777777" w:rsidR="00D84E88" w:rsidRDefault="009E1706">
                          <w:pPr>
                            <w:pStyle w:val="Referentiegegevens"/>
                          </w:pPr>
                          <w:r>
                            <w:t xml:space="preserve">Pagina </w:t>
                          </w:r>
                          <w:r>
                            <w:fldChar w:fldCharType="begin"/>
                          </w:r>
                          <w:r>
                            <w:instrText>PAGE</w:instrText>
                          </w:r>
                          <w:r>
                            <w:fldChar w:fldCharType="separate"/>
                          </w:r>
                          <w:r w:rsidR="00CE65C6">
                            <w:rPr>
                              <w:noProof/>
                            </w:rPr>
                            <w:t>3</w:t>
                          </w:r>
                          <w:r>
                            <w:fldChar w:fldCharType="end"/>
                          </w:r>
                          <w:r>
                            <w:t xml:space="preserve"> van </w:t>
                          </w:r>
                          <w:r>
                            <w:fldChar w:fldCharType="begin"/>
                          </w:r>
                          <w:r>
                            <w:instrText>NUMPAGES</w:instrText>
                          </w:r>
                          <w:r>
                            <w:fldChar w:fldCharType="separate"/>
                          </w:r>
                          <w:r w:rsidR="00CE65C6">
                            <w:rPr>
                              <w:noProof/>
                            </w:rPr>
                            <w:t>3</w:t>
                          </w:r>
                          <w:r>
                            <w:fldChar w:fldCharType="end"/>
                          </w:r>
                        </w:p>
                      </w:txbxContent>
                    </wps:txbx>
                    <wps:bodyPr vert="horz" wrap="square" lIns="0" tIns="0" rIns="0" bIns="0" anchor="t" anchorCtr="0"/>
                  </wps:wsp>
                </a:graphicData>
              </a:graphic>
            </wp:anchor>
          </w:drawing>
        </mc:Choice>
        <mc:Fallback>
          <w:pict>
            <v:shape w14:anchorId="1CC56799"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NoIgjKsBAAA+AwAADgAAAAAAAAAAAAAAAAAuAgAAZHJzL2Uyb0RvYy54bWxQ&#10;SwECLQAUAAYACAAAACEAU+ADVuEAAAAOAQAADwAAAAAAAAAAAAAAAAAFBAAAZHJzL2Rvd25yZXYu&#10;eG1sUEsFBgAAAAAEAAQA8wAAABMFAAAAAA==&#10;" filled="f" stroked="f">
              <v:textbox inset="0,0,0,0">
                <w:txbxContent>
                  <w:p w14:paraId="6CE9CD97" w14:textId="77777777" w:rsidR="00D84E88" w:rsidRDefault="009E1706">
                    <w:pPr>
                      <w:pStyle w:val="Referentiegegevens"/>
                    </w:pPr>
                    <w:r>
                      <w:t xml:space="preserve">Pagina </w:t>
                    </w:r>
                    <w:r>
                      <w:fldChar w:fldCharType="begin"/>
                    </w:r>
                    <w:r>
                      <w:instrText>PAGE</w:instrText>
                    </w:r>
                    <w:r>
                      <w:fldChar w:fldCharType="separate"/>
                    </w:r>
                    <w:r w:rsidR="00CE65C6">
                      <w:rPr>
                        <w:noProof/>
                      </w:rPr>
                      <w:t>3</w:t>
                    </w:r>
                    <w:r>
                      <w:fldChar w:fldCharType="end"/>
                    </w:r>
                    <w:r>
                      <w:t xml:space="preserve"> van </w:t>
                    </w:r>
                    <w:r>
                      <w:fldChar w:fldCharType="begin"/>
                    </w:r>
                    <w:r>
                      <w:instrText>NUMPAGES</w:instrText>
                    </w:r>
                    <w:r>
                      <w:fldChar w:fldCharType="separate"/>
                    </w:r>
                    <w:r w:rsidR="00CE65C6">
                      <w:rPr>
                        <w:noProof/>
                      </w:rP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22DFC3C" wp14:editId="69327252">
              <wp:simplePos x="0" y="0"/>
              <wp:positionH relativeFrom="page">
                <wp:posOffset>1007744</wp:posOffset>
              </wp:positionH>
              <wp:positionV relativeFrom="page">
                <wp:posOffset>10223500</wp:posOffset>
              </wp:positionV>
              <wp:extent cx="1800225" cy="180975"/>
              <wp:effectExtent l="0" t="0" r="0" b="0"/>
              <wp:wrapNone/>
              <wp:docPr id="13"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27B7283" w14:textId="77777777" w:rsidR="00B16199" w:rsidRDefault="00B16199"/>
                      </w:txbxContent>
                    </wps:txbx>
                    <wps:bodyPr vert="horz" wrap="square" lIns="0" tIns="0" rIns="0" bIns="0" anchor="t" anchorCtr="0"/>
                  </wps:wsp>
                </a:graphicData>
              </a:graphic>
            </wp:anchor>
          </w:drawing>
        </mc:Choice>
        <mc:Fallback>
          <w:pict>
            <v:shape w14:anchorId="722DFC3C"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6OtAEAAE8DAAAOAAAAZHJzL2Uyb0RvYy54bWysU8Fu1DAQvSP1Hyzfu0lTFU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AJQujrQBAABPAwAADgAAAAAAAAAAAAAAAAAuAgAAZHJzL2Uy&#10;b0RvYy54bWxQSwECLQAUAAYACAAAACEAJo7baOEAAAANAQAADwAAAAAAAAAAAAAAAAAOBAAAZHJz&#10;L2Rvd25yZXYueG1sUEsFBgAAAAAEAAQA8wAAABwFAAAAAA==&#10;" filled="f" stroked="f">
              <v:textbox inset="0,0,0,0">
                <w:txbxContent>
                  <w:p w14:paraId="527B7283" w14:textId="77777777" w:rsidR="00B16199" w:rsidRDefault="00B1619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F589C9D" wp14:editId="157D114C">
              <wp:simplePos x="0" y="0"/>
              <wp:positionH relativeFrom="page">
                <wp:posOffset>1007744</wp:posOffset>
              </wp:positionH>
              <wp:positionV relativeFrom="page">
                <wp:posOffset>1199515</wp:posOffset>
              </wp:positionV>
              <wp:extent cx="2381250" cy="285750"/>
              <wp:effectExtent l="0" t="0" r="0" b="0"/>
              <wp:wrapNone/>
              <wp:docPr id="14"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AF22DC4" w14:textId="77777777" w:rsidR="00B16199" w:rsidRDefault="00B16199"/>
                      </w:txbxContent>
                    </wps:txbx>
                    <wps:bodyPr vert="horz" wrap="square" lIns="0" tIns="0" rIns="0" bIns="0" anchor="t" anchorCtr="0"/>
                  </wps:wsp>
                </a:graphicData>
              </a:graphic>
            </wp:anchor>
          </w:drawing>
        </mc:Choice>
        <mc:Fallback>
          <w:pict>
            <v:shape w14:anchorId="4F589C9D"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&#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BC/qua8BAABFAwAADgAAAAAAAAAAAAAAAAAuAgAAZHJzL2Uyb0RvYy54&#10;bWxQSwECLQAUAAYACAAAACEAPPsda+AAAAALAQAADwAAAAAAAAAAAAAAAAAJBAAAZHJzL2Rvd25y&#10;ZXYueG1sUEsFBgAAAAAEAAQA8wAAABYFAAAAAA==&#10;" filled="f" stroked="f">
              <v:textbox inset="0,0,0,0">
                <w:txbxContent>
                  <w:p w14:paraId="3AF22DC4" w14:textId="77777777" w:rsidR="00B16199" w:rsidRDefault="00B16199"/>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DA792" w14:textId="77777777" w:rsidR="00D84E88" w:rsidRDefault="009E1706">
    <w:pPr>
      <w:pStyle w:val="MarginlessContainer"/>
      <w:spacing w:after="7029" w:line="14" w:lineRule="exact"/>
    </w:pPr>
    <w:r>
      <w:rPr>
        <w:noProof/>
      </w:rPr>
      <mc:AlternateContent>
        <mc:Choice Requires="wps">
          <w:drawing>
            <wp:anchor distT="0" distB="0" distL="0" distR="0" simplePos="0" relativeHeight="251655680" behindDoc="0" locked="1" layoutInCell="1" allowOverlap="1" wp14:anchorId="7A0D576A" wp14:editId="6CDF704C">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1ACFF06" w14:textId="77777777" w:rsidR="00B16199" w:rsidRDefault="00B16199"/>
                      </w:txbxContent>
                    </wps:txbx>
                    <wps:bodyPr vert="horz" wrap="square" lIns="0" tIns="0" rIns="0" bIns="0" anchor="t" anchorCtr="0"/>
                  </wps:wsp>
                </a:graphicData>
              </a:graphic>
            </wp:anchor>
          </w:drawing>
        </mc:Choice>
        <mc:Fallback>
          <w:pict>
            <v:shapetype w14:anchorId="7A0D576A"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61ACFF06" w14:textId="77777777" w:rsidR="00B16199" w:rsidRDefault="00B16199"/>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2E3F7F0" wp14:editId="0EAB946C">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5CB6FA9" w14:textId="77777777" w:rsidR="00D84E88" w:rsidRDefault="009E1706">
                          <w:pPr>
                            <w:pStyle w:val="Referentiegegevens"/>
                          </w:pPr>
                          <w:r>
                            <w:t xml:space="preserve">Pagina </w:t>
                          </w:r>
                          <w:r>
                            <w:fldChar w:fldCharType="begin"/>
                          </w:r>
                          <w:r>
                            <w:instrText>PAGE</w:instrText>
                          </w:r>
                          <w:r>
                            <w:fldChar w:fldCharType="separate"/>
                          </w:r>
                          <w:r w:rsidR="00CE65C6">
                            <w:rPr>
                              <w:noProof/>
                            </w:rPr>
                            <w:t>1</w:t>
                          </w:r>
                          <w:r>
                            <w:fldChar w:fldCharType="end"/>
                          </w:r>
                          <w:r>
                            <w:t xml:space="preserve"> van </w:t>
                          </w:r>
                          <w:r>
                            <w:fldChar w:fldCharType="begin"/>
                          </w:r>
                          <w:r>
                            <w:instrText>NUMPAGES</w:instrText>
                          </w:r>
                          <w:r>
                            <w:fldChar w:fldCharType="separate"/>
                          </w:r>
                          <w:r w:rsidR="00CE65C6">
                            <w:rPr>
                              <w:noProof/>
                            </w:rPr>
                            <w:t>3</w:t>
                          </w:r>
                          <w:r>
                            <w:fldChar w:fldCharType="end"/>
                          </w:r>
                        </w:p>
                      </w:txbxContent>
                    </wps:txbx>
                    <wps:bodyPr vert="horz" wrap="square" lIns="0" tIns="0" rIns="0" bIns="0" anchor="t" anchorCtr="0"/>
                  </wps:wsp>
                </a:graphicData>
              </a:graphic>
            </wp:anchor>
          </w:drawing>
        </mc:Choice>
        <mc:Fallback>
          <w:pict>
            <v:shape w14:anchorId="52E3F7F0"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25CB6FA9" w14:textId="77777777" w:rsidR="00D84E88" w:rsidRDefault="009E1706">
                    <w:pPr>
                      <w:pStyle w:val="Referentiegegevens"/>
                    </w:pPr>
                    <w:r>
                      <w:t xml:space="preserve">Pagina </w:t>
                    </w:r>
                    <w:r>
                      <w:fldChar w:fldCharType="begin"/>
                    </w:r>
                    <w:r>
                      <w:instrText>PAGE</w:instrText>
                    </w:r>
                    <w:r>
                      <w:fldChar w:fldCharType="separate"/>
                    </w:r>
                    <w:r w:rsidR="00CE65C6">
                      <w:rPr>
                        <w:noProof/>
                      </w:rPr>
                      <w:t>1</w:t>
                    </w:r>
                    <w:r>
                      <w:fldChar w:fldCharType="end"/>
                    </w:r>
                    <w:r>
                      <w:t xml:space="preserve"> van </w:t>
                    </w:r>
                    <w:r>
                      <w:fldChar w:fldCharType="begin"/>
                    </w:r>
                    <w:r>
                      <w:instrText>NUMPAGES</w:instrText>
                    </w:r>
                    <w:r>
                      <w:fldChar w:fldCharType="separate"/>
                    </w:r>
                    <w:r w:rsidR="00CE65C6">
                      <w:rPr>
                        <w:noProof/>
                      </w:rP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769ABBA" wp14:editId="5BEDFD1F">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DA639A1" w14:textId="77777777" w:rsidR="00D84E88" w:rsidRDefault="009E1706">
                          <w:pPr>
                            <w:pStyle w:val="AfzendgegevensKop0"/>
                          </w:pPr>
                          <w:r>
                            <w:t>Ministerie van Infrastructuur en Waterstaat</w:t>
                          </w:r>
                        </w:p>
                        <w:p w14:paraId="7CFDAFA0" w14:textId="77777777" w:rsidR="00D84E88" w:rsidRDefault="00D84E88">
                          <w:pPr>
                            <w:pStyle w:val="WitregelW1"/>
                          </w:pPr>
                        </w:p>
                        <w:p w14:paraId="2B477AAC" w14:textId="77777777" w:rsidR="00D84E88" w:rsidRDefault="009E1706">
                          <w:pPr>
                            <w:pStyle w:val="Afzendgegevens"/>
                          </w:pPr>
                          <w:r>
                            <w:t>Rijnstraat 8</w:t>
                          </w:r>
                        </w:p>
                        <w:p w14:paraId="7039E189" w14:textId="77777777" w:rsidR="00D84E88" w:rsidRPr="00BD494E" w:rsidRDefault="009E1706">
                          <w:pPr>
                            <w:pStyle w:val="Afzendgegevens"/>
                            <w:rPr>
                              <w:lang w:val="de-DE"/>
                            </w:rPr>
                          </w:pPr>
                          <w:r w:rsidRPr="00BD494E">
                            <w:rPr>
                              <w:lang w:val="de-DE"/>
                            </w:rPr>
                            <w:t>2515 XP Den Haag</w:t>
                          </w:r>
                        </w:p>
                        <w:p w14:paraId="778E48CA" w14:textId="77777777" w:rsidR="00D84E88" w:rsidRPr="00BD494E" w:rsidRDefault="009E1706">
                          <w:pPr>
                            <w:pStyle w:val="Afzendgegevens"/>
                            <w:rPr>
                              <w:lang w:val="de-DE"/>
                            </w:rPr>
                          </w:pPr>
                          <w:r w:rsidRPr="00BD494E">
                            <w:rPr>
                              <w:lang w:val="de-DE"/>
                            </w:rPr>
                            <w:t>Postbus 20901</w:t>
                          </w:r>
                        </w:p>
                        <w:p w14:paraId="288B6FAF" w14:textId="77777777" w:rsidR="00D84E88" w:rsidRPr="00BD494E" w:rsidRDefault="009E1706">
                          <w:pPr>
                            <w:pStyle w:val="Afzendgegevens"/>
                            <w:rPr>
                              <w:lang w:val="de-DE"/>
                            </w:rPr>
                          </w:pPr>
                          <w:r w:rsidRPr="00BD494E">
                            <w:rPr>
                              <w:lang w:val="de-DE"/>
                            </w:rPr>
                            <w:t>2500 EX Den Haag</w:t>
                          </w:r>
                        </w:p>
                        <w:p w14:paraId="0848619F" w14:textId="77777777" w:rsidR="00D84E88" w:rsidRPr="00BD494E" w:rsidRDefault="00D84E88">
                          <w:pPr>
                            <w:pStyle w:val="WitregelW1"/>
                            <w:rPr>
                              <w:lang w:val="de-DE"/>
                            </w:rPr>
                          </w:pPr>
                        </w:p>
                        <w:p w14:paraId="5BD5CA75" w14:textId="77777777" w:rsidR="00D84E88" w:rsidRPr="00BD494E" w:rsidRDefault="009E1706">
                          <w:pPr>
                            <w:pStyle w:val="Afzendgegevens"/>
                            <w:rPr>
                              <w:lang w:val="de-DE"/>
                            </w:rPr>
                          </w:pPr>
                          <w:r w:rsidRPr="00BD494E">
                            <w:rPr>
                              <w:lang w:val="de-DE"/>
                            </w:rPr>
                            <w:t>T   070-456 0000</w:t>
                          </w:r>
                        </w:p>
                        <w:p w14:paraId="33C4BF19" w14:textId="59888CDB" w:rsidR="00D84E88" w:rsidRDefault="009E1706">
                          <w:pPr>
                            <w:pStyle w:val="Afzendgegevens"/>
                          </w:pPr>
                          <w:r>
                            <w:t>F   070-456 1111</w:t>
                          </w:r>
                        </w:p>
                        <w:p w14:paraId="6690A67E" w14:textId="5650100E" w:rsidR="00933DB9" w:rsidRDefault="00933DB9" w:rsidP="00933DB9"/>
                        <w:p w14:paraId="5884D295" w14:textId="10AE2C47" w:rsidR="00933DB9" w:rsidRPr="00933DB9" w:rsidRDefault="00933DB9" w:rsidP="00933DB9">
                          <w:pPr>
                            <w:rPr>
                              <w:b/>
                              <w:bCs/>
                              <w:sz w:val="13"/>
                              <w:szCs w:val="13"/>
                            </w:rPr>
                          </w:pPr>
                          <w:r w:rsidRPr="00933DB9">
                            <w:rPr>
                              <w:b/>
                              <w:bCs/>
                              <w:sz w:val="13"/>
                              <w:szCs w:val="13"/>
                            </w:rPr>
                            <w:t>Kenmerk</w:t>
                          </w:r>
                        </w:p>
                        <w:p w14:paraId="04E556DF" w14:textId="25594E9D" w:rsidR="00933DB9" w:rsidRPr="00933DB9" w:rsidRDefault="00933DB9" w:rsidP="00933DB9">
                          <w:pPr>
                            <w:rPr>
                              <w:sz w:val="13"/>
                              <w:szCs w:val="13"/>
                            </w:rPr>
                          </w:pPr>
                          <w:r w:rsidRPr="00933DB9">
                            <w:rPr>
                              <w:sz w:val="13"/>
                              <w:szCs w:val="13"/>
                            </w:rPr>
                            <w:t>IENW/BSK-2022/11251</w:t>
                          </w:r>
                        </w:p>
                      </w:txbxContent>
                    </wps:txbx>
                    <wps:bodyPr vert="horz" wrap="square" lIns="0" tIns="0" rIns="0" bIns="0" anchor="t" anchorCtr="0"/>
                  </wps:wsp>
                </a:graphicData>
              </a:graphic>
            </wp:anchor>
          </w:drawing>
        </mc:Choice>
        <mc:Fallback>
          <w:pict>
            <v:shape w14:anchorId="6769ABBA"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4DA639A1" w14:textId="77777777" w:rsidR="00D84E88" w:rsidRDefault="009E1706">
                    <w:pPr>
                      <w:pStyle w:val="AfzendgegevensKop0"/>
                    </w:pPr>
                    <w:r>
                      <w:t>Ministerie van Infrastructuur en Waterstaat</w:t>
                    </w:r>
                  </w:p>
                  <w:p w14:paraId="7CFDAFA0" w14:textId="77777777" w:rsidR="00D84E88" w:rsidRDefault="00D84E88">
                    <w:pPr>
                      <w:pStyle w:val="WitregelW1"/>
                    </w:pPr>
                  </w:p>
                  <w:p w14:paraId="2B477AAC" w14:textId="77777777" w:rsidR="00D84E88" w:rsidRDefault="009E1706">
                    <w:pPr>
                      <w:pStyle w:val="Afzendgegevens"/>
                    </w:pPr>
                    <w:r>
                      <w:t>Rijnstraat 8</w:t>
                    </w:r>
                  </w:p>
                  <w:p w14:paraId="7039E189" w14:textId="77777777" w:rsidR="00D84E88" w:rsidRPr="00BD494E" w:rsidRDefault="009E1706">
                    <w:pPr>
                      <w:pStyle w:val="Afzendgegevens"/>
                      <w:rPr>
                        <w:lang w:val="de-DE"/>
                      </w:rPr>
                    </w:pPr>
                    <w:r w:rsidRPr="00BD494E">
                      <w:rPr>
                        <w:lang w:val="de-DE"/>
                      </w:rPr>
                      <w:t>2515 XP Den Haag</w:t>
                    </w:r>
                  </w:p>
                  <w:p w14:paraId="778E48CA" w14:textId="77777777" w:rsidR="00D84E88" w:rsidRPr="00BD494E" w:rsidRDefault="009E1706">
                    <w:pPr>
                      <w:pStyle w:val="Afzendgegevens"/>
                      <w:rPr>
                        <w:lang w:val="de-DE"/>
                      </w:rPr>
                    </w:pPr>
                    <w:r w:rsidRPr="00BD494E">
                      <w:rPr>
                        <w:lang w:val="de-DE"/>
                      </w:rPr>
                      <w:t>Postbus 20901</w:t>
                    </w:r>
                  </w:p>
                  <w:p w14:paraId="288B6FAF" w14:textId="77777777" w:rsidR="00D84E88" w:rsidRPr="00BD494E" w:rsidRDefault="009E1706">
                    <w:pPr>
                      <w:pStyle w:val="Afzendgegevens"/>
                      <w:rPr>
                        <w:lang w:val="de-DE"/>
                      </w:rPr>
                    </w:pPr>
                    <w:r w:rsidRPr="00BD494E">
                      <w:rPr>
                        <w:lang w:val="de-DE"/>
                      </w:rPr>
                      <w:t>2500 EX Den Haag</w:t>
                    </w:r>
                  </w:p>
                  <w:p w14:paraId="0848619F" w14:textId="77777777" w:rsidR="00D84E88" w:rsidRPr="00BD494E" w:rsidRDefault="00D84E88">
                    <w:pPr>
                      <w:pStyle w:val="WitregelW1"/>
                      <w:rPr>
                        <w:lang w:val="de-DE"/>
                      </w:rPr>
                    </w:pPr>
                  </w:p>
                  <w:p w14:paraId="5BD5CA75" w14:textId="77777777" w:rsidR="00D84E88" w:rsidRPr="00BD494E" w:rsidRDefault="009E1706">
                    <w:pPr>
                      <w:pStyle w:val="Afzendgegevens"/>
                      <w:rPr>
                        <w:lang w:val="de-DE"/>
                      </w:rPr>
                    </w:pPr>
                    <w:r w:rsidRPr="00BD494E">
                      <w:rPr>
                        <w:lang w:val="de-DE"/>
                      </w:rPr>
                      <w:t>T   070-456 0000</w:t>
                    </w:r>
                  </w:p>
                  <w:p w14:paraId="33C4BF19" w14:textId="59888CDB" w:rsidR="00D84E88" w:rsidRDefault="009E1706">
                    <w:pPr>
                      <w:pStyle w:val="Afzendgegevens"/>
                    </w:pPr>
                    <w:r>
                      <w:t>F   070-456 1111</w:t>
                    </w:r>
                  </w:p>
                  <w:p w14:paraId="6690A67E" w14:textId="5650100E" w:rsidR="00933DB9" w:rsidRDefault="00933DB9" w:rsidP="00933DB9"/>
                  <w:p w14:paraId="5884D295" w14:textId="10AE2C47" w:rsidR="00933DB9" w:rsidRPr="00933DB9" w:rsidRDefault="00933DB9" w:rsidP="00933DB9">
                    <w:pPr>
                      <w:rPr>
                        <w:b/>
                        <w:bCs/>
                        <w:sz w:val="13"/>
                        <w:szCs w:val="13"/>
                      </w:rPr>
                    </w:pPr>
                    <w:r w:rsidRPr="00933DB9">
                      <w:rPr>
                        <w:b/>
                        <w:bCs/>
                        <w:sz w:val="13"/>
                        <w:szCs w:val="13"/>
                      </w:rPr>
                      <w:t>Kenmerk</w:t>
                    </w:r>
                  </w:p>
                  <w:p w14:paraId="04E556DF" w14:textId="25594E9D" w:rsidR="00933DB9" w:rsidRPr="00933DB9" w:rsidRDefault="00933DB9" w:rsidP="00933DB9">
                    <w:pPr>
                      <w:rPr>
                        <w:sz w:val="13"/>
                        <w:szCs w:val="13"/>
                      </w:rPr>
                    </w:pPr>
                    <w:r w:rsidRPr="00933DB9">
                      <w:rPr>
                        <w:sz w:val="13"/>
                        <w:szCs w:val="13"/>
                      </w:rPr>
                      <w:t>IENW/BSK-2022/11251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4148672" wp14:editId="3276AABE">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EAEB99F" w14:textId="77777777" w:rsidR="00B16199" w:rsidRDefault="00B16199"/>
                      </w:txbxContent>
                    </wps:txbx>
                    <wps:bodyPr vert="horz" wrap="square" lIns="0" tIns="0" rIns="0" bIns="0" anchor="t" anchorCtr="0"/>
                  </wps:wsp>
                </a:graphicData>
              </a:graphic>
            </wp:anchor>
          </w:drawing>
        </mc:Choice>
        <mc:Fallback>
          <w:pict>
            <v:shape w14:anchorId="54148672"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4EAEB99F" w14:textId="77777777" w:rsidR="00B16199" w:rsidRDefault="00B1619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D810103" wp14:editId="2910763B">
              <wp:simplePos x="0" y="0"/>
              <wp:positionH relativeFrom="page">
                <wp:posOffset>3995420</wp:posOffset>
              </wp:positionH>
              <wp:positionV relativeFrom="page">
                <wp:posOffset>0</wp:posOffset>
              </wp:positionV>
              <wp:extent cx="2339975" cy="1583690"/>
              <wp:effectExtent l="0" t="0" r="0" b="0"/>
              <wp:wrapNone/>
              <wp:docPr id="5"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5FD1EB6" w14:textId="77777777" w:rsidR="00D84E88" w:rsidRDefault="009E1706">
                          <w:pPr>
                            <w:pStyle w:val="MarginlessContainer"/>
                          </w:pPr>
                          <w:r>
                            <w:rPr>
                              <w:noProof/>
                            </w:rPr>
                            <w:drawing>
                              <wp:inline distT="0" distB="0" distL="0" distR="0" wp14:anchorId="2F303B5A" wp14:editId="6861ABFB">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810103"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nD83pK4BAAA7AwAADgAAAAAAAAAAAAAAAAAuAgAAZHJzL2Uyb0RvYy54bWxQ&#10;SwECLQAUAAYACAAAACEAWMNnP94AAAAIAQAADwAAAAAAAAAAAAAAAAAIBAAAZHJzL2Rvd25yZXYu&#10;eG1sUEsFBgAAAAAEAAQA8wAAABMFAAAAAA==&#10;" filled="f" stroked="f">
              <v:textbox inset="0,0,0,0">
                <w:txbxContent>
                  <w:p w14:paraId="35FD1EB6" w14:textId="77777777" w:rsidR="00D84E88" w:rsidRDefault="009E1706">
                    <w:pPr>
                      <w:pStyle w:val="MarginlessContainer"/>
                    </w:pPr>
                    <w:r>
                      <w:rPr>
                        <w:noProof/>
                      </w:rPr>
                      <w:drawing>
                        <wp:inline distT="0" distB="0" distL="0" distR="0" wp14:anchorId="2F303B5A" wp14:editId="6861ABFB">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7947A5D" wp14:editId="16274630">
              <wp:simplePos x="0" y="0"/>
              <wp:positionH relativeFrom="page">
                <wp:posOffset>1007744</wp:posOffset>
              </wp:positionH>
              <wp:positionV relativeFrom="page">
                <wp:posOffset>1691639</wp:posOffset>
              </wp:positionV>
              <wp:extent cx="3563620" cy="143510"/>
              <wp:effectExtent l="0" t="0" r="0" b="0"/>
              <wp:wrapNone/>
              <wp:docPr id="7"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39D2A08" w14:textId="77777777" w:rsidR="00D84E88" w:rsidRDefault="009E170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7947A5D"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xkQA+6wBAAA8AwAADgAAAAAAAAAAAAAAAAAuAgAAZHJzL2Uyb0RvYy54bWxQ&#10;SwECLQAUAAYACAAAACEAhgX96OAAAAALAQAADwAAAAAAAAAAAAAAAAAGBAAAZHJzL2Rvd25yZXYu&#10;eG1sUEsFBgAAAAAEAAQA8wAAABMFAAAAAA==&#10;" filled="f" stroked="f">
              <v:textbox inset="0,0,0,0">
                <w:txbxContent>
                  <w:p w14:paraId="139D2A08" w14:textId="77777777" w:rsidR="00D84E88" w:rsidRDefault="009E1706">
                    <w:pPr>
                      <w:pStyle w:val="Referentiegegevens"/>
                    </w:pPr>
                    <w:r>
                      <w:t>&gt; Retouradres Postbus 20901 2500 EX  Den Haag</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BBC5169" wp14:editId="028C2F45">
              <wp:simplePos x="0" y="0"/>
              <wp:positionH relativeFrom="page">
                <wp:posOffset>1007744</wp:posOffset>
              </wp:positionH>
              <wp:positionV relativeFrom="page">
                <wp:posOffset>1943735</wp:posOffset>
              </wp:positionV>
              <wp:extent cx="3491865" cy="1079500"/>
              <wp:effectExtent l="0" t="0" r="0" b="0"/>
              <wp:wrapNone/>
              <wp:docPr id="8"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26DAB2F" w14:textId="77777777" w:rsidR="009B72FA" w:rsidRDefault="009B72FA" w:rsidP="009B72FA">
                          <w:r>
                            <w:t>De voorzitter van de Tweede Kamer</w:t>
                          </w:r>
                          <w:r>
                            <w:br/>
                            <w:t>der Staten-Generaal</w:t>
                          </w:r>
                          <w:r>
                            <w:br/>
                            <w:t>Postbus 20018</w:t>
                          </w:r>
                          <w:r>
                            <w:br/>
                            <w:t>2500 EA  DEN HAAG</w:t>
                          </w:r>
                        </w:p>
                        <w:p w14:paraId="43A5A9EC" w14:textId="67ECCC7C" w:rsidR="00D84E88" w:rsidRDefault="00D84E88"/>
                      </w:txbxContent>
                    </wps:txbx>
                    <wps:bodyPr vert="horz" wrap="square" lIns="0" tIns="0" rIns="0" bIns="0" anchor="t" anchorCtr="0"/>
                  </wps:wsp>
                </a:graphicData>
              </a:graphic>
            </wp:anchor>
          </w:drawing>
        </mc:Choice>
        <mc:Fallback>
          <w:pict>
            <v:shape w14:anchorId="7BBC5169"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3WPLErIBAABCAwAADgAAAAAAAAAAAAAAAAAuAgAAZHJzL2Uyb0Rv&#10;Yy54bWxQSwECLQAUAAYACAAAACEAlu0FFuAAAAALAQAADwAAAAAAAAAAAAAAAAAMBAAAZHJzL2Rv&#10;d25yZXYueG1sUEsFBgAAAAAEAAQA8wAAABkFAAAAAA==&#10;" filled="f" stroked="f">
              <v:textbox inset="0,0,0,0">
                <w:txbxContent>
                  <w:p w14:paraId="026DAB2F" w14:textId="77777777" w:rsidR="009B72FA" w:rsidRDefault="009B72FA" w:rsidP="009B72FA">
                    <w:r>
                      <w:t>De voorzitter van de Tweede Kamer</w:t>
                    </w:r>
                    <w:r>
                      <w:br/>
                      <w:t>der Staten-Generaal</w:t>
                    </w:r>
                    <w:r>
                      <w:br/>
                      <w:t>Postbus 20018</w:t>
                    </w:r>
                    <w:r>
                      <w:br/>
                      <w:t>2500 EA  DEN HAAG</w:t>
                    </w:r>
                  </w:p>
                  <w:p w14:paraId="43A5A9EC" w14:textId="67ECCC7C" w:rsidR="00D84E88" w:rsidRDefault="00D84E88"/>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6FE22F0" wp14:editId="6E8F25DB">
              <wp:simplePos x="0" y="0"/>
              <wp:positionH relativeFrom="page">
                <wp:posOffset>1007744</wp:posOffset>
              </wp:positionH>
              <wp:positionV relativeFrom="page">
                <wp:posOffset>3635375</wp:posOffset>
              </wp:positionV>
              <wp:extent cx="4105275" cy="629920"/>
              <wp:effectExtent l="0" t="0" r="0" b="0"/>
              <wp:wrapNone/>
              <wp:docPr id="9"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84E88" w14:paraId="1B800134" w14:textId="77777777">
                            <w:trPr>
                              <w:trHeight w:val="200"/>
                            </w:trPr>
                            <w:tc>
                              <w:tcPr>
                                <w:tcW w:w="1140" w:type="dxa"/>
                              </w:tcPr>
                              <w:p w14:paraId="22ED0481" w14:textId="77777777" w:rsidR="00D84E88" w:rsidRDefault="00D84E88"/>
                            </w:tc>
                            <w:tc>
                              <w:tcPr>
                                <w:tcW w:w="5400" w:type="dxa"/>
                              </w:tcPr>
                              <w:p w14:paraId="79D27FDC" w14:textId="77777777" w:rsidR="00D84E88" w:rsidRDefault="00D84E88"/>
                            </w:tc>
                          </w:tr>
                          <w:tr w:rsidR="00D84E88" w14:paraId="4960C6F5" w14:textId="77777777">
                            <w:trPr>
                              <w:trHeight w:val="240"/>
                            </w:trPr>
                            <w:tc>
                              <w:tcPr>
                                <w:tcW w:w="1140" w:type="dxa"/>
                              </w:tcPr>
                              <w:p w14:paraId="18BAD91F" w14:textId="77777777" w:rsidR="00D84E88" w:rsidRDefault="009E1706">
                                <w:r>
                                  <w:t>Datum</w:t>
                                </w:r>
                              </w:p>
                            </w:tc>
                            <w:tc>
                              <w:tcPr>
                                <w:tcW w:w="5400" w:type="dxa"/>
                              </w:tcPr>
                              <w:p w14:paraId="53283AB3" w14:textId="77777777" w:rsidR="00D84E88" w:rsidRDefault="00D84E88"/>
                            </w:tc>
                          </w:tr>
                          <w:tr w:rsidR="00D84E88" w14:paraId="775A3BD5" w14:textId="77777777">
                            <w:trPr>
                              <w:trHeight w:val="240"/>
                            </w:trPr>
                            <w:tc>
                              <w:tcPr>
                                <w:tcW w:w="1140" w:type="dxa"/>
                              </w:tcPr>
                              <w:p w14:paraId="20BD8E5B" w14:textId="77777777" w:rsidR="00D84E88" w:rsidRDefault="009E1706">
                                <w:r>
                                  <w:t>Betreft</w:t>
                                </w:r>
                              </w:p>
                            </w:tc>
                            <w:tc>
                              <w:tcPr>
                                <w:tcW w:w="5400" w:type="dxa"/>
                              </w:tcPr>
                              <w:p w14:paraId="230AFB5F" w14:textId="77777777" w:rsidR="00D84E88" w:rsidRDefault="009E1706">
                                <w:r>
                                  <w:t>Aanbieding</w:t>
                                </w:r>
                                <w:r w:rsidR="00CD4939">
                                  <w:t xml:space="preserve"> ISB</w:t>
                                </w:r>
                                <w:r>
                                  <w:t xml:space="preserve"> specifieke tegemoetkoming vuurwerksector</w:t>
                                </w:r>
                                <w:r w:rsidR="00CD4939">
                                  <w:t xml:space="preserve"> (TSVC</w:t>
                                </w:r>
                                <w:r w:rsidR="00221021">
                                  <w:t xml:space="preserve">-19 </w:t>
                                </w:r>
                                <w:r w:rsidR="00CD4939">
                                  <w:t>2</w:t>
                                </w:r>
                                <w:r w:rsidR="007D4765">
                                  <w:t>)</w:t>
                                </w:r>
                              </w:p>
                            </w:tc>
                          </w:tr>
                          <w:tr w:rsidR="00D84E88" w14:paraId="6F73FC7A" w14:textId="77777777">
                            <w:trPr>
                              <w:trHeight w:val="200"/>
                            </w:trPr>
                            <w:tc>
                              <w:tcPr>
                                <w:tcW w:w="1140" w:type="dxa"/>
                              </w:tcPr>
                              <w:p w14:paraId="5BB64FCA" w14:textId="77777777" w:rsidR="00D84E88" w:rsidRDefault="00D84E88"/>
                            </w:tc>
                            <w:tc>
                              <w:tcPr>
                                <w:tcW w:w="5400" w:type="dxa"/>
                              </w:tcPr>
                              <w:p w14:paraId="7C1FEA7F" w14:textId="77777777" w:rsidR="00D84E88" w:rsidRDefault="00D84E88"/>
                            </w:tc>
                          </w:tr>
                        </w:tbl>
                        <w:p w14:paraId="4FA9B55A" w14:textId="77777777" w:rsidR="00B16199" w:rsidRDefault="00B16199"/>
                      </w:txbxContent>
                    </wps:txbx>
                    <wps:bodyPr vert="horz" wrap="square" lIns="0" tIns="0" rIns="0" bIns="0" anchor="t" anchorCtr="0"/>
                  </wps:wsp>
                </a:graphicData>
              </a:graphic>
            </wp:anchor>
          </w:drawing>
        </mc:Choice>
        <mc:Fallback>
          <w:pict>
            <v:shapetype w14:anchorId="56FE22F0" id="_x0000_t202" coordsize="21600,21600" o:spt="202" path="m,l,21600r21600,l21600,xe">
              <v:stroke joinstyle="miter"/>
              <v:path gradientshapeok="t" o:connecttype="rect"/>
            </v:shapetype>
            <v:shape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EtJuZutAQAAQA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D84E88" w14:paraId="1B800134" w14:textId="77777777">
                      <w:trPr>
                        <w:trHeight w:val="200"/>
                      </w:trPr>
                      <w:tc>
                        <w:tcPr>
                          <w:tcW w:w="1140" w:type="dxa"/>
                        </w:tcPr>
                        <w:p w14:paraId="22ED0481" w14:textId="77777777" w:rsidR="00D84E88" w:rsidRDefault="00D84E88"/>
                      </w:tc>
                      <w:tc>
                        <w:tcPr>
                          <w:tcW w:w="5400" w:type="dxa"/>
                        </w:tcPr>
                        <w:p w14:paraId="79D27FDC" w14:textId="77777777" w:rsidR="00D84E88" w:rsidRDefault="00D84E88"/>
                      </w:tc>
                    </w:tr>
                    <w:tr w:rsidR="00D84E88" w14:paraId="4960C6F5" w14:textId="77777777">
                      <w:trPr>
                        <w:trHeight w:val="240"/>
                      </w:trPr>
                      <w:tc>
                        <w:tcPr>
                          <w:tcW w:w="1140" w:type="dxa"/>
                        </w:tcPr>
                        <w:p w14:paraId="18BAD91F" w14:textId="77777777" w:rsidR="00D84E88" w:rsidRDefault="009E1706">
                          <w:r>
                            <w:t>Datum</w:t>
                          </w:r>
                        </w:p>
                      </w:tc>
                      <w:tc>
                        <w:tcPr>
                          <w:tcW w:w="5400" w:type="dxa"/>
                        </w:tcPr>
                        <w:p w14:paraId="53283AB3" w14:textId="77777777" w:rsidR="00D84E88" w:rsidRDefault="00D84E88"/>
                      </w:tc>
                    </w:tr>
                    <w:tr w:rsidR="00D84E88" w14:paraId="775A3BD5" w14:textId="77777777">
                      <w:trPr>
                        <w:trHeight w:val="240"/>
                      </w:trPr>
                      <w:tc>
                        <w:tcPr>
                          <w:tcW w:w="1140" w:type="dxa"/>
                        </w:tcPr>
                        <w:p w14:paraId="20BD8E5B" w14:textId="77777777" w:rsidR="00D84E88" w:rsidRDefault="009E1706">
                          <w:r>
                            <w:t>Betreft</w:t>
                          </w:r>
                        </w:p>
                      </w:tc>
                      <w:tc>
                        <w:tcPr>
                          <w:tcW w:w="5400" w:type="dxa"/>
                        </w:tcPr>
                        <w:p w14:paraId="230AFB5F" w14:textId="77777777" w:rsidR="00D84E88" w:rsidRDefault="009E1706">
                          <w:r>
                            <w:t>Aanbieding</w:t>
                          </w:r>
                          <w:r w:rsidR="00CD4939">
                            <w:t xml:space="preserve"> ISB</w:t>
                          </w:r>
                          <w:r>
                            <w:t xml:space="preserve"> specifieke tegemoetkoming vuurwerksector</w:t>
                          </w:r>
                          <w:r w:rsidR="00CD4939">
                            <w:t xml:space="preserve"> (TSVC</w:t>
                          </w:r>
                          <w:r w:rsidR="00221021">
                            <w:t xml:space="preserve">-19 </w:t>
                          </w:r>
                          <w:r w:rsidR="00CD4939">
                            <w:t>2</w:t>
                          </w:r>
                          <w:r w:rsidR="007D4765">
                            <w:t>)</w:t>
                          </w:r>
                        </w:p>
                      </w:tc>
                    </w:tr>
                    <w:tr w:rsidR="00D84E88" w14:paraId="6F73FC7A" w14:textId="77777777">
                      <w:trPr>
                        <w:trHeight w:val="200"/>
                      </w:trPr>
                      <w:tc>
                        <w:tcPr>
                          <w:tcW w:w="1140" w:type="dxa"/>
                        </w:tcPr>
                        <w:p w14:paraId="5BB64FCA" w14:textId="77777777" w:rsidR="00D84E88" w:rsidRDefault="00D84E88"/>
                      </w:tc>
                      <w:tc>
                        <w:tcPr>
                          <w:tcW w:w="5400" w:type="dxa"/>
                        </w:tcPr>
                        <w:p w14:paraId="7C1FEA7F" w14:textId="77777777" w:rsidR="00D84E88" w:rsidRDefault="00D84E88"/>
                      </w:tc>
                    </w:tr>
                  </w:tbl>
                  <w:p w14:paraId="4FA9B55A" w14:textId="77777777" w:rsidR="00B16199" w:rsidRDefault="00B16199"/>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04AC3D25" wp14:editId="5EB26E36">
              <wp:simplePos x="0" y="0"/>
              <wp:positionH relativeFrom="page">
                <wp:posOffset>1007744</wp:posOffset>
              </wp:positionH>
              <wp:positionV relativeFrom="page">
                <wp:posOffset>1199515</wp:posOffset>
              </wp:positionV>
              <wp:extent cx="2381250" cy="285750"/>
              <wp:effectExtent l="0" t="0" r="0" b="0"/>
              <wp:wrapNone/>
              <wp:docPr id="10"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FA42571" w14:textId="77777777" w:rsidR="00B16199" w:rsidRDefault="00B16199"/>
                      </w:txbxContent>
                    </wps:txbx>
                    <wps:bodyPr vert="horz" wrap="square" lIns="0" tIns="0" rIns="0" bIns="0" anchor="t" anchorCtr="0"/>
                  </wps:wsp>
                </a:graphicData>
              </a:graphic>
            </wp:anchor>
          </w:drawing>
        </mc:Choice>
        <mc:Fallback>
          <w:pict>
            <v:shape w14:anchorId="04AC3D25"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" filled="f" stroked="f">
              <v:textbox inset="0,0,0,0">
                <w:txbxContent>
                  <w:p w14:paraId="3FA42571" w14:textId="77777777" w:rsidR="00B16199" w:rsidRDefault="00B1619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20A1CE"/>
    <w:multiLevelType w:val="multilevel"/>
    <w:tmpl w:val="A5E0B91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38CE439"/>
    <w:multiLevelType w:val="multilevel"/>
    <w:tmpl w:val="25E4434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E784A0E"/>
    <w:multiLevelType w:val="multilevel"/>
    <w:tmpl w:val="C0F3B6D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FFF7518"/>
    <w:multiLevelType w:val="multilevel"/>
    <w:tmpl w:val="56E8DB2D"/>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43A4BED"/>
    <w:multiLevelType w:val="multilevel"/>
    <w:tmpl w:val="28F6BB76"/>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C2CF8BF"/>
    <w:multiLevelType w:val="multilevel"/>
    <w:tmpl w:val="382C241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D8E5E90"/>
    <w:multiLevelType w:val="multilevel"/>
    <w:tmpl w:val="F39C20A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8F43BF"/>
    <w:multiLevelType w:val="multilevel"/>
    <w:tmpl w:val="E4CEF03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6B603C"/>
    <w:multiLevelType w:val="multilevel"/>
    <w:tmpl w:val="4DC7143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8F22C1"/>
    <w:multiLevelType w:val="multilevel"/>
    <w:tmpl w:val="58174C0A"/>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DE0C0E"/>
    <w:multiLevelType w:val="multilevel"/>
    <w:tmpl w:val="2876CFA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2120E5"/>
    <w:multiLevelType w:val="multilevel"/>
    <w:tmpl w:val="66F26706"/>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E47FF7"/>
    <w:multiLevelType w:val="multilevel"/>
    <w:tmpl w:val="67924A0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294834"/>
    <w:multiLevelType w:val="multilevel"/>
    <w:tmpl w:val="452E910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A060CF"/>
    <w:multiLevelType w:val="multilevel"/>
    <w:tmpl w:val="E68081EE"/>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CB3E13"/>
    <w:multiLevelType w:val="multilevel"/>
    <w:tmpl w:val="3D369E6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BAD3BA"/>
    <w:multiLevelType w:val="multilevel"/>
    <w:tmpl w:val="519C94D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4080C4"/>
    <w:multiLevelType w:val="multilevel"/>
    <w:tmpl w:val="CD6C1297"/>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C43468"/>
    <w:multiLevelType w:val="multilevel"/>
    <w:tmpl w:val="E32AEF3C"/>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F2D38B"/>
    <w:multiLevelType w:val="multilevel"/>
    <w:tmpl w:val="17AD370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14"/>
  </w:num>
  <w:num w:numId="4">
    <w:abstractNumId w:val="13"/>
  </w:num>
  <w:num w:numId="5">
    <w:abstractNumId w:val="12"/>
  </w:num>
  <w:num w:numId="6">
    <w:abstractNumId w:val="6"/>
  </w:num>
  <w:num w:numId="7">
    <w:abstractNumId w:val="3"/>
  </w:num>
  <w:num w:numId="8">
    <w:abstractNumId w:val="11"/>
  </w:num>
  <w:num w:numId="9">
    <w:abstractNumId w:val="19"/>
  </w:num>
  <w:num w:numId="10">
    <w:abstractNumId w:val="16"/>
  </w:num>
  <w:num w:numId="11">
    <w:abstractNumId w:val="5"/>
  </w:num>
  <w:num w:numId="12">
    <w:abstractNumId w:val="2"/>
  </w:num>
  <w:num w:numId="13">
    <w:abstractNumId w:val="15"/>
  </w:num>
  <w:num w:numId="14">
    <w:abstractNumId w:val="8"/>
  </w:num>
  <w:num w:numId="15">
    <w:abstractNumId w:val="10"/>
  </w:num>
  <w:num w:numId="16">
    <w:abstractNumId w:val="9"/>
  </w:num>
  <w:num w:numId="17">
    <w:abstractNumId w:val="17"/>
  </w:num>
  <w:num w:numId="18">
    <w:abstractNumId w:val="0"/>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94E"/>
    <w:rsid w:val="000550A8"/>
    <w:rsid w:val="0006358C"/>
    <w:rsid w:val="00081E22"/>
    <w:rsid w:val="000E7B15"/>
    <w:rsid w:val="000F1A43"/>
    <w:rsid w:val="00103FE2"/>
    <w:rsid w:val="00136B8C"/>
    <w:rsid w:val="00177BBD"/>
    <w:rsid w:val="001C1BA7"/>
    <w:rsid w:val="00221021"/>
    <w:rsid w:val="002210F3"/>
    <w:rsid w:val="00227E0B"/>
    <w:rsid w:val="00230430"/>
    <w:rsid w:val="00287DA0"/>
    <w:rsid w:val="00304277"/>
    <w:rsid w:val="003965DB"/>
    <w:rsid w:val="003E6A4C"/>
    <w:rsid w:val="00435919"/>
    <w:rsid w:val="005108CE"/>
    <w:rsid w:val="00562145"/>
    <w:rsid w:val="00562341"/>
    <w:rsid w:val="005E7833"/>
    <w:rsid w:val="006410F0"/>
    <w:rsid w:val="00641FBB"/>
    <w:rsid w:val="006522DF"/>
    <w:rsid w:val="006A7D83"/>
    <w:rsid w:val="00712A48"/>
    <w:rsid w:val="007572CB"/>
    <w:rsid w:val="007C3286"/>
    <w:rsid w:val="007D4765"/>
    <w:rsid w:val="00812B22"/>
    <w:rsid w:val="00827DB9"/>
    <w:rsid w:val="008A484D"/>
    <w:rsid w:val="00932AAC"/>
    <w:rsid w:val="00933DB9"/>
    <w:rsid w:val="009B72FA"/>
    <w:rsid w:val="009E1706"/>
    <w:rsid w:val="00B1301F"/>
    <w:rsid w:val="00B16199"/>
    <w:rsid w:val="00B172B4"/>
    <w:rsid w:val="00B30629"/>
    <w:rsid w:val="00B55BD5"/>
    <w:rsid w:val="00B77149"/>
    <w:rsid w:val="00BD494E"/>
    <w:rsid w:val="00BF5041"/>
    <w:rsid w:val="00C1365D"/>
    <w:rsid w:val="00C17FF3"/>
    <w:rsid w:val="00C2336B"/>
    <w:rsid w:val="00C40D31"/>
    <w:rsid w:val="00CD4939"/>
    <w:rsid w:val="00CE65C6"/>
    <w:rsid w:val="00CF2EAA"/>
    <w:rsid w:val="00D20EDD"/>
    <w:rsid w:val="00D42D38"/>
    <w:rsid w:val="00D84E88"/>
    <w:rsid w:val="00DF3D0F"/>
    <w:rsid w:val="00E96161"/>
    <w:rsid w:val="00ED05A8"/>
    <w:rsid w:val="00ED3D7C"/>
    <w:rsid w:val="00EE48EB"/>
    <w:rsid w:val="00F05DEE"/>
    <w:rsid w:val="00F16B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ABDBA"/>
  <w15:docId w15:val="{265452FE-9EEA-423B-B352-C03EC6D1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4"/>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5"/>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5"/>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7"/>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5"/>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0"/>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Voetnoottekst">
    <w:name w:val="footnote text"/>
    <w:basedOn w:val="Standaard"/>
    <w:link w:val="VoetnoottekstChar"/>
    <w:uiPriority w:val="99"/>
    <w:semiHidden/>
    <w:unhideWhenUsed/>
    <w:rsid w:val="00BD494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D494E"/>
    <w:rPr>
      <w:rFonts w:ascii="Verdana" w:hAnsi="Verdana"/>
      <w:color w:val="000000"/>
    </w:rPr>
  </w:style>
  <w:style w:type="character" w:styleId="Voetnootmarkering">
    <w:name w:val="footnote reference"/>
    <w:basedOn w:val="Standaardalinea-lettertype"/>
    <w:uiPriority w:val="99"/>
    <w:semiHidden/>
    <w:unhideWhenUsed/>
    <w:rsid w:val="00BD494E"/>
    <w:rPr>
      <w:vertAlign w:val="superscript"/>
    </w:rPr>
  </w:style>
  <w:style w:type="paragraph" w:styleId="Koptekst">
    <w:name w:val="header"/>
    <w:basedOn w:val="Standaard"/>
    <w:link w:val="KoptekstChar"/>
    <w:uiPriority w:val="99"/>
    <w:unhideWhenUsed/>
    <w:rsid w:val="00DF3D0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F3D0F"/>
    <w:rPr>
      <w:rFonts w:ascii="Verdana" w:hAnsi="Verdana"/>
      <w:color w:val="000000"/>
      <w:sz w:val="18"/>
      <w:szCs w:val="18"/>
    </w:rPr>
  </w:style>
  <w:style w:type="paragraph" w:styleId="Voettekst">
    <w:name w:val="footer"/>
    <w:basedOn w:val="Standaard"/>
    <w:link w:val="VoettekstChar"/>
    <w:uiPriority w:val="99"/>
    <w:unhideWhenUsed/>
    <w:rsid w:val="00DF3D0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F3D0F"/>
    <w:rPr>
      <w:rFonts w:ascii="Verdana" w:hAnsi="Verdana"/>
      <w:color w:val="000000"/>
      <w:sz w:val="18"/>
      <w:szCs w:val="18"/>
    </w:rPr>
  </w:style>
  <w:style w:type="paragraph" w:styleId="Ballontekst">
    <w:name w:val="Balloon Text"/>
    <w:basedOn w:val="Standaard"/>
    <w:link w:val="BallontekstChar"/>
    <w:uiPriority w:val="99"/>
    <w:semiHidden/>
    <w:unhideWhenUsed/>
    <w:rsid w:val="00136B8C"/>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136B8C"/>
    <w:rPr>
      <w:rFonts w:ascii="Segoe UI" w:hAnsi="Segoe UI" w:cs="Segoe UI"/>
      <w:color w:val="000000"/>
      <w:sz w:val="18"/>
      <w:szCs w:val="18"/>
    </w:rPr>
  </w:style>
  <w:style w:type="character" w:styleId="Verwijzingopmerking">
    <w:name w:val="annotation reference"/>
    <w:basedOn w:val="Standaardalinea-lettertype"/>
    <w:uiPriority w:val="99"/>
    <w:semiHidden/>
    <w:unhideWhenUsed/>
    <w:rsid w:val="00136B8C"/>
    <w:rPr>
      <w:sz w:val="16"/>
      <w:szCs w:val="16"/>
    </w:rPr>
  </w:style>
  <w:style w:type="paragraph" w:styleId="Tekstopmerking">
    <w:name w:val="annotation text"/>
    <w:basedOn w:val="Standaard"/>
    <w:link w:val="TekstopmerkingChar"/>
    <w:uiPriority w:val="99"/>
    <w:semiHidden/>
    <w:unhideWhenUsed/>
    <w:rsid w:val="00136B8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36B8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36B8C"/>
    <w:rPr>
      <w:b/>
      <w:bCs/>
    </w:rPr>
  </w:style>
  <w:style w:type="character" w:customStyle="1" w:styleId="OnderwerpvanopmerkingChar">
    <w:name w:val="Onderwerp van opmerking Char"/>
    <w:basedOn w:val="TekstopmerkingChar"/>
    <w:link w:val="Onderwerpvanopmerking"/>
    <w:uiPriority w:val="99"/>
    <w:semiHidden/>
    <w:rsid w:val="00136B8C"/>
    <w:rPr>
      <w:rFonts w:ascii="Verdana" w:hAnsi="Verdana"/>
      <w:b/>
      <w:bCs/>
      <w:color w:val="000000"/>
    </w:rPr>
  </w:style>
  <w:style w:type="character" w:styleId="Hyperlink">
    <w:name w:val="Hyperlink"/>
    <w:basedOn w:val="Standaardalinea-lettertype"/>
    <w:uiPriority w:val="99"/>
    <w:unhideWhenUsed/>
    <w:rsid w:val="00CD4939"/>
    <w:rPr>
      <w:color w:val="0563C1" w:themeColor="hyperlink"/>
      <w:u w:val="single"/>
    </w:rPr>
  </w:style>
  <w:style w:type="paragraph" w:customStyle="1" w:styleId="Default">
    <w:name w:val="Default"/>
    <w:rsid w:val="00CD4939"/>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649705">
      <w:bodyDiv w:val="1"/>
      <w:marLeft w:val="0"/>
      <w:marRight w:val="0"/>
      <w:marTop w:val="0"/>
      <w:marBottom w:val="0"/>
      <w:divBdr>
        <w:top w:val="none" w:sz="0" w:space="0" w:color="auto"/>
        <w:left w:val="none" w:sz="0" w:space="0" w:color="auto"/>
        <w:bottom w:val="none" w:sz="0" w:space="0" w:color="auto"/>
        <w:right w:val="none" w:sz="0" w:space="0" w:color="auto"/>
      </w:divBdr>
      <w:divsChild>
        <w:div w:id="739406721">
          <w:marLeft w:val="0"/>
          <w:marRight w:val="0"/>
          <w:marTop w:val="0"/>
          <w:marBottom w:val="0"/>
          <w:divBdr>
            <w:top w:val="none" w:sz="0" w:space="0" w:color="auto"/>
            <w:left w:val="none" w:sz="0" w:space="0" w:color="auto"/>
            <w:bottom w:val="single" w:sz="6" w:space="0" w:color="FFFFFF"/>
            <w:right w:val="none" w:sz="0" w:space="0" w:color="auto"/>
          </w:divBdr>
          <w:divsChild>
            <w:div w:id="3944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2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coronavirus-financiele-regelingen/overzicht-financiele-regelingen/subsidie-vaste-lasten-tv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746</ap:Words>
  <ap:Characters>4107</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2022-02-04T14:15:00.0000000Z</dcterms:created>
  <dcterms:modified xsi:type="dcterms:W3CDTF">2022-02-09T14:23:00.0000000Z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0x010100931504D4BA67E842B4E591D7DB657C4F</vt:lpwstr>
  </property>
</Properties>
</file>