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76871959" w14:textId="77777777"/>
    <w:p w:rsidR="003B6109" w:rsidP="00EE5E5D" w:rsidRDefault="003B6109" w14:paraId="37E45D86" w14:textId="77777777">
      <w:r>
        <w:t>Geachte voorzitter,</w:t>
      </w:r>
    </w:p>
    <w:p w:rsidR="003B6109" w:rsidP="00EE5E5D" w:rsidRDefault="003B6109" w14:paraId="4EE4B0A0" w14:textId="50C4054C"/>
    <w:p w:rsidRPr="00D175EB" w:rsidR="000D51A4" w:rsidP="000D51A4" w:rsidRDefault="000D51A4" w14:paraId="42C2444B" w14:textId="77777777">
      <w:pPr>
        <w:pStyle w:val="NoSpacing"/>
        <w:rPr>
          <w:rFonts w:ascii="Verdana" w:hAnsi="Verdana"/>
          <w:sz w:val="18"/>
          <w:szCs w:val="18"/>
          <w:lang w:val="nl-NL"/>
        </w:rPr>
      </w:pPr>
      <w:r w:rsidRPr="00D175EB">
        <w:rPr>
          <w:rFonts w:ascii="Verdana" w:hAnsi="Verdana"/>
          <w:sz w:val="18"/>
          <w:szCs w:val="18"/>
          <w:lang w:val="nl-NL"/>
        </w:rPr>
        <w:t xml:space="preserve">Hierbij bied ik u de kabinetsreactie aan op het rapport </w:t>
      </w:r>
      <w:r>
        <w:rPr>
          <w:rFonts w:ascii="Verdana" w:hAnsi="Verdana"/>
          <w:sz w:val="18"/>
          <w:szCs w:val="18"/>
          <w:lang w:val="nl-NL"/>
        </w:rPr>
        <w:t>“</w:t>
      </w:r>
      <w:r w:rsidRPr="00D175EB">
        <w:rPr>
          <w:rFonts w:ascii="Verdana" w:hAnsi="Verdana"/>
          <w:sz w:val="18"/>
          <w:szCs w:val="18"/>
          <w:lang w:val="nl-NL"/>
        </w:rPr>
        <w:t>Gedeel</w:t>
      </w:r>
      <w:r>
        <w:rPr>
          <w:rFonts w:ascii="Verdana" w:hAnsi="Verdana"/>
          <w:sz w:val="18"/>
          <w:szCs w:val="18"/>
          <w:lang w:val="nl-NL"/>
        </w:rPr>
        <w:t>de</w:t>
      </w:r>
      <w:r w:rsidRPr="00D175EB">
        <w:rPr>
          <w:rFonts w:ascii="Verdana" w:hAnsi="Verdana"/>
          <w:sz w:val="18"/>
          <w:szCs w:val="18"/>
          <w:lang w:val="nl-NL"/>
        </w:rPr>
        <w:t xml:space="preserve"> belangen, wederzijds </w:t>
      </w:r>
      <w:r>
        <w:rPr>
          <w:rFonts w:ascii="Verdana" w:hAnsi="Verdana"/>
          <w:sz w:val="18"/>
          <w:szCs w:val="18"/>
          <w:lang w:val="nl-NL"/>
        </w:rPr>
        <w:t>profijt”</w:t>
      </w:r>
      <w:r w:rsidRPr="00D175EB">
        <w:rPr>
          <w:rFonts w:ascii="Verdana" w:hAnsi="Verdana"/>
          <w:sz w:val="18"/>
          <w:szCs w:val="18"/>
          <w:lang w:val="nl-NL"/>
        </w:rPr>
        <w:t xml:space="preserve">, dat de uitkomsten bevat van een </w:t>
      </w:r>
      <w:r>
        <w:rPr>
          <w:rFonts w:ascii="Verdana" w:hAnsi="Verdana"/>
          <w:sz w:val="18"/>
          <w:szCs w:val="18"/>
          <w:lang w:val="nl-NL"/>
        </w:rPr>
        <w:t xml:space="preserve">beleidsdoorlichting </w:t>
      </w:r>
      <w:r w:rsidRPr="00D175EB">
        <w:rPr>
          <w:rFonts w:ascii="Verdana" w:hAnsi="Verdana"/>
          <w:sz w:val="18"/>
          <w:szCs w:val="18"/>
          <w:lang w:val="nl-NL"/>
        </w:rPr>
        <w:t>van het internationaal beleid voor duurzame economische ontwikkeling, handel en investeringen (artikel 1 van de begroting Buitenlandse Handel en Ontwikkelingssamenwerking</w:t>
      </w:r>
      <w:r>
        <w:rPr>
          <w:rFonts w:ascii="Verdana" w:hAnsi="Verdana"/>
          <w:sz w:val="18"/>
          <w:szCs w:val="18"/>
          <w:lang w:val="nl-NL"/>
        </w:rPr>
        <w:t xml:space="preserve"> (BHOS)</w:t>
      </w:r>
      <w:r w:rsidRPr="00D175EB">
        <w:rPr>
          <w:rFonts w:ascii="Verdana" w:hAnsi="Verdana"/>
          <w:sz w:val="18"/>
          <w:szCs w:val="18"/>
          <w:lang w:val="nl-NL"/>
        </w:rPr>
        <w:t xml:space="preserve">), zoals ontwikkeld en uitgevoerd door het ministerie in de periode 2012-2020. </w:t>
      </w:r>
      <w:r>
        <w:rPr>
          <w:rFonts w:ascii="Verdana" w:hAnsi="Verdana"/>
          <w:sz w:val="18"/>
          <w:szCs w:val="18"/>
          <w:lang w:val="nl-NL"/>
        </w:rPr>
        <w:t xml:space="preserve">De evaluatie is </w:t>
      </w:r>
      <w:r w:rsidRPr="00D175EB">
        <w:rPr>
          <w:rFonts w:ascii="Verdana" w:hAnsi="Verdana"/>
          <w:sz w:val="18"/>
          <w:szCs w:val="18"/>
          <w:lang w:val="nl-NL"/>
        </w:rPr>
        <w:t xml:space="preserve">uitgevoerd door de </w:t>
      </w:r>
      <w:r>
        <w:rPr>
          <w:rFonts w:ascii="Verdana" w:hAnsi="Verdana"/>
          <w:sz w:val="18"/>
          <w:szCs w:val="18"/>
          <w:lang w:val="nl-NL"/>
        </w:rPr>
        <w:t>d</w:t>
      </w:r>
      <w:r w:rsidRPr="00D175EB">
        <w:rPr>
          <w:rFonts w:ascii="Verdana" w:hAnsi="Verdana"/>
          <w:sz w:val="18"/>
          <w:szCs w:val="18"/>
          <w:lang w:val="nl-NL"/>
        </w:rPr>
        <w:t>irectie Internationaal Onderzoek en Beleidsevaluatie (IOB) van het ministerie van Buitenlandse Zaken (BZ)</w:t>
      </w:r>
      <w:r>
        <w:rPr>
          <w:rFonts w:ascii="Verdana" w:hAnsi="Verdana"/>
          <w:sz w:val="18"/>
          <w:szCs w:val="18"/>
          <w:lang w:val="nl-NL"/>
        </w:rPr>
        <w:t>.</w:t>
      </w:r>
    </w:p>
    <w:p w:rsidR="000D51A4" w:rsidP="000D51A4" w:rsidRDefault="000D51A4" w14:paraId="31C2CA56" w14:textId="77777777">
      <w:pPr>
        <w:pStyle w:val="NoSpacing"/>
        <w:rPr>
          <w:rFonts w:ascii="Verdana" w:hAnsi="Verdana"/>
          <w:sz w:val="18"/>
          <w:szCs w:val="18"/>
          <w:lang w:val="nl-NL"/>
        </w:rPr>
      </w:pPr>
    </w:p>
    <w:p w:rsidRPr="00D175EB" w:rsidR="000D51A4" w:rsidP="000D51A4" w:rsidRDefault="000D51A4" w14:paraId="18D91DF6" w14:textId="77777777">
      <w:pPr>
        <w:pStyle w:val="NoSpacing"/>
        <w:rPr>
          <w:rFonts w:ascii="Verdana" w:hAnsi="Verdana"/>
          <w:sz w:val="18"/>
          <w:szCs w:val="18"/>
          <w:lang w:val="nl-NL"/>
        </w:rPr>
      </w:pPr>
      <w:r w:rsidRPr="00D175EB">
        <w:rPr>
          <w:rFonts w:ascii="Verdana" w:hAnsi="Verdana"/>
          <w:sz w:val="18"/>
          <w:szCs w:val="18"/>
          <w:lang w:val="nl-NL"/>
        </w:rPr>
        <w:t xml:space="preserve">De beleidsdoorlichting </w:t>
      </w:r>
      <w:r>
        <w:rPr>
          <w:rFonts w:ascii="Verdana" w:hAnsi="Verdana"/>
          <w:sz w:val="18"/>
          <w:szCs w:val="18"/>
          <w:lang w:val="nl-NL"/>
        </w:rPr>
        <w:t>betreft</w:t>
      </w:r>
      <w:r w:rsidRPr="00D175EB">
        <w:rPr>
          <w:rFonts w:ascii="Verdana" w:hAnsi="Verdana"/>
          <w:sz w:val="18"/>
          <w:szCs w:val="18"/>
          <w:lang w:val="nl-NL"/>
        </w:rPr>
        <w:t xml:space="preserve"> een synthesestudie van bestaande evaluaties en onderzoeken op de deelterreinen van artikel 1</w:t>
      </w:r>
      <w:r>
        <w:rPr>
          <w:rFonts w:ascii="Verdana" w:hAnsi="Verdana"/>
          <w:sz w:val="18"/>
          <w:szCs w:val="18"/>
          <w:lang w:val="nl-NL"/>
        </w:rPr>
        <w:t xml:space="preserve"> van de BHOS-begroting (bijlage C, p. 105) en</w:t>
      </w:r>
      <w:r w:rsidRPr="00D175EB">
        <w:rPr>
          <w:rFonts w:ascii="Verdana" w:hAnsi="Verdana"/>
          <w:sz w:val="18"/>
          <w:szCs w:val="18"/>
          <w:lang w:val="nl-NL"/>
        </w:rPr>
        <w:t xml:space="preserve"> omvat </w:t>
      </w:r>
      <w:r>
        <w:rPr>
          <w:rFonts w:ascii="Verdana" w:hAnsi="Verdana"/>
          <w:sz w:val="18"/>
          <w:szCs w:val="18"/>
          <w:lang w:val="nl-NL"/>
        </w:rPr>
        <w:t>tevens een</w:t>
      </w:r>
      <w:r w:rsidRPr="00D175EB">
        <w:rPr>
          <w:rFonts w:ascii="Verdana" w:hAnsi="Verdana"/>
          <w:sz w:val="18"/>
          <w:szCs w:val="18"/>
          <w:lang w:val="nl-NL"/>
        </w:rPr>
        <w:t xml:space="preserve"> analyse </w:t>
      </w:r>
      <w:r>
        <w:rPr>
          <w:rFonts w:ascii="Verdana" w:hAnsi="Verdana"/>
          <w:sz w:val="18"/>
          <w:szCs w:val="18"/>
          <w:lang w:val="nl-NL"/>
        </w:rPr>
        <w:t xml:space="preserve">van </w:t>
      </w:r>
      <w:r w:rsidRPr="00D175EB">
        <w:rPr>
          <w:rFonts w:ascii="Verdana" w:hAnsi="Verdana"/>
          <w:sz w:val="18"/>
          <w:szCs w:val="18"/>
          <w:lang w:val="nl-NL"/>
        </w:rPr>
        <w:t>thema</w:t>
      </w:r>
      <w:r>
        <w:rPr>
          <w:rFonts w:ascii="Verdana" w:hAnsi="Verdana"/>
          <w:sz w:val="18"/>
          <w:szCs w:val="18"/>
          <w:lang w:val="nl-NL"/>
        </w:rPr>
        <w:t>’</w:t>
      </w:r>
      <w:r w:rsidRPr="00D175EB">
        <w:rPr>
          <w:rFonts w:ascii="Verdana" w:hAnsi="Verdana"/>
          <w:sz w:val="18"/>
          <w:szCs w:val="18"/>
          <w:lang w:val="nl-NL"/>
        </w:rPr>
        <w:t>s</w:t>
      </w:r>
      <w:r>
        <w:rPr>
          <w:rFonts w:ascii="Verdana" w:hAnsi="Verdana"/>
          <w:sz w:val="18"/>
          <w:szCs w:val="18"/>
          <w:lang w:val="nl-NL"/>
        </w:rPr>
        <w:t xml:space="preserve"> die omwille van beleidscoherentie een relatie hebben met artikel 1, maar mede onder andere begrotingsartikelen of zelfs andere rijksbegrotingen vallen </w:t>
      </w:r>
      <w:r w:rsidRPr="00D175EB">
        <w:rPr>
          <w:rFonts w:ascii="Verdana" w:hAnsi="Verdana"/>
          <w:sz w:val="18"/>
          <w:szCs w:val="18"/>
          <w:lang w:val="nl-NL"/>
        </w:rPr>
        <w:t>(w</w:t>
      </w:r>
      <w:r>
        <w:rPr>
          <w:rFonts w:ascii="Verdana" w:hAnsi="Verdana"/>
          <w:sz w:val="18"/>
          <w:szCs w:val="18"/>
          <w:lang w:val="nl-NL"/>
        </w:rPr>
        <w:t>aaronder</w:t>
      </w:r>
      <w:r w:rsidRPr="00D175EB">
        <w:rPr>
          <w:rFonts w:ascii="Verdana" w:hAnsi="Verdana"/>
          <w:sz w:val="18"/>
          <w:szCs w:val="18"/>
          <w:lang w:val="nl-NL"/>
        </w:rPr>
        <w:t xml:space="preserve"> water en voedselzekerheid, belastingen, exportkredietverzekering)</w:t>
      </w:r>
      <w:r>
        <w:rPr>
          <w:rFonts w:ascii="Verdana" w:hAnsi="Verdana"/>
          <w:sz w:val="18"/>
          <w:szCs w:val="18"/>
          <w:lang w:val="nl-NL"/>
        </w:rPr>
        <w:t>.</w:t>
      </w:r>
    </w:p>
    <w:p w:rsidR="000D51A4" w:rsidP="000D51A4" w:rsidRDefault="000D51A4" w14:paraId="5C5F1C3D" w14:textId="77777777">
      <w:pPr>
        <w:pStyle w:val="NoSpacing"/>
        <w:rPr>
          <w:rFonts w:ascii="Verdana" w:hAnsi="Verdana"/>
          <w:sz w:val="18"/>
          <w:szCs w:val="18"/>
          <w:lang w:val="nl-NL"/>
        </w:rPr>
      </w:pPr>
    </w:p>
    <w:p w:rsidR="000D51A4" w:rsidP="000D51A4" w:rsidRDefault="000D51A4" w14:paraId="47CB4101" w14:textId="77777777">
      <w:pPr>
        <w:pStyle w:val="NoSpacing"/>
        <w:rPr>
          <w:rFonts w:ascii="Verdana" w:hAnsi="Verdana"/>
          <w:sz w:val="18"/>
          <w:szCs w:val="18"/>
          <w:lang w:val="nl-NL"/>
        </w:rPr>
      </w:pPr>
      <w:r>
        <w:rPr>
          <w:rFonts w:ascii="Verdana" w:hAnsi="Verdana"/>
          <w:sz w:val="18"/>
          <w:szCs w:val="18"/>
          <w:lang w:val="nl-NL"/>
        </w:rPr>
        <w:t xml:space="preserve">De centrale vraagstelling van de beleidsdoorlichting luidt: </w:t>
      </w:r>
      <w:r w:rsidRPr="00C16AA5">
        <w:rPr>
          <w:rFonts w:ascii="Verdana" w:hAnsi="Verdana"/>
          <w:sz w:val="18"/>
          <w:szCs w:val="18"/>
          <w:lang w:val="nl-NL"/>
        </w:rPr>
        <w:t>Hoe effectief, efficiënt en coherent was het beleid onder artikel 1 van de begroting voor buitenlandse handel en ontwikkelingssamenwerking, uitgevoerd tussen 2012 en 2020? En in hoeverre was er sprake van synergie tussen hulp en handel binnen dit artikel?</w:t>
      </w:r>
      <w:r w:rsidDel="00C16AA5">
        <w:rPr>
          <w:rFonts w:ascii="Verdana" w:hAnsi="Verdana"/>
          <w:sz w:val="18"/>
          <w:szCs w:val="18"/>
          <w:lang w:val="nl-NL"/>
        </w:rPr>
        <w:t xml:space="preserve"> </w:t>
      </w:r>
    </w:p>
    <w:p w:rsidR="000D51A4" w:rsidP="000D51A4" w:rsidRDefault="000D51A4" w14:paraId="5B898BF8" w14:textId="77777777">
      <w:pPr>
        <w:pStyle w:val="NoSpacing"/>
        <w:rPr>
          <w:rFonts w:ascii="Verdana" w:hAnsi="Verdana"/>
          <w:sz w:val="18"/>
          <w:szCs w:val="18"/>
          <w:lang w:val="nl-NL"/>
        </w:rPr>
      </w:pPr>
    </w:p>
    <w:p w:rsidRPr="00D175EB" w:rsidR="000D51A4" w:rsidP="000D51A4" w:rsidRDefault="000D51A4" w14:paraId="46CB834F" w14:textId="1C2B553C">
      <w:pPr>
        <w:pStyle w:val="NoSpacing"/>
        <w:rPr>
          <w:rFonts w:ascii="Verdana" w:hAnsi="Verdana"/>
          <w:sz w:val="18"/>
          <w:szCs w:val="18"/>
          <w:lang w:val="nl-NL"/>
        </w:rPr>
      </w:pPr>
      <w:r w:rsidRPr="00D175EB">
        <w:rPr>
          <w:rFonts w:ascii="Verdana" w:hAnsi="Verdana"/>
          <w:sz w:val="18"/>
          <w:szCs w:val="18"/>
          <w:lang w:val="nl-NL"/>
        </w:rPr>
        <w:t xml:space="preserve">De door IOB onderzochte periode beslaat </w:t>
      </w:r>
      <w:r>
        <w:rPr>
          <w:rFonts w:ascii="Verdana" w:hAnsi="Verdana"/>
          <w:sz w:val="18"/>
          <w:szCs w:val="18"/>
          <w:lang w:val="nl-NL"/>
        </w:rPr>
        <w:t xml:space="preserve">zowel </w:t>
      </w:r>
      <w:r w:rsidRPr="00D175EB">
        <w:rPr>
          <w:rFonts w:ascii="Verdana" w:hAnsi="Verdana"/>
          <w:sz w:val="18"/>
          <w:szCs w:val="18"/>
          <w:lang w:val="nl-NL"/>
        </w:rPr>
        <w:t xml:space="preserve">de periode Rutte-II </w:t>
      </w:r>
      <w:r>
        <w:rPr>
          <w:rFonts w:ascii="Verdana" w:hAnsi="Verdana"/>
          <w:sz w:val="18"/>
          <w:szCs w:val="18"/>
          <w:lang w:val="nl-NL"/>
        </w:rPr>
        <w:t>(beleids</w:t>
      </w:r>
      <w:r w:rsidRPr="00D175EB">
        <w:rPr>
          <w:rFonts w:ascii="Verdana" w:hAnsi="Verdana"/>
          <w:sz w:val="18"/>
          <w:szCs w:val="18"/>
          <w:lang w:val="nl-NL"/>
        </w:rPr>
        <w:t>nota “Wat de wereld verdient”</w:t>
      </w:r>
      <w:r>
        <w:rPr>
          <w:rFonts w:ascii="Verdana" w:hAnsi="Verdana"/>
          <w:sz w:val="18"/>
          <w:szCs w:val="18"/>
          <w:lang w:val="nl-NL"/>
        </w:rPr>
        <w:t>, kst-33625-1) als Rutt</w:t>
      </w:r>
      <w:r w:rsidRPr="00D175EB">
        <w:rPr>
          <w:rFonts w:ascii="Verdana" w:hAnsi="Verdana"/>
          <w:sz w:val="18"/>
          <w:szCs w:val="18"/>
          <w:lang w:val="nl-NL"/>
        </w:rPr>
        <w:t xml:space="preserve">e-III </w:t>
      </w:r>
      <w:r>
        <w:rPr>
          <w:rFonts w:ascii="Verdana" w:hAnsi="Verdana"/>
          <w:sz w:val="18"/>
          <w:szCs w:val="18"/>
          <w:lang w:val="nl-NL"/>
        </w:rPr>
        <w:t>(</w:t>
      </w:r>
      <w:r w:rsidRPr="00D175EB">
        <w:rPr>
          <w:rFonts w:ascii="Verdana" w:hAnsi="Verdana"/>
          <w:sz w:val="18"/>
          <w:szCs w:val="18"/>
          <w:lang w:val="nl-NL"/>
        </w:rPr>
        <w:t xml:space="preserve"> </w:t>
      </w:r>
      <w:r>
        <w:rPr>
          <w:rFonts w:ascii="Verdana" w:hAnsi="Verdana"/>
          <w:sz w:val="18"/>
          <w:szCs w:val="18"/>
          <w:lang w:val="nl-NL"/>
        </w:rPr>
        <w:t xml:space="preserve">beleidsnota </w:t>
      </w:r>
      <w:r w:rsidRPr="00D175EB">
        <w:rPr>
          <w:rFonts w:ascii="Verdana" w:hAnsi="Verdana"/>
          <w:sz w:val="18"/>
          <w:szCs w:val="18"/>
          <w:lang w:val="nl-NL"/>
        </w:rPr>
        <w:t>“Investeren in perspectief”</w:t>
      </w:r>
      <w:r>
        <w:rPr>
          <w:rFonts w:ascii="Verdana" w:hAnsi="Verdana"/>
          <w:sz w:val="18"/>
          <w:szCs w:val="18"/>
          <w:lang w:val="nl-NL"/>
        </w:rPr>
        <w:t>, kst-34952-1)</w:t>
      </w:r>
      <w:r w:rsidRPr="00D175EB">
        <w:rPr>
          <w:rFonts w:ascii="Verdana" w:hAnsi="Verdana"/>
          <w:sz w:val="18"/>
          <w:szCs w:val="18"/>
          <w:lang w:val="nl-NL"/>
        </w:rPr>
        <w:t xml:space="preserve">. Het accent van de beleidsdoorlichting ligt echter op de </w:t>
      </w:r>
      <w:r>
        <w:rPr>
          <w:rFonts w:ascii="Verdana" w:hAnsi="Verdana"/>
          <w:sz w:val="18"/>
          <w:szCs w:val="18"/>
          <w:lang w:val="nl-NL"/>
        </w:rPr>
        <w:t xml:space="preserve">eerste </w:t>
      </w:r>
      <w:r w:rsidRPr="00D175EB">
        <w:rPr>
          <w:rFonts w:ascii="Verdana" w:hAnsi="Verdana"/>
          <w:sz w:val="18"/>
          <w:szCs w:val="18"/>
          <w:lang w:val="nl-NL"/>
        </w:rPr>
        <w:t>periode, omdat over het gevoerde beleid in de periode Rutte</w:t>
      </w:r>
      <w:r>
        <w:rPr>
          <w:rFonts w:ascii="Verdana" w:hAnsi="Verdana"/>
          <w:sz w:val="18"/>
          <w:szCs w:val="18"/>
          <w:lang w:val="nl-NL"/>
        </w:rPr>
        <w:t>-</w:t>
      </w:r>
      <w:r w:rsidRPr="00D175EB">
        <w:rPr>
          <w:rFonts w:ascii="Verdana" w:hAnsi="Verdana"/>
          <w:sz w:val="18"/>
          <w:szCs w:val="18"/>
          <w:lang w:val="nl-NL"/>
        </w:rPr>
        <w:t xml:space="preserve">III nog weinig evaluaties voorhanden zijn. Dit betekent dat er in de evaluatie minder aandacht is voor meer recente beleidsontwikkelingen, zoals bijvoorbeeld ingezette beleidsvernieuwing op internationaal ondernemen met de Handelsagenda 2018 </w:t>
      </w:r>
      <w:r w:rsidR="006E5305">
        <w:rPr>
          <w:rFonts w:ascii="Verdana" w:hAnsi="Verdana"/>
          <w:sz w:val="18"/>
          <w:szCs w:val="18"/>
          <w:lang w:val="nl-NL"/>
        </w:rPr>
        <w:t xml:space="preserve">(kst-34952-30) </w:t>
      </w:r>
      <w:r w:rsidRPr="00D175EB">
        <w:rPr>
          <w:rFonts w:ascii="Verdana" w:hAnsi="Verdana"/>
          <w:sz w:val="18"/>
          <w:szCs w:val="18"/>
          <w:lang w:val="nl-NL"/>
        </w:rPr>
        <w:t>of de inspanningen die geleverd zijn om het instrumentarium te stroomlijnen in bijvoorbeeld Invest International.</w:t>
      </w:r>
    </w:p>
    <w:p w:rsidR="000D51A4" w:rsidP="000D51A4" w:rsidRDefault="000D51A4" w14:paraId="08793BDA" w14:textId="77777777">
      <w:pPr>
        <w:pStyle w:val="NoSpacing"/>
        <w:rPr>
          <w:rFonts w:ascii="Verdana" w:hAnsi="Verdana"/>
          <w:sz w:val="18"/>
          <w:szCs w:val="18"/>
          <w:lang w:val="nl-NL"/>
        </w:rPr>
      </w:pPr>
    </w:p>
    <w:p w:rsidRPr="00D175EB" w:rsidR="000D51A4" w:rsidP="000D51A4" w:rsidRDefault="000D51A4" w14:paraId="2DF9DEFB" w14:textId="77777777">
      <w:pPr>
        <w:pStyle w:val="NoSpacing"/>
        <w:rPr>
          <w:rFonts w:ascii="Verdana" w:hAnsi="Verdana"/>
          <w:sz w:val="18"/>
          <w:szCs w:val="18"/>
          <w:lang w:val="nl-NL"/>
        </w:rPr>
      </w:pPr>
      <w:r w:rsidRPr="00D175EB">
        <w:rPr>
          <w:rFonts w:ascii="Verdana" w:hAnsi="Verdana"/>
          <w:sz w:val="18"/>
          <w:szCs w:val="18"/>
          <w:lang w:val="nl-NL"/>
        </w:rPr>
        <w:t>De uitkomsten van twee onderliggende IOB</w:t>
      </w:r>
      <w:r>
        <w:rPr>
          <w:rFonts w:ascii="Verdana" w:hAnsi="Verdana"/>
          <w:sz w:val="18"/>
          <w:szCs w:val="18"/>
          <w:lang w:val="nl-NL"/>
        </w:rPr>
        <w:t>-</w:t>
      </w:r>
      <w:r w:rsidRPr="00D175EB">
        <w:rPr>
          <w:rFonts w:ascii="Verdana" w:hAnsi="Verdana"/>
          <w:sz w:val="18"/>
          <w:szCs w:val="18"/>
          <w:lang w:val="nl-NL"/>
        </w:rPr>
        <w:t>evaluatierapporten</w:t>
      </w:r>
      <w:r>
        <w:rPr>
          <w:rFonts w:ascii="Verdana" w:hAnsi="Verdana"/>
          <w:sz w:val="18"/>
          <w:szCs w:val="18"/>
          <w:lang w:val="nl-NL"/>
        </w:rPr>
        <w:t xml:space="preserve"> </w:t>
      </w:r>
      <w:r w:rsidRPr="00D175EB">
        <w:rPr>
          <w:rFonts w:ascii="Verdana" w:hAnsi="Verdana"/>
          <w:sz w:val="18"/>
          <w:szCs w:val="18"/>
          <w:lang w:val="nl-NL"/>
        </w:rPr>
        <w:t>worden integraal in de kabinetsreactie meegenomen</w:t>
      </w:r>
      <w:r>
        <w:rPr>
          <w:rFonts w:ascii="Verdana" w:hAnsi="Verdana"/>
          <w:sz w:val="18"/>
          <w:szCs w:val="18"/>
          <w:lang w:val="nl-NL"/>
        </w:rPr>
        <w:t xml:space="preserve"> omdat deze evaluaties sterk samenhangen met de centrale vraagstelling van de beleidsdoorlichting</w:t>
      </w:r>
      <w:r w:rsidRPr="00D175EB">
        <w:rPr>
          <w:rFonts w:ascii="Verdana" w:hAnsi="Verdana"/>
          <w:sz w:val="18"/>
          <w:szCs w:val="18"/>
          <w:lang w:val="nl-NL"/>
        </w:rPr>
        <w:t>. Het gaat om het evaluatierapport “</w:t>
      </w:r>
      <w:r>
        <w:rPr>
          <w:rFonts w:ascii="Verdana" w:hAnsi="Verdana"/>
          <w:sz w:val="18"/>
          <w:szCs w:val="18"/>
          <w:lang w:val="nl-NL"/>
        </w:rPr>
        <w:t xml:space="preserve">Partners in Ontwikkeling” </w:t>
      </w:r>
      <w:r w:rsidRPr="00D175EB">
        <w:rPr>
          <w:rFonts w:ascii="Verdana" w:hAnsi="Verdana"/>
          <w:sz w:val="18"/>
          <w:szCs w:val="18"/>
          <w:lang w:val="nl-NL"/>
        </w:rPr>
        <w:t xml:space="preserve">over het betrekken van Nederlandse </w:t>
      </w:r>
      <w:r w:rsidRPr="00D175EB">
        <w:rPr>
          <w:rFonts w:ascii="Verdana" w:hAnsi="Verdana"/>
          <w:sz w:val="18"/>
          <w:szCs w:val="18"/>
          <w:lang w:val="nl-NL"/>
        </w:rPr>
        <w:lastRenderedPageBreak/>
        <w:t>bedrijven bij duurzame ontwikkeling over de periode 2013-2020</w:t>
      </w:r>
      <w:r>
        <w:rPr>
          <w:rStyle w:val="FootnoteReference"/>
          <w:rFonts w:ascii="Verdana" w:hAnsi="Verdana"/>
          <w:sz w:val="18"/>
          <w:szCs w:val="18"/>
          <w:lang w:val="nl-NL"/>
        </w:rPr>
        <w:footnoteReference w:id="2"/>
      </w:r>
      <w:r w:rsidRPr="00D175EB">
        <w:rPr>
          <w:rFonts w:ascii="Verdana" w:hAnsi="Verdana"/>
          <w:sz w:val="18"/>
          <w:szCs w:val="18"/>
          <w:lang w:val="nl-NL"/>
        </w:rPr>
        <w:t xml:space="preserve"> en het evaluatierapport </w:t>
      </w:r>
      <w:r>
        <w:rPr>
          <w:rFonts w:ascii="Verdana" w:hAnsi="Verdana"/>
          <w:sz w:val="18"/>
          <w:szCs w:val="18"/>
          <w:lang w:val="nl-NL"/>
        </w:rPr>
        <w:t>“</w:t>
      </w:r>
      <w:r w:rsidRPr="00D175EB">
        <w:rPr>
          <w:rFonts w:ascii="Verdana" w:hAnsi="Verdana"/>
          <w:sz w:val="18"/>
          <w:szCs w:val="18"/>
          <w:lang w:val="nl-NL"/>
        </w:rPr>
        <w:t>Coherentie of co-</w:t>
      </w:r>
      <w:r>
        <w:rPr>
          <w:rFonts w:ascii="Verdana" w:hAnsi="Verdana"/>
          <w:sz w:val="18"/>
          <w:szCs w:val="18"/>
          <w:lang w:val="nl-NL"/>
        </w:rPr>
        <w:t xml:space="preserve">existentie”, kst-34952-134, </w:t>
      </w:r>
      <w:r w:rsidRPr="00D175EB">
        <w:rPr>
          <w:rFonts w:ascii="Verdana" w:hAnsi="Verdana"/>
          <w:sz w:val="18"/>
          <w:szCs w:val="18"/>
          <w:lang w:val="nl-NL"/>
        </w:rPr>
        <w:t>over het Nederlandse hulp, handel en investeringen beleid in drie partnerlanden</w:t>
      </w:r>
      <w:r>
        <w:rPr>
          <w:rFonts w:ascii="Verdana" w:hAnsi="Verdana"/>
          <w:sz w:val="18"/>
          <w:szCs w:val="18"/>
          <w:lang w:val="nl-NL"/>
        </w:rPr>
        <w:t xml:space="preserve"> Bangladesh, Ethiopië en Kenia </w:t>
      </w:r>
      <w:r w:rsidRPr="00D175EB">
        <w:rPr>
          <w:rFonts w:ascii="Verdana" w:hAnsi="Verdana"/>
          <w:sz w:val="18"/>
          <w:szCs w:val="18"/>
          <w:lang w:val="nl-NL"/>
        </w:rPr>
        <w:t xml:space="preserve">over de periode 2013-2019. </w:t>
      </w:r>
    </w:p>
    <w:p w:rsidR="000D51A4" w:rsidP="000D51A4" w:rsidRDefault="000D51A4" w14:paraId="65EC1348" w14:textId="77777777">
      <w:pPr>
        <w:pStyle w:val="NoSpacing"/>
        <w:rPr>
          <w:rFonts w:ascii="Verdana" w:hAnsi="Verdana"/>
          <w:sz w:val="18"/>
          <w:szCs w:val="18"/>
          <w:lang w:val="nl-NL"/>
        </w:rPr>
      </w:pPr>
    </w:p>
    <w:p w:rsidR="000D51A4" w:rsidP="000D51A4" w:rsidRDefault="000D51A4" w14:paraId="2CAC91AA" w14:textId="77777777">
      <w:pPr>
        <w:pStyle w:val="NoSpacing"/>
        <w:rPr>
          <w:rFonts w:ascii="Verdana" w:hAnsi="Verdana"/>
          <w:sz w:val="18"/>
          <w:szCs w:val="18"/>
          <w:lang w:val="nl-NL"/>
        </w:rPr>
      </w:pPr>
      <w:r w:rsidRPr="00D175EB">
        <w:rPr>
          <w:rFonts w:ascii="Verdana" w:hAnsi="Verdana"/>
          <w:sz w:val="18"/>
          <w:szCs w:val="18"/>
          <w:lang w:val="nl-NL"/>
        </w:rPr>
        <w:t xml:space="preserve">Het kabinet </w:t>
      </w:r>
      <w:r>
        <w:rPr>
          <w:rFonts w:ascii="Verdana" w:hAnsi="Verdana"/>
          <w:sz w:val="18"/>
          <w:szCs w:val="18"/>
          <w:lang w:val="nl-NL"/>
        </w:rPr>
        <w:t>heeft</w:t>
      </w:r>
      <w:r w:rsidRPr="00D175EB">
        <w:rPr>
          <w:rFonts w:ascii="Verdana" w:hAnsi="Verdana"/>
          <w:sz w:val="18"/>
          <w:szCs w:val="18"/>
          <w:lang w:val="nl-NL"/>
        </w:rPr>
        <w:t xml:space="preserve"> waardering</w:t>
      </w:r>
      <w:r>
        <w:rPr>
          <w:rFonts w:ascii="Verdana" w:hAnsi="Verdana"/>
          <w:sz w:val="18"/>
          <w:szCs w:val="18"/>
          <w:lang w:val="nl-NL"/>
        </w:rPr>
        <w:t xml:space="preserve"> voor de grondige analyse die</w:t>
      </w:r>
      <w:r w:rsidRPr="00D175EB">
        <w:rPr>
          <w:rFonts w:ascii="Verdana" w:hAnsi="Verdana"/>
          <w:sz w:val="18"/>
          <w:szCs w:val="18"/>
          <w:lang w:val="nl-NL"/>
        </w:rPr>
        <w:t xml:space="preserve"> IOB </w:t>
      </w:r>
      <w:r>
        <w:rPr>
          <w:rFonts w:ascii="Verdana" w:hAnsi="Verdana"/>
          <w:sz w:val="18"/>
          <w:szCs w:val="18"/>
          <w:lang w:val="nl-NL"/>
        </w:rPr>
        <w:t>in zijn rapport presenteert</w:t>
      </w:r>
      <w:r w:rsidRPr="00D175EB">
        <w:rPr>
          <w:rFonts w:ascii="Verdana" w:hAnsi="Verdana"/>
          <w:sz w:val="18"/>
          <w:szCs w:val="18"/>
          <w:lang w:val="nl-NL"/>
        </w:rPr>
        <w:t>. Het veelomvattend</w:t>
      </w:r>
      <w:r>
        <w:rPr>
          <w:rFonts w:ascii="Verdana" w:hAnsi="Verdana"/>
          <w:sz w:val="18"/>
          <w:szCs w:val="18"/>
          <w:lang w:val="nl-NL"/>
        </w:rPr>
        <w:t>e</w:t>
      </w:r>
      <w:r w:rsidRPr="00D175EB">
        <w:rPr>
          <w:rFonts w:ascii="Verdana" w:hAnsi="Verdana"/>
          <w:sz w:val="18"/>
          <w:szCs w:val="18"/>
          <w:lang w:val="nl-NL"/>
        </w:rPr>
        <w:t xml:space="preserve"> rapport </w:t>
      </w:r>
      <w:r>
        <w:rPr>
          <w:rFonts w:ascii="Verdana" w:hAnsi="Verdana"/>
          <w:sz w:val="18"/>
          <w:szCs w:val="18"/>
          <w:lang w:val="nl-NL"/>
        </w:rPr>
        <w:t>heeft</w:t>
      </w:r>
      <w:r w:rsidRPr="00D175EB">
        <w:rPr>
          <w:rFonts w:ascii="Verdana" w:hAnsi="Verdana"/>
          <w:sz w:val="18"/>
          <w:szCs w:val="18"/>
          <w:lang w:val="nl-NL"/>
        </w:rPr>
        <w:t xml:space="preserve"> oog voor de complexiteit van </w:t>
      </w:r>
      <w:r>
        <w:rPr>
          <w:rFonts w:ascii="Verdana" w:hAnsi="Verdana"/>
          <w:sz w:val="18"/>
          <w:szCs w:val="18"/>
          <w:lang w:val="nl-NL"/>
        </w:rPr>
        <w:t xml:space="preserve">de thematiek en </w:t>
      </w:r>
      <w:r w:rsidRPr="00D175EB">
        <w:rPr>
          <w:rFonts w:ascii="Verdana" w:hAnsi="Verdana"/>
          <w:sz w:val="18"/>
          <w:szCs w:val="18"/>
          <w:lang w:val="nl-NL"/>
        </w:rPr>
        <w:t xml:space="preserve">biedt goede handvatten voor </w:t>
      </w:r>
      <w:r>
        <w:rPr>
          <w:rFonts w:ascii="Verdana" w:hAnsi="Verdana"/>
          <w:sz w:val="18"/>
          <w:szCs w:val="18"/>
          <w:lang w:val="nl-NL"/>
        </w:rPr>
        <w:t>een</w:t>
      </w:r>
      <w:r w:rsidRPr="00D175EB">
        <w:rPr>
          <w:rFonts w:ascii="Verdana" w:hAnsi="Verdana"/>
          <w:sz w:val="18"/>
          <w:szCs w:val="18"/>
          <w:lang w:val="nl-NL"/>
        </w:rPr>
        <w:t xml:space="preserve"> inhoudelijke en praktische versterking van het </w:t>
      </w:r>
      <w:r>
        <w:rPr>
          <w:rFonts w:ascii="Verdana" w:hAnsi="Verdana"/>
          <w:sz w:val="18"/>
          <w:szCs w:val="18"/>
          <w:lang w:val="nl-NL"/>
        </w:rPr>
        <w:t>beleid gevat in artikel 1</w:t>
      </w:r>
      <w:r w:rsidRPr="00D175EB">
        <w:rPr>
          <w:rFonts w:ascii="Verdana" w:hAnsi="Verdana"/>
          <w:sz w:val="18"/>
          <w:szCs w:val="18"/>
          <w:lang w:val="nl-NL"/>
        </w:rPr>
        <w:t>,</w:t>
      </w:r>
      <w:r>
        <w:rPr>
          <w:rFonts w:ascii="Verdana" w:hAnsi="Verdana"/>
          <w:sz w:val="18"/>
          <w:szCs w:val="18"/>
          <w:lang w:val="nl-NL"/>
        </w:rPr>
        <w:t xml:space="preserve"> dat zowel het beleidsterrein buitenlandse handel als de private sector inzet van ontwikkelingssamenwerking behelst</w:t>
      </w:r>
      <w:r w:rsidRPr="00D175EB">
        <w:rPr>
          <w:rFonts w:ascii="Verdana" w:hAnsi="Verdana"/>
          <w:sz w:val="18"/>
          <w:szCs w:val="18"/>
          <w:lang w:val="nl-NL"/>
        </w:rPr>
        <w:t xml:space="preserve">, </w:t>
      </w:r>
      <w:r>
        <w:rPr>
          <w:rFonts w:ascii="Verdana" w:hAnsi="Verdana"/>
          <w:sz w:val="18"/>
          <w:szCs w:val="18"/>
          <w:lang w:val="nl-NL"/>
        </w:rPr>
        <w:t>afzonderlijk en in hun onderlinge samenhang</w:t>
      </w:r>
      <w:r w:rsidRPr="00D175EB">
        <w:rPr>
          <w:rFonts w:ascii="Verdana" w:hAnsi="Verdana"/>
          <w:sz w:val="18"/>
          <w:szCs w:val="18"/>
          <w:lang w:val="nl-NL"/>
        </w:rPr>
        <w:t>.</w:t>
      </w:r>
    </w:p>
    <w:p w:rsidRPr="00D175EB" w:rsidR="000D51A4" w:rsidP="000D51A4" w:rsidRDefault="000D51A4" w14:paraId="735CFECC" w14:textId="77777777">
      <w:pPr>
        <w:pStyle w:val="NoSpacing"/>
        <w:rPr>
          <w:rFonts w:ascii="Verdana" w:hAnsi="Verdana"/>
          <w:sz w:val="18"/>
          <w:szCs w:val="18"/>
          <w:lang w:val="nl-NL"/>
        </w:rPr>
      </w:pPr>
      <w:r w:rsidRPr="00D175EB" w:rsidDel="00A27206">
        <w:rPr>
          <w:rFonts w:ascii="Verdana" w:hAnsi="Verdana"/>
          <w:sz w:val="18"/>
          <w:szCs w:val="18"/>
          <w:lang w:val="nl-NL"/>
        </w:rPr>
        <w:t xml:space="preserve"> </w:t>
      </w:r>
    </w:p>
    <w:p w:rsidR="000D51A4" w:rsidP="000D51A4" w:rsidRDefault="000D51A4" w14:paraId="51A7C25B" w14:textId="77777777">
      <w:pPr>
        <w:pStyle w:val="NoSpacing"/>
        <w:rPr>
          <w:rFonts w:ascii="Verdana" w:hAnsi="Verdana"/>
          <w:sz w:val="18"/>
          <w:szCs w:val="18"/>
          <w:lang w:val="nl-NL"/>
        </w:rPr>
      </w:pPr>
      <w:r w:rsidRPr="00D175EB">
        <w:rPr>
          <w:rFonts w:ascii="Verdana" w:hAnsi="Verdana"/>
          <w:sz w:val="18"/>
          <w:szCs w:val="18"/>
          <w:lang w:val="nl-NL"/>
        </w:rPr>
        <w:t>In deze brief reageert het kabinet op de bevindingen</w:t>
      </w:r>
      <w:r>
        <w:rPr>
          <w:rFonts w:ascii="Verdana" w:hAnsi="Verdana"/>
          <w:sz w:val="18"/>
          <w:szCs w:val="18"/>
          <w:lang w:val="nl-NL"/>
        </w:rPr>
        <w:t>, nog zonder op basis van de aanbevelingen te komen tot keuzes voor toekomstig beleid. Voor dat laatste dient de</w:t>
      </w:r>
      <w:r w:rsidRPr="00D128A4">
        <w:rPr>
          <w:rFonts w:ascii="Verdana" w:hAnsi="Verdana"/>
          <w:sz w:val="18"/>
          <w:szCs w:val="18"/>
          <w:lang w:val="nl-NL"/>
        </w:rPr>
        <w:t xml:space="preserve"> </w:t>
      </w:r>
      <w:r>
        <w:rPr>
          <w:rFonts w:ascii="Verdana" w:hAnsi="Verdana"/>
          <w:sz w:val="18"/>
          <w:szCs w:val="18"/>
          <w:lang w:val="nl-NL"/>
        </w:rPr>
        <w:t>nieuwe BHOS-</w:t>
      </w:r>
      <w:r w:rsidRPr="00D128A4">
        <w:rPr>
          <w:rFonts w:ascii="Verdana" w:hAnsi="Verdana"/>
          <w:sz w:val="18"/>
          <w:szCs w:val="18"/>
          <w:lang w:val="nl-NL"/>
        </w:rPr>
        <w:t>nota</w:t>
      </w:r>
      <w:r>
        <w:rPr>
          <w:rFonts w:ascii="Verdana" w:hAnsi="Verdana"/>
          <w:sz w:val="18"/>
          <w:szCs w:val="18"/>
          <w:lang w:val="nl-NL"/>
        </w:rPr>
        <w:t>,</w:t>
      </w:r>
      <w:r w:rsidRPr="00D128A4">
        <w:rPr>
          <w:rFonts w:ascii="Verdana" w:hAnsi="Verdana"/>
          <w:sz w:val="18"/>
          <w:szCs w:val="18"/>
          <w:lang w:val="nl-NL"/>
        </w:rPr>
        <w:t xml:space="preserve"> die uw Kamer </w:t>
      </w:r>
      <w:r>
        <w:rPr>
          <w:rFonts w:ascii="Verdana" w:hAnsi="Verdana"/>
          <w:sz w:val="18"/>
          <w:szCs w:val="18"/>
          <w:lang w:val="nl-NL"/>
        </w:rPr>
        <w:t>voor het zomerreces</w:t>
      </w:r>
      <w:r w:rsidRPr="00D128A4">
        <w:rPr>
          <w:rFonts w:ascii="Verdana" w:hAnsi="Verdana"/>
          <w:sz w:val="18"/>
          <w:szCs w:val="18"/>
          <w:lang w:val="nl-NL"/>
        </w:rPr>
        <w:t xml:space="preserve"> toekomt</w:t>
      </w:r>
      <w:r>
        <w:rPr>
          <w:rFonts w:ascii="Verdana" w:hAnsi="Verdana"/>
          <w:sz w:val="18"/>
          <w:szCs w:val="18"/>
          <w:lang w:val="nl-NL"/>
        </w:rPr>
        <w:t xml:space="preserve"> (kst-2022Z02377). </w:t>
      </w:r>
    </w:p>
    <w:p w:rsidR="000D51A4" w:rsidP="000D51A4" w:rsidRDefault="000D51A4" w14:paraId="2BD80CC7" w14:textId="77777777">
      <w:pPr>
        <w:pStyle w:val="NoSpacing"/>
        <w:rPr>
          <w:rFonts w:ascii="Verdana" w:hAnsi="Verdana"/>
          <w:sz w:val="18"/>
          <w:szCs w:val="18"/>
          <w:lang w:val="nl-NL"/>
        </w:rPr>
      </w:pPr>
    </w:p>
    <w:p w:rsidRPr="008F491A" w:rsidR="000D51A4" w:rsidP="000D51A4" w:rsidRDefault="000D51A4" w14:paraId="1A6F0177" w14:textId="77777777">
      <w:pPr>
        <w:pStyle w:val="NoSpacing"/>
        <w:rPr>
          <w:rFonts w:ascii="Verdana" w:hAnsi="Verdana"/>
          <w:sz w:val="18"/>
          <w:szCs w:val="18"/>
          <w:lang w:val="nl-NL"/>
        </w:rPr>
      </w:pPr>
      <w:r>
        <w:rPr>
          <w:rFonts w:ascii="Verdana" w:hAnsi="Verdana"/>
          <w:sz w:val="18"/>
          <w:szCs w:val="18"/>
          <w:lang w:val="nl-NL"/>
        </w:rPr>
        <w:t>Hieronder wordt ingegaan op de conclusies van de beleidsdoorlichting, gegroepeerd per onderdeel van de centrale vraag: effectiviteit, efficiëntie, synergie.</w:t>
      </w:r>
    </w:p>
    <w:p w:rsidRPr="00D175EB" w:rsidR="000D51A4" w:rsidP="000D51A4" w:rsidRDefault="000D51A4" w14:paraId="2F97FD89" w14:textId="77777777">
      <w:pPr>
        <w:pStyle w:val="NoSpacing"/>
        <w:rPr>
          <w:rFonts w:ascii="Verdana" w:hAnsi="Verdana"/>
          <w:i/>
          <w:sz w:val="18"/>
          <w:szCs w:val="18"/>
          <w:lang w:val="nl-NL"/>
        </w:rPr>
      </w:pPr>
    </w:p>
    <w:p w:rsidRPr="003C7AD6" w:rsidR="000D51A4" w:rsidP="000D51A4" w:rsidRDefault="000D51A4" w14:paraId="74E6394C" w14:textId="77777777">
      <w:pPr>
        <w:pStyle w:val="NoSpacing"/>
        <w:rPr>
          <w:rFonts w:ascii="Verdana" w:hAnsi="Verdana"/>
          <w:sz w:val="18"/>
          <w:szCs w:val="18"/>
          <w:u w:val="single"/>
          <w:lang w:val="nl-NL"/>
        </w:rPr>
      </w:pPr>
      <w:r w:rsidRPr="003C7AD6">
        <w:rPr>
          <w:rFonts w:ascii="Verdana" w:hAnsi="Verdana"/>
          <w:sz w:val="18"/>
          <w:szCs w:val="18"/>
          <w:u w:val="single"/>
          <w:lang w:val="nl-NL"/>
        </w:rPr>
        <w:t>Effectiviteit</w:t>
      </w:r>
    </w:p>
    <w:p w:rsidRPr="00D175EB" w:rsidR="000D51A4" w:rsidP="000D51A4" w:rsidRDefault="000D51A4" w14:paraId="3F311238" w14:textId="77777777">
      <w:pPr>
        <w:pStyle w:val="NoSpacing"/>
        <w:rPr>
          <w:rFonts w:ascii="Verdana" w:hAnsi="Verdana"/>
          <w:color w:val="2E74B5" w:themeColor="accent1" w:themeShade="BF"/>
          <w:sz w:val="18"/>
          <w:szCs w:val="18"/>
          <w:lang w:val="nl-NL"/>
        </w:rPr>
      </w:pPr>
    </w:p>
    <w:p w:rsidRPr="003C7AD6" w:rsidR="000D51A4" w:rsidP="000D51A4" w:rsidRDefault="000D51A4" w14:paraId="5894C0B0" w14:textId="77777777">
      <w:pPr>
        <w:pStyle w:val="NoSpacing"/>
        <w:rPr>
          <w:rFonts w:ascii="Verdana" w:hAnsi="Verdana"/>
          <w:i/>
          <w:sz w:val="18"/>
          <w:szCs w:val="18"/>
          <w:lang w:val="nl-NL"/>
        </w:rPr>
      </w:pPr>
      <w:r w:rsidRPr="003C7AD6">
        <w:rPr>
          <w:rFonts w:ascii="Verdana" w:hAnsi="Verdana"/>
          <w:i/>
          <w:sz w:val="18"/>
          <w:szCs w:val="18"/>
          <w:lang w:val="nl-NL"/>
        </w:rPr>
        <w:t>1. Beleid scoort overwegend goed op relevantie; de additionaliteit is minder evident</w:t>
      </w:r>
    </w:p>
    <w:p w:rsidR="000D51A4" w:rsidP="000D51A4" w:rsidRDefault="000D51A4" w14:paraId="5DB111AD" w14:textId="77777777">
      <w:pPr>
        <w:pStyle w:val="NoSpacing"/>
        <w:rPr>
          <w:rFonts w:ascii="Verdana" w:hAnsi="Verdana"/>
          <w:sz w:val="18"/>
          <w:szCs w:val="18"/>
          <w:lang w:val="nl-NL"/>
        </w:rPr>
      </w:pPr>
    </w:p>
    <w:p w:rsidR="000D51A4" w:rsidP="000D51A4" w:rsidRDefault="000D51A4" w14:paraId="6D000FB5" w14:textId="77777777">
      <w:pPr>
        <w:pStyle w:val="NoSpacing"/>
        <w:rPr>
          <w:rFonts w:ascii="Verdana" w:hAnsi="Verdana"/>
          <w:sz w:val="18"/>
          <w:szCs w:val="18"/>
          <w:lang w:val="nl-NL"/>
        </w:rPr>
      </w:pPr>
      <w:r>
        <w:rPr>
          <w:rFonts w:ascii="Verdana" w:hAnsi="Verdana"/>
          <w:sz w:val="18"/>
          <w:szCs w:val="18"/>
          <w:lang w:val="nl-NL"/>
        </w:rPr>
        <w:t>De beleidsdoorlichting stelt</w:t>
      </w:r>
      <w:r w:rsidRPr="00D175EB">
        <w:rPr>
          <w:rFonts w:ascii="Verdana" w:hAnsi="Verdana"/>
          <w:sz w:val="18"/>
          <w:szCs w:val="18"/>
          <w:lang w:val="nl-NL"/>
        </w:rPr>
        <w:t xml:space="preserve"> dat in de onderliggende evaluaties de relevantie van het beleid doorgaans wordt aangetoond</w:t>
      </w:r>
      <w:r>
        <w:rPr>
          <w:rFonts w:ascii="Verdana" w:hAnsi="Verdana"/>
          <w:sz w:val="18"/>
          <w:szCs w:val="18"/>
          <w:lang w:val="nl-NL"/>
        </w:rPr>
        <w:t>.</w:t>
      </w:r>
      <w:r w:rsidRPr="00D175EB">
        <w:rPr>
          <w:rFonts w:ascii="Verdana" w:hAnsi="Verdana"/>
          <w:sz w:val="18"/>
          <w:szCs w:val="18"/>
          <w:lang w:val="nl-NL"/>
        </w:rPr>
        <w:t xml:space="preserve"> </w:t>
      </w:r>
      <w:r>
        <w:rPr>
          <w:rFonts w:ascii="Verdana" w:hAnsi="Verdana"/>
          <w:sz w:val="18"/>
          <w:szCs w:val="18"/>
          <w:lang w:val="nl-NL"/>
        </w:rPr>
        <w:t>H</w:t>
      </w:r>
      <w:r w:rsidRPr="00D175EB">
        <w:rPr>
          <w:rFonts w:ascii="Verdana" w:hAnsi="Verdana"/>
          <w:sz w:val="18"/>
          <w:szCs w:val="18"/>
          <w:lang w:val="nl-NL"/>
        </w:rPr>
        <w:t xml:space="preserve">et juiste beleid en de juiste instrumenten worden ingezet ter oplossing van geïdentificeerde </w:t>
      </w:r>
      <w:r>
        <w:rPr>
          <w:rFonts w:ascii="Verdana" w:hAnsi="Verdana"/>
          <w:sz w:val="18"/>
          <w:szCs w:val="18"/>
          <w:lang w:val="nl-NL"/>
        </w:rPr>
        <w:t xml:space="preserve">uitdagingen, waarbij </w:t>
      </w:r>
      <w:r w:rsidRPr="00D175EB">
        <w:rPr>
          <w:rFonts w:ascii="Verdana" w:hAnsi="Verdana"/>
          <w:sz w:val="18"/>
          <w:szCs w:val="18"/>
          <w:lang w:val="nl-NL"/>
        </w:rPr>
        <w:t>de inzet aansluit op de behoeften van de doelgroep</w:t>
      </w:r>
      <w:r>
        <w:rPr>
          <w:rFonts w:ascii="Verdana" w:hAnsi="Verdana"/>
          <w:sz w:val="18"/>
          <w:szCs w:val="18"/>
          <w:lang w:val="nl-NL"/>
        </w:rPr>
        <w:t>en</w:t>
      </w:r>
      <w:r w:rsidRPr="00D175EB">
        <w:rPr>
          <w:rFonts w:ascii="Verdana" w:hAnsi="Verdana"/>
          <w:sz w:val="18"/>
          <w:szCs w:val="18"/>
          <w:lang w:val="nl-NL"/>
        </w:rPr>
        <w:t xml:space="preserve">. </w:t>
      </w:r>
    </w:p>
    <w:p w:rsidR="000D51A4" w:rsidP="000D51A4" w:rsidRDefault="000D51A4" w14:paraId="3667883E" w14:textId="77777777">
      <w:pPr>
        <w:pStyle w:val="NoSpacing"/>
        <w:rPr>
          <w:rFonts w:ascii="Verdana" w:hAnsi="Verdana"/>
          <w:sz w:val="18"/>
          <w:szCs w:val="18"/>
          <w:lang w:val="nl-NL"/>
        </w:rPr>
      </w:pPr>
      <w:r w:rsidRPr="00D175EB">
        <w:rPr>
          <w:rFonts w:ascii="Verdana" w:hAnsi="Verdana"/>
          <w:sz w:val="18"/>
          <w:szCs w:val="18"/>
          <w:lang w:val="nl-NL"/>
        </w:rPr>
        <w:t xml:space="preserve">Tegelijkertijd </w:t>
      </w:r>
      <w:r>
        <w:rPr>
          <w:rFonts w:ascii="Verdana" w:hAnsi="Verdana"/>
          <w:sz w:val="18"/>
          <w:szCs w:val="18"/>
          <w:lang w:val="nl-NL"/>
        </w:rPr>
        <w:t xml:space="preserve">stelt IOB dat </w:t>
      </w:r>
      <w:r w:rsidRPr="00D175EB">
        <w:rPr>
          <w:rFonts w:ascii="Verdana" w:hAnsi="Verdana"/>
          <w:sz w:val="18"/>
          <w:szCs w:val="18"/>
          <w:lang w:val="nl-NL"/>
        </w:rPr>
        <w:t>de additionaliteit van beleid minder evident</w:t>
      </w:r>
      <w:r>
        <w:rPr>
          <w:rFonts w:ascii="Verdana" w:hAnsi="Verdana"/>
          <w:sz w:val="18"/>
          <w:szCs w:val="18"/>
          <w:lang w:val="nl-NL"/>
        </w:rPr>
        <w:t xml:space="preserve"> is</w:t>
      </w:r>
      <w:r w:rsidRPr="00D175EB">
        <w:rPr>
          <w:rFonts w:ascii="Verdana" w:hAnsi="Verdana"/>
          <w:sz w:val="18"/>
          <w:szCs w:val="18"/>
          <w:lang w:val="nl-NL"/>
        </w:rPr>
        <w:t xml:space="preserve">: het is niet altijd duidelijk in hoeverre de overheidsinterventie noodzakelijk was. </w:t>
      </w:r>
      <w:r>
        <w:rPr>
          <w:rFonts w:ascii="Verdana" w:hAnsi="Verdana"/>
          <w:sz w:val="18"/>
          <w:szCs w:val="18"/>
          <w:lang w:val="nl-NL"/>
        </w:rPr>
        <w:t xml:space="preserve">Dit betreft met name de inzet vanuit Ontwikkelingssamenwerking (OS) in </w:t>
      </w:r>
      <w:r w:rsidRPr="00D175EB">
        <w:rPr>
          <w:rFonts w:ascii="Verdana" w:hAnsi="Verdana"/>
          <w:sz w:val="18"/>
          <w:szCs w:val="18"/>
          <w:lang w:val="nl-NL"/>
        </w:rPr>
        <w:t xml:space="preserve">middeninkomenslanden en </w:t>
      </w:r>
      <w:r>
        <w:rPr>
          <w:rFonts w:ascii="Verdana" w:hAnsi="Verdana"/>
          <w:sz w:val="18"/>
          <w:szCs w:val="18"/>
          <w:lang w:val="nl-NL"/>
        </w:rPr>
        <w:t xml:space="preserve">in de </w:t>
      </w:r>
      <w:r w:rsidRPr="00D175EB">
        <w:rPr>
          <w:rFonts w:ascii="Verdana" w:hAnsi="Verdana"/>
          <w:sz w:val="18"/>
          <w:szCs w:val="18"/>
          <w:lang w:val="nl-NL"/>
        </w:rPr>
        <w:t xml:space="preserve">samenwerking </w:t>
      </w:r>
      <w:r>
        <w:rPr>
          <w:rFonts w:ascii="Verdana" w:hAnsi="Verdana"/>
          <w:sz w:val="18"/>
          <w:szCs w:val="18"/>
          <w:lang w:val="nl-NL"/>
        </w:rPr>
        <w:t xml:space="preserve">vanuit BHOS </w:t>
      </w:r>
      <w:r w:rsidRPr="00D175EB">
        <w:rPr>
          <w:rFonts w:ascii="Verdana" w:hAnsi="Verdana"/>
          <w:sz w:val="18"/>
          <w:szCs w:val="18"/>
          <w:lang w:val="nl-NL"/>
        </w:rPr>
        <w:t>met relatief sterke partners</w:t>
      </w:r>
      <w:r>
        <w:rPr>
          <w:rFonts w:ascii="Verdana" w:hAnsi="Verdana"/>
          <w:sz w:val="18"/>
          <w:szCs w:val="18"/>
          <w:lang w:val="nl-NL"/>
        </w:rPr>
        <w:t xml:space="preserve">, waar verdringing </w:t>
      </w:r>
      <w:r w:rsidRPr="00D175EB">
        <w:rPr>
          <w:rFonts w:ascii="Verdana" w:hAnsi="Verdana"/>
          <w:sz w:val="18"/>
          <w:szCs w:val="18"/>
          <w:lang w:val="nl-NL"/>
        </w:rPr>
        <w:t>van marktpartijen</w:t>
      </w:r>
      <w:r>
        <w:rPr>
          <w:rFonts w:ascii="Verdana" w:hAnsi="Verdana"/>
          <w:sz w:val="18"/>
          <w:szCs w:val="18"/>
          <w:lang w:val="nl-NL"/>
        </w:rPr>
        <w:t xml:space="preserve"> op de loer ligt</w:t>
      </w:r>
      <w:r w:rsidRPr="00D175EB">
        <w:rPr>
          <w:rFonts w:ascii="Verdana" w:hAnsi="Verdana"/>
          <w:sz w:val="18"/>
          <w:szCs w:val="18"/>
          <w:lang w:val="nl-NL"/>
        </w:rPr>
        <w:t>.</w:t>
      </w:r>
      <w:r>
        <w:rPr>
          <w:rFonts w:ascii="Verdana" w:hAnsi="Verdana"/>
          <w:sz w:val="18"/>
          <w:szCs w:val="18"/>
          <w:lang w:val="nl-NL"/>
        </w:rPr>
        <w:t xml:space="preserve"> </w:t>
      </w:r>
      <w:r w:rsidRPr="004C7D84">
        <w:rPr>
          <w:rFonts w:ascii="Verdana" w:hAnsi="Verdana"/>
          <w:sz w:val="18"/>
          <w:szCs w:val="18"/>
          <w:lang w:val="nl-NL"/>
        </w:rPr>
        <w:t>Bij Nederlandse handelsbevorderende instrumenten lukt het onvoldoende om marktfalen aan te tonen als reden voor overheidsingrijpen. In plaats daarvan wordt vaker gerefereerd aan mondiale uitdagingen zoals klimaatverandering.</w:t>
      </w:r>
      <w:r w:rsidRPr="00D175EB" w:rsidDel="00B352EE">
        <w:rPr>
          <w:rFonts w:ascii="Verdana" w:hAnsi="Verdana"/>
          <w:sz w:val="18"/>
          <w:szCs w:val="18"/>
          <w:lang w:val="nl-NL"/>
        </w:rPr>
        <w:t xml:space="preserve"> </w:t>
      </w:r>
    </w:p>
    <w:p w:rsidR="000D51A4" w:rsidP="000D51A4" w:rsidRDefault="000D51A4" w14:paraId="3CE2852B" w14:textId="77777777">
      <w:pPr>
        <w:pStyle w:val="NoSpacing"/>
        <w:rPr>
          <w:rFonts w:ascii="Verdana" w:hAnsi="Verdana"/>
          <w:sz w:val="18"/>
          <w:szCs w:val="18"/>
          <w:lang w:val="nl-NL"/>
        </w:rPr>
      </w:pPr>
    </w:p>
    <w:p w:rsidRPr="0018603C" w:rsidR="000D51A4" w:rsidP="000D51A4" w:rsidRDefault="000D51A4" w14:paraId="591BA9DF" w14:textId="77777777">
      <w:pPr>
        <w:pStyle w:val="NoSpacing"/>
        <w:rPr>
          <w:rFonts w:ascii="Verdana" w:hAnsi="Verdana" w:eastAsia="Times New Roman" w:cs="Calibri"/>
          <w:sz w:val="18"/>
          <w:szCs w:val="18"/>
          <w:lang w:val="nl-NL" w:eastAsia="nl-NL"/>
        </w:rPr>
      </w:pPr>
      <w:r w:rsidRPr="00D175EB">
        <w:rPr>
          <w:rFonts w:ascii="Verdana" w:hAnsi="Verdana" w:eastAsia="Times New Roman" w:cs="Calibri"/>
          <w:sz w:val="18"/>
          <w:szCs w:val="18"/>
          <w:lang w:val="nl-NL" w:eastAsia="nl-NL"/>
        </w:rPr>
        <w:t xml:space="preserve">Het kabinet </w:t>
      </w:r>
      <w:r>
        <w:rPr>
          <w:rFonts w:ascii="Verdana" w:hAnsi="Verdana" w:eastAsia="Times New Roman" w:cs="Calibri"/>
          <w:sz w:val="18"/>
          <w:szCs w:val="18"/>
          <w:lang w:val="nl-NL" w:eastAsia="nl-NL"/>
        </w:rPr>
        <w:t>neemt nota van de relevantie van het gevoerde beleid. Het beschouwt</w:t>
      </w:r>
      <w:r w:rsidRPr="00D175EB">
        <w:rPr>
          <w:rFonts w:ascii="Verdana" w:hAnsi="Verdana" w:eastAsia="Times New Roman" w:cs="Calibri"/>
          <w:sz w:val="18"/>
          <w:szCs w:val="18"/>
          <w:lang w:val="nl-NL" w:eastAsia="nl-NL"/>
        </w:rPr>
        <w:t xml:space="preserve"> additionaliteit </w:t>
      </w:r>
      <w:r>
        <w:rPr>
          <w:rFonts w:ascii="Verdana" w:hAnsi="Verdana" w:eastAsia="Times New Roman" w:cs="Calibri"/>
          <w:sz w:val="18"/>
          <w:szCs w:val="18"/>
          <w:lang w:val="nl-NL" w:eastAsia="nl-NL"/>
        </w:rPr>
        <w:t>(het voorkomen van verdringing en duplicatie in de markt)</w:t>
      </w:r>
      <w:r w:rsidRPr="00D175EB">
        <w:rPr>
          <w:rFonts w:ascii="Verdana" w:hAnsi="Verdana" w:eastAsia="Times New Roman" w:cs="Calibri"/>
          <w:sz w:val="18"/>
          <w:szCs w:val="18"/>
          <w:lang w:val="nl-NL" w:eastAsia="nl-NL"/>
        </w:rPr>
        <w:t xml:space="preserve"> </w:t>
      </w:r>
      <w:r>
        <w:rPr>
          <w:rFonts w:ascii="Verdana" w:hAnsi="Verdana" w:eastAsia="Times New Roman" w:cs="Calibri"/>
          <w:sz w:val="18"/>
          <w:szCs w:val="18"/>
          <w:lang w:val="nl-NL" w:eastAsia="nl-NL"/>
        </w:rPr>
        <w:t xml:space="preserve">als een vereiste </w:t>
      </w:r>
      <w:r w:rsidRPr="00D175EB">
        <w:rPr>
          <w:rFonts w:ascii="Verdana" w:hAnsi="Verdana" w:eastAsia="Times New Roman" w:cs="Calibri"/>
          <w:sz w:val="18"/>
          <w:szCs w:val="18"/>
          <w:lang w:val="nl-NL" w:eastAsia="nl-NL"/>
        </w:rPr>
        <w:t xml:space="preserve">voor alle overheidsinterventies binnen het </w:t>
      </w:r>
      <w:r>
        <w:rPr>
          <w:rFonts w:ascii="Verdana" w:hAnsi="Verdana" w:eastAsia="Times New Roman" w:cs="Calibri"/>
          <w:sz w:val="18"/>
          <w:szCs w:val="18"/>
          <w:lang w:val="nl-NL" w:eastAsia="nl-NL"/>
        </w:rPr>
        <w:t>onderzochte, marktgerichte beleid</w:t>
      </w:r>
      <w:r>
        <w:rPr>
          <w:rFonts w:ascii="Verdana" w:hAnsi="Verdana"/>
          <w:sz w:val="18"/>
          <w:szCs w:val="18"/>
          <w:lang w:val="nl-NL"/>
        </w:rPr>
        <w:t>.</w:t>
      </w:r>
      <w:r w:rsidRPr="00D175EB">
        <w:rPr>
          <w:rFonts w:ascii="Verdana" w:hAnsi="Verdana" w:eastAsia="Times New Roman" w:cs="Calibri"/>
          <w:sz w:val="18"/>
          <w:szCs w:val="18"/>
          <w:lang w:val="nl-NL" w:eastAsia="nl-NL"/>
        </w:rPr>
        <w:t xml:space="preserve"> </w:t>
      </w:r>
      <w:r>
        <w:rPr>
          <w:rFonts w:ascii="Verdana" w:hAnsi="Verdana" w:eastAsia="Times New Roman" w:cs="Calibri"/>
          <w:sz w:val="18"/>
          <w:szCs w:val="18"/>
          <w:lang w:val="nl-NL" w:eastAsia="nl-NL"/>
        </w:rPr>
        <w:t>Additionaliteit is echter geen eenduidig begrip: het kan additioneel aan de markt zijn o</w:t>
      </w:r>
      <w:r w:rsidRPr="00D175EB">
        <w:rPr>
          <w:rFonts w:ascii="Verdana" w:hAnsi="Verdana" w:eastAsia="Times New Roman" w:cs="Calibri"/>
          <w:sz w:val="18"/>
          <w:szCs w:val="18"/>
          <w:lang w:val="nl-NL" w:eastAsia="nl-NL"/>
        </w:rPr>
        <w:t>m innovaties aan te jagen</w:t>
      </w:r>
      <w:r>
        <w:rPr>
          <w:rFonts w:ascii="Verdana" w:hAnsi="Verdana" w:eastAsia="Times New Roman" w:cs="Calibri"/>
          <w:sz w:val="18"/>
          <w:szCs w:val="18"/>
          <w:lang w:val="nl-NL" w:eastAsia="nl-NL"/>
        </w:rPr>
        <w:t>, nieuwe markten te ontwikkelen, maar ook om</w:t>
      </w:r>
      <w:r w:rsidRPr="00D175EB">
        <w:rPr>
          <w:rFonts w:ascii="Verdana" w:hAnsi="Verdana" w:eastAsia="Times New Roman" w:cs="Calibri"/>
          <w:sz w:val="18"/>
          <w:szCs w:val="18"/>
          <w:lang w:val="nl-NL" w:eastAsia="nl-NL"/>
        </w:rPr>
        <w:t xml:space="preserve"> nieuwe private partijen bij ontwikkelingsdoelen te betrekken.</w:t>
      </w:r>
      <w:r>
        <w:rPr>
          <w:rFonts w:ascii="Verdana" w:hAnsi="Verdana" w:eastAsia="Times New Roman" w:cs="Calibri"/>
          <w:sz w:val="18"/>
          <w:szCs w:val="18"/>
          <w:lang w:val="nl-NL" w:eastAsia="nl-NL"/>
        </w:rPr>
        <w:t xml:space="preserve"> </w:t>
      </w:r>
      <w:r w:rsidRPr="00D175EB">
        <w:rPr>
          <w:rFonts w:ascii="Verdana" w:hAnsi="Verdana" w:eastAsia="Times New Roman" w:cs="Calibri"/>
          <w:sz w:val="18"/>
          <w:szCs w:val="18"/>
          <w:lang w:val="nl-NL" w:eastAsia="nl-NL"/>
        </w:rPr>
        <w:t xml:space="preserve">Bovendien kan additionaliteit </w:t>
      </w:r>
      <w:r>
        <w:rPr>
          <w:rFonts w:ascii="Verdana" w:hAnsi="Verdana" w:eastAsia="Times New Roman" w:cs="Calibri"/>
          <w:sz w:val="18"/>
          <w:szCs w:val="18"/>
          <w:lang w:val="nl-NL" w:eastAsia="nl-NL"/>
        </w:rPr>
        <w:t>optreden wanneer een investering een katalyserend effect heeft doordat het andere investeringen aantrekt, of een brede positieve bijdrage levert aan de verbetering van het ondernemingsklimaat</w:t>
      </w:r>
      <w:r w:rsidRPr="00D175EB">
        <w:rPr>
          <w:rFonts w:ascii="Verdana" w:hAnsi="Verdana" w:eastAsia="Times New Roman" w:cs="Calibri"/>
          <w:sz w:val="18"/>
          <w:szCs w:val="18"/>
          <w:lang w:val="nl-NL" w:eastAsia="nl-NL"/>
        </w:rPr>
        <w:t>.</w:t>
      </w:r>
      <w:r>
        <w:rPr>
          <w:rFonts w:ascii="Verdana" w:hAnsi="Verdana" w:eastAsia="Times New Roman" w:cs="Calibri"/>
          <w:sz w:val="18"/>
          <w:szCs w:val="18"/>
          <w:lang w:val="nl-NL" w:eastAsia="nl-NL"/>
        </w:rPr>
        <w:t xml:space="preserve"> Het aantonen van additionaliteit kan hierbij een uitdaging zijn. </w:t>
      </w:r>
    </w:p>
    <w:p w:rsidR="000D51A4" w:rsidP="000D51A4" w:rsidRDefault="000D51A4" w14:paraId="1550B565" w14:textId="77777777">
      <w:pPr>
        <w:pStyle w:val="NoSpacing"/>
        <w:rPr>
          <w:rFonts w:ascii="Verdana" w:hAnsi="Verdana"/>
          <w:sz w:val="18"/>
          <w:szCs w:val="18"/>
          <w:lang w:val="nl-NL"/>
        </w:rPr>
      </w:pPr>
    </w:p>
    <w:p w:rsidRPr="00D175EB" w:rsidR="000D51A4" w:rsidP="000D51A4" w:rsidRDefault="000D51A4" w14:paraId="544B8DF3" w14:textId="77777777">
      <w:pPr>
        <w:pStyle w:val="NoSpacing"/>
        <w:rPr>
          <w:rFonts w:ascii="Verdana" w:hAnsi="Verdana"/>
          <w:sz w:val="18"/>
          <w:szCs w:val="18"/>
          <w:lang w:val="nl-NL"/>
        </w:rPr>
      </w:pPr>
      <w:r w:rsidRPr="00D175EB">
        <w:rPr>
          <w:rFonts w:ascii="Verdana" w:hAnsi="Verdana"/>
          <w:sz w:val="18"/>
          <w:szCs w:val="18"/>
          <w:lang w:val="nl-NL"/>
        </w:rPr>
        <w:t xml:space="preserve">Het kabinet </w:t>
      </w:r>
      <w:r>
        <w:rPr>
          <w:rFonts w:ascii="Verdana" w:hAnsi="Verdana"/>
          <w:sz w:val="18"/>
          <w:szCs w:val="18"/>
          <w:lang w:val="nl-NL"/>
        </w:rPr>
        <w:t xml:space="preserve">zet </w:t>
      </w:r>
      <w:r w:rsidRPr="00D175EB">
        <w:rPr>
          <w:rFonts w:ascii="Verdana" w:hAnsi="Verdana"/>
          <w:sz w:val="18"/>
          <w:szCs w:val="18"/>
          <w:lang w:val="nl-NL"/>
        </w:rPr>
        <w:t xml:space="preserve">het handelsinstrumentarium in om internationaal ondernemerschap te bevorderen en het internationaal verdienvermogen van Nederland te vergroten. Daarbij is het </w:t>
      </w:r>
      <w:r>
        <w:rPr>
          <w:rFonts w:ascii="Verdana" w:hAnsi="Verdana"/>
          <w:sz w:val="18"/>
          <w:szCs w:val="18"/>
          <w:lang w:val="nl-NL"/>
        </w:rPr>
        <w:t>logisch</w:t>
      </w:r>
      <w:r w:rsidRPr="00D175EB">
        <w:rPr>
          <w:rFonts w:ascii="Verdana" w:hAnsi="Verdana"/>
          <w:sz w:val="18"/>
          <w:szCs w:val="18"/>
          <w:lang w:val="nl-NL"/>
        </w:rPr>
        <w:t xml:space="preserve"> dat er een overheidsrol is in handelsbevordering, naast de inzet van particuliere partijen, omdat alleen de overheid wereldwijd een netwerk </w:t>
      </w:r>
      <w:r>
        <w:rPr>
          <w:rFonts w:ascii="Verdana" w:hAnsi="Verdana"/>
          <w:sz w:val="18"/>
          <w:szCs w:val="18"/>
          <w:lang w:val="nl-NL"/>
        </w:rPr>
        <w:t xml:space="preserve">van posten </w:t>
      </w:r>
      <w:r w:rsidRPr="00D175EB">
        <w:rPr>
          <w:rFonts w:ascii="Verdana" w:hAnsi="Verdana"/>
          <w:sz w:val="18"/>
          <w:szCs w:val="18"/>
          <w:lang w:val="nl-NL"/>
        </w:rPr>
        <w:t xml:space="preserve">kan onderhouden om ter plaatse </w:t>
      </w:r>
      <w:r w:rsidRPr="00D175EB">
        <w:rPr>
          <w:rFonts w:ascii="Verdana" w:hAnsi="Verdana"/>
          <w:sz w:val="18"/>
          <w:szCs w:val="18"/>
          <w:lang w:val="nl-NL"/>
        </w:rPr>
        <w:lastRenderedPageBreak/>
        <w:t xml:space="preserve">ondernemers bij te staan. Eerder onderzoek toont aan dat de inzet van posten op economische diplomatie een cruciale factor is voor </w:t>
      </w:r>
      <w:r>
        <w:rPr>
          <w:rFonts w:ascii="Verdana" w:hAnsi="Verdana"/>
          <w:sz w:val="18"/>
          <w:szCs w:val="18"/>
          <w:lang w:val="nl-NL"/>
        </w:rPr>
        <w:t>succesvolle handelsbevordering</w:t>
      </w:r>
      <w:r w:rsidRPr="00D175EB">
        <w:rPr>
          <w:rFonts w:ascii="Verdana" w:hAnsi="Verdana"/>
          <w:sz w:val="18"/>
          <w:szCs w:val="18"/>
          <w:lang w:val="nl-NL"/>
        </w:rPr>
        <w:t>.</w:t>
      </w:r>
      <w:r>
        <w:rPr>
          <w:rStyle w:val="FootnoteReference"/>
          <w:rFonts w:ascii="Verdana" w:hAnsi="Verdana"/>
          <w:sz w:val="18"/>
          <w:szCs w:val="18"/>
          <w:lang w:val="nl-NL"/>
        </w:rPr>
        <w:footnoteReference w:id="3"/>
      </w:r>
      <w:r w:rsidRPr="00D175EB">
        <w:rPr>
          <w:rFonts w:ascii="Verdana" w:hAnsi="Verdana"/>
          <w:sz w:val="18"/>
          <w:szCs w:val="18"/>
          <w:lang w:val="nl-NL"/>
        </w:rPr>
        <w:t xml:space="preserve"> De dienstverlening van de overheid op het gebied van handelsbevordering wordt door het bedrijfsleven gemiddeld hoog gewaardeerd</w:t>
      </w:r>
      <w:r>
        <w:rPr>
          <w:rFonts w:ascii="Verdana" w:hAnsi="Verdana"/>
          <w:sz w:val="18"/>
          <w:szCs w:val="18"/>
          <w:lang w:val="nl-NL"/>
        </w:rPr>
        <w:t>.</w:t>
      </w:r>
      <w:r>
        <w:rPr>
          <w:rStyle w:val="FootnoteReference"/>
          <w:rFonts w:ascii="Verdana" w:hAnsi="Verdana"/>
          <w:sz w:val="18"/>
          <w:szCs w:val="18"/>
          <w:lang w:val="nl-NL"/>
        </w:rPr>
        <w:footnoteReference w:id="4"/>
      </w:r>
      <w:r w:rsidRPr="00D175EB">
        <w:rPr>
          <w:rFonts w:ascii="Verdana" w:hAnsi="Verdana"/>
          <w:sz w:val="18"/>
          <w:szCs w:val="18"/>
          <w:lang w:val="nl-NL"/>
        </w:rPr>
        <w:t xml:space="preserve"> </w:t>
      </w:r>
    </w:p>
    <w:p w:rsidR="000D51A4" w:rsidP="000D51A4" w:rsidRDefault="000D51A4" w14:paraId="71918E33" w14:textId="77777777">
      <w:pPr>
        <w:pStyle w:val="NoSpacing"/>
        <w:rPr>
          <w:rFonts w:ascii="Verdana" w:hAnsi="Verdana"/>
          <w:sz w:val="18"/>
          <w:szCs w:val="18"/>
          <w:lang w:val="nl-NL"/>
        </w:rPr>
      </w:pPr>
    </w:p>
    <w:p w:rsidRPr="008F491A" w:rsidR="000D51A4" w:rsidP="000D51A4" w:rsidRDefault="000D51A4" w14:paraId="78091C15" w14:textId="77777777">
      <w:pPr>
        <w:pStyle w:val="NoSpacing"/>
        <w:rPr>
          <w:rFonts w:ascii="Verdana" w:hAnsi="Verdana"/>
          <w:sz w:val="18"/>
          <w:szCs w:val="18"/>
          <w:lang w:val="nl-NL"/>
        </w:rPr>
      </w:pPr>
      <w:r w:rsidRPr="00D175EB">
        <w:rPr>
          <w:rFonts w:ascii="Verdana" w:hAnsi="Verdana"/>
          <w:sz w:val="18"/>
          <w:szCs w:val="18"/>
          <w:lang w:val="nl-NL"/>
        </w:rPr>
        <w:t xml:space="preserve">De </w:t>
      </w:r>
      <w:r>
        <w:rPr>
          <w:rFonts w:ascii="Verdana" w:hAnsi="Verdana"/>
          <w:sz w:val="18"/>
          <w:szCs w:val="18"/>
          <w:lang w:val="nl-NL"/>
        </w:rPr>
        <w:t xml:space="preserve">conclusie dat bij handelsbevorderende instrumenten mondiale uitdagingen als klimaatverandering als rechtvaardiging voor overheidsingrijpen worden genoemd waar marktfalen dit niet rechtvaardigt, </w:t>
      </w:r>
      <w:r w:rsidRPr="00D175EB">
        <w:rPr>
          <w:rFonts w:ascii="Verdana" w:hAnsi="Verdana"/>
          <w:sz w:val="18"/>
          <w:szCs w:val="18"/>
          <w:lang w:val="nl-NL"/>
        </w:rPr>
        <w:t xml:space="preserve">herkent het kabinet niet. </w:t>
      </w:r>
      <w:r>
        <w:rPr>
          <w:rFonts w:ascii="Verdana" w:hAnsi="Verdana"/>
          <w:sz w:val="18"/>
          <w:szCs w:val="18"/>
          <w:lang w:val="nl-NL"/>
        </w:rPr>
        <w:t>B</w:t>
      </w:r>
      <w:r w:rsidRPr="00ED3F36">
        <w:rPr>
          <w:rFonts w:ascii="Verdana" w:hAnsi="Verdana"/>
          <w:sz w:val="18"/>
          <w:szCs w:val="18"/>
          <w:lang w:val="nl-NL"/>
        </w:rPr>
        <w:t xml:space="preserve">edrijven die een bijdrage willen leveren aan mondiale uitdagingen </w:t>
      </w:r>
      <w:r>
        <w:rPr>
          <w:rFonts w:ascii="Verdana" w:hAnsi="Verdana"/>
          <w:sz w:val="18"/>
          <w:szCs w:val="18"/>
          <w:lang w:val="nl-NL"/>
        </w:rPr>
        <w:t xml:space="preserve">worden </w:t>
      </w:r>
      <w:r w:rsidRPr="00ED3F36">
        <w:rPr>
          <w:rFonts w:ascii="Verdana" w:hAnsi="Verdana"/>
          <w:sz w:val="18"/>
          <w:szCs w:val="18"/>
          <w:lang w:val="nl-NL"/>
        </w:rPr>
        <w:t>vanuit de overheid ondersteun</w:t>
      </w:r>
      <w:r>
        <w:rPr>
          <w:rFonts w:ascii="Verdana" w:hAnsi="Verdana"/>
          <w:sz w:val="18"/>
          <w:szCs w:val="18"/>
          <w:lang w:val="nl-NL"/>
        </w:rPr>
        <w:t>d</w:t>
      </w:r>
      <w:r w:rsidRPr="00ED3F36">
        <w:rPr>
          <w:rFonts w:ascii="Verdana" w:hAnsi="Verdana"/>
          <w:sz w:val="18"/>
          <w:szCs w:val="18"/>
          <w:lang w:val="nl-NL"/>
        </w:rPr>
        <w:t xml:space="preserve">, bijvoorbeeld wanneer het om </w:t>
      </w:r>
      <w:r>
        <w:rPr>
          <w:rFonts w:ascii="Verdana" w:hAnsi="Verdana"/>
          <w:sz w:val="18"/>
          <w:szCs w:val="18"/>
          <w:lang w:val="nl-NL"/>
        </w:rPr>
        <w:t xml:space="preserve">het betreden van </w:t>
      </w:r>
      <w:r w:rsidRPr="00ED3F36">
        <w:rPr>
          <w:rFonts w:ascii="Verdana" w:hAnsi="Verdana"/>
          <w:sz w:val="18"/>
          <w:szCs w:val="18"/>
          <w:lang w:val="nl-NL"/>
        </w:rPr>
        <w:t xml:space="preserve">meer risicovolle markten gaat. </w:t>
      </w:r>
    </w:p>
    <w:p w:rsidR="000D51A4" w:rsidP="000D51A4" w:rsidRDefault="000D51A4" w14:paraId="10873EA7" w14:textId="77777777">
      <w:pPr>
        <w:pStyle w:val="NoSpacing"/>
        <w:rPr>
          <w:rFonts w:ascii="Verdana" w:hAnsi="Verdana"/>
          <w:color w:val="2E74B5" w:themeColor="accent1" w:themeShade="BF"/>
          <w:sz w:val="18"/>
          <w:szCs w:val="18"/>
          <w:lang w:val="nl-NL"/>
        </w:rPr>
      </w:pPr>
    </w:p>
    <w:p w:rsidRPr="00290ED0" w:rsidR="000D51A4" w:rsidP="000D51A4" w:rsidRDefault="000D51A4" w14:paraId="2F7B4B3C" w14:textId="77777777">
      <w:pPr>
        <w:pStyle w:val="NoSpacing"/>
        <w:rPr>
          <w:rFonts w:ascii="Verdana" w:hAnsi="Verdana"/>
          <w:i/>
          <w:sz w:val="18"/>
          <w:szCs w:val="18"/>
          <w:lang w:val="nl-NL"/>
        </w:rPr>
      </w:pPr>
      <w:r w:rsidRPr="00D175EB">
        <w:rPr>
          <w:rFonts w:ascii="Verdana" w:hAnsi="Verdana"/>
          <w:sz w:val="18"/>
          <w:szCs w:val="18"/>
          <w:lang w:val="nl-NL"/>
        </w:rPr>
        <w:t xml:space="preserve">2. </w:t>
      </w:r>
      <w:r w:rsidRPr="00290ED0">
        <w:rPr>
          <w:rFonts w:ascii="Verdana" w:hAnsi="Verdana"/>
          <w:i/>
          <w:sz w:val="18"/>
          <w:szCs w:val="18"/>
          <w:lang w:val="nl-NL"/>
        </w:rPr>
        <w:t>PSO-programma’s in ontwikkelingslanden hebben grotendeels goede resultaten op kortetermijndoelstellingen, maar er is weinig inzicht in ontwikkelingsimpact</w:t>
      </w:r>
    </w:p>
    <w:p w:rsidR="000D51A4" w:rsidP="000D51A4" w:rsidRDefault="000D51A4" w14:paraId="280209FA" w14:textId="77777777">
      <w:pPr>
        <w:pStyle w:val="NoSpacing"/>
        <w:rPr>
          <w:rFonts w:ascii="Verdana" w:hAnsi="Verdana"/>
          <w:sz w:val="18"/>
          <w:szCs w:val="18"/>
          <w:lang w:val="nl-NL"/>
        </w:rPr>
      </w:pPr>
    </w:p>
    <w:p w:rsidR="000D51A4" w:rsidP="000D51A4" w:rsidRDefault="000D51A4" w14:paraId="714572BD" w14:textId="77777777">
      <w:pPr>
        <w:pStyle w:val="NoSpacing"/>
        <w:rPr>
          <w:rFonts w:ascii="Verdana" w:hAnsi="Verdana"/>
          <w:sz w:val="18"/>
          <w:szCs w:val="18"/>
          <w:lang w:val="nl-NL"/>
        </w:rPr>
      </w:pPr>
      <w:r w:rsidRPr="00D175EB">
        <w:rPr>
          <w:rFonts w:ascii="Verdana" w:hAnsi="Verdana"/>
          <w:sz w:val="18"/>
          <w:szCs w:val="18"/>
          <w:lang w:val="nl-NL"/>
        </w:rPr>
        <w:t xml:space="preserve">IOB concludeert dat </w:t>
      </w:r>
      <w:r>
        <w:rPr>
          <w:rFonts w:ascii="Verdana" w:hAnsi="Verdana"/>
          <w:sz w:val="18"/>
          <w:szCs w:val="18"/>
          <w:lang w:val="nl-NL"/>
        </w:rPr>
        <w:t xml:space="preserve">het beleid ter versterking van het ondernemingsklimaat in ontwikkelingslanden zijn kortetermijndoelen behaalt, maar onbekend is of daarmee ook de ontwikkelingsdoelen op lange termijn worden gehaald. Dit komt niet voldoende naar voren in evaluaties, vooral door </w:t>
      </w:r>
      <w:r w:rsidRPr="00D175EB">
        <w:rPr>
          <w:rFonts w:ascii="Verdana" w:hAnsi="Verdana"/>
          <w:sz w:val="18"/>
          <w:szCs w:val="18"/>
          <w:lang w:val="nl-NL"/>
        </w:rPr>
        <w:t xml:space="preserve">beperkte </w:t>
      </w:r>
      <w:r>
        <w:rPr>
          <w:rFonts w:ascii="Verdana" w:hAnsi="Verdana"/>
          <w:sz w:val="18"/>
          <w:szCs w:val="18"/>
          <w:lang w:val="nl-NL"/>
        </w:rPr>
        <w:t>monitoring- en evaluatie</w:t>
      </w:r>
      <w:r w:rsidRPr="00D175EB">
        <w:rPr>
          <w:rFonts w:ascii="Verdana" w:hAnsi="Verdana"/>
          <w:sz w:val="18"/>
          <w:szCs w:val="18"/>
          <w:lang w:val="nl-NL"/>
        </w:rPr>
        <w:t>systemen</w:t>
      </w:r>
      <w:r>
        <w:rPr>
          <w:rFonts w:ascii="Verdana" w:hAnsi="Verdana"/>
          <w:sz w:val="18"/>
          <w:szCs w:val="18"/>
          <w:lang w:val="nl-NL"/>
        </w:rPr>
        <w:t>.</w:t>
      </w:r>
      <w:r w:rsidRPr="00D175EB">
        <w:rPr>
          <w:rFonts w:ascii="Verdana" w:hAnsi="Verdana"/>
          <w:sz w:val="18"/>
          <w:szCs w:val="18"/>
          <w:lang w:val="nl-NL"/>
        </w:rPr>
        <w:t xml:space="preserve"> </w:t>
      </w:r>
      <w:r>
        <w:rPr>
          <w:rFonts w:ascii="Verdana" w:hAnsi="Verdana"/>
          <w:sz w:val="18"/>
          <w:szCs w:val="18"/>
          <w:lang w:val="nl-NL"/>
        </w:rPr>
        <w:t>Dit komt volgens de beleidsdoorlichting mede doordat verantwoordingsdrang leidt tot</w:t>
      </w:r>
      <w:r w:rsidRPr="00D175EB">
        <w:rPr>
          <w:rFonts w:ascii="Verdana" w:hAnsi="Verdana"/>
          <w:sz w:val="18"/>
          <w:szCs w:val="18"/>
          <w:lang w:val="nl-NL"/>
        </w:rPr>
        <w:t xml:space="preserve"> focus op kortetermijnresultaten. </w:t>
      </w:r>
    </w:p>
    <w:p w:rsidRPr="00D175EB" w:rsidR="000D51A4" w:rsidP="000D51A4" w:rsidRDefault="000D51A4" w14:paraId="104FC256" w14:textId="77777777">
      <w:pPr>
        <w:pStyle w:val="NoSpacing"/>
        <w:rPr>
          <w:rFonts w:ascii="Verdana" w:hAnsi="Verdana"/>
          <w:sz w:val="18"/>
          <w:szCs w:val="18"/>
          <w:lang w:val="nl-NL"/>
        </w:rPr>
      </w:pPr>
    </w:p>
    <w:p w:rsidR="000D51A4" w:rsidP="000D51A4" w:rsidRDefault="000D51A4" w14:paraId="5EDF1284" w14:textId="77777777">
      <w:pPr>
        <w:pStyle w:val="NoSpacing"/>
        <w:rPr>
          <w:rFonts w:ascii="Verdana" w:hAnsi="Verdana"/>
          <w:sz w:val="18"/>
          <w:szCs w:val="18"/>
          <w:lang w:val="nl-NL"/>
        </w:rPr>
      </w:pPr>
      <w:r w:rsidRPr="00D175EB">
        <w:rPr>
          <w:rFonts w:ascii="Verdana" w:hAnsi="Verdana"/>
          <w:sz w:val="18"/>
          <w:szCs w:val="18"/>
          <w:lang w:val="nl-NL"/>
        </w:rPr>
        <w:t xml:space="preserve">Het kabinet </w:t>
      </w:r>
      <w:r>
        <w:rPr>
          <w:rFonts w:ascii="Verdana" w:hAnsi="Verdana"/>
          <w:sz w:val="18"/>
          <w:szCs w:val="18"/>
          <w:lang w:val="nl-NL"/>
        </w:rPr>
        <w:t xml:space="preserve">onderkent dat er een spanning </w:t>
      </w:r>
      <w:r w:rsidRPr="008F424B">
        <w:rPr>
          <w:rFonts w:ascii="Verdana" w:hAnsi="Verdana"/>
          <w:sz w:val="18"/>
          <w:szCs w:val="18"/>
          <w:lang w:val="nl-NL"/>
        </w:rPr>
        <w:t>kan bestaan</w:t>
      </w:r>
      <w:r>
        <w:rPr>
          <w:rFonts w:ascii="Verdana" w:hAnsi="Verdana"/>
          <w:sz w:val="18"/>
          <w:szCs w:val="18"/>
          <w:lang w:val="nl-NL"/>
        </w:rPr>
        <w:t xml:space="preserve"> tussen verantwoorden en leren, en dat </w:t>
      </w:r>
      <w:r w:rsidRPr="008F424B">
        <w:rPr>
          <w:rFonts w:ascii="Verdana" w:hAnsi="Verdana"/>
          <w:sz w:val="18"/>
          <w:szCs w:val="18"/>
          <w:lang w:val="nl-NL"/>
        </w:rPr>
        <w:t xml:space="preserve">een te sterke nadruk op </w:t>
      </w:r>
      <w:r w:rsidRPr="00D175EB">
        <w:rPr>
          <w:rFonts w:ascii="Verdana" w:hAnsi="Verdana"/>
          <w:sz w:val="18"/>
          <w:szCs w:val="18"/>
          <w:lang w:val="nl-NL"/>
        </w:rPr>
        <w:t xml:space="preserve">kwantitatieve </w:t>
      </w:r>
      <w:r w:rsidRPr="008F424B">
        <w:rPr>
          <w:rFonts w:ascii="Verdana" w:hAnsi="Verdana"/>
          <w:sz w:val="18"/>
          <w:szCs w:val="18"/>
          <w:lang w:val="nl-NL"/>
        </w:rPr>
        <w:t>indicatoren voor de korte termijn</w:t>
      </w:r>
      <w:r w:rsidRPr="00D175EB">
        <w:rPr>
          <w:rFonts w:ascii="Verdana" w:hAnsi="Verdana"/>
          <w:sz w:val="18"/>
          <w:szCs w:val="18"/>
          <w:lang w:val="nl-NL"/>
        </w:rPr>
        <w:t xml:space="preserve"> </w:t>
      </w:r>
      <w:r>
        <w:rPr>
          <w:rFonts w:ascii="Verdana" w:hAnsi="Verdana"/>
          <w:sz w:val="18"/>
          <w:szCs w:val="18"/>
          <w:lang w:val="nl-NL"/>
        </w:rPr>
        <w:t>het zicht en de sturing op langetermijnresultaten in de weg kan staan.</w:t>
      </w:r>
      <w:r w:rsidRPr="00D175EB" w:rsidDel="00EC5C89">
        <w:rPr>
          <w:rFonts w:ascii="Verdana" w:hAnsi="Verdana"/>
          <w:sz w:val="18"/>
          <w:szCs w:val="18"/>
          <w:lang w:val="nl-NL"/>
        </w:rPr>
        <w:t xml:space="preserve"> </w:t>
      </w:r>
      <w:r>
        <w:rPr>
          <w:rFonts w:ascii="Verdana" w:hAnsi="Verdana"/>
          <w:sz w:val="18"/>
          <w:szCs w:val="18"/>
          <w:lang w:val="nl-NL"/>
        </w:rPr>
        <w:t>Het kabinet</w:t>
      </w:r>
      <w:r w:rsidRPr="00D175EB">
        <w:rPr>
          <w:rFonts w:ascii="Verdana" w:hAnsi="Verdana"/>
          <w:sz w:val="18"/>
          <w:szCs w:val="18"/>
          <w:lang w:val="nl-NL"/>
        </w:rPr>
        <w:t xml:space="preserve"> tracht </w:t>
      </w:r>
      <w:r>
        <w:rPr>
          <w:rFonts w:ascii="Verdana" w:hAnsi="Verdana"/>
          <w:sz w:val="18"/>
          <w:szCs w:val="18"/>
          <w:lang w:val="nl-NL"/>
        </w:rPr>
        <w:t xml:space="preserve">daarom </w:t>
      </w:r>
      <w:r w:rsidRPr="00D175EB">
        <w:rPr>
          <w:rFonts w:ascii="Verdana" w:hAnsi="Verdana"/>
          <w:sz w:val="18"/>
          <w:szCs w:val="18"/>
          <w:lang w:val="nl-NL"/>
        </w:rPr>
        <w:t>een balans te vinden in resultaatgericht werken waarin verantwoording en leren beide tot hun recht komen om zo de effectiviteit van het beleid, inclusief de kosteneffectiviteit, te vergroten.</w:t>
      </w:r>
    </w:p>
    <w:p w:rsidR="000D51A4" w:rsidP="000D51A4" w:rsidRDefault="000D51A4" w14:paraId="2ED6316A" w14:textId="77777777">
      <w:pPr>
        <w:pStyle w:val="NoSpacing"/>
        <w:rPr>
          <w:rFonts w:ascii="Verdana" w:hAnsi="Verdana"/>
          <w:sz w:val="18"/>
          <w:szCs w:val="18"/>
          <w:lang w:val="nl-NL"/>
        </w:rPr>
      </w:pPr>
    </w:p>
    <w:p w:rsidRPr="00475DE9" w:rsidR="000D51A4" w:rsidP="000D51A4" w:rsidRDefault="000D51A4" w14:paraId="6A3272B7" w14:textId="77777777">
      <w:pPr>
        <w:pStyle w:val="NoSpacing"/>
        <w:rPr>
          <w:rFonts w:ascii="Verdana" w:hAnsi="Verdana"/>
          <w:color w:val="2E74B5" w:themeColor="accent1" w:themeShade="BF"/>
          <w:sz w:val="18"/>
          <w:szCs w:val="18"/>
          <w:lang w:val="nl-NL"/>
        </w:rPr>
      </w:pPr>
      <w:r>
        <w:rPr>
          <w:rFonts w:ascii="Verdana" w:hAnsi="Verdana"/>
          <w:sz w:val="18"/>
          <w:szCs w:val="18"/>
          <w:lang w:val="nl-NL"/>
        </w:rPr>
        <w:t>Een voorbeeld is de aanscherping van de</w:t>
      </w:r>
      <w:r w:rsidRPr="00D175EB">
        <w:rPr>
          <w:rFonts w:ascii="Verdana" w:hAnsi="Verdana"/>
          <w:sz w:val="18"/>
          <w:szCs w:val="18"/>
          <w:lang w:val="nl-NL"/>
        </w:rPr>
        <w:t xml:space="preserve"> beleidstheorie </w:t>
      </w:r>
      <w:r>
        <w:rPr>
          <w:rFonts w:ascii="Verdana" w:hAnsi="Verdana"/>
          <w:sz w:val="18"/>
          <w:szCs w:val="18"/>
          <w:lang w:val="nl-NL"/>
        </w:rPr>
        <w:t>voor</w:t>
      </w:r>
      <w:r w:rsidRPr="00D175EB">
        <w:rPr>
          <w:rFonts w:ascii="Verdana" w:hAnsi="Verdana"/>
          <w:sz w:val="18"/>
          <w:szCs w:val="18"/>
          <w:lang w:val="nl-NL"/>
        </w:rPr>
        <w:t xml:space="preserve"> private-sectorontwikkeling</w:t>
      </w:r>
      <w:r>
        <w:rPr>
          <w:rFonts w:ascii="Verdana" w:hAnsi="Verdana"/>
          <w:sz w:val="18"/>
          <w:szCs w:val="18"/>
          <w:lang w:val="nl-NL"/>
        </w:rPr>
        <w:t xml:space="preserve"> die op basis van deze beleidsdoorlichting wordt afgerond,</w:t>
      </w:r>
      <w:r w:rsidRPr="00D175EB">
        <w:rPr>
          <w:rFonts w:ascii="Verdana" w:hAnsi="Verdana"/>
          <w:sz w:val="18"/>
          <w:szCs w:val="18"/>
          <w:lang w:val="nl-NL"/>
        </w:rPr>
        <w:t xml:space="preserve"> </w:t>
      </w:r>
      <w:r>
        <w:rPr>
          <w:rFonts w:ascii="Verdana" w:hAnsi="Verdana"/>
          <w:sz w:val="18"/>
          <w:szCs w:val="18"/>
          <w:lang w:val="nl-NL"/>
        </w:rPr>
        <w:t>met</w:t>
      </w:r>
      <w:r w:rsidRPr="00D175EB">
        <w:rPr>
          <w:rFonts w:ascii="Verdana" w:hAnsi="Verdana"/>
          <w:sz w:val="18"/>
          <w:szCs w:val="18"/>
          <w:lang w:val="nl-NL"/>
        </w:rPr>
        <w:t xml:space="preserve"> veranderpaden van korte- naar langetermijndoelen, inclusief de onderliggende veronderstellingen, en </w:t>
      </w:r>
      <w:r>
        <w:rPr>
          <w:rFonts w:ascii="Verdana" w:hAnsi="Verdana"/>
          <w:sz w:val="18"/>
          <w:szCs w:val="18"/>
          <w:lang w:val="nl-NL"/>
        </w:rPr>
        <w:t>een</w:t>
      </w:r>
      <w:r w:rsidRPr="00D175EB">
        <w:rPr>
          <w:rFonts w:ascii="Verdana" w:hAnsi="Verdana"/>
          <w:sz w:val="18"/>
          <w:szCs w:val="18"/>
          <w:lang w:val="nl-NL"/>
        </w:rPr>
        <w:t xml:space="preserve"> resultatenmeetkade</w:t>
      </w:r>
      <w:r>
        <w:rPr>
          <w:rFonts w:ascii="Verdana" w:hAnsi="Verdana"/>
          <w:sz w:val="18"/>
          <w:szCs w:val="18"/>
          <w:lang w:val="nl-NL"/>
        </w:rPr>
        <w:t xml:space="preserve">r voor beide soorten doelen. Hier hoort een </w:t>
      </w:r>
      <w:r w:rsidRPr="00D175EB">
        <w:rPr>
          <w:rFonts w:ascii="Verdana" w:hAnsi="Verdana"/>
          <w:sz w:val="18"/>
          <w:szCs w:val="18"/>
          <w:lang w:val="nl-NL"/>
        </w:rPr>
        <w:t>kennis-, evaluatie- en leeragenda</w:t>
      </w:r>
      <w:r>
        <w:rPr>
          <w:rFonts w:ascii="Verdana" w:hAnsi="Verdana"/>
          <w:sz w:val="18"/>
          <w:szCs w:val="18"/>
          <w:lang w:val="nl-NL"/>
        </w:rPr>
        <w:t xml:space="preserve"> bij die naast evaluaties ook </w:t>
      </w:r>
      <w:r w:rsidRPr="00D175EB">
        <w:rPr>
          <w:rFonts w:ascii="Verdana" w:hAnsi="Verdana"/>
          <w:sz w:val="18"/>
          <w:szCs w:val="18"/>
          <w:lang w:val="nl-NL"/>
        </w:rPr>
        <w:t>constante monitoring (ex durante), leren en ontwikkelen</w:t>
      </w:r>
      <w:r>
        <w:rPr>
          <w:rFonts w:ascii="Verdana" w:hAnsi="Verdana"/>
          <w:sz w:val="18"/>
          <w:szCs w:val="18"/>
          <w:lang w:val="nl-NL"/>
        </w:rPr>
        <w:t xml:space="preserve"> behelst</w:t>
      </w:r>
      <w:r w:rsidRPr="00D175EB">
        <w:rPr>
          <w:rFonts w:ascii="Verdana" w:hAnsi="Verdana"/>
          <w:sz w:val="18"/>
          <w:szCs w:val="18"/>
          <w:lang w:val="nl-NL"/>
        </w:rPr>
        <w:t>.</w:t>
      </w:r>
      <w:r>
        <w:rPr>
          <w:rFonts w:ascii="Verdana" w:hAnsi="Verdana"/>
          <w:sz w:val="18"/>
          <w:szCs w:val="18"/>
          <w:lang w:val="nl-NL"/>
        </w:rPr>
        <w:t xml:space="preserve"> </w:t>
      </w:r>
    </w:p>
    <w:p w:rsidR="000D51A4" w:rsidP="000D51A4" w:rsidRDefault="000D51A4" w14:paraId="2C67D410" w14:textId="77777777">
      <w:pPr>
        <w:pStyle w:val="NoSpacing"/>
        <w:rPr>
          <w:rFonts w:ascii="Verdana" w:hAnsi="Verdana"/>
          <w:sz w:val="18"/>
          <w:szCs w:val="18"/>
          <w:lang w:val="nl-NL"/>
        </w:rPr>
      </w:pPr>
    </w:p>
    <w:p w:rsidR="000D51A4" w:rsidP="000D51A4" w:rsidRDefault="000D51A4" w14:paraId="263F2DC6" w14:textId="77777777">
      <w:pPr>
        <w:pStyle w:val="NoSpacing"/>
        <w:rPr>
          <w:rFonts w:ascii="Verdana" w:hAnsi="Verdana"/>
          <w:i/>
          <w:sz w:val="18"/>
          <w:szCs w:val="18"/>
          <w:lang w:val="nl-NL"/>
        </w:rPr>
      </w:pPr>
      <w:r>
        <w:rPr>
          <w:rFonts w:ascii="Verdana" w:hAnsi="Verdana"/>
          <w:sz w:val="18"/>
          <w:szCs w:val="18"/>
          <w:lang w:val="nl-NL"/>
        </w:rPr>
        <w:t xml:space="preserve">3. </w:t>
      </w:r>
      <w:r w:rsidRPr="0074256F">
        <w:rPr>
          <w:rFonts w:ascii="Verdana" w:hAnsi="Verdana"/>
          <w:i/>
          <w:sz w:val="18"/>
          <w:szCs w:val="18"/>
          <w:lang w:val="nl-NL"/>
        </w:rPr>
        <w:t>Handelspolitiek richting Brussel kan beter door strategischere benadering, bijdrage aan de EU als normatieve macht is positief, benuttingsgraad handelsakkoorden kan nog verder omhoog</w:t>
      </w:r>
    </w:p>
    <w:p w:rsidRPr="0074256F" w:rsidR="000D51A4" w:rsidP="000D51A4" w:rsidRDefault="000D51A4" w14:paraId="60CBD51A" w14:textId="77777777">
      <w:pPr>
        <w:pStyle w:val="NoSpacing"/>
        <w:rPr>
          <w:rFonts w:ascii="Verdana" w:hAnsi="Verdana"/>
          <w:i/>
          <w:sz w:val="18"/>
          <w:szCs w:val="18"/>
          <w:lang w:val="nl-NL"/>
        </w:rPr>
      </w:pPr>
    </w:p>
    <w:p w:rsidR="000D51A4" w:rsidP="000D51A4" w:rsidRDefault="000D51A4" w14:paraId="06BB2DED" w14:textId="77777777">
      <w:pPr>
        <w:pStyle w:val="NoSpacing"/>
        <w:rPr>
          <w:rFonts w:ascii="Verdana" w:hAnsi="Verdana" w:cstheme="minorHAnsi"/>
          <w:sz w:val="18"/>
          <w:szCs w:val="18"/>
          <w:lang w:val="nl-NL"/>
        </w:rPr>
      </w:pPr>
      <w:r>
        <w:rPr>
          <w:rFonts w:ascii="Verdana" w:hAnsi="Verdana" w:cstheme="minorHAnsi"/>
          <w:sz w:val="18"/>
          <w:szCs w:val="18"/>
          <w:lang w:val="nl-NL"/>
        </w:rPr>
        <w:t>De beleidsdoorlichting concludeert d</w:t>
      </w:r>
      <w:r w:rsidRPr="00D175EB">
        <w:rPr>
          <w:rFonts w:ascii="Verdana" w:hAnsi="Verdana" w:cstheme="minorHAnsi"/>
          <w:sz w:val="18"/>
          <w:szCs w:val="18"/>
          <w:lang w:val="nl-NL"/>
        </w:rPr>
        <w:t xml:space="preserve">at de </w:t>
      </w:r>
      <w:r>
        <w:rPr>
          <w:rFonts w:ascii="Verdana" w:hAnsi="Verdana" w:cstheme="minorHAnsi"/>
          <w:sz w:val="18"/>
          <w:szCs w:val="18"/>
          <w:lang w:val="nl-NL"/>
        </w:rPr>
        <w:t>Nederlandse handelspolitieke inzet binnen de EU effectiever kan, onder meer met een meer strategische benadering (op basis van een beter afwegingskader en meer operationele doelen voor een onderhandelingsinzet). Verder zou de benuttingsgraad van handelsakkoorden nog verder omhoog kunnen.</w:t>
      </w:r>
    </w:p>
    <w:p w:rsidR="000D51A4" w:rsidP="000D51A4" w:rsidRDefault="000D51A4" w14:paraId="55DD8AA7" w14:textId="77777777">
      <w:pPr>
        <w:pStyle w:val="NoSpacing"/>
        <w:rPr>
          <w:rFonts w:ascii="Verdana" w:hAnsi="Verdana" w:cstheme="minorHAnsi"/>
          <w:sz w:val="18"/>
          <w:szCs w:val="18"/>
          <w:lang w:val="nl-NL"/>
        </w:rPr>
      </w:pPr>
    </w:p>
    <w:p w:rsidR="000D51A4" w:rsidP="000D51A4" w:rsidRDefault="000D51A4" w14:paraId="2F1D134B" w14:textId="77777777">
      <w:pPr>
        <w:pStyle w:val="NoSpacing"/>
        <w:rPr>
          <w:rFonts w:ascii="Verdana" w:hAnsi="Verdana" w:cstheme="minorHAnsi"/>
          <w:sz w:val="18"/>
          <w:szCs w:val="18"/>
          <w:lang w:val="nl-NL"/>
        </w:rPr>
      </w:pPr>
      <w:r>
        <w:rPr>
          <w:rFonts w:ascii="Verdana" w:hAnsi="Verdana" w:cstheme="minorHAnsi"/>
          <w:sz w:val="18"/>
          <w:szCs w:val="18"/>
          <w:lang w:val="nl-NL"/>
        </w:rPr>
        <w:t xml:space="preserve">Het kabinet hecht eraan deze conclusie te nuanceren. De onderliggende evaluatie over handelspolitiek, ook door </w:t>
      </w:r>
      <w:r w:rsidRPr="00D175EB">
        <w:rPr>
          <w:rFonts w:ascii="Verdana" w:hAnsi="Verdana" w:cstheme="minorHAnsi"/>
          <w:sz w:val="18"/>
          <w:szCs w:val="18"/>
          <w:lang w:val="nl-NL"/>
        </w:rPr>
        <w:t>IOB</w:t>
      </w:r>
      <w:r>
        <w:rPr>
          <w:rFonts w:ascii="Verdana" w:hAnsi="Verdana" w:cstheme="minorHAnsi"/>
          <w:sz w:val="18"/>
          <w:szCs w:val="18"/>
          <w:lang w:val="nl-NL"/>
        </w:rPr>
        <w:t xml:space="preserve">, stelt dat Nederlandse interventies in 8 van de 10 onderzochte gevalstudies een positief effect hebben gehad. Er wordt een strategische benadering gevoerd, door het </w:t>
      </w:r>
      <w:r>
        <w:rPr>
          <w:rFonts w:ascii="Verdana" w:hAnsi="Verdana"/>
          <w:sz w:val="18"/>
          <w:szCs w:val="18"/>
          <w:lang w:val="nl-NL"/>
        </w:rPr>
        <w:t xml:space="preserve">stellen van operationele doelen en prioriteiten </w:t>
      </w:r>
      <w:r w:rsidRPr="00D175EB">
        <w:rPr>
          <w:rFonts w:ascii="Verdana" w:hAnsi="Verdana" w:cstheme="minorHAnsi"/>
          <w:sz w:val="18"/>
          <w:szCs w:val="18"/>
          <w:lang w:val="nl-NL"/>
        </w:rPr>
        <w:t xml:space="preserve">in BNC-fiches, IRHP-instructies, Kamerbrieven en non-papers die Nederland, vaak met gelijkgezinde lidstaten, inbrengt in Brussel. </w:t>
      </w:r>
    </w:p>
    <w:p w:rsidR="000D51A4" w:rsidP="000D51A4" w:rsidRDefault="000D51A4" w14:paraId="0979E9EF" w14:textId="77777777">
      <w:pPr>
        <w:pStyle w:val="NoSpacing"/>
        <w:rPr>
          <w:rFonts w:ascii="Verdana" w:hAnsi="Verdana" w:cstheme="minorHAnsi"/>
          <w:sz w:val="18"/>
          <w:szCs w:val="18"/>
          <w:lang w:val="nl-NL"/>
        </w:rPr>
      </w:pPr>
      <w:r>
        <w:rPr>
          <w:rFonts w:ascii="Verdana" w:hAnsi="Verdana" w:cstheme="minorHAnsi"/>
          <w:sz w:val="18"/>
          <w:szCs w:val="18"/>
          <w:lang w:val="nl-NL"/>
        </w:rPr>
        <w:lastRenderedPageBreak/>
        <w:t xml:space="preserve"> </w:t>
      </w:r>
    </w:p>
    <w:p w:rsidR="000D51A4" w:rsidP="000D51A4" w:rsidRDefault="000D51A4" w14:paraId="25102674" w14:textId="77777777">
      <w:pPr>
        <w:pStyle w:val="NoSpacing"/>
        <w:rPr>
          <w:rFonts w:ascii="Verdana" w:hAnsi="Verdana"/>
          <w:sz w:val="18"/>
          <w:szCs w:val="18"/>
          <w:lang w:val="nl-NL"/>
        </w:rPr>
      </w:pPr>
      <w:r>
        <w:rPr>
          <w:rFonts w:ascii="Verdana" w:hAnsi="Verdana" w:cstheme="minorHAnsi"/>
          <w:sz w:val="18"/>
          <w:szCs w:val="18"/>
          <w:lang w:val="nl-NL"/>
        </w:rPr>
        <w:t xml:space="preserve">De conclusie over de </w:t>
      </w:r>
      <w:r w:rsidRPr="00D175EB">
        <w:rPr>
          <w:rFonts w:ascii="Verdana" w:hAnsi="Verdana" w:cstheme="minorHAnsi"/>
          <w:sz w:val="18"/>
          <w:szCs w:val="18"/>
          <w:lang w:val="nl-NL"/>
        </w:rPr>
        <w:t xml:space="preserve">benuttingsgraad van handelsakkoorden door Nederlandse bedrijven </w:t>
      </w:r>
      <w:r>
        <w:rPr>
          <w:rFonts w:ascii="Verdana" w:hAnsi="Verdana" w:cstheme="minorHAnsi"/>
          <w:sz w:val="18"/>
          <w:szCs w:val="18"/>
          <w:lang w:val="nl-NL"/>
        </w:rPr>
        <w:t xml:space="preserve">is gebaseerd op een </w:t>
      </w:r>
      <w:r w:rsidRPr="00D175EB">
        <w:rPr>
          <w:rFonts w:ascii="Verdana" w:hAnsi="Verdana" w:cstheme="minorHAnsi"/>
          <w:sz w:val="18"/>
          <w:szCs w:val="18"/>
          <w:lang w:val="nl-NL"/>
        </w:rPr>
        <w:t>studie uit 2018</w:t>
      </w:r>
      <w:r>
        <w:rPr>
          <w:rFonts w:ascii="Verdana" w:hAnsi="Verdana" w:cstheme="minorHAnsi"/>
          <w:sz w:val="18"/>
          <w:szCs w:val="18"/>
          <w:lang w:val="nl-NL"/>
        </w:rPr>
        <w:t>.</w:t>
      </w:r>
      <w:r w:rsidDel="00C6172B">
        <w:rPr>
          <w:rFonts w:ascii="Verdana" w:hAnsi="Verdana" w:cstheme="minorHAnsi"/>
          <w:sz w:val="18"/>
          <w:szCs w:val="18"/>
          <w:lang w:val="nl-NL"/>
        </w:rPr>
        <w:t xml:space="preserve"> </w:t>
      </w:r>
      <w:r w:rsidRPr="000D51A4">
        <w:rPr>
          <w:rStyle w:val="Hyperlink"/>
          <w:rFonts w:ascii="Verdana" w:hAnsi="Verdana" w:cstheme="minorHAnsi"/>
          <w:color w:val="auto"/>
          <w:sz w:val="18"/>
          <w:szCs w:val="18"/>
          <w:u w:val="none"/>
          <w:lang w:val="nl-NL"/>
        </w:rPr>
        <w:t xml:space="preserve">Recentere berekeningen </w:t>
      </w:r>
      <w:r w:rsidRPr="00D175EB">
        <w:rPr>
          <w:rFonts w:ascii="Verdana" w:hAnsi="Verdana" w:cstheme="minorHAnsi"/>
          <w:sz w:val="18"/>
          <w:szCs w:val="18"/>
          <w:lang w:val="nl-NL"/>
        </w:rPr>
        <w:t>van de Europese Commissie</w:t>
      </w:r>
      <w:r>
        <w:rPr>
          <w:rFonts w:ascii="Verdana" w:hAnsi="Verdana" w:cstheme="minorHAnsi"/>
          <w:sz w:val="18"/>
          <w:szCs w:val="18"/>
          <w:lang w:val="nl-NL"/>
        </w:rPr>
        <w:t xml:space="preserve"> laten zien dat de benuttingsgraad sindsdien is toegenomen.</w:t>
      </w:r>
      <w:r>
        <w:rPr>
          <w:rStyle w:val="FootnoteReference"/>
          <w:rFonts w:ascii="Verdana" w:hAnsi="Verdana" w:cstheme="minorHAnsi"/>
          <w:sz w:val="18"/>
          <w:szCs w:val="18"/>
          <w:lang w:val="nl-NL"/>
        </w:rPr>
        <w:footnoteReference w:id="5"/>
      </w:r>
      <w:r>
        <w:rPr>
          <w:rFonts w:ascii="Verdana" w:hAnsi="Verdana" w:cstheme="minorHAnsi"/>
          <w:sz w:val="18"/>
          <w:szCs w:val="18"/>
          <w:lang w:val="nl-NL"/>
        </w:rPr>
        <w:t xml:space="preserve"> </w:t>
      </w:r>
      <w:r w:rsidRPr="00D175EB">
        <w:rPr>
          <w:rFonts w:ascii="Verdana" w:hAnsi="Verdana" w:cstheme="minorHAnsi"/>
          <w:sz w:val="18"/>
          <w:szCs w:val="18"/>
          <w:lang w:val="nl-NL"/>
        </w:rPr>
        <w:t xml:space="preserve">Voor grote handelspartners komt de Commissie op een benuttingsgraad van meer dan 80% van de totale invoer uit die landen. </w:t>
      </w:r>
    </w:p>
    <w:p w:rsidRPr="00D175EB" w:rsidR="000D51A4" w:rsidP="000D51A4" w:rsidRDefault="000D51A4" w14:paraId="77A0058E" w14:textId="77777777">
      <w:pPr>
        <w:pStyle w:val="NoSpacing"/>
        <w:rPr>
          <w:rFonts w:ascii="Verdana" w:hAnsi="Verdana"/>
          <w:sz w:val="18"/>
          <w:szCs w:val="18"/>
          <w:lang w:val="nl-NL"/>
        </w:rPr>
      </w:pPr>
    </w:p>
    <w:p w:rsidRPr="00D175EB" w:rsidR="000D51A4" w:rsidP="000D51A4" w:rsidRDefault="000D51A4" w14:paraId="51021B7C" w14:textId="77777777">
      <w:pPr>
        <w:pStyle w:val="NoSpacing"/>
        <w:rPr>
          <w:rFonts w:ascii="Verdana" w:hAnsi="Verdana"/>
          <w:color w:val="2E74B5" w:themeColor="accent1" w:themeShade="BF"/>
          <w:sz w:val="18"/>
          <w:szCs w:val="18"/>
          <w:lang w:val="nl-NL"/>
        </w:rPr>
      </w:pPr>
      <w:r>
        <w:rPr>
          <w:rFonts w:ascii="Verdana" w:hAnsi="Verdana"/>
          <w:sz w:val="18"/>
          <w:szCs w:val="18"/>
          <w:lang w:val="nl-NL"/>
        </w:rPr>
        <w:t>4</w:t>
      </w:r>
      <w:r w:rsidRPr="00D175EB">
        <w:rPr>
          <w:rFonts w:ascii="Verdana" w:hAnsi="Verdana"/>
          <w:sz w:val="18"/>
          <w:szCs w:val="18"/>
          <w:lang w:val="nl-NL"/>
        </w:rPr>
        <w:t xml:space="preserve">. </w:t>
      </w:r>
      <w:r w:rsidRPr="0074256F">
        <w:rPr>
          <w:rFonts w:ascii="Verdana" w:hAnsi="Verdana"/>
          <w:i/>
          <w:sz w:val="18"/>
          <w:szCs w:val="18"/>
          <w:lang w:val="nl-NL"/>
        </w:rPr>
        <w:t>Beperkte bijdrage handelsbevorderend instrumentarium aan internationalisering Nederlandse MKB, gerichtere ondersteuning blijft relevant voor internationaal verdienvermogen</w:t>
      </w:r>
    </w:p>
    <w:p w:rsidR="000D51A4" w:rsidP="000D51A4" w:rsidRDefault="000D51A4" w14:paraId="58E54A79" w14:textId="77777777">
      <w:pPr>
        <w:pStyle w:val="NoSpacing"/>
        <w:rPr>
          <w:rFonts w:ascii="Verdana" w:hAnsi="Verdana"/>
          <w:sz w:val="18"/>
          <w:szCs w:val="18"/>
          <w:lang w:val="nl-NL"/>
        </w:rPr>
      </w:pPr>
    </w:p>
    <w:p w:rsidRPr="00D175EB" w:rsidR="000D51A4" w:rsidP="000D51A4" w:rsidRDefault="000D51A4" w14:paraId="6F66E968" w14:textId="77777777">
      <w:pPr>
        <w:pStyle w:val="NoSpacing"/>
        <w:rPr>
          <w:rFonts w:ascii="Verdana" w:hAnsi="Verdana"/>
          <w:sz w:val="18"/>
          <w:szCs w:val="18"/>
          <w:lang w:val="nl-NL"/>
        </w:rPr>
      </w:pPr>
      <w:r>
        <w:rPr>
          <w:rFonts w:ascii="Verdana" w:hAnsi="Verdana"/>
          <w:sz w:val="18"/>
          <w:szCs w:val="18"/>
          <w:lang w:val="nl-NL"/>
        </w:rPr>
        <w:t>D</w:t>
      </w:r>
      <w:r w:rsidRPr="00D175EB">
        <w:rPr>
          <w:rFonts w:ascii="Verdana" w:hAnsi="Verdana"/>
          <w:sz w:val="18"/>
          <w:szCs w:val="18"/>
          <w:lang w:val="nl-NL"/>
        </w:rPr>
        <w:t xml:space="preserve">e beleidsdoorlichting </w:t>
      </w:r>
      <w:r>
        <w:rPr>
          <w:rFonts w:ascii="Verdana" w:hAnsi="Verdana"/>
          <w:sz w:val="18"/>
          <w:szCs w:val="18"/>
          <w:lang w:val="nl-NL"/>
        </w:rPr>
        <w:t xml:space="preserve">concludeert </w:t>
      </w:r>
      <w:r w:rsidRPr="00D175EB">
        <w:rPr>
          <w:rFonts w:ascii="Verdana" w:hAnsi="Verdana"/>
          <w:sz w:val="18"/>
          <w:szCs w:val="18"/>
          <w:lang w:val="nl-NL"/>
        </w:rPr>
        <w:t xml:space="preserve">dat het handelsbevorderend instrumentarium een relatief beperkt bereik heeft en </w:t>
      </w:r>
      <w:r>
        <w:rPr>
          <w:rFonts w:ascii="Verdana" w:hAnsi="Verdana"/>
          <w:sz w:val="18"/>
          <w:szCs w:val="18"/>
          <w:lang w:val="nl-NL"/>
        </w:rPr>
        <w:t>beperkt</w:t>
      </w:r>
      <w:r w:rsidRPr="00D175EB">
        <w:rPr>
          <w:rFonts w:ascii="Verdana" w:hAnsi="Verdana"/>
          <w:sz w:val="18"/>
          <w:szCs w:val="18"/>
          <w:lang w:val="nl-NL"/>
        </w:rPr>
        <w:t xml:space="preserve"> bijdraagt aan de internationalisering van het Nederlandse </w:t>
      </w:r>
      <w:r>
        <w:rPr>
          <w:rFonts w:ascii="Verdana" w:hAnsi="Verdana"/>
          <w:sz w:val="18"/>
          <w:szCs w:val="18"/>
          <w:lang w:val="nl-NL"/>
        </w:rPr>
        <w:t>MKB</w:t>
      </w:r>
      <w:r w:rsidRPr="00D175EB">
        <w:rPr>
          <w:rFonts w:ascii="Verdana" w:hAnsi="Verdana"/>
          <w:sz w:val="18"/>
          <w:szCs w:val="18"/>
          <w:lang w:val="nl-NL"/>
        </w:rPr>
        <w:t xml:space="preserve">. </w:t>
      </w:r>
    </w:p>
    <w:p w:rsidR="000D51A4" w:rsidP="000D51A4" w:rsidRDefault="000D51A4" w14:paraId="5A1538BC" w14:textId="77777777">
      <w:pPr>
        <w:pStyle w:val="NoSpacing"/>
        <w:rPr>
          <w:rFonts w:ascii="Verdana" w:hAnsi="Verdana" w:cstheme="minorHAnsi"/>
          <w:sz w:val="18"/>
          <w:szCs w:val="18"/>
          <w:lang w:val="nl-NL"/>
        </w:rPr>
      </w:pPr>
    </w:p>
    <w:p w:rsidR="000D51A4" w:rsidP="000D51A4" w:rsidRDefault="000D51A4" w14:paraId="7B2E6B2C" w14:textId="77777777">
      <w:pPr>
        <w:pStyle w:val="NoSpacing"/>
        <w:rPr>
          <w:rFonts w:ascii="Verdana" w:hAnsi="Verdana" w:cstheme="minorHAnsi"/>
          <w:sz w:val="18"/>
          <w:szCs w:val="18"/>
          <w:lang w:val="nl-NL"/>
        </w:rPr>
      </w:pPr>
      <w:r w:rsidRPr="00D175EB">
        <w:rPr>
          <w:rFonts w:ascii="Verdana" w:hAnsi="Verdana" w:cstheme="minorHAnsi"/>
          <w:sz w:val="18"/>
          <w:szCs w:val="18"/>
          <w:lang w:val="nl-NL"/>
        </w:rPr>
        <w:t xml:space="preserve">Het kabinet </w:t>
      </w:r>
      <w:r>
        <w:rPr>
          <w:rFonts w:ascii="Verdana" w:hAnsi="Verdana" w:cstheme="minorHAnsi"/>
          <w:sz w:val="18"/>
          <w:szCs w:val="18"/>
          <w:lang w:val="nl-NL"/>
        </w:rPr>
        <w:t>deelt met IOB</w:t>
      </w:r>
      <w:r w:rsidRPr="00D175EB">
        <w:rPr>
          <w:rFonts w:ascii="Verdana" w:hAnsi="Verdana" w:cstheme="minorHAnsi"/>
          <w:sz w:val="18"/>
          <w:szCs w:val="18"/>
          <w:lang w:val="nl-NL"/>
        </w:rPr>
        <w:t xml:space="preserve"> het belang van </w:t>
      </w:r>
      <w:r>
        <w:rPr>
          <w:rFonts w:ascii="Verdana" w:hAnsi="Verdana" w:cstheme="minorHAnsi"/>
          <w:sz w:val="18"/>
          <w:szCs w:val="18"/>
          <w:lang w:val="nl-NL"/>
        </w:rPr>
        <w:t xml:space="preserve">een </w:t>
      </w:r>
      <w:r w:rsidRPr="00D175EB">
        <w:rPr>
          <w:rFonts w:ascii="Verdana" w:hAnsi="Verdana" w:cstheme="minorHAnsi"/>
          <w:sz w:val="18"/>
          <w:szCs w:val="18"/>
          <w:lang w:val="nl-NL"/>
        </w:rPr>
        <w:t xml:space="preserve">goede ondersteuning van het </w:t>
      </w:r>
      <w:r>
        <w:rPr>
          <w:rFonts w:ascii="Verdana" w:hAnsi="Verdana" w:cstheme="minorHAnsi"/>
          <w:sz w:val="18"/>
          <w:szCs w:val="18"/>
          <w:lang w:val="nl-NL"/>
        </w:rPr>
        <w:t>MKB</w:t>
      </w:r>
      <w:r w:rsidRPr="00D175EB">
        <w:rPr>
          <w:rFonts w:ascii="Verdana" w:hAnsi="Verdana" w:cstheme="minorHAnsi"/>
          <w:sz w:val="18"/>
          <w:szCs w:val="18"/>
          <w:lang w:val="nl-NL"/>
        </w:rPr>
        <w:t xml:space="preserve"> bij</w:t>
      </w:r>
      <w:r>
        <w:rPr>
          <w:rFonts w:ascii="Verdana" w:hAnsi="Verdana" w:cstheme="minorHAnsi"/>
          <w:sz w:val="18"/>
          <w:szCs w:val="18"/>
          <w:lang w:val="nl-NL"/>
        </w:rPr>
        <w:t xml:space="preserve"> </w:t>
      </w:r>
      <w:r w:rsidRPr="00D175EB">
        <w:rPr>
          <w:rFonts w:ascii="Verdana" w:hAnsi="Verdana" w:cstheme="minorHAnsi"/>
          <w:sz w:val="18"/>
          <w:szCs w:val="18"/>
          <w:lang w:val="nl-NL"/>
        </w:rPr>
        <w:t>internationaal ondernemen</w:t>
      </w:r>
      <w:r>
        <w:rPr>
          <w:rFonts w:ascii="Verdana" w:hAnsi="Verdana" w:cstheme="minorHAnsi"/>
          <w:sz w:val="18"/>
          <w:szCs w:val="18"/>
          <w:lang w:val="nl-NL"/>
        </w:rPr>
        <w:t xml:space="preserve">. De afgelopen </w:t>
      </w:r>
      <w:r w:rsidRPr="00D175EB">
        <w:rPr>
          <w:rFonts w:ascii="Verdana" w:hAnsi="Verdana" w:cstheme="minorHAnsi"/>
          <w:sz w:val="18"/>
          <w:szCs w:val="18"/>
          <w:lang w:val="nl-NL"/>
        </w:rPr>
        <w:t xml:space="preserve">kabinetsperiode zijn er maatregelen genomen om de economische dienstverlening aan het </w:t>
      </w:r>
      <w:r>
        <w:rPr>
          <w:rFonts w:ascii="Verdana" w:hAnsi="Verdana" w:cstheme="minorHAnsi"/>
          <w:sz w:val="18"/>
          <w:szCs w:val="18"/>
          <w:lang w:val="nl-NL"/>
        </w:rPr>
        <w:t>MKB</w:t>
      </w:r>
      <w:r w:rsidRPr="00D175EB">
        <w:rPr>
          <w:rFonts w:ascii="Verdana" w:hAnsi="Verdana" w:cstheme="minorHAnsi"/>
          <w:sz w:val="18"/>
          <w:szCs w:val="18"/>
          <w:lang w:val="nl-NL"/>
        </w:rPr>
        <w:t xml:space="preserve"> </w:t>
      </w:r>
      <w:r>
        <w:rPr>
          <w:rFonts w:ascii="Verdana" w:hAnsi="Verdana" w:cstheme="minorHAnsi"/>
          <w:sz w:val="18"/>
          <w:szCs w:val="18"/>
          <w:lang w:val="nl-NL"/>
        </w:rPr>
        <w:t xml:space="preserve">verder </w:t>
      </w:r>
      <w:r w:rsidRPr="00D175EB">
        <w:rPr>
          <w:rFonts w:ascii="Verdana" w:hAnsi="Verdana" w:cstheme="minorHAnsi"/>
          <w:sz w:val="18"/>
          <w:szCs w:val="18"/>
          <w:lang w:val="nl-NL"/>
        </w:rPr>
        <w:t xml:space="preserve">te verbeteren. </w:t>
      </w:r>
      <w:r>
        <w:rPr>
          <w:rFonts w:ascii="Verdana" w:hAnsi="Verdana" w:cstheme="minorHAnsi"/>
          <w:sz w:val="18"/>
          <w:szCs w:val="18"/>
          <w:lang w:val="nl-NL"/>
        </w:rPr>
        <w:t>De effecten hiervan zijn nog niet onderzocht. Het</w:t>
      </w:r>
      <w:r w:rsidRPr="00D175EB">
        <w:rPr>
          <w:rFonts w:ascii="Verdana" w:hAnsi="Verdana" w:cstheme="minorHAnsi"/>
          <w:color w:val="1F497D"/>
          <w:sz w:val="18"/>
          <w:szCs w:val="18"/>
          <w:lang w:val="nl-NL"/>
        </w:rPr>
        <w:t xml:space="preserve"> </w:t>
      </w:r>
      <w:r w:rsidRPr="00D175EB">
        <w:rPr>
          <w:rFonts w:ascii="Verdana" w:hAnsi="Verdana" w:cstheme="minorHAnsi"/>
          <w:sz w:val="18"/>
          <w:szCs w:val="18"/>
          <w:lang w:val="nl-NL"/>
        </w:rPr>
        <w:t xml:space="preserve">RVO-handelsinstrumentarium is toegespitst op de behoeften van het </w:t>
      </w:r>
      <w:r>
        <w:rPr>
          <w:rFonts w:ascii="Verdana" w:hAnsi="Verdana" w:cstheme="minorHAnsi"/>
          <w:sz w:val="18"/>
          <w:szCs w:val="18"/>
          <w:lang w:val="nl-NL"/>
        </w:rPr>
        <w:t>MKB en met de oprichting van Invest International is de toegang tot</w:t>
      </w:r>
      <w:r w:rsidRPr="00D175EB">
        <w:rPr>
          <w:rFonts w:ascii="Verdana" w:hAnsi="Verdana" w:cstheme="minorHAnsi"/>
          <w:sz w:val="18"/>
          <w:szCs w:val="18"/>
          <w:lang w:val="nl-NL"/>
        </w:rPr>
        <w:t xml:space="preserve"> financiering voor internationale activiteiten van het </w:t>
      </w:r>
      <w:r>
        <w:rPr>
          <w:rFonts w:ascii="Verdana" w:hAnsi="Verdana" w:cstheme="minorHAnsi"/>
          <w:sz w:val="18"/>
          <w:szCs w:val="18"/>
          <w:lang w:val="nl-NL"/>
        </w:rPr>
        <w:t>MKB verbeterd en vergroot.</w:t>
      </w:r>
    </w:p>
    <w:p w:rsidR="000D51A4" w:rsidP="000D51A4" w:rsidRDefault="000D51A4" w14:paraId="3ED25FE2" w14:textId="77777777">
      <w:pPr>
        <w:pStyle w:val="NoSpacing"/>
        <w:rPr>
          <w:rFonts w:ascii="Verdana" w:hAnsi="Verdana" w:cstheme="minorHAnsi"/>
          <w:sz w:val="18"/>
          <w:szCs w:val="18"/>
          <w:lang w:val="nl-NL"/>
        </w:rPr>
      </w:pPr>
    </w:p>
    <w:p w:rsidR="000D51A4" w:rsidP="000D51A4" w:rsidRDefault="000D51A4" w14:paraId="27B54655" w14:textId="77777777">
      <w:pPr>
        <w:pStyle w:val="NoSpacing"/>
        <w:rPr>
          <w:rFonts w:ascii="Verdana" w:hAnsi="Verdana"/>
          <w:sz w:val="18"/>
          <w:szCs w:val="18"/>
          <w:lang w:val="nl-NL"/>
        </w:rPr>
      </w:pPr>
      <w:r>
        <w:rPr>
          <w:rFonts w:ascii="Verdana" w:hAnsi="Verdana"/>
          <w:sz w:val="18"/>
          <w:szCs w:val="18"/>
          <w:lang w:val="nl-NL"/>
        </w:rPr>
        <w:t>5</w:t>
      </w:r>
      <w:r w:rsidRPr="00D175EB">
        <w:rPr>
          <w:rFonts w:ascii="Verdana" w:hAnsi="Verdana"/>
          <w:sz w:val="18"/>
          <w:szCs w:val="18"/>
          <w:lang w:val="nl-NL"/>
        </w:rPr>
        <w:t xml:space="preserve">. </w:t>
      </w:r>
      <w:r w:rsidRPr="00173CD8">
        <w:rPr>
          <w:rFonts w:ascii="Verdana" w:hAnsi="Verdana"/>
          <w:i/>
          <w:sz w:val="18"/>
          <w:szCs w:val="18"/>
          <w:lang w:val="nl-NL"/>
        </w:rPr>
        <w:t>Weinig sturing op langetermijnimpact</w:t>
      </w:r>
    </w:p>
    <w:p w:rsidR="000D51A4" w:rsidP="000D51A4" w:rsidRDefault="000D51A4" w14:paraId="7057ED90" w14:textId="77777777">
      <w:pPr>
        <w:pStyle w:val="NoSpacing"/>
        <w:rPr>
          <w:rFonts w:ascii="Verdana" w:hAnsi="Verdana"/>
          <w:sz w:val="18"/>
          <w:szCs w:val="18"/>
          <w:lang w:val="nl-NL"/>
        </w:rPr>
      </w:pPr>
    </w:p>
    <w:p w:rsidR="000D51A4" w:rsidP="000D51A4" w:rsidRDefault="000D51A4" w14:paraId="7841A079" w14:textId="7752E1F9">
      <w:pPr>
        <w:pStyle w:val="NoSpacing"/>
        <w:rPr>
          <w:rFonts w:ascii="Verdana" w:hAnsi="Verdana"/>
          <w:sz w:val="18"/>
          <w:szCs w:val="18"/>
          <w:lang w:val="nl-NL"/>
        </w:rPr>
      </w:pPr>
      <w:r>
        <w:rPr>
          <w:rFonts w:ascii="Verdana" w:hAnsi="Verdana"/>
          <w:sz w:val="18"/>
          <w:szCs w:val="18"/>
          <w:lang w:val="nl-NL"/>
        </w:rPr>
        <w:t>De conclusie dat vanwege verantwoordingsdrang wordt ingezet op kortetermijnresultaten ten koste van de langetermijndoelen, wordt hierboven toegelicht voor de inzet vanuit ontwikkelingssamenwerking (punt 2). De conclusie geldt evenwel ook de handelsbevordering.</w:t>
      </w:r>
      <w:r w:rsidR="00E11CDD">
        <w:rPr>
          <w:rFonts w:ascii="Verdana" w:hAnsi="Verdana"/>
          <w:sz w:val="18"/>
          <w:szCs w:val="18"/>
          <w:lang w:val="nl-NL"/>
        </w:rPr>
        <w:t xml:space="preserve"> Hiervoor zijn met de Handelsagenda uit 2018 verbeteringen aangebracht gericht op een meer </w:t>
      </w:r>
      <w:r w:rsidR="00376168">
        <w:rPr>
          <w:rFonts w:ascii="Verdana" w:hAnsi="Verdana"/>
          <w:sz w:val="18"/>
          <w:szCs w:val="18"/>
          <w:lang w:val="nl-NL"/>
        </w:rPr>
        <w:t>strategische</w:t>
      </w:r>
      <w:r w:rsidR="00E11CDD">
        <w:rPr>
          <w:rFonts w:ascii="Verdana" w:hAnsi="Verdana"/>
          <w:sz w:val="18"/>
          <w:szCs w:val="18"/>
          <w:lang w:val="nl-NL"/>
        </w:rPr>
        <w:t xml:space="preserve"> aanpak</w:t>
      </w:r>
      <w:r w:rsidR="00376168">
        <w:rPr>
          <w:rFonts w:ascii="Verdana" w:hAnsi="Verdana"/>
          <w:sz w:val="18"/>
          <w:szCs w:val="18"/>
          <w:lang w:val="nl-NL"/>
        </w:rPr>
        <w:t>,</w:t>
      </w:r>
      <w:r w:rsidR="000511CE">
        <w:rPr>
          <w:rFonts w:ascii="Verdana" w:hAnsi="Verdana"/>
          <w:sz w:val="18"/>
          <w:szCs w:val="18"/>
          <w:lang w:val="nl-NL"/>
        </w:rPr>
        <w:t xml:space="preserve"> en meer</w:t>
      </w:r>
      <w:r w:rsidR="00376168">
        <w:rPr>
          <w:rFonts w:ascii="Verdana" w:hAnsi="Verdana"/>
          <w:sz w:val="18"/>
          <w:szCs w:val="18"/>
          <w:lang w:val="nl-NL"/>
        </w:rPr>
        <w:t xml:space="preserve"> focus</w:t>
      </w:r>
      <w:r w:rsidR="00E11CDD">
        <w:rPr>
          <w:rFonts w:ascii="Verdana" w:hAnsi="Verdana"/>
          <w:sz w:val="18"/>
          <w:szCs w:val="18"/>
          <w:lang w:val="nl-NL"/>
        </w:rPr>
        <w:t xml:space="preserve"> en samenhang in het instrumentarium.</w:t>
      </w:r>
      <w:r w:rsidR="000511CE">
        <w:rPr>
          <w:rFonts w:ascii="Verdana" w:hAnsi="Verdana"/>
          <w:sz w:val="18"/>
          <w:szCs w:val="18"/>
          <w:lang w:val="nl-NL"/>
        </w:rPr>
        <w:t xml:space="preserve"> Deze verbeteringen zijn in de</w:t>
      </w:r>
      <w:r w:rsidR="00E11CDD">
        <w:rPr>
          <w:rFonts w:ascii="Verdana" w:hAnsi="Verdana"/>
          <w:sz w:val="18"/>
          <w:szCs w:val="18"/>
          <w:lang w:val="nl-NL"/>
        </w:rPr>
        <w:t xml:space="preserve"> beleids</w:t>
      </w:r>
      <w:r w:rsidR="00D063BA">
        <w:rPr>
          <w:rFonts w:ascii="Verdana" w:hAnsi="Verdana"/>
          <w:sz w:val="18"/>
          <w:szCs w:val="18"/>
          <w:lang w:val="nl-NL"/>
        </w:rPr>
        <w:t>doorlichting</w:t>
      </w:r>
      <w:r w:rsidR="00E11CDD">
        <w:rPr>
          <w:rFonts w:ascii="Verdana" w:hAnsi="Verdana"/>
          <w:sz w:val="18"/>
          <w:szCs w:val="18"/>
          <w:lang w:val="nl-NL"/>
        </w:rPr>
        <w:t xml:space="preserve"> niet meegenomen.</w:t>
      </w:r>
    </w:p>
    <w:p w:rsidR="000D51A4" w:rsidP="000D51A4" w:rsidRDefault="000D51A4" w14:paraId="08B64935" w14:textId="77777777">
      <w:pPr>
        <w:pStyle w:val="NoSpacing"/>
        <w:rPr>
          <w:rFonts w:ascii="Verdana" w:hAnsi="Verdana"/>
          <w:color w:val="2E74B5" w:themeColor="accent1" w:themeShade="BF"/>
          <w:sz w:val="18"/>
          <w:szCs w:val="18"/>
          <w:lang w:val="nl-NL"/>
        </w:rPr>
      </w:pPr>
    </w:p>
    <w:p w:rsidR="000D51A4" w:rsidP="000D51A4" w:rsidRDefault="000D51A4" w14:paraId="5423247C" w14:textId="77777777">
      <w:pPr>
        <w:pStyle w:val="NoSpacing"/>
        <w:rPr>
          <w:rFonts w:ascii="Verdana" w:hAnsi="Verdana"/>
          <w:sz w:val="18"/>
          <w:szCs w:val="18"/>
          <w:lang w:val="nl-NL"/>
        </w:rPr>
      </w:pPr>
      <w:r>
        <w:rPr>
          <w:rFonts w:ascii="Verdana" w:hAnsi="Verdana"/>
          <w:sz w:val="18"/>
          <w:szCs w:val="18"/>
          <w:lang w:val="nl-NL"/>
        </w:rPr>
        <w:t>6</w:t>
      </w:r>
      <w:r w:rsidRPr="00D175EB">
        <w:rPr>
          <w:rFonts w:ascii="Verdana" w:hAnsi="Verdana"/>
          <w:sz w:val="18"/>
          <w:szCs w:val="18"/>
          <w:lang w:val="nl-NL"/>
        </w:rPr>
        <w:t xml:space="preserve">. </w:t>
      </w:r>
      <w:r w:rsidRPr="00173CD8">
        <w:rPr>
          <w:rFonts w:ascii="Verdana" w:hAnsi="Verdana"/>
          <w:i/>
          <w:sz w:val="18"/>
          <w:szCs w:val="18"/>
          <w:lang w:val="nl-NL"/>
        </w:rPr>
        <w:t>Afstemming en opschaling dragen bij aan effecten op lange termijn</w:t>
      </w:r>
    </w:p>
    <w:p w:rsidR="000D51A4" w:rsidP="000D51A4" w:rsidRDefault="000D51A4" w14:paraId="633B85A8" w14:textId="77777777">
      <w:pPr>
        <w:pStyle w:val="NoSpacing"/>
        <w:rPr>
          <w:rFonts w:ascii="Verdana" w:hAnsi="Verdana"/>
          <w:sz w:val="18"/>
          <w:szCs w:val="18"/>
          <w:lang w:val="nl-NL"/>
        </w:rPr>
      </w:pPr>
    </w:p>
    <w:p w:rsidR="000D51A4" w:rsidP="000D51A4" w:rsidRDefault="000D51A4" w14:paraId="7D836B59" w14:textId="77777777">
      <w:pPr>
        <w:pStyle w:val="NoSpacing"/>
        <w:rPr>
          <w:rFonts w:ascii="Verdana" w:hAnsi="Verdana"/>
          <w:sz w:val="18"/>
          <w:szCs w:val="18"/>
          <w:lang w:val="nl-NL"/>
        </w:rPr>
      </w:pPr>
      <w:r>
        <w:rPr>
          <w:rFonts w:ascii="Verdana" w:hAnsi="Verdana"/>
          <w:sz w:val="18"/>
          <w:szCs w:val="18"/>
          <w:lang w:val="nl-NL"/>
        </w:rPr>
        <w:t xml:space="preserve">De beleidsdoorlichting concludeert dat afstemming en opschaling belangrijk zijn voor effectbereiking. Dit kan op verschillende manieren: vergroten van de samenhang tussen instrumenten, afstemming met andere actoren, met name in doellanden, </w:t>
      </w:r>
      <w:r w:rsidRPr="00D175EB">
        <w:rPr>
          <w:rFonts w:ascii="Verdana" w:hAnsi="Verdana"/>
          <w:sz w:val="18"/>
          <w:szCs w:val="18"/>
          <w:lang w:val="nl-NL"/>
        </w:rPr>
        <w:t>een geclusterde en/of sectorale aanpak</w:t>
      </w:r>
      <w:r>
        <w:rPr>
          <w:rFonts w:ascii="Verdana" w:hAnsi="Verdana"/>
          <w:sz w:val="18"/>
          <w:szCs w:val="18"/>
          <w:lang w:val="nl-NL"/>
        </w:rPr>
        <w:t xml:space="preserve"> in plaats van gericht op individuele bedrijven, en investeren in revolverende fondsen.</w:t>
      </w:r>
    </w:p>
    <w:p w:rsidR="000D51A4" w:rsidP="000D51A4" w:rsidRDefault="000D51A4" w14:paraId="35BA360F" w14:textId="77777777">
      <w:pPr>
        <w:pStyle w:val="NoSpacing"/>
        <w:rPr>
          <w:rFonts w:ascii="Verdana" w:hAnsi="Verdana"/>
          <w:sz w:val="18"/>
          <w:szCs w:val="18"/>
          <w:lang w:val="nl-NL"/>
        </w:rPr>
      </w:pPr>
    </w:p>
    <w:p w:rsidR="000D51A4" w:rsidP="000D51A4" w:rsidRDefault="000D51A4" w14:paraId="43B8B9B0" w14:textId="77777777">
      <w:pPr>
        <w:pStyle w:val="NoSpacing"/>
        <w:rPr>
          <w:rFonts w:ascii="Verdana" w:hAnsi="Verdana"/>
          <w:sz w:val="18"/>
          <w:szCs w:val="18"/>
          <w:lang w:val="nl-NL"/>
        </w:rPr>
      </w:pPr>
      <w:r>
        <w:rPr>
          <w:rFonts w:ascii="Verdana" w:hAnsi="Verdana"/>
          <w:sz w:val="18"/>
          <w:szCs w:val="18"/>
          <w:lang w:val="nl-NL"/>
        </w:rPr>
        <w:t>Het kabinet deelt deze conclusie en onderschrijft de aanpakken die IOB onderscheidt. Ontwikkelingsimpact vergt een systemische inzet van verschillende instrumenten, waaronder financiering en diplomatieke beïnvloeding, in samenhang. Vertrekpunt van de Nederlandse inzet is onze specifieke meerwaarde, op dit terrein bijvoorbeeld als het gaat om ketenverduurzaming of publiek-privaat samenwerken, die we kunnen opschalen door multilaterale samenwerking en afstemming binnen de EU.</w:t>
      </w:r>
    </w:p>
    <w:p w:rsidR="000D51A4" w:rsidP="000D51A4" w:rsidRDefault="000D51A4" w14:paraId="20B85F6B" w14:textId="77777777">
      <w:pPr>
        <w:pStyle w:val="NoSpacing"/>
        <w:rPr>
          <w:rFonts w:ascii="Verdana" w:hAnsi="Verdana"/>
          <w:sz w:val="18"/>
          <w:szCs w:val="18"/>
          <w:lang w:val="nl-NL"/>
        </w:rPr>
      </w:pPr>
    </w:p>
    <w:p w:rsidRPr="00D175EB" w:rsidR="000D51A4" w:rsidP="000D51A4" w:rsidRDefault="000D51A4" w14:paraId="5C31547A" w14:textId="0E5015B6">
      <w:pPr>
        <w:pStyle w:val="NoSpacing"/>
        <w:rPr>
          <w:rFonts w:ascii="Verdana" w:hAnsi="Verdana"/>
          <w:sz w:val="18"/>
          <w:szCs w:val="18"/>
          <w:lang w:val="nl-NL"/>
        </w:rPr>
      </w:pPr>
      <w:r w:rsidRPr="00D175EB">
        <w:rPr>
          <w:rFonts w:ascii="Verdana" w:hAnsi="Verdana"/>
          <w:sz w:val="18"/>
          <w:szCs w:val="18"/>
          <w:lang w:val="nl-NL"/>
        </w:rPr>
        <w:t>Om naast maatwerk ook schaal te bereiken in handelsbevordering is niet eenvoudig, gegeven de vele externe factoren die een rol spelen bij export en investeringen en het besluit van bedrijven om internationaal actief te worden. Uit C</w:t>
      </w:r>
      <w:r>
        <w:rPr>
          <w:rFonts w:ascii="Verdana" w:hAnsi="Verdana"/>
          <w:sz w:val="18"/>
          <w:szCs w:val="18"/>
          <w:lang w:val="nl-NL"/>
        </w:rPr>
        <w:t xml:space="preserve">BS </w:t>
      </w:r>
      <w:r w:rsidRPr="00D175EB">
        <w:rPr>
          <w:rFonts w:ascii="Verdana" w:hAnsi="Verdana"/>
          <w:sz w:val="18"/>
          <w:szCs w:val="18"/>
          <w:lang w:val="nl-NL"/>
        </w:rPr>
        <w:t xml:space="preserve">onderzoek blijkt bijvoorbeeld ook dat de groep </w:t>
      </w:r>
      <w:r>
        <w:rPr>
          <w:rFonts w:ascii="Verdana" w:hAnsi="Verdana"/>
          <w:sz w:val="18"/>
          <w:szCs w:val="18"/>
          <w:lang w:val="nl-NL"/>
        </w:rPr>
        <w:t>MKB</w:t>
      </w:r>
      <w:r w:rsidRPr="00D175EB">
        <w:rPr>
          <w:rFonts w:ascii="Verdana" w:hAnsi="Verdana"/>
          <w:sz w:val="18"/>
          <w:szCs w:val="18"/>
          <w:lang w:val="nl-NL"/>
        </w:rPr>
        <w:t xml:space="preserve"> exporteurs sterk wisselt jaar op jaar en dat bemoeilijkt opschaling</w:t>
      </w:r>
      <w:r>
        <w:rPr>
          <w:rFonts w:ascii="Verdana" w:hAnsi="Verdana"/>
          <w:sz w:val="18"/>
          <w:szCs w:val="18"/>
          <w:lang w:val="nl-NL"/>
        </w:rPr>
        <w:t>.</w:t>
      </w:r>
      <w:r>
        <w:rPr>
          <w:rStyle w:val="FootnoteReference"/>
          <w:rFonts w:ascii="Verdana" w:hAnsi="Verdana"/>
          <w:sz w:val="18"/>
          <w:szCs w:val="18"/>
          <w:lang w:val="nl-NL"/>
        </w:rPr>
        <w:footnoteReference w:id="6"/>
      </w:r>
      <w:r w:rsidRPr="00D175EB">
        <w:rPr>
          <w:rFonts w:ascii="Verdana" w:hAnsi="Verdana"/>
          <w:sz w:val="18"/>
          <w:szCs w:val="18"/>
          <w:lang w:val="nl-NL"/>
        </w:rPr>
        <w:t xml:space="preserve"> </w:t>
      </w:r>
      <w:r>
        <w:rPr>
          <w:rFonts w:ascii="Verdana" w:hAnsi="Verdana"/>
          <w:sz w:val="18"/>
          <w:szCs w:val="18"/>
          <w:lang w:val="nl-NL"/>
        </w:rPr>
        <w:t xml:space="preserve">Invest </w:t>
      </w:r>
      <w:r w:rsidRPr="00D175EB">
        <w:rPr>
          <w:rFonts w:ascii="Verdana" w:hAnsi="Verdana"/>
          <w:sz w:val="18"/>
          <w:szCs w:val="18"/>
          <w:lang w:val="nl-NL"/>
        </w:rPr>
        <w:t xml:space="preserve">International </w:t>
      </w:r>
      <w:r w:rsidR="007532D8">
        <w:rPr>
          <w:rFonts w:ascii="Verdana" w:hAnsi="Verdana"/>
          <w:sz w:val="18"/>
          <w:szCs w:val="18"/>
          <w:lang w:val="nl-NL"/>
        </w:rPr>
        <w:t xml:space="preserve">is </w:t>
      </w:r>
      <w:r w:rsidRPr="00D175EB">
        <w:rPr>
          <w:rFonts w:ascii="Verdana" w:hAnsi="Verdana"/>
          <w:sz w:val="18"/>
          <w:szCs w:val="18"/>
          <w:lang w:val="nl-NL"/>
        </w:rPr>
        <w:t>een voorbeeld</w:t>
      </w:r>
      <w:r>
        <w:rPr>
          <w:rFonts w:ascii="Verdana" w:hAnsi="Verdana"/>
          <w:sz w:val="18"/>
          <w:szCs w:val="18"/>
          <w:lang w:val="nl-NL"/>
        </w:rPr>
        <w:t xml:space="preserve"> </w:t>
      </w:r>
      <w:r>
        <w:rPr>
          <w:rFonts w:ascii="Verdana" w:hAnsi="Verdana"/>
          <w:sz w:val="18"/>
          <w:szCs w:val="18"/>
          <w:lang w:val="nl-NL"/>
        </w:rPr>
        <w:lastRenderedPageBreak/>
        <w:t>waarbij geprobeerd wordt door instrumenten in samenhang uit te voeren, inclusief revolverende fondsen, schaal en massa te bereiken.</w:t>
      </w:r>
    </w:p>
    <w:p w:rsidR="000D51A4" w:rsidP="000D51A4" w:rsidRDefault="000D51A4" w14:paraId="6B82A688" w14:textId="77777777">
      <w:pPr>
        <w:pStyle w:val="NoSpacing"/>
        <w:rPr>
          <w:rFonts w:ascii="Verdana" w:hAnsi="Verdana"/>
          <w:sz w:val="18"/>
          <w:szCs w:val="18"/>
          <w:lang w:val="nl-NL"/>
        </w:rPr>
      </w:pPr>
    </w:p>
    <w:p w:rsidR="003F1C23" w:rsidP="000D51A4" w:rsidRDefault="003F1C23" w14:paraId="6DB1EF09" w14:textId="77777777">
      <w:pPr>
        <w:pStyle w:val="NoSpacing"/>
        <w:rPr>
          <w:rFonts w:ascii="Verdana" w:hAnsi="Verdana"/>
          <w:sz w:val="18"/>
          <w:szCs w:val="18"/>
          <w:u w:val="single"/>
          <w:lang w:val="nl-NL"/>
        </w:rPr>
      </w:pPr>
    </w:p>
    <w:p w:rsidRPr="00FD3342" w:rsidR="000D51A4" w:rsidP="000D51A4" w:rsidRDefault="000D51A4" w14:paraId="0E3BA3EC" w14:textId="7CFC14AB">
      <w:pPr>
        <w:pStyle w:val="NoSpacing"/>
        <w:rPr>
          <w:rFonts w:ascii="Verdana" w:hAnsi="Verdana"/>
          <w:sz w:val="18"/>
          <w:szCs w:val="18"/>
          <w:u w:val="single"/>
          <w:lang w:val="nl-NL"/>
        </w:rPr>
      </w:pPr>
      <w:r w:rsidRPr="00FD3342">
        <w:rPr>
          <w:rFonts w:ascii="Verdana" w:hAnsi="Verdana"/>
          <w:sz w:val="18"/>
          <w:szCs w:val="18"/>
          <w:u w:val="single"/>
          <w:lang w:val="nl-NL"/>
        </w:rPr>
        <w:t>Efficiëntie</w:t>
      </w:r>
    </w:p>
    <w:p w:rsidR="000D51A4" w:rsidP="000D51A4" w:rsidRDefault="000D51A4" w14:paraId="210C5998" w14:textId="77777777">
      <w:pPr>
        <w:pStyle w:val="NoSpacing"/>
        <w:rPr>
          <w:rFonts w:ascii="Verdana" w:hAnsi="Verdana"/>
          <w:sz w:val="18"/>
          <w:szCs w:val="18"/>
          <w:lang w:val="nl-NL"/>
        </w:rPr>
      </w:pPr>
    </w:p>
    <w:p w:rsidRPr="00B32BBE" w:rsidR="000D51A4" w:rsidP="000D51A4" w:rsidRDefault="000D51A4" w14:paraId="71D5F348" w14:textId="77777777">
      <w:pPr>
        <w:pStyle w:val="NoSpacing"/>
        <w:rPr>
          <w:rFonts w:ascii="Verdana" w:hAnsi="Verdana"/>
          <w:i/>
          <w:sz w:val="18"/>
          <w:szCs w:val="18"/>
          <w:lang w:val="nl-NL"/>
        </w:rPr>
      </w:pPr>
      <w:r>
        <w:rPr>
          <w:rFonts w:ascii="Verdana" w:hAnsi="Verdana"/>
          <w:sz w:val="18"/>
          <w:szCs w:val="18"/>
          <w:lang w:val="nl-NL"/>
        </w:rPr>
        <w:t>7</w:t>
      </w:r>
      <w:r w:rsidRPr="00D175EB">
        <w:rPr>
          <w:rFonts w:ascii="Verdana" w:hAnsi="Verdana"/>
          <w:sz w:val="18"/>
          <w:szCs w:val="18"/>
          <w:lang w:val="nl-NL"/>
        </w:rPr>
        <w:t xml:space="preserve">. </w:t>
      </w:r>
      <w:r w:rsidRPr="00B32BBE">
        <w:rPr>
          <w:rFonts w:ascii="Verdana" w:hAnsi="Verdana"/>
          <w:i/>
          <w:sz w:val="18"/>
          <w:szCs w:val="18"/>
          <w:lang w:val="nl-NL"/>
        </w:rPr>
        <w:t>Weinig inzicht in kosteneffectiviteit; PSO-activiteiten scoren overwegend positief</w:t>
      </w:r>
    </w:p>
    <w:p w:rsidRPr="00B32BBE" w:rsidR="000D51A4" w:rsidP="000D51A4" w:rsidRDefault="000D51A4" w14:paraId="37E313E8" w14:textId="77777777">
      <w:pPr>
        <w:pStyle w:val="NoSpacing"/>
        <w:rPr>
          <w:rFonts w:ascii="Verdana" w:hAnsi="Verdana"/>
          <w:i/>
          <w:sz w:val="18"/>
          <w:szCs w:val="18"/>
          <w:lang w:val="nl-NL"/>
        </w:rPr>
      </w:pPr>
    </w:p>
    <w:p w:rsidR="000D51A4" w:rsidP="000D51A4" w:rsidRDefault="000D51A4" w14:paraId="1D7F83C6" w14:textId="77777777">
      <w:pPr>
        <w:pStyle w:val="NoSpacing"/>
        <w:rPr>
          <w:rFonts w:ascii="Verdana" w:hAnsi="Verdana"/>
          <w:sz w:val="18"/>
          <w:szCs w:val="18"/>
          <w:lang w:val="nl-NL"/>
        </w:rPr>
      </w:pPr>
      <w:r>
        <w:rPr>
          <w:rFonts w:ascii="Verdana" w:hAnsi="Verdana"/>
          <w:sz w:val="18"/>
          <w:szCs w:val="18"/>
          <w:lang w:val="nl-NL"/>
        </w:rPr>
        <w:t>De beleidsdoorlichting</w:t>
      </w:r>
      <w:r w:rsidRPr="00D175EB">
        <w:rPr>
          <w:rFonts w:ascii="Verdana" w:hAnsi="Verdana"/>
          <w:sz w:val="18"/>
          <w:szCs w:val="18"/>
          <w:lang w:val="nl-NL"/>
        </w:rPr>
        <w:t xml:space="preserve"> is over het algemeen positief over de koste</w:t>
      </w:r>
      <w:r>
        <w:rPr>
          <w:rFonts w:ascii="Verdana" w:hAnsi="Verdana"/>
          <w:sz w:val="18"/>
          <w:szCs w:val="18"/>
          <w:lang w:val="nl-NL"/>
        </w:rPr>
        <w:t>n</w:t>
      </w:r>
      <w:r w:rsidRPr="00D175EB">
        <w:rPr>
          <w:rFonts w:ascii="Verdana" w:hAnsi="Verdana"/>
          <w:sz w:val="18"/>
          <w:szCs w:val="18"/>
          <w:lang w:val="nl-NL"/>
        </w:rPr>
        <w:t>efficiën</w:t>
      </w:r>
      <w:r>
        <w:rPr>
          <w:rFonts w:ascii="Verdana" w:hAnsi="Verdana"/>
          <w:sz w:val="18"/>
          <w:szCs w:val="18"/>
          <w:lang w:val="nl-NL"/>
        </w:rPr>
        <w:t>tie</w:t>
      </w:r>
      <w:r w:rsidRPr="00D175EB">
        <w:rPr>
          <w:rFonts w:ascii="Verdana" w:hAnsi="Verdana"/>
          <w:sz w:val="18"/>
          <w:szCs w:val="18"/>
          <w:lang w:val="nl-NL"/>
        </w:rPr>
        <w:t xml:space="preserve"> van </w:t>
      </w:r>
      <w:r>
        <w:rPr>
          <w:rFonts w:ascii="Verdana" w:hAnsi="Verdana"/>
          <w:sz w:val="18"/>
          <w:szCs w:val="18"/>
          <w:lang w:val="nl-NL"/>
        </w:rPr>
        <w:t>instrumenten voor private-sectorontwikkeling</w:t>
      </w:r>
      <w:r w:rsidRPr="00D175EB">
        <w:rPr>
          <w:rFonts w:ascii="Verdana" w:hAnsi="Verdana"/>
          <w:sz w:val="18"/>
          <w:szCs w:val="18"/>
          <w:lang w:val="nl-NL"/>
        </w:rPr>
        <w:t>. Tegelijk concludeert IOB dat er weinig inzicht is in de kosteneffectiviteit door een gebrek aan inzicht in de resultaten en doordat resultaten niet altijd kunnen worden toegeschreven aan interventies (attributieproble</w:t>
      </w:r>
      <w:r>
        <w:rPr>
          <w:rFonts w:ascii="Verdana" w:hAnsi="Verdana"/>
          <w:sz w:val="18"/>
          <w:szCs w:val="18"/>
          <w:lang w:val="nl-NL"/>
        </w:rPr>
        <w:t>e</w:t>
      </w:r>
      <w:r w:rsidRPr="00D175EB">
        <w:rPr>
          <w:rFonts w:ascii="Verdana" w:hAnsi="Verdana"/>
          <w:sz w:val="18"/>
          <w:szCs w:val="18"/>
          <w:lang w:val="nl-NL"/>
        </w:rPr>
        <w:t xml:space="preserve">m). Ook ontbreekt in veel gevallen een ijkpunt </w:t>
      </w:r>
      <w:r>
        <w:rPr>
          <w:rFonts w:ascii="Verdana" w:hAnsi="Verdana"/>
          <w:sz w:val="18"/>
          <w:szCs w:val="18"/>
          <w:lang w:val="nl-NL"/>
        </w:rPr>
        <w:t xml:space="preserve">waartegen </w:t>
      </w:r>
      <w:r w:rsidRPr="00D175EB">
        <w:rPr>
          <w:rFonts w:ascii="Verdana" w:hAnsi="Verdana"/>
          <w:sz w:val="18"/>
          <w:szCs w:val="18"/>
          <w:lang w:val="nl-NL"/>
        </w:rPr>
        <w:t xml:space="preserve">de verhouding tussen kosten en resultaten </w:t>
      </w:r>
      <w:r>
        <w:rPr>
          <w:rFonts w:ascii="Verdana" w:hAnsi="Verdana"/>
          <w:sz w:val="18"/>
          <w:szCs w:val="18"/>
          <w:lang w:val="nl-NL"/>
        </w:rPr>
        <w:t xml:space="preserve">kunnen worden afgezet. </w:t>
      </w:r>
    </w:p>
    <w:p w:rsidR="000D51A4" w:rsidP="000D51A4" w:rsidRDefault="000D51A4" w14:paraId="3FEF0A43" w14:textId="77777777">
      <w:pPr>
        <w:pStyle w:val="NoSpacing"/>
        <w:rPr>
          <w:rFonts w:ascii="Verdana" w:hAnsi="Verdana"/>
          <w:sz w:val="18"/>
          <w:szCs w:val="18"/>
          <w:lang w:val="nl-NL"/>
        </w:rPr>
      </w:pPr>
    </w:p>
    <w:p w:rsidR="000D51A4" w:rsidP="000D51A4" w:rsidRDefault="000D51A4" w14:paraId="5069832E" w14:textId="77777777">
      <w:pPr>
        <w:pStyle w:val="NoSpacing"/>
        <w:rPr>
          <w:rFonts w:ascii="Verdana" w:hAnsi="Verdana"/>
          <w:sz w:val="18"/>
          <w:szCs w:val="18"/>
          <w:lang w:val="nl-NL"/>
        </w:rPr>
      </w:pPr>
      <w:r>
        <w:rPr>
          <w:rFonts w:ascii="Verdana" w:hAnsi="Verdana"/>
          <w:sz w:val="18"/>
          <w:szCs w:val="18"/>
          <w:lang w:val="nl-NL"/>
        </w:rPr>
        <w:t xml:space="preserve">Verbetering van M&amp;E-systemen, zoals hierboven beschreven, moet ertoe leiden dat ook het inzicht in </w:t>
      </w:r>
      <w:r w:rsidRPr="00D175EB">
        <w:rPr>
          <w:rFonts w:ascii="Verdana" w:hAnsi="Verdana"/>
          <w:sz w:val="18"/>
          <w:szCs w:val="18"/>
          <w:lang w:val="nl-NL"/>
        </w:rPr>
        <w:t>kosteneffectiviteit</w:t>
      </w:r>
      <w:r>
        <w:rPr>
          <w:rFonts w:ascii="Verdana" w:hAnsi="Verdana"/>
          <w:sz w:val="18"/>
          <w:szCs w:val="18"/>
          <w:lang w:val="nl-NL"/>
        </w:rPr>
        <w:t xml:space="preserve"> toeneemt. Het kabinet zet hier op in. Wel</w:t>
      </w:r>
      <w:r w:rsidRPr="00D175EB">
        <w:rPr>
          <w:rFonts w:ascii="Verdana" w:hAnsi="Verdana"/>
          <w:sz w:val="18"/>
          <w:szCs w:val="18"/>
          <w:lang w:val="nl-NL"/>
        </w:rPr>
        <w:t xml:space="preserve"> </w:t>
      </w:r>
      <w:r>
        <w:rPr>
          <w:rFonts w:ascii="Verdana" w:hAnsi="Verdana"/>
          <w:sz w:val="18"/>
          <w:szCs w:val="18"/>
          <w:lang w:val="nl-NL"/>
        </w:rPr>
        <w:t>zal het lastig blijven</w:t>
      </w:r>
      <w:r w:rsidRPr="00D175EB">
        <w:rPr>
          <w:rFonts w:ascii="Verdana" w:hAnsi="Verdana"/>
          <w:sz w:val="18"/>
          <w:szCs w:val="18"/>
          <w:lang w:val="nl-NL"/>
        </w:rPr>
        <w:t xml:space="preserve"> om de verhouding tussen kosten en resultaten te analyseren</w:t>
      </w:r>
      <w:r>
        <w:rPr>
          <w:rFonts w:ascii="Verdana" w:hAnsi="Verdana"/>
          <w:sz w:val="18"/>
          <w:szCs w:val="18"/>
          <w:lang w:val="nl-NL"/>
        </w:rPr>
        <w:t xml:space="preserve"> en wel om twee redenen. Ten eerste </w:t>
      </w:r>
      <w:r w:rsidRPr="00D175EB">
        <w:rPr>
          <w:rFonts w:ascii="Verdana" w:hAnsi="Verdana"/>
          <w:sz w:val="18"/>
          <w:szCs w:val="18"/>
          <w:lang w:val="nl-NL"/>
        </w:rPr>
        <w:t xml:space="preserve">zegt het afzetten van kosten en resultaten tegen elkaar </w:t>
      </w:r>
      <w:r>
        <w:rPr>
          <w:rFonts w:ascii="Verdana" w:hAnsi="Verdana"/>
          <w:sz w:val="18"/>
          <w:szCs w:val="18"/>
          <w:lang w:val="nl-NL"/>
        </w:rPr>
        <w:t>niet altijd iets</w:t>
      </w:r>
      <w:r w:rsidRPr="00D175EB">
        <w:rPr>
          <w:rFonts w:ascii="Verdana" w:hAnsi="Verdana"/>
          <w:sz w:val="18"/>
          <w:szCs w:val="18"/>
          <w:lang w:val="nl-NL"/>
        </w:rPr>
        <w:t xml:space="preserve"> over kostenefficiëntie van een resultaat, omdat </w:t>
      </w:r>
      <w:r>
        <w:rPr>
          <w:rFonts w:ascii="Verdana" w:hAnsi="Verdana"/>
          <w:sz w:val="18"/>
          <w:szCs w:val="18"/>
          <w:lang w:val="nl-NL"/>
        </w:rPr>
        <w:t xml:space="preserve">ook </w:t>
      </w:r>
      <w:r w:rsidRPr="00D175EB">
        <w:rPr>
          <w:rFonts w:ascii="Verdana" w:hAnsi="Verdana"/>
          <w:sz w:val="18"/>
          <w:szCs w:val="18"/>
          <w:lang w:val="nl-NL"/>
        </w:rPr>
        <w:t>externe factoren die per land verschillen, zoals wet- en regelgeving</w:t>
      </w:r>
      <w:r>
        <w:rPr>
          <w:rFonts w:ascii="Verdana" w:hAnsi="Verdana"/>
          <w:sz w:val="18"/>
          <w:szCs w:val="18"/>
          <w:lang w:val="nl-NL"/>
        </w:rPr>
        <w:t xml:space="preserve"> van invloed zijn op kosten en resultaten</w:t>
      </w:r>
      <w:r w:rsidRPr="00D175EB">
        <w:rPr>
          <w:rFonts w:ascii="Verdana" w:hAnsi="Verdana"/>
          <w:sz w:val="18"/>
          <w:szCs w:val="18"/>
          <w:lang w:val="nl-NL"/>
        </w:rPr>
        <w:t>.</w:t>
      </w:r>
      <w:r>
        <w:rPr>
          <w:rFonts w:ascii="Verdana" w:hAnsi="Verdana"/>
          <w:sz w:val="18"/>
          <w:szCs w:val="18"/>
          <w:lang w:val="nl-NL"/>
        </w:rPr>
        <w:t xml:space="preserve"> Ten tweede blijft attributie van resultaten complex, zeker als het gaat om langetermijnresultaten, die als gesteld een systemische, samenhangende en multi-actor aanpak behoeven. Zodoende zijn altijd </w:t>
      </w:r>
      <w:r w:rsidRPr="00D175EB">
        <w:rPr>
          <w:rFonts w:ascii="Verdana" w:hAnsi="Verdana"/>
          <w:sz w:val="18"/>
          <w:szCs w:val="18"/>
          <w:lang w:val="nl-NL"/>
        </w:rPr>
        <w:t>meerdere factoren</w:t>
      </w:r>
      <w:r>
        <w:rPr>
          <w:rFonts w:ascii="Verdana" w:hAnsi="Verdana"/>
          <w:sz w:val="18"/>
          <w:szCs w:val="18"/>
          <w:lang w:val="nl-NL"/>
        </w:rPr>
        <w:t xml:space="preserve">, ook buiten de invloedssfeer van interventies, van invloed </w:t>
      </w:r>
      <w:r w:rsidRPr="00D175EB">
        <w:rPr>
          <w:rFonts w:ascii="Verdana" w:hAnsi="Verdana"/>
          <w:sz w:val="18"/>
          <w:szCs w:val="18"/>
          <w:lang w:val="nl-NL"/>
        </w:rPr>
        <w:t xml:space="preserve">op het bereiken van een resultaat. </w:t>
      </w:r>
    </w:p>
    <w:p w:rsidRPr="00D175EB" w:rsidR="000D51A4" w:rsidP="000D51A4" w:rsidRDefault="000D51A4" w14:paraId="7ADA698D" w14:textId="77777777">
      <w:pPr>
        <w:pStyle w:val="NoSpacing"/>
        <w:rPr>
          <w:rFonts w:ascii="Verdana" w:hAnsi="Verdana"/>
          <w:sz w:val="18"/>
          <w:szCs w:val="18"/>
          <w:lang w:val="nl-NL"/>
        </w:rPr>
      </w:pPr>
    </w:p>
    <w:p w:rsidRPr="00D175EB" w:rsidR="000D51A4" w:rsidP="000D51A4" w:rsidRDefault="000D51A4" w14:paraId="2810515E" w14:textId="77777777">
      <w:pPr>
        <w:pStyle w:val="NoSpacing"/>
        <w:rPr>
          <w:rFonts w:ascii="Verdana" w:hAnsi="Verdana"/>
          <w:sz w:val="18"/>
          <w:szCs w:val="18"/>
          <w:lang w:val="nl-NL"/>
        </w:rPr>
      </w:pPr>
      <w:r>
        <w:rPr>
          <w:rFonts w:ascii="Verdana" w:hAnsi="Verdana"/>
          <w:sz w:val="18"/>
          <w:szCs w:val="18"/>
          <w:lang w:val="nl-NL"/>
        </w:rPr>
        <w:t>8</w:t>
      </w:r>
      <w:r w:rsidRPr="00D175EB">
        <w:rPr>
          <w:rFonts w:ascii="Verdana" w:hAnsi="Verdana"/>
          <w:sz w:val="18"/>
          <w:szCs w:val="18"/>
          <w:lang w:val="nl-NL"/>
        </w:rPr>
        <w:t xml:space="preserve">. </w:t>
      </w:r>
      <w:r w:rsidRPr="0099693D">
        <w:rPr>
          <w:rFonts w:ascii="Verdana" w:hAnsi="Verdana"/>
          <w:i/>
          <w:sz w:val="18"/>
          <w:szCs w:val="18"/>
          <w:lang w:val="nl-NL"/>
        </w:rPr>
        <w:t>Onderuitputting roept vragen op over realiteitsgehalte van ambities; verruiming toelatingscriteria gaat mogelijk ten koste van relevantie</w:t>
      </w:r>
    </w:p>
    <w:p w:rsidR="000D51A4" w:rsidP="000D51A4" w:rsidRDefault="000D51A4" w14:paraId="150E4277" w14:textId="77777777">
      <w:pPr>
        <w:pStyle w:val="NoSpacing"/>
        <w:rPr>
          <w:rFonts w:ascii="Verdana" w:hAnsi="Verdana"/>
          <w:sz w:val="18"/>
          <w:szCs w:val="18"/>
          <w:lang w:val="nl-NL"/>
        </w:rPr>
      </w:pPr>
    </w:p>
    <w:p w:rsidR="000D51A4" w:rsidP="000D51A4" w:rsidRDefault="000D51A4" w14:paraId="5F18955D" w14:textId="77777777">
      <w:pPr>
        <w:pStyle w:val="NoSpacing"/>
        <w:rPr>
          <w:rFonts w:ascii="Verdana" w:hAnsi="Verdana"/>
          <w:sz w:val="18"/>
          <w:szCs w:val="18"/>
          <w:lang w:val="nl-NL"/>
        </w:rPr>
      </w:pPr>
      <w:r>
        <w:rPr>
          <w:rFonts w:ascii="Verdana" w:hAnsi="Verdana"/>
          <w:sz w:val="18"/>
          <w:szCs w:val="18"/>
          <w:lang w:val="nl-NL"/>
        </w:rPr>
        <w:t>De beleidsdoorlichting</w:t>
      </w:r>
      <w:r w:rsidRPr="00D175EB">
        <w:rPr>
          <w:rFonts w:ascii="Verdana" w:hAnsi="Verdana"/>
          <w:sz w:val="18"/>
          <w:szCs w:val="18"/>
          <w:lang w:val="nl-NL"/>
        </w:rPr>
        <w:t xml:space="preserve"> legt een koppeling tussen onderuitputting van de budgetten en het realiteitsgehalte van de ambities m</w:t>
      </w:r>
      <w:r>
        <w:rPr>
          <w:rFonts w:ascii="Verdana" w:hAnsi="Verdana"/>
          <w:sz w:val="18"/>
          <w:szCs w:val="18"/>
          <w:lang w:val="nl-NL"/>
        </w:rPr>
        <w:t xml:space="preserve">et </w:t>
      </w:r>
      <w:r w:rsidRPr="00D175EB">
        <w:rPr>
          <w:rFonts w:ascii="Verdana" w:hAnsi="Verdana"/>
          <w:sz w:val="18"/>
          <w:szCs w:val="18"/>
          <w:lang w:val="nl-NL"/>
        </w:rPr>
        <w:t>b</w:t>
      </w:r>
      <w:r>
        <w:rPr>
          <w:rFonts w:ascii="Verdana" w:hAnsi="Verdana"/>
          <w:sz w:val="18"/>
          <w:szCs w:val="18"/>
          <w:lang w:val="nl-NL"/>
        </w:rPr>
        <w:t xml:space="preserve">etrekking </w:t>
      </w:r>
      <w:r w:rsidRPr="00D175EB">
        <w:rPr>
          <w:rFonts w:ascii="Verdana" w:hAnsi="Verdana"/>
          <w:sz w:val="18"/>
          <w:szCs w:val="18"/>
          <w:lang w:val="nl-NL"/>
        </w:rPr>
        <w:t>t</w:t>
      </w:r>
      <w:r>
        <w:rPr>
          <w:rFonts w:ascii="Verdana" w:hAnsi="Verdana"/>
          <w:sz w:val="18"/>
          <w:szCs w:val="18"/>
          <w:lang w:val="nl-NL"/>
        </w:rPr>
        <w:t>ot</w:t>
      </w:r>
      <w:r w:rsidRPr="00D175EB">
        <w:rPr>
          <w:rFonts w:ascii="Verdana" w:hAnsi="Verdana"/>
          <w:sz w:val="18"/>
          <w:szCs w:val="18"/>
          <w:lang w:val="nl-NL"/>
        </w:rPr>
        <w:t xml:space="preserve"> o</w:t>
      </w:r>
      <w:r>
        <w:rPr>
          <w:rFonts w:ascii="Verdana" w:hAnsi="Verdana"/>
          <w:sz w:val="18"/>
          <w:szCs w:val="18"/>
          <w:lang w:val="nl-NL"/>
        </w:rPr>
        <w:t>nder andere</w:t>
      </w:r>
      <w:r w:rsidRPr="00D175EB">
        <w:rPr>
          <w:rFonts w:ascii="Verdana" w:hAnsi="Verdana"/>
          <w:sz w:val="18"/>
          <w:szCs w:val="18"/>
          <w:lang w:val="nl-NL"/>
        </w:rPr>
        <w:t xml:space="preserve"> infrastructuurprogramma</w:t>
      </w:r>
      <w:r>
        <w:rPr>
          <w:rFonts w:ascii="Verdana" w:hAnsi="Verdana"/>
          <w:sz w:val="18"/>
          <w:szCs w:val="18"/>
          <w:lang w:val="nl-NL"/>
        </w:rPr>
        <w:t>’</w:t>
      </w:r>
      <w:r w:rsidRPr="00D175EB">
        <w:rPr>
          <w:rFonts w:ascii="Verdana" w:hAnsi="Verdana"/>
          <w:sz w:val="18"/>
          <w:szCs w:val="18"/>
          <w:lang w:val="nl-NL"/>
        </w:rPr>
        <w:t>s en</w:t>
      </w:r>
      <w:r>
        <w:rPr>
          <w:rFonts w:ascii="Verdana" w:hAnsi="Verdana"/>
          <w:sz w:val="18"/>
          <w:szCs w:val="18"/>
          <w:lang w:val="nl-NL"/>
        </w:rPr>
        <w:t xml:space="preserve"> programma’s voor </w:t>
      </w:r>
      <w:r w:rsidRPr="00D175EB">
        <w:rPr>
          <w:rFonts w:ascii="Verdana" w:hAnsi="Verdana"/>
          <w:sz w:val="18"/>
          <w:szCs w:val="18"/>
          <w:lang w:val="nl-NL"/>
        </w:rPr>
        <w:t>private-sectorontwikkeling</w:t>
      </w:r>
      <w:r>
        <w:rPr>
          <w:rFonts w:ascii="Verdana" w:hAnsi="Verdana"/>
          <w:sz w:val="18"/>
          <w:szCs w:val="18"/>
          <w:lang w:val="nl-NL"/>
        </w:rPr>
        <w:t xml:space="preserve"> met het Nederlandse bedrijfsleven</w:t>
      </w:r>
      <w:r w:rsidRPr="00D175EB">
        <w:rPr>
          <w:rFonts w:ascii="Verdana" w:hAnsi="Verdana"/>
          <w:sz w:val="18"/>
          <w:szCs w:val="18"/>
          <w:lang w:val="nl-NL"/>
        </w:rPr>
        <w:t xml:space="preserve">. </w:t>
      </w:r>
      <w:r>
        <w:rPr>
          <w:rFonts w:ascii="Verdana" w:hAnsi="Verdana"/>
          <w:sz w:val="18"/>
          <w:szCs w:val="18"/>
          <w:lang w:val="nl-NL"/>
        </w:rPr>
        <w:t>Gesteld wordt dat tussentijds de toelatingscriteria voor deze programma’s worden verruimd om onderuitputting tegen te gaan.</w:t>
      </w:r>
      <w:r w:rsidRPr="00D175EB">
        <w:rPr>
          <w:rFonts w:ascii="Verdana" w:hAnsi="Verdana"/>
          <w:sz w:val="18"/>
          <w:szCs w:val="18"/>
          <w:lang w:val="nl-NL"/>
        </w:rPr>
        <w:t xml:space="preserve"> </w:t>
      </w:r>
    </w:p>
    <w:p w:rsidR="000D51A4" w:rsidP="000D51A4" w:rsidRDefault="000D51A4" w14:paraId="4D26EB39" w14:textId="77777777">
      <w:pPr>
        <w:pStyle w:val="NoSpacing"/>
        <w:rPr>
          <w:rFonts w:ascii="Verdana" w:hAnsi="Verdana"/>
          <w:sz w:val="18"/>
          <w:szCs w:val="18"/>
          <w:lang w:val="nl-NL"/>
        </w:rPr>
      </w:pPr>
    </w:p>
    <w:p w:rsidR="000D51A4" w:rsidP="000D51A4" w:rsidRDefault="000D51A4" w14:paraId="691ACCC3" w14:textId="77777777">
      <w:pPr>
        <w:pStyle w:val="NoSpacing"/>
        <w:rPr>
          <w:rFonts w:ascii="Verdana" w:hAnsi="Verdana"/>
          <w:sz w:val="18"/>
          <w:szCs w:val="18"/>
          <w:lang w:val="nl-NL"/>
        </w:rPr>
      </w:pPr>
      <w:r w:rsidRPr="00D175EB">
        <w:rPr>
          <w:rFonts w:ascii="Verdana" w:hAnsi="Verdana"/>
          <w:sz w:val="18"/>
          <w:szCs w:val="18"/>
          <w:lang w:val="nl-NL"/>
        </w:rPr>
        <w:t>Het kabinet</w:t>
      </w:r>
      <w:r>
        <w:rPr>
          <w:rFonts w:ascii="Verdana" w:hAnsi="Verdana"/>
          <w:sz w:val="18"/>
          <w:szCs w:val="18"/>
          <w:lang w:val="nl-NL"/>
        </w:rPr>
        <w:t xml:space="preserve"> deelt de conclusie niet dat op uitputting wordt gestuurd en hierom selectiecriteria tussentijds worden opgerekt. De minister</w:t>
      </w:r>
      <w:r w:rsidRPr="00D175EB">
        <w:rPr>
          <w:rFonts w:ascii="Verdana" w:hAnsi="Verdana"/>
          <w:sz w:val="18"/>
          <w:szCs w:val="18"/>
          <w:lang w:val="nl-NL"/>
        </w:rPr>
        <w:t xml:space="preserve"> </w:t>
      </w:r>
      <w:r>
        <w:rPr>
          <w:rFonts w:ascii="Verdana" w:hAnsi="Verdana"/>
          <w:sz w:val="18"/>
          <w:szCs w:val="18"/>
          <w:lang w:val="nl-NL"/>
        </w:rPr>
        <w:t xml:space="preserve">stuurt niet op uitputting van </w:t>
      </w:r>
      <w:r w:rsidRPr="00D175EB">
        <w:rPr>
          <w:rFonts w:ascii="Verdana" w:hAnsi="Verdana"/>
          <w:sz w:val="18"/>
          <w:szCs w:val="18"/>
          <w:lang w:val="nl-NL"/>
        </w:rPr>
        <w:t>budgetten</w:t>
      </w:r>
      <w:r>
        <w:rPr>
          <w:rFonts w:ascii="Verdana" w:hAnsi="Verdana"/>
          <w:sz w:val="18"/>
          <w:szCs w:val="18"/>
          <w:lang w:val="nl-NL"/>
        </w:rPr>
        <w:t xml:space="preserve">, maar stelt budgetten van activiteiten indien nodig </w:t>
      </w:r>
      <w:r w:rsidRPr="00D175EB">
        <w:rPr>
          <w:rFonts w:ascii="Verdana" w:hAnsi="Verdana"/>
          <w:sz w:val="18"/>
          <w:szCs w:val="18"/>
          <w:lang w:val="nl-NL"/>
        </w:rPr>
        <w:t>tussentijds bij</w:t>
      </w:r>
      <w:r>
        <w:rPr>
          <w:rFonts w:ascii="Verdana" w:hAnsi="Verdana"/>
          <w:sz w:val="18"/>
          <w:szCs w:val="18"/>
          <w:lang w:val="nl-NL"/>
        </w:rPr>
        <w:t xml:space="preserve">. </w:t>
      </w:r>
      <w:r w:rsidRPr="00D175EB">
        <w:rPr>
          <w:rFonts w:ascii="Verdana" w:hAnsi="Verdana"/>
          <w:sz w:val="18"/>
          <w:szCs w:val="18"/>
          <w:lang w:val="nl-NL"/>
        </w:rPr>
        <w:t>Onderuitputting is niet zozeer een gevolg</w:t>
      </w:r>
      <w:r>
        <w:rPr>
          <w:rFonts w:ascii="Verdana" w:hAnsi="Verdana"/>
          <w:sz w:val="18"/>
          <w:szCs w:val="18"/>
          <w:lang w:val="nl-NL"/>
        </w:rPr>
        <w:t xml:space="preserve"> van niet-realistische ambities, </w:t>
      </w:r>
      <w:r w:rsidRPr="00D175EB">
        <w:rPr>
          <w:rFonts w:ascii="Verdana" w:hAnsi="Verdana"/>
          <w:sz w:val="18"/>
          <w:szCs w:val="18"/>
          <w:lang w:val="nl-NL"/>
        </w:rPr>
        <w:t>maar van realisme in het omgaan met de uitdagende en weerbarstige werkelijkheid van het werken in ontwikkelingslanden.</w:t>
      </w:r>
      <w:r w:rsidRPr="00344E27">
        <w:rPr>
          <w:rFonts w:ascii="Verdana" w:hAnsi="Verdana"/>
          <w:sz w:val="18"/>
          <w:szCs w:val="18"/>
          <w:lang w:val="nl-NL"/>
        </w:rPr>
        <w:t xml:space="preserve"> </w:t>
      </w:r>
      <w:r>
        <w:rPr>
          <w:rFonts w:ascii="Verdana" w:hAnsi="Verdana"/>
          <w:sz w:val="18"/>
          <w:szCs w:val="18"/>
          <w:lang w:val="nl-NL"/>
        </w:rPr>
        <w:t>Activiteiten vinden</w:t>
      </w:r>
      <w:r w:rsidRPr="00D175EB">
        <w:rPr>
          <w:rFonts w:ascii="Verdana" w:hAnsi="Verdana"/>
          <w:sz w:val="18"/>
          <w:szCs w:val="18"/>
          <w:lang w:val="nl-NL"/>
        </w:rPr>
        <w:t xml:space="preserve"> plaats in uitdagende markten, met een beperkt aanbod aan projecten en investeringen met hoge ontwikkelingsrelevantie</w:t>
      </w:r>
      <w:r>
        <w:rPr>
          <w:rFonts w:ascii="Verdana" w:hAnsi="Verdana"/>
          <w:sz w:val="18"/>
          <w:szCs w:val="18"/>
          <w:lang w:val="nl-NL"/>
        </w:rPr>
        <w:t>. Dit betekent dat projecten vaak eerst moeten worden ontwikkeld,</w:t>
      </w:r>
      <w:r w:rsidRPr="00344E27">
        <w:rPr>
          <w:rFonts w:ascii="Verdana" w:hAnsi="Verdana"/>
          <w:sz w:val="18"/>
          <w:szCs w:val="18"/>
          <w:lang w:val="nl-NL"/>
        </w:rPr>
        <w:t xml:space="preserve"> </w:t>
      </w:r>
      <w:r w:rsidRPr="00D175EB">
        <w:rPr>
          <w:rFonts w:ascii="Verdana" w:hAnsi="Verdana"/>
          <w:sz w:val="18"/>
          <w:szCs w:val="18"/>
          <w:lang w:val="nl-NL"/>
        </w:rPr>
        <w:t>alvorens tot financiering kan worden overgegaan</w:t>
      </w:r>
      <w:r w:rsidRPr="00344E27">
        <w:rPr>
          <w:rFonts w:ascii="Verdana" w:hAnsi="Verdana"/>
          <w:sz w:val="18"/>
          <w:szCs w:val="18"/>
          <w:lang w:val="nl-NL"/>
        </w:rPr>
        <w:t>.</w:t>
      </w:r>
      <w:r w:rsidRPr="00D175EB">
        <w:rPr>
          <w:rFonts w:ascii="Verdana" w:hAnsi="Verdana"/>
          <w:sz w:val="18"/>
          <w:szCs w:val="18"/>
          <w:lang w:val="nl-NL"/>
        </w:rPr>
        <w:t xml:space="preserve"> </w:t>
      </w:r>
      <w:r>
        <w:rPr>
          <w:rFonts w:ascii="Verdana" w:hAnsi="Verdana"/>
          <w:sz w:val="18"/>
          <w:szCs w:val="18"/>
          <w:lang w:val="nl-NL"/>
        </w:rPr>
        <w:t xml:space="preserve">Het heeft dan ook tijd nodig voordat </w:t>
      </w:r>
      <w:r w:rsidRPr="00D175EB">
        <w:rPr>
          <w:rFonts w:ascii="Verdana" w:hAnsi="Verdana"/>
          <w:sz w:val="18"/>
          <w:szCs w:val="18"/>
          <w:lang w:val="nl-NL"/>
        </w:rPr>
        <w:t xml:space="preserve">programma’s resultaten </w:t>
      </w:r>
      <w:r>
        <w:rPr>
          <w:rFonts w:ascii="Verdana" w:hAnsi="Verdana"/>
          <w:sz w:val="18"/>
          <w:szCs w:val="18"/>
          <w:lang w:val="nl-NL"/>
        </w:rPr>
        <w:t>opleveren en ze</w:t>
      </w:r>
      <w:r w:rsidRPr="00D175EB">
        <w:rPr>
          <w:rFonts w:ascii="Verdana" w:hAnsi="Verdana"/>
          <w:sz w:val="18"/>
          <w:szCs w:val="18"/>
          <w:lang w:val="nl-NL"/>
        </w:rPr>
        <w:t xml:space="preserve"> op efficiëntie/</w:t>
      </w:r>
      <w:r>
        <w:rPr>
          <w:rFonts w:ascii="Verdana" w:hAnsi="Verdana"/>
          <w:sz w:val="18"/>
          <w:szCs w:val="18"/>
          <w:lang w:val="nl-NL"/>
        </w:rPr>
        <w:t xml:space="preserve"> </w:t>
      </w:r>
      <w:r w:rsidRPr="00D175EB">
        <w:rPr>
          <w:rFonts w:ascii="Verdana" w:hAnsi="Verdana"/>
          <w:sz w:val="18"/>
          <w:szCs w:val="18"/>
          <w:lang w:val="nl-NL"/>
        </w:rPr>
        <w:t>onderuitputting/revolveerbaarheid beoordeeld kunnen worden</w:t>
      </w:r>
      <w:r w:rsidRPr="00D175EB">
        <w:rPr>
          <w:rStyle w:val="FootnoteReference"/>
          <w:rFonts w:ascii="Verdana" w:hAnsi="Verdana"/>
          <w:sz w:val="18"/>
          <w:szCs w:val="18"/>
          <w:lang w:val="nl-NL"/>
        </w:rPr>
        <w:footnoteReference w:id="7"/>
      </w:r>
      <w:r w:rsidRPr="00D175EB">
        <w:rPr>
          <w:rFonts w:ascii="Verdana" w:hAnsi="Verdana"/>
          <w:sz w:val="18"/>
          <w:szCs w:val="18"/>
          <w:lang w:val="nl-NL"/>
        </w:rPr>
        <w:t>.</w:t>
      </w:r>
    </w:p>
    <w:p w:rsidR="000D51A4" w:rsidP="000D51A4" w:rsidRDefault="000D51A4" w14:paraId="442E33A0" w14:textId="77777777">
      <w:pPr>
        <w:pStyle w:val="NoSpacing"/>
        <w:rPr>
          <w:rFonts w:ascii="Verdana" w:hAnsi="Verdana"/>
          <w:sz w:val="18"/>
          <w:szCs w:val="18"/>
          <w:lang w:val="nl-NL"/>
        </w:rPr>
      </w:pPr>
      <w:r>
        <w:rPr>
          <w:rFonts w:ascii="Verdana" w:hAnsi="Verdana"/>
          <w:sz w:val="18"/>
          <w:szCs w:val="18"/>
          <w:lang w:val="nl-NL"/>
        </w:rPr>
        <w:t>Ook</w:t>
      </w:r>
      <w:r w:rsidRPr="00D175EB">
        <w:rPr>
          <w:rFonts w:ascii="Verdana" w:hAnsi="Verdana"/>
          <w:sz w:val="18"/>
          <w:szCs w:val="18"/>
          <w:lang w:val="nl-NL"/>
        </w:rPr>
        <w:t xml:space="preserve"> speelt de complex</w:t>
      </w:r>
      <w:r>
        <w:rPr>
          <w:rFonts w:ascii="Verdana" w:hAnsi="Verdana"/>
          <w:sz w:val="18"/>
          <w:szCs w:val="18"/>
          <w:lang w:val="nl-NL"/>
        </w:rPr>
        <w:t>e</w:t>
      </w:r>
      <w:r w:rsidRPr="00D175EB">
        <w:rPr>
          <w:rFonts w:ascii="Verdana" w:hAnsi="Verdana"/>
          <w:sz w:val="18"/>
          <w:szCs w:val="18"/>
          <w:lang w:val="nl-NL"/>
        </w:rPr>
        <w:t xml:space="preserve"> en moeilijk voorspelbare politiek-economische context van landen vaak een rol bij onderuitputting</w:t>
      </w:r>
      <w:r>
        <w:rPr>
          <w:rFonts w:ascii="Verdana" w:hAnsi="Verdana"/>
          <w:sz w:val="18"/>
          <w:szCs w:val="18"/>
          <w:lang w:val="nl-NL"/>
        </w:rPr>
        <w:t>, met name</w:t>
      </w:r>
      <w:r w:rsidRPr="00D175EB">
        <w:rPr>
          <w:rFonts w:ascii="Verdana" w:hAnsi="Verdana"/>
          <w:sz w:val="18"/>
          <w:szCs w:val="18"/>
          <w:lang w:val="nl-NL"/>
        </w:rPr>
        <w:t xml:space="preserve"> bij infrastructuurprogramma’s. Zo heeft het afgelopen jaar de politieke situatie in landen als Myanma</w:t>
      </w:r>
      <w:r>
        <w:rPr>
          <w:rFonts w:ascii="Verdana" w:hAnsi="Verdana"/>
          <w:sz w:val="18"/>
          <w:szCs w:val="18"/>
          <w:lang w:val="nl-NL"/>
        </w:rPr>
        <w:t xml:space="preserve">r, </w:t>
      </w:r>
      <w:r w:rsidRPr="00D175EB">
        <w:rPr>
          <w:rFonts w:ascii="Verdana" w:hAnsi="Verdana"/>
          <w:sz w:val="18"/>
          <w:szCs w:val="18"/>
          <w:lang w:val="nl-NL"/>
        </w:rPr>
        <w:t xml:space="preserve">Soedan en Ethiopië ertoe geleid dat activiteiten op het gebied van infrastructuur zijn opgeschort of stopgezet met onderuitputting als gevolg. </w:t>
      </w:r>
    </w:p>
    <w:p w:rsidR="000D51A4" w:rsidP="000D51A4" w:rsidRDefault="000D51A4" w14:paraId="3B7F5259" w14:textId="77777777">
      <w:pPr>
        <w:pStyle w:val="NoSpacing"/>
        <w:rPr>
          <w:rFonts w:ascii="Verdana" w:hAnsi="Verdana"/>
          <w:sz w:val="18"/>
          <w:szCs w:val="18"/>
          <w:lang w:val="nl-NL"/>
        </w:rPr>
      </w:pPr>
      <w:r>
        <w:rPr>
          <w:rFonts w:ascii="Verdana" w:hAnsi="Verdana"/>
          <w:sz w:val="18"/>
          <w:szCs w:val="18"/>
          <w:lang w:val="nl-NL"/>
        </w:rPr>
        <w:lastRenderedPageBreak/>
        <w:t>D</w:t>
      </w:r>
      <w:r w:rsidRPr="00D175EB">
        <w:rPr>
          <w:rFonts w:ascii="Verdana" w:hAnsi="Verdana"/>
          <w:sz w:val="18"/>
          <w:szCs w:val="18"/>
          <w:lang w:val="nl-NL"/>
        </w:rPr>
        <w:t>e con</w:t>
      </w:r>
      <w:r>
        <w:rPr>
          <w:rFonts w:ascii="Verdana" w:hAnsi="Verdana"/>
          <w:sz w:val="18"/>
          <w:szCs w:val="18"/>
          <w:lang w:val="nl-NL"/>
        </w:rPr>
        <w:t xml:space="preserve">clusie </w:t>
      </w:r>
      <w:r w:rsidRPr="00D175EB">
        <w:rPr>
          <w:rFonts w:ascii="Verdana" w:hAnsi="Verdana"/>
          <w:sz w:val="18"/>
          <w:szCs w:val="18"/>
          <w:lang w:val="nl-NL"/>
        </w:rPr>
        <w:t>dat programma’s tussentijds de toelatingscriteria verruimen om onderuitputting tegen</w:t>
      </w:r>
      <w:r>
        <w:rPr>
          <w:rFonts w:ascii="Verdana" w:hAnsi="Verdana"/>
          <w:sz w:val="18"/>
          <w:szCs w:val="18"/>
          <w:lang w:val="nl-NL"/>
        </w:rPr>
        <w:t xml:space="preserve"> te gaan verdient nuancering</w:t>
      </w:r>
      <w:r w:rsidRPr="00D175EB">
        <w:rPr>
          <w:rFonts w:ascii="Verdana" w:hAnsi="Verdana"/>
          <w:sz w:val="18"/>
          <w:szCs w:val="18"/>
          <w:lang w:val="nl-NL"/>
        </w:rPr>
        <w:t xml:space="preserve">. Aanpassingen </w:t>
      </w:r>
      <w:r>
        <w:rPr>
          <w:rFonts w:ascii="Verdana" w:hAnsi="Verdana"/>
          <w:sz w:val="18"/>
          <w:szCs w:val="18"/>
          <w:lang w:val="nl-NL"/>
        </w:rPr>
        <w:t xml:space="preserve">komen </w:t>
      </w:r>
      <w:r w:rsidRPr="00D175EB">
        <w:rPr>
          <w:rFonts w:ascii="Verdana" w:hAnsi="Verdana"/>
          <w:sz w:val="18"/>
          <w:szCs w:val="18"/>
          <w:lang w:val="nl-NL"/>
        </w:rPr>
        <w:t xml:space="preserve">vooral </w:t>
      </w:r>
      <w:r>
        <w:rPr>
          <w:rFonts w:ascii="Verdana" w:hAnsi="Verdana"/>
          <w:sz w:val="18"/>
          <w:szCs w:val="18"/>
          <w:lang w:val="nl-NL"/>
        </w:rPr>
        <w:t>tot stand</w:t>
      </w:r>
      <w:r w:rsidRPr="00D175EB">
        <w:rPr>
          <w:rFonts w:ascii="Verdana" w:hAnsi="Verdana"/>
          <w:sz w:val="18"/>
          <w:szCs w:val="18"/>
          <w:lang w:val="nl-NL"/>
        </w:rPr>
        <w:t xml:space="preserve"> op basis van voortschrijdend inzicht </w:t>
      </w:r>
      <w:r>
        <w:rPr>
          <w:rFonts w:ascii="Verdana" w:hAnsi="Verdana"/>
          <w:sz w:val="18"/>
          <w:szCs w:val="18"/>
          <w:lang w:val="nl-NL"/>
        </w:rPr>
        <w:t>(door voortdurend leren en evalueren) over</w:t>
      </w:r>
      <w:r w:rsidRPr="00D175EB">
        <w:rPr>
          <w:rFonts w:ascii="Verdana" w:hAnsi="Verdana"/>
          <w:sz w:val="18"/>
          <w:szCs w:val="18"/>
          <w:lang w:val="nl-NL"/>
        </w:rPr>
        <w:t xml:space="preserve"> de effectiviteit van de programma’s en instrumenten. Zo zijn toelatingscriteria bij</w:t>
      </w:r>
      <w:r>
        <w:rPr>
          <w:rFonts w:ascii="Verdana" w:hAnsi="Verdana"/>
          <w:sz w:val="18"/>
          <w:szCs w:val="18"/>
          <w:lang w:val="nl-NL"/>
        </w:rPr>
        <w:t xml:space="preserve"> bepaalde programma’s gewijzigd of </w:t>
      </w:r>
      <w:r w:rsidRPr="00D175EB">
        <w:rPr>
          <w:rFonts w:ascii="Verdana" w:hAnsi="Verdana"/>
          <w:sz w:val="18"/>
          <w:szCs w:val="18"/>
          <w:lang w:val="nl-NL"/>
        </w:rPr>
        <w:t xml:space="preserve">verruimd om effectiever specifieke </w:t>
      </w:r>
      <w:r>
        <w:rPr>
          <w:rFonts w:ascii="Verdana" w:hAnsi="Verdana"/>
          <w:sz w:val="18"/>
          <w:szCs w:val="18"/>
          <w:lang w:val="nl-NL"/>
        </w:rPr>
        <w:t xml:space="preserve">doelgroepen te kunnen bereiken </w:t>
      </w:r>
      <w:r w:rsidRPr="00D175EB">
        <w:rPr>
          <w:rFonts w:ascii="Verdana" w:hAnsi="Verdana"/>
          <w:sz w:val="18"/>
          <w:szCs w:val="18"/>
          <w:lang w:val="nl-NL"/>
        </w:rPr>
        <w:t xml:space="preserve">en dus om </w:t>
      </w:r>
      <w:r>
        <w:rPr>
          <w:rFonts w:ascii="Verdana" w:hAnsi="Verdana"/>
          <w:sz w:val="18"/>
          <w:szCs w:val="18"/>
          <w:lang w:val="nl-NL"/>
        </w:rPr>
        <w:t xml:space="preserve">ontwikkelingsrelevanter te zijn, </w:t>
      </w:r>
      <w:r w:rsidRPr="00D175EB">
        <w:rPr>
          <w:rFonts w:ascii="Verdana" w:hAnsi="Verdana"/>
          <w:sz w:val="18"/>
          <w:szCs w:val="18"/>
          <w:lang w:val="nl-NL"/>
        </w:rPr>
        <w:t xml:space="preserve">niet om onderuitputting tegen te gaan. </w:t>
      </w:r>
    </w:p>
    <w:p w:rsidRPr="00D175EB" w:rsidR="000D51A4" w:rsidP="000D51A4" w:rsidRDefault="000D51A4" w14:paraId="1E86F647" w14:textId="77777777">
      <w:pPr>
        <w:pStyle w:val="NoSpacing"/>
        <w:rPr>
          <w:rFonts w:ascii="Verdana" w:hAnsi="Verdana"/>
          <w:sz w:val="18"/>
          <w:szCs w:val="18"/>
          <w:lang w:val="nl-NL"/>
        </w:rPr>
      </w:pPr>
    </w:p>
    <w:p w:rsidR="000D51A4" w:rsidP="000D51A4" w:rsidRDefault="000D51A4" w14:paraId="3AA2C262" w14:textId="77777777">
      <w:pPr>
        <w:pStyle w:val="NoSpacing"/>
        <w:rPr>
          <w:rFonts w:ascii="Verdana" w:hAnsi="Verdana"/>
          <w:sz w:val="18"/>
          <w:szCs w:val="18"/>
          <w:lang w:val="nl-NL"/>
        </w:rPr>
      </w:pPr>
      <w:r>
        <w:rPr>
          <w:rFonts w:ascii="Verdana" w:hAnsi="Verdana"/>
          <w:sz w:val="18"/>
          <w:szCs w:val="18"/>
          <w:lang w:val="nl-NL"/>
        </w:rPr>
        <w:t>9</w:t>
      </w:r>
      <w:r w:rsidRPr="00D175EB">
        <w:rPr>
          <w:rFonts w:ascii="Verdana" w:hAnsi="Verdana"/>
          <w:sz w:val="18"/>
          <w:szCs w:val="18"/>
          <w:lang w:val="nl-NL"/>
        </w:rPr>
        <w:t xml:space="preserve">. </w:t>
      </w:r>
      <w:r w:rsidRPr="00624D30">
        <w:rPr>
          <w:rFonts w:ascii="Verdana" w:hAnsi="Verdana"/>
          <w:i/>
          <w:sz w:val="18"/>
          <w:szCs w:val="18"/>
          <w:lang w:val="nl-NL"/>
        </w:rPr>
        <w:t>Revolverende fondsen dragen bij aan efficiency, maar er bestaat spanning met ontwikkelingsrelevantie</w:t>
      </w:r>
      <w:r w:rsidRPr="00624D30">
        <w:rPr>
          <w:rFonts w:ascii="Verdana" w:hAnsi="Verdana"/>
          <w:sz w:val="18"/>
          <w:szCs w:val="18"/>
          <w:lang w:val="nl-NL"/>
        </w:rPr>
        <w:t xml:space="preserve"> </w:t>
      </w:r>
    </w:p>
    <w:p w:rsidR="000D51A4" w:rsidP="000D51A4" w:rsidRDefault="000D51A4" w14:paraId="1107F31C" w14:textId="77777777">
      <w:pPr>
        <w:pStyle w:val="NoSpacing"/>
        <w:rPr>
          <w:rFonts w:ascii="Verdana" w:hAnsi="Verdana"/>
          <w:sz w:val="18"/>
          <w:szCs w:val="18"/>
          <w:lang w:val="nl-NL"/>
        </w:rPr>
      </w:pPr>
    </w:p>
    <w:p w:rsidRPr="00D175EB" w:rsidR="000D51A4" w:rsidP="000D51A4" w:rsidRDefault="000D51A4" w14:paraId="790633EA" w14:textId="77777777">
      <w:pPr>
        <w:pStyle w:val="NoSpacing"/>
        <w:rPr>
          <w:rFonts w:ascii="Verdana" w:hAnsi="Verdana"/>
          <w:sz w:val="18"/>
          <w:szCs w:val="18"/>
          <w:lang w:val="nl-NL"/>
        </w:rPr>
      </w:pPr>
      <w:r>
        <w:rPr>
          <w:rFonts w:ascii="Verdana" w:hAnsi="Verdana"/>
          <w:sz w:val="18"/>
          <w:szCs w:val="18"/>
          <w:lang w:val="nl-NL"/>
        </w:rPr>
        <w:t>De beleidsdoorlichting</w:t>
      </w:r>
      <w:r w:rsidRPr="00D175EB">
        <w:rPr>
          <w:rFonts w:ascii="Verdana" w:hAnsi="Verdana"/>
          <w:sz w:val="18"/>
          <w:szCs w:val="18"/>
          <w:lang w:val="nl-NL"/>
        </w:rPr>
        <w:t xml:space="preserve"> </w:t>
      </w:r>
      <w:r>
        <w:rPr>
          <w:rFonts w:ascii="Verdana" w:hAnsi="Verdana"/>
          <w:sz w:val="18"/>
          <w:szCs w:val="18"/>
          <w:lang w:val="nl-NL"/>
        </w:rPr>
        <w:t>is positief over de mate waarin</w:t>
      </w:r>
      <w:r w:rsidRPr="00D175EB">
        <w:rPr>
          <w:rFonts w:ascii="Verdana" w:hAnsi="Verdana"/>
          <w:sz w:val="18"/>
          <w:szCs w:val="18"/>
          <w:lang w:val="nl-NL"/>
        </w:rPr>
        <w:t xml:space="preserve"> revolverende fondsen bijdragen aan efficiency, omdat meer resultaten bereikt worden met minder of evenveel publieke middelen. </w:t>
      </w:r>
      <w:r>
        <w:rPr>
          <w:rFonts w:ascii="Verdana" w:hAnsi="Verdana"/>
          <w:sz w:val="18"/>
          <w:szCs w:val="18"/>
          <w:lang w:val="nl-NL"/>
        </w:rPr>
        <w:t>Tegelijkertijd wordt geconstateerd</w:t>
      </w:r>
      <w:r w:rsidRPr="00D175EB">
        <w:rPr>
          <w:rFonts w:ascii="Verdana" w:hAnsi="Verdana"/>
          <w:sz w:val="18"/>
          <w:szCs w:val="18"/>
          <w:lang w:val="nl-NL"/>
        </w:rPr>
        <w:t xml:space="preserve"> dat </w:t>
      </w:r>
      <w:r>
        <w:rPr>
          <w:rFonts w:ascii="Verdana" w:hAnsi="Verdana"/>
          <w:sz w:val="18"/>
          <w:szCs w:val="18"/>
          <w:lang w:val="nl-NL"/>
        </w:rPr>
        <w:t xml:space="preserve">er </w:t>
      </w:r>
      <w:r w:rsidRPr="00D175EB">
        <w:rPr>
          <w:rFonts w:ascii="Verdana" w:hAnsi="Verdana"/>
          <w:sz w:val="18"/>
          <w:szCs w:val="18"/>
          <w:lang w:val="nl-NL"/>
        </w:rPr>
        <w:t xml:space="preserve">een spanning </w:t>
      </w:r>
      <w:r>
        <w:rPr>
          <w:rFonts w:ascii="Verdana" w:hAnsi="Verdana"/>
          <w:sz w:val="18"/>
          <w:szCs w:val="18"/>
          <w:lang w:val="nl-NL"/>
        </w:rPr>
        <w:t xml:space="preserve">bestaat </w:t>
      </w:r>
      <w:r w:rsidRPr="00D175EB">
        <w:rPr>
          <w:rFonts w:ascii="Verdana" w:hAnsi="Verdana"/>
          <w:sz w:val="18"/>
          <w:szCs w:val="18"/>
          <w:lang w:val="nl-NL"/>
        </w:rPr>
        <w:t>tussen revolveerbaarheid en ontwikkelingsrelevantie</w:t>
      </w:r>
      <w:r>
        <w:rPr>
          <w:rFonts w:ascii="Verdana" w:hAnsi="Verdana"/>
          <w:sz w:val="18"/>
          <w:szCs w:val="18"/>
          <w:lang w:val="nl-NL"/>
        </w:rPr>
        <w:t>, dat</w:t>
      </w:r>
      <w:r w:rsidRPr="00D175EB">
        <w:rPr>
          <w:rFonts w:ascii="Verdana" w:hAnsi="Verdana"/>
          <w:sz w:val="18"/>
          <w:szCs w:val="18"/>
          <w:lang w:val="nl-NL"/>
        </w:rPr>
        <w:t xml:space="preserve"> de revolveerbaarheid per fonds verschilt </w:t>
      </w:r>
      <w:r>
        <w:rPr>
          <w:rFonts w:ascii="Verdana" w:hAnsi="Verdana"/>
          <w:sz w:val="18"/>
          <w:szCs w:val="18"/>
          <w:lang w:val="nl-NL"/>
        </w:rPr>
        <w:t>en dat</w:t>
      </w:r>
      <w:r w:rsidRPr="00D175EB">
        <w:rPr>
          <w:rFonts w:ascii="Verdana" w:hAnsi="Verdana"/>
          <w:sz w:val="18"/>
          <w:szCs w:val="18"/>
          <w:lang w:val="nl-NL"/>
        </w:rPr>
        <w:t xml:space="preserve"> er een gebrek is aan kaderstelling voor revolverende fondsen. Voor investeringen met een verwachte hoge ontwikkelingsimpact en een verwacht laag </w:t>
      </w:r>
      <w:r>
        <w:rPr>
          <w:rFonts w:ascii="Verdana" w:hAnsi="Verdana"/>
          <w:sz w:val="18"/>
          <w:szCs w:val="18"/>
          <w:lang w:val="nl-NL"/>
        </w:rPr>
        <w:t>economisch rendement wordt</w:t>
      </w:r>
      <w:r w:rsidRPr="00D175EB">
        <w:rPr>
          <w:rFonts w:ascii="Verdana" w:hAnsi="Verdana"/>
          <w:sz w:val="18"/>
          <w:szCs w:val="18"/>
          <w:lang w:val="nl-NL"/>
        </w:rPr>
        <w:t xml:space="preserve"> het subsidie-instrument </w:t>
      </w:r>
      <w:r>
        <w:rPr>
          <w:rFonts w:ascii="Verdana" w:hAnsi="Verdana"/>
          <w:sz w:val="18"/>
          <w:szCs w:val="18"/>
          <w:lang w:val="nl-NL"/>
        </w:rPr>
        <w:t>geschikter gevonden</w:t>
      </w:r>
      <w:r w:rsidRPr="00D175EB">
        <w:rPr>
          <w:rFonts w:ascii="Verdana" w:hAnsi="Verdana"/>
          <w:sz w:val="18"/>
          <w:szCs w:val="18"/>
          <w:lang w:val="nl-NL"/>
        </w:rPr>
        <w:t xml:space="preserve">. </w:t>
      </w:r>
      <w:r>
        <w:rPr>
          <w:rFonts w:ascii="Verdana" w:hAnsi="Verdana"/>
          <w:sz w:val="18"/>
          <w:szCs w:val="18"/>
          <w:lang w:val="nl-NL"/>
        </w:rPr>
        <w:t xml:space="preserve">De beleidsdoorlichting stelt verder dat </w:t>
      </w:r>
      <w:r w:rsidRPr="00D175EB">
        <w:rPr>
          <w:rFonts w:ascii="Verdana" w:hAnsi="Verdana"/>
          <w:sz w:val="18"/>
          <w:szCs w:val="18"/>
          <w:lang w:val="nl-NL"/>
        </w:rPr>
        <w:t>demonstratie-effecten</w:t>
      </w:r>
      <w:r>
        <w:rPr>
          <w:rFonts w:ascii="Verdana" w:hAnsi="Verdana"/>
          <w:sz w:val="18"/>
          <w:szCs w:val="18"/>
          <w:lang w:val="nl-NL"/>
        </w:rPr>
        <w:t xml:space="preserve"> beperkt blijken als het gaat om de mobilisatie van privaat kapitaal door</w:t>
      </w:r>
      <w:r w:rsidRPr="00D175EB">
        <w:rPr>
          <w:rFonts w:ascii="Verdana" w:hAnsi="Verdana"/>
          <w:sz w:val="18"/>
          <w:szCs w:val="18"/>
          <w:lang w:val="nl-NL"/>
        </w:rPr>
        <w:t xml:space="preserve"> revolverende fondsen. Wel ziet </w:t>
      </w:r>
      <w:r>
        <w:rPr>
          <w:rFonts w:ascii="Verdana" w:hAnsi="Verdana"/>
          <w:sz w:val="18"/>
          <w:szCs w:val="18"/>
          <w:lang w:val="nl-NL"/>
        </w:rPr>
        <w:t>de beleidsdoorlichting</w:t>
      </w:r>
      <w:r w:rsidRPr="00D175EB">
        <w:rPr>
          <w:rFonts w:ascii="Verdana" w:hAnsi="Verdana"/>
          <w:sz w:val="18"/>
          <w:szCs w:val="18"/>
          <w:lang w:val="nl-NL"/>
        </w:rPr>
        <w:t xml:space="preserve"> voorbeelden waarin financiering </w:t>
      </w:r>
      <w:r>
        <w:rPr>
          <w:rFonts w:ascii="Verdana" w:hAnsi="Verdana"/>
          <w:sz w:val="18"/>
          <w:szCs w:val="18"/>
          <w:lang w:val="nl-NL"/>
        </w:rPr>
        <w:t>vanuit een revolveerbaar fonds een opstap</w:t>
      </w:r>
      <w:r w:rsidRPr="00D175EB">
        <w:rPr>
          <w:rFonts w:ascii="Verdana" w:hAnsi="Verdana"/>
          <w:sz w:val="18"/>
          <w:szCs w:val="18"/>
          <w:lang w:val="nl-NL"/>
        </w:rPr>
        <w:t xml:space="preserve"> vormde voor het aantrekken van minder concessionele vervolgfinanciering als nuttige stap op weg naar commerciële financiering.  </w:t>
      </w:r>
    </w:p>
    <w:p w:rsidRPr="00D175EB" w:rsidR="000D51A4" w:rsidP="000D51A4" w:rsidRDefault="000D51A4" w14:paraId="7E02816E" w14:textId="77777777">
      <w:pPr>
        <w:pStyle w:val="NoSpacing"/>
        <w:rPr>
          <w:rFonts w:ascii="Verdana" w:hAnsi="Verdana"/>
          <w:sz w:val="18"/>
          <w:szCs w:val="18"/>
          <w:lang w:val="nl-NL"/>
        </w:rPr>
      </w:pPr>
    </w:p>
    <w:p w:rsidR="000D51A4" w:rsidP="000D51A4" w:rsidRDefault="000D51A4" w14:paraId="412C48AE" w14:textId="77777777">
      <w:pPr>
        <w:pStyle w:val="NoSpacing"/>
        <w:rPr>
          <w:rFonts w:ascii="Verdana" w:hAnsi="Verdana"/>
          <w:sz w:val="18"/>
          <w:szCs w:val="18"/>
          <w:lang w:val="nl-NL"/>
        </w:rPr>
      </w:pPr>
      <w:r>
        <w:rPr>
          <w:rFonts w:ascii="Verdana" w:hAnsi="Verdana"/>
          <w:sz w:val="18"/>
          <w:szCs w:val="18"/>
          <w:lang w:val="nl-NL"/>
        </w:rPr>
        <w:t xml:space="preserve">Het kabinet vindt revolverende fondsen </w:t>
      </w:r>
      <w:r w:rsidRPr="00D175EB">
        <w:rPr>
          <w:rFonts w:ascii="Verdana" w:hAnsi="Verdana"/>
          <w:sz w:val="18"/>
          <w:szCs w:val="18"/>
          <w:lang w:val="nl-NL"/>
        </w:rPr>
        <w:t>niet alleen</w:t>
      </w:r>
      <w:r>
        <w:rPr>
          <w:rFonts w:ascii="Verdana" w:hAnsi="Verdana"/>
          <w:sz w:val="18"/>
          <w:szCs w:val="18"/>
          <w:lang w:val="nl-NL"/>
        </w:rPr>
        <w:t xml:space="preserve"> belangrijk om overheidsmiddelen efficiënt in te zetten, zoals ook het rapport suggereert, maar ook om economisch duurzame projecten te stimuleren, die zonder publieke middelen verder kunnen bestaan en waarvan de impact eventueel kan worden opgeschaald door private financiering van het achterliggende verdienmodel</w:t>
      </w:r>
      <w:r w:rsidRPr="00D175EB">
        <w:rPr>
          <w:rFonts w:ascii="Verdana" w:hAnsi="Verdana"/>
          <w:sz w:val="18"/>
          <w:szCs w:val="18"/>
          <w:lang w:val="nl-NL"/>
        </w:rPr>
        <w:t xml:space="preserve">. Om deze reden wordt nauw toegezien op de </w:t>
      </w:r>
      <w:r>
        <w:rPr>
          <w:rFonts w:ascii="Verdana" w:hAnsi="Verdana"/>
          <w:sz w:val="18"/>
          <w:szCs w:val="18"/>
          <w:lang w:val="nl-NL"/>
        </w:rPr>
        <w:t>revolveerbaarheid en een minimale</w:t>
      </w:r>
      <w:r w:rsidRPr="00D175EB">
        <w:rPr>
          <w:rFonts w:ascii="Verdana" w:hAnsi="Verdana"/>
          <w:sz w:val="18"/>
          <w:szCs w:val="18"/>
          <w:lang w:val="nl-NL"/>
        </w:rPr>
        <w:t xml:space="preserve"> inzet van publieke middelen</w:t>
      </w:r>
      <w:r>
        <w:rPr>
          <w:rFonts w:ascii="Verdana" w:hAnsi="Verdana"/>
          <w:sz w:val="18"/>
          <w:szCs w:val="18"/>
          <w:lang w:val="nl-NL"/>
        </w:rPr>
        <w:t xml:space="preserve"> (minimale concessionaliteit) teneinde </w:t>
      </w:r>
      <w:r w:rsidRPr="00D175EB">
        <w:rPr>
          <w:rFonts w:ascii="Verdana" w:hAnsi="Verdana"/>
          <w:sz w:val="18"/>
          <w:szCs w:val="18"/>
          <w:lang w:val="nl-NL"/>
        </w:rPr>
        <w:t>marktverstoring te voorkomen</w:t>
      </w:r>
      <w:r>
        <w:rPr>
          <w:rFonts w:ascii="Verdana" w:hAnsi="Verdana"/>
          <w:sz w:val="18"/>
          <w:szCs w:val="18"/>
          <w:lang w:val="nl-NL"/>
        </w:rPr>
        <w:t xml:space="preserve"> en additionaliteit te verzekeren</w:t>
      </w:r>
      <w:r w:rsidRPr="00D175EB">
        <w:rPr>
          <w:rFonts w:ascii="Verdana" w:hAnsi="Verdana"/>
          <w:sz w:val="18"/>
          <w:szCs w:val="18"/>
          <w:lang w:val="nl-NL"/>
        </w:rPr>
        <w:t>.</w:t>
      </w:r>
    </w:p>
    <w:p w:rsidRPr="00D175EB" w:rsidR="000D51A4" w:rsidP="000D51A4" w:rsidRDefault="000D51A4" w14:paraId="5AED0E74" w14:textId="77777777">
      <w:pPr>
        <w:pStyle w:val="NoSpacing"/>
        <w:ind w:firstLine="720"/>
        <w:rPr>
          <w:rFonts w:ascii="Verdana" w:hAnsi="Verdana"/>
          <w:sz w:val="18"/>
          <w:szCs w:val="18"/>
          <w:lang w:val="nl-NL"/>
        </w:rPr>
      </w:pPr>
      <w:r w:rsidRPr="00D175EB">
        <w:rPr>
          <w:rFonts w:ascii="Verdana" w:hAnsi="Verdana"/>
          <w:sz w:val="18"/>
          <w:szCs w:val="18"/>
          <w:lang w:val="nl-NL"/>
        </w:rPr>
        <w:t xml:space="preserve"> </w:t>
      </w:r>
    </w:p>
    <w:p w:rsidRPr="00D175EB" w:rsidR="000D51A4" w:rsidP="000D51A4" w:rsidRDefault="000D51A4" w14:paraId="535070C6" w14:textId="77777777">
      <w:pPr>
        <w:pStyle w:val="NoSpacing"/>
        <w:rPr>
          <w:rFonts w:ascii="Verdana" w:hAnsi="Verdana"/>
          <w:iCs/>
          <w:sz w:val="18"/>
          <w:szCs w:val="18"/>
          <w:lang w:val="nl-NL"/>
        </w:rPr>
      </w:pPr>
      <w:r w:rsidRPr="00D175EB">
        <w:rPr>
          <w:rFonts w:ascii="Verdana" w:hAnsi="Verdana"/>
          <w:sz w:val="18"/>
          <w:szCs w:val="18"/>
          <w:lang w:val="nl-NL"/>
        </w:rPr>
        <w:t>Volledige revolveerbaarheid staat niet altijd op gespannen voet met ontwikkelingsrelevantie</w:t>
      </w:r>
      <w:r>
        <w:rPr>
          <w:rFonts w:ascii="Verdana" w:hAnsi="Verdana"/>
          <w:sz w:val="18"/>
          <w:szCs w:val="18"/>
          <w:lang w:val="nl-NL"/>
        </w:rPr>
        <w:t xml:space="preserve">. Het hangt ervan af </w:t>
      </w:r>
      <w:r w:rsidRPr="00D175EB">
        <w:rPr>
          <w:rFonts w:ascii="Verdana" w:hAnsi="Verdana"/>
          <w:sz w:val="18"/>
          <w:szCs w:val="18"/>
          <w:lang w:val="nl-NL"/>
        </w:rPr>
        <w:t>hoe ontwikkelingsrelevantie gedefinieerd wordt. Zo kan de ontwikkelingsrelevantie gelijk zijn voor zowel risicovollere als minder risicovolle investeringen, bijvoorbeeld wanneer gemeten in aantal gecre</w:t>
      </w:r>
      <w:r>
        <w:rPr>
          <w:rFonts w:ascii="Verdana" w:hAnsi="Verdana"/>
          <w:sz w:val="18"/>
          <w:szCs w:val="18"/>
          <w:lang w:val="nl-NL"/>
        </w:rPr>
        <w:t>ëerde banen of gereduceerde CO2-</w:t>
      </w:r>
      <w:r w:rsidRPr="00D175EB">
        <w:rPr>
          <w:rFonts w:ascii="Verdana" w:hAnsi="Verdana"/>
          <w:sz w:val="18"/>
          <w:szCs w:val="18"/>
          <w:lang w:val="nl-NL"/>
        </w:rPr>
        <w:t xml:space="preserve">uitstoot. </w:t>
      </w:r>
      <w:r w:rsidRPr="00D175EB">
        <w:rPr>
          <w:rFonts w:ascii="Verdana" w:hAnsi="Verdana"/>
          <w:iCs/>
          <w:sz w:val="18"/>
          <w:szCs w:val="18"/>
          <w:lang w:val="nl-NL"/>
        </w:rPr>
        <w:t>Het helder definiëren van de beoogde ontwikk</w:t>
      </w:r>
      <w:r>
        <w:rPr>
          <w:rFonts w:ascii="Verdana" w:hAnsi="Verdana"/>
          <w:iCs/>
          <w:sz w:val="18"/>
          <w:szCs w:val="18"/>
          <w:lang w:val="nl-NL"/>
        </w:rPr>
        <w:t xml:space="preserve">elingsrelevantie vermindert </w:t>
      </w:r>
      <w:r w:rsidRPr="00D175EB">
        <w:rPr>
          <w:rFonts w:ascii="Verdana" w:hAnsi="Verdana"/>
          <w:iCs/>
          <w:sz w:val="18"/>
          <w:szCs w:val="18"/>
          <w:lang w:val="nl-NL"/>
        </w:rPr>
        <w:t xml:space="preserve">het risico dat extra nadruk op </w:t>
      </w:r>
      <w:r w:rsidRPr="00D175EB">
        <w:rPr>
          <w:rFonts w:ascii="Verdana" w:hAnsi="Verdana"/>
          <w:sz w:val="18"/>
          <w:szCs w:val="18"/>
          <w:lang w:val="nl-NL"/>
        </w:rPr>
        <w:t>revolveerbaarheid</w:t>
      </w:r>
      <w:r w:rsidRPr="00D175EB">
        <w:rPr>
          <w:rFonts w:ascii="Verdana" w:hAnsi="Verdana"/>
          <w:iCs/>
          <w:sz w:val="18"/>
          <w:szCs w:val="18"/>
          <w:lang w:val="nl-NL"/>
        </w:rPr>
        <w:t xml:space="preserve"> ten koste zou kunnen gaan van de ontwikkelingsrelevantie. </w:t>
      </w:r>
    </w:p>
    <w:p w:rsidRPr="00D175EB" w:rsidR="000D51A4" w:rsidP="000D51A4" w:rsidRDefault="000D51A4" w14:paraId="500346B4" w14:textId="77777777">
      <w:pPr>
        <w:pStyle w:val="NoSpacing"/>
        <w:ind w:firstLine="720"/>
        <w:rPr>
          <w:rFonts w:ascii="Verdana" w:hAnsi="Verdana"/>
          <w:iCs/>
          <w:sz w:val="18"/>
          <w:szCs w:val="18"/>
          <w:lang w:val="nl-NL"/>
        </w:rPr>
      </w:pPr>
    </w:p>
    <w:p w:rsidRPr="00D175EB" w:rsidR="000D51A4" w:rsidP="000D51A4" w:rsidRDefault="000D51A4" w14:paraId="28BC3B03" w14:textId="77777777">
      <w:pPr>
        <w:pStyle w:val="NoSpacing"/>
        <w:rPr>
          <w:rFonts w:ascii="Verdana" w:hAnsi="Verdana"/>
          <w:iCs/>
          <w:sz w:val="18"/>
          <w:szCs w:val="18"/>
          <w:lang w:val="nl-NL"/>
        </w:rPr>
      </w:pPr>
      <w:r w:rsidRPr="00D175EB">
        <w:rPr>
          <w:rFonts w:ascii="Verdana" w:hAnsi="Verdana"/>
          <w:sz w:val="18"/>
          <w:szCs w:val="18"/>
          <w:lang w:val="nl-NL"/>
        </w:rPr>
        <w:t>De revolveerbaarheid per fonds verschilt, zoals IOB constateert, omdat deze afhangt van een groot aantal factoren, waaronder de gekozen ontwikkelingsdoelen, de sectoren en landen, de mate van ontwikkeling van de markt, de risicospreiding en de noodzaak voor projectontwikkeling voor opbouw van het portfolio.</w:t>
      </w:r>
      <w:r w:rsidRPr="00D175EB">
        <w:rPr>
          <w:rFonts w:ascii="Verdana" w:hAnsi="Verdana"/>
          <w:iCs/>
          <w:sz w:val="18"/>
          <w:szCs w:val="18"/>
          <w:lang w:val="nl-NL"/>
        </w:rPr>
        <w:t xml:space="preserve"> Zo kan volledige revolveerbaarheid juist weer wel onder druk komen staan, wanneer een fonds zich exclusief richt op een specifieke, moeilijke doelgroep in een complexe omgeving door een stapeling van risico’s. Het is daarom van belang om door onderzoek meer inzicht te krijgen in deze balans tussen het helpen van specifieke doelgroepen met onze fondsen en </w:t>
      </w:r>
      <w:r w:rsidRPr="00D175EB">
        <w:rPr>
          <w:rFonts w:ascii="Verdana" w:hAnsi="Verdana"/>
          <w:sz w:val="18"/>
          <w:szCs w:val="18"/>
          <w:lang w:val="nl-NL"/>
        </w:rPr>
        <w:t>revolveerbaarheid</w:t>
      </w:r>
      <w:r w:rsidRPr="00D175EB">
        <w:rPr>
          <w:rFonts w:ascii="Verdana" w:hAnsi="Verdana"/>
          <w:iCs/>
          <w:sz w:val="18"/>
          <w:szCs w:val="18"/>
          <w:lang w:val="nl-NL"/>
        </w:rPr>
        <w:t xml:space="preserve"> en deze inzichten vervolgens mee te nemen in het ontwerp van mogelijk nieuwe revolverende fondsen. Binnen bestaande fondsen is het van belang om doorlopend te analyseren of acceptatie van een lagere </w:t>
      </w:r>
      <w:r w:rsidRPr="00D175EB">
        <w:rPr>
          <w:rFonts w:ascii="Verdana" w:hAnsi="Verdana"/>
          <w:sz w:val="18"/>
          <w:szCs w:val="18"/>
          <w:lang w:val="nl-NL"/>
        </w:rPr>
        <w:t>revolveerbaarheid</w:t>
      </w:r>
      <w:r w:rsidRPr="00D175EB">
        <w:rPr>
          <w:rFonts w:ascii="Verdana" w:hAnsi="Verdana"/>
          <w:iCs/>
          <w:sz w:val="18"/>
          <w:szCs w:val="18"/>
          <w:lang w:val="nl-NL"/>
        </w:rPr>
        <w:t xml:space="preserve"> nodig is met het oog op het bedienen van deze moeilijke doelgroepen. </w:t>
      </w:r>
      <w:r>
        <w:rPr>
          <w:rFonts w:ascii="Verdana" w:hAnsi="Verdana"/>
          <w:iCs/>
          <w:sz w:val="18"/>
          <w:szCs w:val="18"/>
          <w:lang w:val="nl-NL"/>
        </w:rPr>
        <w:t>Door</w:t>
      </w:r>
      <w:r w:rsidRPr="00D175EB">
        <w:rPr>
          <w:rFonts w:ascii="Verdana" w:hAnsi="Verdana"/>
          <w:iCs/>
          <w:sz w:val="18"/>
          <w:szCs w:val="18"/>
          <w:lang w:val="nl-NL"/>
        </w:rPr>
        <w:t xml:space="preserve"> technische assistentie en projectontwikkeling </w:t>
      </w:r>
      <w:r>
        <w:rPr>
          <w:rFonts w:ascii="Verdana" w:hAnsi="Verdana"/>
          <w:iCs/>
          <w:sz w:val="18"/>
          <w:szCs w:val="18"/>
          <w:lang w:val="nl-NL"/>
        </w:rPr>
        <w:t xml:space="preserve">kunnen klanten </w:t>
      </w:r>
      <w:r w:rsidRPr="00D175EB">
        <w:rPr>
          <w:rFonts w:ascii="Verdana" w:hAnsi="Verdana"/>
          <w:iCs/>
          <w:sz w:val="18"/>
          <w:szCs w:val="18"/>
          <w:lang w:val="nl-NL"/>
        </w:rPr>
        <w:t>binnen de fondsen beter begeleid worden</w:t>
      </w:r>
      <w:r>
        <w:rPr>
          <w:rFonts w:ascii="Verdana" w:hAnsi="Verdana"/>
          <w:iCs/>
          <w:sz w:val="18"/>
          <w:szCs w:val="18"/>
          <w:lang w:val="nl-NL"/>
        </w:rPr>
        <w:t xml:space="preserve"> en kan daarmee de revolveerbaarheid worden geoptimaliseerd</w:t>
      </w:r>
      <w:r w:rsidRPr="00D175EB">
        <w:rPr>
          <w:rFonts w:ascii="Verdana" w:hAnsi="Verdana"/>
          <w:iCs/>
          <w:sz w:val="18"/>
          <w:szCs w:val="18"/>
          <w:lang w:val="nl-NL"/>
        </w:rPr>
        <w:t>.</w:t>
      </w:r>
      <w:r w:rsidRPr="00D175EB">
        <w:rPr>
          <w:rFonts w:ascii="Verdana" w:hAnsi="Verdana"/>
          <w:sz w:val="18"/>
          <w:szCs w:val="18"/>
          <w:lang w:val="nl-NL"/>
        </w:rPr>
        <w:t>         </w:t>
      </w:r>
    </w:p>
    <w:p w:rsidR="000D51A4" w:rsidP="000D51A4" w:rsidRDefault="000D51A4" w14:paraId="5830B0D7" w14:textId="77777777">
      <w:pPr>
        <w:pStyle w:val="NoSpacing"/>
        <w:rPr>
          <w:rFonts w:ascii="Verdana" w:hAnsi="Verdana"/>
          <w:sz w:val="18"/>
          <w:szCs w:val="18"/>
          <w:lang w:val="nl-NL"/>
        </w:rPr>
      </w:pPr>
    </w:p>
    <w:p w:rsidRPr="00D175EB" w:rsidR="000D51A4" w:rsidP="000D51A4" w:rsidRDefault="000D51A4" w14:paraId="5EFCFE45" w14:textId="77777777">
      <w:pPr>
        <w:pStyle w:val="NoSpacing"/>
        <w:rPr>
          <w:rFonts w:ascii="Verdana" w:hAnsi="Verdana"/>
          <w:sz w:val="18"/>
          <w:szCs w:val="18"/>
          <w:lang w:val="nl-NL"/>
        </w:rPr>
      </w:pPr>
      <w:r w:rsidRPr="00D175EB">
        <w:rPr>
          <w:rFonts w:ascii="Verdana" w:hAnsi="Verdana"/>
          <w:sz w:val="18"/>
          <w:szCs w:val="18"/>
          <w:lang w:val="nl-NL"/>
        </w:rPr>
        <w:lastRenderedPageBreak/>
        <w:t xml:space="preserve">Het is niet goed mogelijk om op voorhand volledige helderheid </w:t>
      </w:r>
      <w:r>
        <w:rPr>
          <w:rFonts w:ascii="Verdana" w:hAnsi="Verdana"/>
          <w:sz w:val="18"/>
          <w:szCs w:val="18"/>
          <w:lang w:val="nl-NL"/>
        </w:rPr>
        <w:t xml:space="preserve">te </w:t>
      </w:r>
      <w:r w:rsidRPr="00D175EB">
        <w:rPr>
          <w:rFonts w:ascii="Verdana" w:hAnsi="Verdana"/>
          <w:sz w:val="18"/>
          <w:szCs w:val="18"/>
          <w:lang w:val="nl-NL"/>
        </w:rPr>
        <w:t xml:space="preserve">bieden op het gebied van omvang, mate van revolveerbaarheid, termijnen en risicoprofiel verwachtingen, </w:t>
      </w:r>
      <w:r>
        <w:rPr>
          <w:rFonts w:ascii="Verdana" w:hAnsi="Verdana"/>
          <w:sz w:val="18"/>
          <w:szCs w:val="18"/>
          <w:lang w:val="nl-NL"/>
        </w:rPr>
        <w:t>omdat</w:t>
      </w:r>
      <w:r w:rsidRPr="00D175EB">
        <w:rPr>
          <w:rFonts w:ascii="Verdana" w:hAnsi="Verdana"/>
          <w:sz w:val="18"/>
          <w:szCs w:val="18"/>
          <w:lang w:val="nl-NL"/>
        </w:rPr>
        <w:t xml:space="preserve"> een mate van flexibiliteit bij de inrichting van revolverende fondsen door de uitvoeren</w:t>
      </w:r>
      <w:r>
        <w:rPr>
          <w:rFonts w:ascii="Verdana" w:hAnsi="Verdana"/>
          <w:sz w:val="18"/>
          <w:szCs w:val="18"/>
          <w:lang w:val="nl-NL"/>
        </w:rPr>
        <w:t xml:space="preserve">de partijen essentieel is </w:t>
      </w:r>
      <w:r w:rsidRPr="00D175EB">
        <w:rPr>
          <w:rFonts w:ascii="Verdana" w:hAnsi="Verdana"/>
          <w:sz w:val="18"/>
          <w:szCs w:val="18"/>
          <w:lang w:val="nl-NL"/>
        </w:rPr>
        <w:t>voor stimulering van gewenste innovatie op meest doeltreffende en doelmatige wijze.</w:t>
      </w:r>
      <w:r w:rsidRPr="00D175EB">
        <w:rPr>
          <w:rStyle w:val="FootnoteReference"/>
          <w:rFonts w:ascii="Verdana" w:hAnsi="Verdana"/>
          <w:sz w:val="18"/>
          <w:szCs w:val="18"/>
          <w:lang w:val="nl-NL"/>
        </w:rPr>
        <w:footnoteReference w:id="8"/>
      </w:r>
      <w:r w:rsidRPr="00D175EB">
        <w:rPr>
          <w:rFonts w:ascii="Verdana" w:hAnsi="Verdana"/>
          <w:sz w:val="18"/>
          <w:szCs w:val="18"/>
          <w:lang w:val="nl-NL"/>
        </w:rPr>
        <w:t xml:space="preserve"> Wel kunnen </w:t>
      </w:r>
      <w:r>
        <w:rPr>
          <w:rFonts w:ascii="Verdana" w:hAnsi="Verdana"/>
          <w:sz w:val="18"/>
          <w:szCs w:val="18"/>
          <w:lang w:val="nl-NL"/>
        </w:rPr>
        <w:t>op basis van geleerde lessen met de uitvoerders steeds concretere en realistischere doelen worden gesteld.</w:t>
      </w:r>
    </w:p>
    <w:p w:rsidR="000D51A4" w:rsidP="000D51A4" w:rsidRDefault="000D51A4" w14:paraId="2AB398ED" w14:textId="77777777">
      <w:pPr>
        <w:pStyle w:val="NoSpacing"/>
        <w:rPr>
          <w:rFonts w:ascii="Verdana" w:hAnsi="Verdana"/>
          <w:sz w:val="18"/>
          <w:szCs w:val="18"/>
          <w:lang w:val="nl-NL"/>
        </w:rPr>
      </w:pPr>
    </w:p>
    <w:p w:rsidR="000D51A4" w:rsidP="000D51A4" w:rsidRDefault="000D51A4" w14:paraId="46FE793D" w14:textId="77777777">
      <w:pPr>
        <w:pStyle w:val="NoSpacing"/>
        <w:rPr>
          <w:rFonts w:ascii="Verdana" w:hAnsi="Verdana"/>
          <w:sz w:val="18"/>
          <w:szCs w:val="18"/>
          <w:lang w:val="nl-NL"/>
        </w:rPr>
      </w:pPr>
      <w:r w:rsidRPr="00D175EB">
        <w:rPr>
          <w:rFonts w:ascii="Verdana" w:hAnsi="Verdana"/>
          <w:sz w:val="18"/>
          <w:szCs w:val="18"/>
          <w:lang w:val="nl-NL"/>
        </w:rPr>
        <w:t xml:space="preserve">Het </w:t>
      </w:r>
      <w:r w:rsidRPr="002836F9">
        <w:rPr>
          <w:rFonts w:ascii="Verdana" w:hAnsi="Verdana"/>
          <w:sz w:val="18"/>
          <w:szCs w:val="18"/>
          <w:lang w:val="nl-NL"/>
        </w:rPr>
        <w:t xml:space="preserve">kabinet is het eens met de constatering </w:t>
      </w:r>
      <w:r>
        <w:rPr>
          <w:rFonts w:ascii="Verdana" w:hAnsi="Verdana"/>
          <w:sz w:val="18"/>
          <w:szCs w:val="18"/>
          <w:lang w:val="nl-NL"/>
        </w:rPr>
        <w:t xml:space="preserve">dat bij </w:t>
      </w:r>
      <w:r w:rsidRPr="00D175EB">
        <w:rPr>
          <w:rFonts w:ascii="Verdana" w:hAnsi="Verdana"/>
          <w:sz w:val="18"/>
          <w:szCs w:val="18"/>
          <w:lang w:val="nl-NL"/>
        </w:rPr>
        <w:t>de afweging tussen de inzet van een revolverend fonds o</w:t>
      </w:r>
      <w:r>
        <w:rPr>
          <w:rFonts w:ascii="Verdana" w:hAnsi="Verdana"/>
          <w:sz w:val="18"/>
          <w:szCs w:val="18"/>
          <w:lang w:val="nl-NL"/>
        </w:rPr>
        <w:t xml:space="preserve">f een subsidie-instrument </w:t>
      </w:r>
      <w:r w:rsidRPr="00D175EB">
        <w:rPr>
          <w:rFonts w:ascii="Verdana" w:hAnsi="Verdana"/>
          <w:sz w:val="18"/>
          <w:szCs w:val="18"/>
          <w:lang w:val="nl-NL"/>
        </w:rPr>
        <w:t xml:space="preserve">vooraf </w:t>
      </w:r>
      <w:r>
        <w:rPr>
          <w:rFonts w:ascii="Verdana" w:hAnsi="Verdana"/>
          <w:sz w:val="18"/>
          <w:szCs w:val="18"/>
          <w:lang w:val="nl-NL"/>
        </w:rPr>
        <w:t>helder dient te worden gesteld</w:t>
      </w:r>
      <w:r w:rsidRPr="00D175EB">
        <w:rPr>
          <w:rFonts w:ascii="Verdana" w:hAnsi="Verdana"/>
          <w:sz w:val="18"/>
          <w:szCs w:val="18"/>
          <w:lang w:val="nl-NL"/>
        </w:rPr>
        <w:t xml:space="preserve"> of er een verdienmodel aanwezig </w:t>
      </w:r>
      <w:r>
        <w:rPr>
          <w:rFonts w:ascii="Verdana" w:hAnsi="Verdana"/>
          <w:sz w:val="18"/>
          <w:szCs w:val="18"/>
          <w:lang w:val="nl-NL"/>
        </w:rPr>
        <w:t xml:space="preserve">is of </w:t>
      </w:r>
      <w:r w:rsidRPr="00D175EB">
        <w:rPr>
          <w:rFonts w:ascii="Verdana" w:hAnsi="Verdana"/>
          <w:sz w:val="18"/>
          <w:szCs w:val="18"/>
          <w:lang w:val="nl-NL"/>
        </w:rPr>
        <w:t>zou kunnen zijn binnen de gegeven periode</w:t>
      </w:r>
      <w:r>
        <w:rPr>
          <w:rFonts w:ascii="Verdana" w:hAnsi="Verdana"/>
          <w:sz w:val="18"/>
          <w:szCs w:val="18"/>
          <w:lang w:val="nl-NL"/>
        </w:rPr>
        <w:t>,</w:t>
      </w:r>
      <w:r w:rsidRPr="00D175EB">
        <w:rPr>
          <w:rFonts w:ascii="Verdana" w:hAnsi="Verdana"/>
          <w:sz w:val="18"/>
          <w:szCs w:val="18"/>
          <w:lang w:val="nl-NL"/>
        </w:rPr>
        <w:t xml:space="preserve"> als voorwaarde voor </w:t>
      </w:r>
      <w:r>
        <w:rPr>
          <w:rFonts w:ascii="Verdana" w:hAnsi="Verdana"/>
          <w:sz w:val="18"/>
          <w:szCs w:val="18"/>
          <w:lang w:val="nl-NL"/>
        </w:rPr>
        <w:t>het inrichten van</w:t>
      </w:r>
      <w:r w:rsidRPr="00D175EB">
        <w:rPr>
          <w:rFonts w:ascii="Verdana" w:hAnsi="Verdana"/>
          <w:sz w:val="18"/>
          <w:szCs w:val="18"/>
          <w:lang w:val="nl-NL"/>
        </w:rPr>
        <w:t xml:space="preserve"> een revolverend fonds.</w:t>
      </w:r>
    </w:p>
    <w:p w:rsidR="000D51A4" w:rsidP="000D51A4" w:rsidRDefault="000D51A4" w14:paraId="2B7DFB65" w14:textId="77777777"/>
    <w:p w:rsidRPr="003C5447" w:rsidR="000D51A4" w:rsidP="000D51A4" w:rsidRDefault="000D51A4" w14:paraId="1B220A31" w14:textId="77777777">
      <w:r>
        <w:t xml:space="preserve">Voor demonstratie-effect van revolverende fondsen geldt dat, gezien de uitdagende markten waarin geopereerd wordt, het enige tijd duurt voordat </w:t>
      </w:r>
      <w:r w:rsidRPr="00D175EB">
        <w:t xml:space="preserve">programma’s resultaten </w:t>
      </w:r>
      <w:r>
        <w:t>opleveren en ze</w:t>
      </w:r>
      <w:r w:rsidRPr="00D175EB">
        <w:t xml:space="preserve"> op efficiëntie/</w:t>
      </w:r>
      <w:r>
        <w:t xml:space="preserve"> </w:t>
      </w:r>
      <w:r w:rsidRPr="00D175EB">
        <w:t xml:space="preserve">onderuitputting/ revolveerbaarheid </w:t>
      </w:r>
      <w:r>
        <w:t>en daarmee op demonstratie-effecten beoordeeld kunnen worden</w:t>
      </w:r>
      <w:r w:rsidRPr="003C5447">
        <w:t xml:space="preserve">. Bovendien is overdracht naar private partijen niet eenvoudig, zelfs wanneer een revolverend fonds rendabel blijkt. In de praktijk zijn er vele tussenstappen nodig voor het tot wasdom brengen van investeringen. Elke stap heeft als doel het publieke aandeel omlaag te brengen en het private aandeel omhoog. Om deze reden zou elke stap kunnen worden gezien als een demonstratie-effect. </w:t>
      </w:r>
    </w:p>
    <w:p w:rsidR="000D51A4" w:rsidP="000D51A4" w:rsidRDefault="000D51A4" w14:paraId="03EDABA2" w14:textId="77777777">
      <w:pPr>
        <w:pStyle w:val="NoSpacing"/>
        <w:rPr>
          <w:rFonts w:ascii="Verdana" w:hAnsi="Verdana"/>
          <w:sz w:val="18"/>
          <w:szCs w:val="18"/>
          <w:u w:val="single"/>
          <w:lang w:val="nl-NL"/>
        </w:rPr>
      </w:pPr>
    </w:p>
    <w:p w:rsidRPr="00B407D5" w:rsidR="000D51A4" w:rsidP="000D51A4" w:rsidRDefault="000D51A4" w14:paraId="4FDE114F" w14:textId="77777777">
      <w:pPr>
        <w:pStyle w:val="NoSpacing"/>
        <w:rPr>
          <w:rFonts w:ascii="Verdana" w:hAnsi="Verdana"/>
          <w:sz w:val="18"/>
          <w:szCs w:val="18"/>
          <w:u w:val="single"/>
          <w:lang w:val="nl-NL"/>
        </w:rPr>
      </w:pPr>
      <w:r w:rsidRPr="00B407D5">
        <w:rPr>
          <w:rFonts w:ascii="Verdana" w:hAnsi="Verdana"/>
          <w:sz w:val="18"/>
          <w:szCs w:val="18"/>
          <w:u w:val="single"/>
          <w:lang w:val="nl-NL"/>
        </w:rPr>
        <w:t>Coherentie en synergie</w:t>
      </w:r>
    </w:p>
    <w:p w:rsidRPr="00D175EB" w:rsidR="000D51A4" w:rsidP="000D51A4" w:rsidRDefault="000D51A4" w14:paraId="154AEB07" w14:textId="77777777">
      <w:pPr>
        <w:pStyle w:val="NoSpacing"/>
        <w:rPr>
          <w:rFonts w:ascii="Verdana" w:hAnsi="Verdana"/>
          <w:color w:val="2E74B5" w:themeColor="accent1" w:themeShade="BF"/>
          <w:sz w:val="18"/>
          <w:szCs w:val="18"/>
          <w:lang w:val="nl-NL"/>
        </w:rPr>
      </w:pPr>
    </w:p>
    <w:p w:rsidRPr="00B407D5" w:rsidR="000D51A4" w:rsidP="000D51A4" w:rsidRDefault="000D51A4" w14:paraId="76273186" w14:textId="77777777">
      <w:pPr>
        <w:pStyle w:val="NoSpacing"/>
        <w:rPr>
          <w:rFonts w:ascii="Verdana" w:hAnsi="Verdana"/>
          <w:i/>
          <w:sz w:val="18"/>
          <w:szCs w:val="18"/>
          <w:lang w:val="nl-NL"/>
        </w:rPr>
      </w:pPr>
      <w:r>
        <w:rPr>
          <w:rFonts w:ascii="Verdana" w:hAnsi="Verdana"/>
          <w:sz w:val="18"/>
          <w:szCs w:val="18"/>
          <w:lang w:val="nl-NL"/>
        </w:rPr>
        <w:t xml:space="preserve">10. </w:t>
      </w:r>
      <w:r w:rsidRPr="00B407D5">
        <w:rPr>
          <w:rFonts w:ascii="Verdana" w:hAnsi="Verdana"/>
          <w:i/>
          <w:sz w:val="18"/>
          <w:szCs w:val="18"/>
          <w:lang w:val="nl-NL"/>
        </w:rPr>
        <w:t>Weinig sturing op synergie tussen hulp en handel</w:t>
      </w:r>
    </w:p>
    <w:p w:rsidR="000D51A4" w:rsidP="000D51A4" w:rsidRDefault="000D51A4" w14:paraId="58A3D48B" w14:textId="77777777">
      <w:pPr>
        <w:pStyle w:val="NoSpacing"/>
        <w:rPr>
          <w:rFonts w:ascii="Verdana" w:hAnsi="Verdana"/>
          <w:sz w:val="18"/>
          <w:szCs w:val="18"/>
          <w:lang w:val="nl-NL"/>
        </w:rPr>
      </w:pPr>
    </w:p>
    <w:p w:rsidR="000D51A4" w:rsidP="000D51A4" w:rsidRDefault="000D51A4" w14:paraId="201DC3DF" w14:textId="77777777">
      <w:pPr>
        <w:pStyle w:val="NoSpacing"/>
        <w:rPr>
          <w:rFonts w:ascii="Verdana" w:hAnsi="Verdana"/>
          <w:sz w:val="18"/>
          <w:szCs w:val="18"/>
          <w:lang w:val="nl-NL"/>
        </w:rPr>
      </w:pPr>
      <w:r w:rsidRPr="00085DB3">
        <w:rPr>
          <w:rFonts w:ascii="Verdana" w:hAnsi="Verdana"/>
          <w:sz w:val="18"/>
          <w:szCs w:val="18"/>
          <w:lang w:val="nl-NL"/>
        </w:rPr>
        <w:t xml:space="preserve">IOB merkt op dat er weinig informatie is over resultaten op het gebied van synergie en legt de focus in de beleidsdoorlichting om die reden op de coherentie </w:t>
      </w:r>
      <w:r>
        <w:rPr>
          <w:rFonts w:ascii="Verdana" w:hAnsi="Verdana"/>
          <w:sz w:val="18"/>
          <w:szCs w:val="18"/>
          <w:lang w:val="nl-NL"/>
        </w:rPr>
        <w:t>binnen</w:t>
      </w:r>
      <w:r w:rsidRPr="00085DB3">
        <w:rPr>
          <w:rFonts w:ascii="Verdana" w:hAnsi="Verdana"/>
          <w:sz w:val="18"/>
          <w:szCs w:val="18"/>
          <w:lang w:val="nl-NL"/>
        </w:rPr>
        <w:t xml:space="preserve"> het </w:t>
      </w:r>
      <w:r>
        <w:rPr>
          <w:rFonts w:ascii="Verdana" w:hAnsi="Verdana"/>
          <w:sz w:val="18"/>
          <w:szCs w:val="18"/>
          <w:lang w:val="nl-NL"/>
        </w:rPr>
        <w:t>artikel 1 beleid</w:t>
      </w:r>
      <w:r w:rsidRPr="00085DB3">
        <w:rPr>
          <w:rFonts w:ascii="Verdana" w:hAnsi="Verdana"/>
          <w:sz w:val="18"/>
          <w:szCs w:val="18"/>
          <w:lang w:val="nl-NL"/>
        </w:rPr>
        <w:t xml:space="preserve">. </w:t>
      </w:r>
      <w:r>
        <w:rPr>
          <w:rFonts w:ascii="Verdana" w:hAnsi="Verdana"/>
          <w:sz w:val="18"/>
          <w:szCs w:val="18"/>
          <w:lang w:val="nl-NL"/>
        </w:rPr>
        <w:t>De</w:t>
      </w:r>
      <w:r w:rsidRPr="00085DB3">
        <w:rPr>
          <w:rFonts w:ascii="Verdana" w:hAnsi="Verdana"/>
          <w:sz w:val="18"/>
          <w:szCs w:val="18"/>
          <w:lang w:val="nl-NL"/>
        </w:rPr>
        <w:t xml:space="preserve"> </w:t>
      </w:r>
      <w:r>
        <w:rPr>
          <w:rFonts w:ascii="Verdana" w:hAnsi="Verdana"/>
          <w:sz w:val="18"/>
          <w:szCs w:val="18"/>
          <w:lang w:val="nl-NL"/>
        </w:rPr>
        <w:t>beleidsdoorlichting</w:t>
      </w:r>
      <w:r w:rsidRPr="00085DB3">
        <w:rPr>
          <w:rFonts w:ascii="Verdana" w:hAnsi="Verdana"/>
          <w:sz w:val="18"/>
          <w:szCs w:val="18"/>
          <w:lang w:val="nl-NL"/>
        </w:rPr>
        <w:t xml:space="preserve"> noemt een aantal voorbeelden waar de </w:t>
      </w:r>
      <w:r>
        <w:rPr>
          <w:rFonts w:ascii="Verdana" w:hAnsi="Verdana"/>
          <w:sz w:val="18"/>
          <w:szCs w:val="18"/>
          <w:lang w:val="nl-NL"/>
        </w:rPr>
        <w:t>combinatie</w:t>
      </w:r>
      <w:r w:rsidRPr="00085DB3">
        <w:rPr>
          <w:rFonts w:ascii="Verdana" w:hAnsi="Verdana"/>
          <w:sz w:val="18"/>
          <w:szCs w:val="18"/>
          <w:lang w:val="nl-NL"/>
        </w:rPr>
        <w:t xml:space="preserve"> van hulp en handel tot meer samenhang in het beleid heeft geleid. Tegelijkertijd constateert </w:t>
      </w:r>
      <w:r>
        <w:rPr>
          <w:rFonts w:ascii="Verdana" w:hAnsi="Verdana"/>
          <w:sz w:val="18"/>
          <w:szCs w:val="18"/>
          <w:lang w:val="nl-NL"/>
        </w:rPr>
        <w:t>de beleidsdoorlichting</w:t>
      </w:r>
      <w:r w:rsidRPr="00085DB3">
        <w:rPr>
          <w:rFonts w:ascii="Verdana" w:hAnsi="Verdana"/>
          <w:sz w:val="18"/>
          <w:szCs w:val="18"/>
          <w:lang w:val="nl-NL"/>
        </w:rPr>
        <w:t xml:space="preserve"> dat er ruimte is voor verbeter</w:t>
      </w:r>
      <w:r>
        <w:rPr>
          <w:rFonts w:ascii="Verdana" w:hAnsi="Verdana"/>
          <w:sz w:val="18"/>
          <w:szCs w:val="18"/>
          <w:lang w:val="nl-NL"/>
        </w:rPr>
        <w:t>de sturing, gebaseerd op inzicht in en discussie over dilemma’s die zich voordoen bij een geïntegreerde aanpak.</w:t>
      </w:r>
    </w:p>
    <w:p w:rsidR="000D51A4" w:rsidP="000D51A4" w:rsidRDefault="000D51A4" w14:paraId="30F000A7" w14:textId="77777777">
      <w:pPr>
        <w:pStyle w:val="NoSpacing"/>
        <w:rPr>
          <w:rFonts w:ascii="Verdana" w:hAnsi="Verdana"/>
          <w:sz w:val="18"/>
          <w:szCs w:val="18"/>
          <w:lang w:val="nl-NL"/>
        </w:rPr>
      </w:pPr>
    </w:p>
    <w:p w:rsidR="000D51A4" w:rsidP="000D51A4" w:rsidRDefault="000D51A4" w14:paraId="0255DAD1" w14:textId="77777777">
      <w:pPr>
        <w:pStyle w:val="NoSpacing"/>
        <w:rPr>
          <w:rFonts w:ascii="Verdana" w:hAnsi="Verdana" w:cs="Times New Roman"/>
          <w:sz w:val="18"/>
          <w:szCs w:val="18"/>
          <w:lang w:val="nl-NL"/>
        </w:rPr>
      </w:pPr>
      <w:r>
        <w:rPr>
          <w:rFonts w:ascii="Verdana" w:hAnsi="Verdana"/>
          <w:sz w:val="18"/>
          <w:szCs w:val="18"/>
          <w:lang w:val="nl-NL"/>
        </w:rPr>
        <w:t>Het kabinet merkt op dat er</w:t>
      </w:r>
      <w:r w:rsidRPr="00085DB3">
        <w:rPr>
          <w:rFonts w:ascii="Verdana" w:hAnsi="Verdana"/>
          <w:sz w:val="18"/>
          <w:szCs w:val="18"/>
          <w:lang w:val="nl-NL"/>
        </w:rPr>
        <w:t xml:space="preserve"> de laatste jaren stappen zijn gezet</w:t>
      </w:r>
      <w:r>
        <w:rPr>
          <w:rFonts w:ascii="Verdana" w:hAnsi="Verdana"/>
          <w:sz w:val="18"/>
          <w:szCs w:val="18"/>
          <w:lang w:val="nl-NL"/>
        </w:rPr>
        <w:t xml:space="preserve"> om de samenhang tussen hulp en handel te vergroten</w:t>
      </w:r>
      <w:r w:rsidRPr="00085DB3">
        <w:rPr>
          <w:rFonts w:ascii="Verdana" w:hAnsi="Verdana"/>
          <w:sz w:val="18"/>
          <w:szCs w:val="18"/>
          <w:lang w:val="nl-NL"/>
        </w:rPr>
        <w:t xml:space="preserve">. Zo heeft het vorige kabinet </w:t>
      </w:r>
      <w:r w:rsidRPr="00085DB3">
        <w:rPr>
          <w:rFonts w:ascii="Verdana" w:hAnsi="Verdana" w:cs="Times New Roman"/>
          <w:sz w:val="18"/>
          <w:szCs w:val="18"/>
          <w:lang w:val="nl-NL"/>
        </w:rPr>
        <w:t xml:space="preserve">meer focus gebracht in de eigenstandige beleidsterreinen </w:t>
      </w:r>
      <w:r>
        <w:rPr>
          <w:rFonts w:ascii="Verdana" w:hAnsi="Verdana" w:cs="Times New Roman"/>
          <w:sz w:val="18"/>
          <w:szCs w:val="18"/>
          <w:lang w:val="nl-NL"/>
        </w:rPr>
        <w:t>door</w:t>
      </w:r>
      <w:r w:rsidRPr="00085DB3">
        <w:rPr>
          <w:rFonts w:ascii="Verdana" w:hAnsi="Verdana" w:cs="Times New Roman"/>
          <w:sz w:val="18"/>
          <w:szCs w:val="18"/>
          <w:lang w:val="nl-NL"/>
        </w:rPr>
        <w:t xml:space="preserve"> het aanscherpen van het handelsbeleid om het Nederlandse verdienvermogen te vergrote</w:t>
      </w:r>
      <w:r>
        <w:rPr>
          <w:rFonts w:ascii="Verdana" w:hAnsi="Verdana" w:cs="Times New Roman"/>
          <w:sz w:val="18"/>
          <w:szCs w:val="18"/>
          <w:lang w:val="nl-NL"/>
        </w:rPr>
        <w:t>n en het verder focussen van ontwikkelings</w:t>
      </w:r>
      <w:r w:rsidRPr="00085DB3">
        <w:rPr>
          <w:rFonts w:ascii="Verdana" w:hAnsi="Verdana" w:cs="Times New Roman"/>
          <w:sz w:val="18"/>
          <w:szCs w:val="18"/>
          <w:lang w:val="nl-NL"/>
        </w:rPr>
        <w:t xml:space="preserve">beleid om de armoede-impact te vergroten. </w:t>
      </w:r>
      <w:r>
        <w:rPr>
          <w:rFonts w:ascii="Verdana" w:hAnsi="Verdana" w:cs="Times New Roman"/>
          <w:sz w:val="18"/>
          <w:szCs w:val="18"/>
          <w:lang w:val="nl-NL"/>
        </w:rPr>
        <w:t>Waar dit elkaar overlapt, is onder meer in het kader van de Task Force Afrika, de handelspolitieke inzet en in de IMVO-beleidsmix gewerkt aan het vergroten van de samenhang.</w:t>
      </w:r>
    </w:p>
    <w:p w:rsidR="000D51A4" w:rsidP="000D51A4" w:rsidRDefault="000D51A4" w14:paraId="32B836BA" w14:textId="77777777">
      <w:pPr>
        <w:pStyle w:val="NoSpacing"/>
        <w:rPr>
          <w:rFonts w:ascii="Verdana" w:hAnsi="Verdana" w:cs="Times New Roman"/>
          <w:sz w:val="18"/>
          <w:szCs w:val="18"/>
          <w:lang w:val="nl-NL"/>
        </w:rPr>
      </w:pPr>
    </w:p>
    <w:p w:rsidR="000D51A4" w:rsidP="000D51A4" w:rsidRDefault="000D51A4" w14:paraId="60185D41" w14:textId="77777777">
      <w:pPr>
        <w:pStyle w:val="NoSpacing"/>
        <w:rPr>
          <w:rFonts w:ascii="Verdana" w:hAnsi="Verdana" w:cs="Times New Roman"/>
          <w:sz w:val="18"/>
          <w:szCs w:val="18"/>
          <w:lang w:val="nl-NL"/>
        </w:rPr>
      </w:pPr>
      <w:r>
        <w:rPr>
          <w:rFonts w:ascii="Verdana" w:hAnsi="Verdana" w:cs="Times New Roman"/>
          <w:sz w:val="18"/>
          <w:szCs w:val="18"/>
          <w:lang w:val="nl-NL"/>
        </w:rPr>
        <w:t>Het kabinet neemt de conclusie dat de sturing op de samenhang tussen hulp en handel verbetering behoeft ter harte, en zal deze meewegen in de komende BHOS-nota.</w:t>
      </w:r>
    </w:p>
    <w:p w:rsidR="000D51A4" w:rsidP="000D51A4" w:rsidRDefault="000D51A4" w14:paraId="21BE75BC" w14:textId="77777777">
      <w:pPr>
        <w:pStyle w:val="NoSpacing"/>
        <w:rPr>
          <w:rFonts w:ascii="Verdana" w:hAnsi="Verdana" w:cs="Times New Roman"/>
          <w:sz w:val="18"/>
          <w:szCs w:val="18"/>
          <w:lang w:val="nl-NL"/>
        </w:rPr>
      </w:pPr>
    </w:p>
    <w:p w:rsidRPr="00B407D5" w:rsidR="000D51A4" w:rsidP="000D51A4" w:rsidRDefault="000D51A4" w14:paraId="22B76F16" w14:textId="77777777">
      <w:pPr>
        <w:pStyle w:val="NoSpacing"/>
        <w:rPr>
          <w:rFonts w:ascii="Verdana" w:hAnsi="Verdana" w:cs="Times New Roman"/>
          <w:i/>
          <w:sz w:val="18"/>
          <w:szCs w:val="18"/>
          <w:lang w:val="nl-NL"/>
        </w:rPr>
      </w:pPr>
      <w:r>
        <w:rPr>
          <w:rFonts w:ascii="Verdana" w:hAnsi="Verdana" w:cs="Times New Roman"/>
          <w:sz w:val="18"/>
          <w:szCs w:val="18"/>
          <w:lang w:val="nl-NL"/>
        </w:rPr>
        <w:t xml:space="preserve">11. </w:t>
      </w:r>
      <w:r w:rsidRPr="00B407D5">
        <w:rPr>
          <w:rFonts w:ascii="Verdana" w:hAnsi="Verdana" w:cs="Times New Roman"/>
          <w:i/>
          <w:sz w:val="18"/>
          <w:szCs w:val="18"/>
          <w:lang w:val="nl-NL"/>
        </w:rPr>
        <w:t>Beperkt geïntegreerde aanpak</w:t>
      </w:r>
    </w:p>
    <w:p w:rsidR="000D51A4" w:rsidP="000D51A4" w:rsidRDefault="000D51A4" w14:paraId="722D64E6" w14:textId="77777777">
      <w:pPr>
        <w:pStyle w:val="NoSpacing"/>
        <w:rPr>
          <w:rFonts w:ascii="Verdana" w:hAnsi="Verdana"/>
          <w:sz w:val="18"/>
          <w:szCs w:val="18"/>
          <w:lang w:val="nl-NL"/>
        </w:rPr>
      </w:pPr>
    </w:p>
    <w:p w:rsidR="000D51A4" w:rsidP="000D51A4" w:rsidRDefault="000D51A4" w14:paraId="5284B773" w14:textId="77777777">
      <w:pPr>
        <w:pStyle w:val="NoSpacing"/>
        <w:rPr>
          <w:rFonts w:ascii="Verdana" w:hAnsi="Verdana"/>
          <w:sz w:val="18"/>
          <w:szCs w:val="18"/>
          <w:lang w:val="nl-NL"/>
        </w:rPr>
      </w:pPr>
      <w:r>
        <w:rPr>
          <w:rFonts w:ascii="Verdana" w:hAnsi="Verdana"/>
          <w:sz w:val="18"/>
          <w:szCs w:val="18"/>
          <w:lang w:val="nl-NL"/>
        </w:rPr>
        <w:t>De beleidsdoorlichting stelt dat van een geïntegreerde aanpak van hulp en handel volgens de beleidsdoorlichting maar beperkt sprake is. Beleidsinstrumenten zijn grotendeels gescheiden en met name posten ervaren gebrek aan ruimte wat betreft mensen, middelen en het flexibel inzetten van instrumenten</w:t>
      </w:r>
      <w:r w:rsidRPr="00085DB3">
        <w:rPr>
          <w:rFonts w:ascii="Verdana" w:hAnsi="Verdana"/>
          <w:sz w:val="18"/>
          <w:szCs w:val="18"/>
          <w:lang w:val="nl-NL"/>
        </w:rPr>
        <w:t>.</w:t>
      </w:r>
    </w:p>
    <w:p w:rsidR="000D51A4" w:rsidP="000D51A4" w:rsidRDefault="000D51A4" w14:paraId="487EA632" w14:textId="77777777">
      <w:pPr>
        <w:pStyle w:val="NoSpacing"/>
        <w:rPr>
          <w:rFonts w:ascii="Verdana" w:hAnsi="Verdana"/>
          <w:sz w:val="18"/>
          <w:szCs w:val="18"/>
          <w:lang w:val="nl-NL"/>
        </w:rPr>
      </w:pPr>
    </w:p>
    <w:p w:rsidR="000D51A4" w:rsidP="000D51A4" w:rsidRDefault="000D51A4" w14:paraId="3DBAA9D3" w14:textId="77777777">
      <w:pPr>
        <w:pStyle w:val="NoSpacing"/>
        <w:rPr>
          <w:rFonts w:ascii="Verdana" w:hAnsi="Verdana"/>
          <w:sz w:val="18"/>
          <w:szCs w:val="18"/>
          <w:lang w:val="nl-NL"/>
        </w:rPr>
      </w:pPr>
      <w:r>
        <w:rPr>
          <w:rFonts w:ascii="Verdana" w:hAnsi="Verdana"/>
          <w:sz w:val="18"/>
          <w:szCs w:val="18"/>
          <w:lang w:val="nl-NL"/>
        </w:rPr>
        <w:t>Het kabinet zet in op doelmatigheid en het maximaal bereiken van de gestelde doelen, in dit geval binnen het beleid van buitenlandse handel en ontwikkelingssamenwerking. Waar integratie dit bevordert, wordt dit gedaan, zoals bovenstaande voorbeelden laten zien. Bij de aanscherping van het beleid in de komende BHOS-nota zal, binnen de kaders van het coalitieakkoord, waar dit doelmatig is worden ingezet op verdere integratie.</w:t>
      </w:r>
    </w:p>
    <w:p w:rsidR="000D51A4" w:rsidP="000D51A4" w:rsidRDefault="000D51A4" w14:paraId="3D11DF71" w14:textId="77777777">
      <w:pPr>
        <w:pStyle w:val="NoSpacing"/>
        <w:rPr>
          <w:rFonts w:ascii="Verdana" w:hAnsi="Verdana"/>
          <w:sz w:val="18"/>
          <w:szCs w:val="18"/>
          <w:lang w:val="nl-NL"/>
        </w:rPr>
      </w:pPr>
    </w:p>
    <w:p w:rsidR="000D51A4" w:rsidP="000D51A4" w:rsidRDefault="000D51A4" w14:paraId="71B5B915" w14:textId="77777777">
      <w:pPr>
        <w:pStyle w:val="NoSpacing"/>
        <w:rPr>
          <w:rFonts w:ascii="Verdana" w:hAnsi="Verdana"/>
          <w:sz w:val="18"/>
          <w:szCs w:val="18"/>
          <w:lang w:val="nl-NL"/>
        </w:rPr>
      </w:pPr>
      <w:r>
        <w:rPr>
          <w:rFonts w:ascii="Verdana" w:hAnsi="Verdana"/>
          <w:sz w:val="18"/>
          <w:szCs w:val="18"/>
          <w:lang w:val="nl-NL"/>
        </w:rPr>
        <w:t xml:space="preserve">12. </w:t>
      </w:r>
      <w:r w:rsidRPr="00B21688">
        <w:rPr>
          <w:rFonts w:ascii="Verdana" w:hAnsi="Verdana"/>
          <w:i/>
          <w:sz w:val="18"/>
          <w:szCs w:val="18"/>
          <w:lang w:val="nl-NL"/>
        </w:rPr>
        <w:t>Meer coherentie van handelsbeleid met ontwikkelingsdoelen</w:t>
      </w:r>
    </w:p>
    <w:p w:rsidR="000D51A4" w:rsidP="000D51A4" w:rsidRDefault="000D51A4" w14:paraId="638A3BF5" w14:textId="77777777">
      <w:pPr>
        <w:pStyle w:val="NoSpacing"/>
        <w:rPr>
          <w:rFonts w:ascii="Verdana" w:hAnsi="Verdana"/>
          <w:sz w:val="18"/>
          <w:szCs w:val="18"/>
          <w:lang w:val="nl-NL"/>
        </w:rPr>
      </w:pPr>
    </w:p>
    <w:p w:rsidR="000D51A4" w:rsidP="000D51A4" w:rsidRDefault="000D51A4" w14:paraId="492B2468" w14:textId="77777777">
      <w:pPr>
        <w:pStyle w:val="NoSpacing"/>
        <w:rPr>
          <w:rFonts w:ascii="Verdana" w:hAnsi="Verdana"/>
          <w:sz w:val="18"/>
          <w:szCs w:val="18"/>
          <w:lang w:val="nl-NL"/>
        </w:rPr>
      </w:pPr>
      <w:r>
        <w:rPr>
          <w:rFonts w:ascii="Verdana" w:hAnsi="Verdana"/>
          <w:sz w:val="18"/>
          <w:szCs w:val="18"/>
          <w:lang w:val="nl-NL"/>
        </w:rPr>
        <w:t>De beleidsdoorlichting laat zien dat er</w:t>
      </w:r>
      <w:r w:rsidRPr="00085DB3">
        <w:rPr>
          <w:rFonts w:ascii="Verdana" w:hAnsi="Verdana"/>
          <w:sz w:val="18"/>
          <w:szCs w:val="18"/>
          <w:lang w:val="nl-NL"/>
        </w:rPr>
        <w:t xml:space="preserve"> meer aandacht </w:t>
      </w:r>
      <w:r>
        <w:rPr>
          <w:rFonts w:ascii="Verdana" w:hAnsi="Verdana"/>
          <w:sz w:val="18"/>
          <w:szCs w:val="18"/>
          <w:lang w:val="nl-NL"/>
        </w:rPr>
        <w:t xml:space="preserve">is gekomen </w:t>
      </w:r>
      <w:r w:rsidRPr="00085DB3">
        <w:rPr>
          <w:rFonts w:ascii="Verdana" w:hAnsi="Verdana"/>
          <w:sz w:val="18"/>
          <w:szCs w:val="18"/>
          <w:lang w:val="nl-NL"/>
        </w:rPr>
        <w:t xml:space="preserve">voor ontwikkelingsdoelen in het </w:t>
      </w:r>
      <w:r>
        <w:rPr>
          <w:rFonts w:ascii="Verdana" w:hAnsi="Verdana"/>
          <w:sz w:val="18"/>
          <w:szCs w:val="18"/>
          <w:lang w:val="nl-NL"/>
        </w:rPr>
        <w:t xml:space="preserve">handelsbeleid, er </w:t>
      </w:r>
      <w:r w:rsidRPr="00085DB3">
        <w:rPr>
          <w:rFonts w:ascii="Verdana" w:hAnsi="Verdana"/>
          <w:sz w:val="18"/>
          <w:szCs w:val="18"/>
          <w:lang w:val="nl-NL"/>
        </w:rPr>
        <w:t xml:space="preserve">meer coherentie </w:t>
      </w:r>
      <w:r>
        <w:rPr>
          <w:rFonts w:ascii="Verdana" w:hAnsi="Verdana"/>
          <w:sz w:val="18"/>
          <w:szCs w:val="18"/>
          <w:lang w:val="nl-NL"/>
        </w:rPr>
        <w:t>is gekomen tussen</w:t>
      </w:r>
      <w:r w:rsidRPr="00085DB3">
        <w:rPr>
          <w:rFonts w:ascii="Verdana" w:hAnsi="Verdana"/>
          <w:sz w:val="18"/>
          <w:szCs w:val="18"/>
          <w:lang w:val="nl-NL"/>
        </w:rPr>
        <w:t xml:space="preserve"> ontwikkeling</w:t>
      </w:r>
      <w:r>
        <w:rPr>
          <w:rFonts w:ascii="Verdana" w:hAnsi="Verdana"/>
          <w:sz w:val="18"/>
          <w:szCs w:val="18"/>
          <w:lang w:val="nl-NL"/>
        </w:rPr>
        <w:t>sdoelen en</w:t>
      </w:r>
      <w:r w:rsidRPr="00085DB3">
        <w:rPr>
          <w:rFonts w:ascii="Verdana" w:hAnsi="Verdana"/>
          <w:sz w:val="18"/>
          <w:szCs w:val="18"/>
          <w:lang w:val="nl-NL"/>
        </w:rPr>
        <w:t xml:space="preserve"> het </w:t>
      </w:r>
      <w:r>
        <w:rPr>
          <w:rFonts w:ascii="Verdana" w:hAnsi="Verdana"/>
          <w:sz w:val="18"/>
          <w:szCs w:val="18"/>
          <w:lang w:val="nl-NL"/>
        </w:rPr>
        <w:t xml:space="preserve">internationale </w:t>
      </w:r>
      <w:r w:rsidRPr="00085DB3">
        <w:rPr>
          <w:rFonts w:ascii="Verdana" w:hAnsi="Verdana"/>
          <w:sz w:val="18"/>
          <w:szCs w:val="18"/>
          <w:lang w:val="nl-NL"/>
        </w:rPr>
        <w:t xml:space="preserve">belastingbeleid en </w:t>
      </w:r>
      <w:r>
        <w:rPr>
          <w:rFonts w:ascii="Verdana" w:hAnsi="Verdana"/>
          <w:sz w:val="18"/>
          <w:szCs w:val="18"/>
          <w:lang w:val="nl-NL"/>
        </w:rPr>
        <w:t>dat</w:t>
      </w:r>
      <w:r w:rsidRPr="00085DB3">
        <w:rPr>
          <w:rFonts w:ascii="Verdana" w:hAnsi="Verdana"/>
          <w:sz w:val="18"/>
          <w:szCs w:val="18"/>
          <w:lang w:val="nl-NL"/>
        </w:rPr>
        <w:t xml:space="preserve"> </w:t>
      </w:r>
      <w:r>
        <w:rPr>
          <w:rFonts w:ascii="Verdana" w:hAnsi="Verdana"/>
          <w:sz w:val="18"/>
          <w:szCs w:val="18"/>
          <w:lang w:val="nl-NL"/>
        </w:rPr>
        <w:t xml:space="preserve">Nederland goed presteert als het gaat om beïnvloeding van het EU-beleid op het gebied van </w:t>
      </w:r>
      <w:r w:rsidRPr="00085DB3">
        <w:rPr>
          <w:rFonts w:ascii="Verdana" w:hAnsi="Verdana"/>
          <w:sz w:val="18"/>
          <w:szCs w:val="18"/>
          <w:lang w:val="nl-NL"/>
        </w:rPr>
        <w:t xml:space="preserve">IMVO </w:t>
      </w:r>
      <w:r>
        <w:rPr>
          <w:rFonts w:ascii="Verdana" w:hAnsi="Verdana"/>
          <w:sz w:val="18"/>
          <w:szCs w:val="18"/>
          <w:lang w:val="nl-NL"/>
        </w:rPr>
        <w:t>en duurzame handelsketens.</w:t>
      </w:r>
    </w:p>
    <w:p w:rsidR="000D51A4" w:rsidP="000D51A4" w:rsidRDefault="000D51A4" w14:paraId="17209408" w14:textId="77777777">
      <w:pPr>
        <w:pStyle w:val="NoSpacing"/>
        <w:rPr>
          <w:rFonts w:ascii="Verdana" w:hAnsi="Verdana"/>
          <w:sz w:val="18"/>
          <w:szCs w:val="18"/>
          <w:lang w:val="nl-NL"/>
        </w:rPr>
      </w:pPr>
    </w:p>
    <w:p w:rsidR="000D51A4" w:rsidP="000D51A4" w:rsidRDefault="000D51A4" w14:paraId="57DBC01C" w14:textId="77777777">
      <w:pPr>
        <w:pStyle w:val="NoSpacing"/>
        <w:rPr>
          <w:rFonts w:ascii="Verdana" w:hAnsi="Verdana"/>
          <w:sz w:val="18"/>
          <w:szCs w:val="18"/>
          <w:lang w:val="nl-NL"/>
        </w:rPr>
      </w:pPr>
      <w:r>
        <w:rPr>
          <w:rFonts w:ascii="Verdana" w:hAnsi="Verdana"/>
          <w:sz w:val="18"/>
          <w:szCs w:val="18"/>
          <w:lang w:val="nl-NL"/>
        </w:rPr>
        <w:t>Het kabinet is het eens met de evaluatoren dat de impact van handelsstromen op ontwikkelingslanden potentieel groot is in vergelijking tot hulpstromen. De inzet op coherentie op genoemde terreinen is logisch en het blijft nodig omwille van maximaal effectief beleid, zoals bijvoorbeeld ook aangegeven in de beleidsreactie op de onderliggende evaluatie over het belastingbeleid ‘</w:t>
      </w:r>
      <w:r w:rsidRPr="007F09C6">
        <w:rPr>
          <w:rFonts w:ascii="Verdana" w:hAnsi="Verdana"/>
          <w:sz w:val="18"/>
          <w:szCs w:val="18"/>
          <w:lang w:val="nl-NL"/>
        </w:rPr>
        <w:t>A taxing issue</w:t>
      </w:r>
      <w:r>
        <w:rPr>
          <w:rFonts w:ascii="Verdana" w:hAnsi="Verdana"/>
          <w:sz w:val="18"/>
          <w:szCs w:val="18"/>
          <w:lang w:val="nl-NL"/>
        </w:rPr>
        <w:t xml:space="preserve">: </w:t>
      </w:r>
      <w:r w:rsidRPr="007F09C6">
        <w:rPr>
          <w:rFonts w:ascii="Verdana" w:hAnsi="Verdana"/>
          <w:sz w:val="18"/>
          <w:szCs w:val="18"/>
          <w:lang w:val="nl-NL"/>
        </w:rPr>
        <w:t>evaluation of th</w:t>
      </w:r>
      <w:r>
        <w:rPr>
          <w:rFonts w:ascii="Verdana" w:hAnsi="Verdana"/>
          <w:sz w:val="18"/>
          <w:szCs w:val="18"/>
          <w:lang w:val="nl-NL"/>
        </w:rPr>
        <w:t xml:space="preserve">e Dutch government’s policy on </w:t>
      </w:r>
      <w:r w:rsidRPr="007F09C6">
        <w:rPr>
          <w:rFonts w:ascii="Verdana" w:hAnsi="Verdana"/>
          <w:sz w:val="18"/>
          <w:szCs w:val="18"/>
          <w:lang w:val="nl-NL"/>
        </w:rPr>
        <w:t>strengthening dev</w:t>
      </w:r>
      <w:r>
        <w:rPr>
          <w:rFonts w:ascii="Verdana" w:hAnsi="Verdana"/>
          <w:sz w:val="18"/>
          <w:szCs w:val="18"/>
          <w:lang w:val="nl-NL"/>
        </w:rPr>
        <w:t xml:space="preserve">eloping countries’ tax systems </w:t>
      </w:r>
      <w:r w:rsidRPr="008F424B">
        <w:rPr>
          <w:rFonts w:ascii="Verdana" w:hAnsi="Verdana"/>
          <w:sz w:val="18"/>
          <w:szCs w:val="18"/>
          <w:lang w:val="nl-NL"/>
        </w:rPr>
        <w:t>(2012-2020)’, kst-25087-288.</w:t>
      </w:r>
    </w:p>
    <w:p w:rsidRPr="008F424B" w:rsidR="000D51A4" w:rsidP="000D51A4" w:rsidRDefault="000D51A4" w14:paraId="2465DDC5" w14:textId="77777777">
      <w:pPr>
        <w:pStyle w:val="NoSpacing"/>
        <w:rPr>
          <w:rFonts w:ascii="Verdana" w:hAnsi="Verdana"/>
          <w:sz w:val="18"/>
          <w:szCs w:val="18"/>
          <w:lang w:val="nl-NL"/>
        </w:rPr>
      </w:pPr>
    </w:p>
    <w:p w:rsidRPr="00AC2265" w:rsidR="000D51A4" w:rsidP="000D51A4" w:rsidRDefault="000D51A4" w14:paraId="72F9A21C" w14:textId="77777777">
      <w:pPr>
        <w:pStyle w:val="NoSpacing"/>
        <w:rPr>
          <w:rFonts w:ascii="Verdana" w:hAnsi="Verdana"/>
          <w:i/>
          <w:sz w:val="18"/>
          <w:szCs w:val="18"/>
          <w:lang w:val="nl-NL"/>
        </w:rPr>
      </w:pPr>
      <w:r>
        <w:rPr>
          <w:rFonts w:ascii="Verdana" w:hAnsi="Verdana"/>
          <w:sz w:val="18"/>
          <w:szCs w:val="18"/>
          <w:lang w:val="nl-NL"/>
        </w:rPr>
        <w:t xml:space="preserve">13. </w:t>
      </w:r>
      <w:r w:rsidRPr="00AC2265">
        <w:rPr>
          <w:rFonts w:ascii="Verdana" w:hAnsi="Verdana"/>
          <w:i/>
          <w:sz w:val="18"/>
          <w:szCs w:val="18"/>
          <w:lang w:val="nl-NL"/>
        </w:rPr>
        <w:t>IMVO fungeert als brug tussen hulp en handel</w:t>
      </w:r>
    </w:p>
    <w:p w:rsidR="000D51A4" w:rsidP="000D51A4" w:rsidRDefault="000D51A4" w14:paraId="6DCCFA50" w14:textId="77777777">
      <w:pPr>
        <w:pStyle w:val="NoSpacing"/>
        <w:rPr>
          <w:rFonts w:ascii="Verdana" w:hAnsi="Verdana"/>
          <w:sz w:val="18"/>
          <w:szCs w:val="18"/>
          <w:lang w:val="nl-NL"/>
        </w:rPr>
      </w:pPr>
    </w:p>
    <w:p w:rsidRPr="00085DB3" w:rsidR="000D51A4" w:rsidP="000D51A4" w:rsidRDefault="000D51A4" w14:paraId="6BABCFDD" w14:textId="77777777">
      <w:pPr>
        <w:pStyle w:val="NoSpacing"/>
        <w:rPr>
          <w:rFonts w:ascii="Verdana" w:hAnsi="Verdana"/>
          <w:sz w:val="18"/>
          <w:szCs w:val="18"/>
          <w:lang w:val="nl-NL"/>
        </w:rPr>
      </w:pPr>
      <w:r w:rsidRPr="00085DB3">
        <w:rPr>
          <w:rFonts w:ascii="Verdana" w:hAnsi="Verdana"/>
          <w:sz w:val="18"/>
          <w:szCs w:val="18"/>
          <w:lang w:val="nl-NL"/>
        </w:rPr>
        <w:t>IMVO fungeert bij uitstek als een brug tussen beleidsdoelen op het gebied van hulp en handel. Middels het IMVO-beleid wordt gestuurd op het voorkomen en mitigeren van nadelige gevolgen voor mens en milieu in de waardeketens van Nederlandse bed</w:t>
      </w:r>
      <w:r w:rsidRPr="00085DB3">
        <w:rPr>
          <w:rFonts w:ascii="Verdana" w:hAnsi="Verdana"/>
          <w:color w:val="000000"/>
          <w:sz w:val="18"/>
          <w:szCs w:val="18"/>
          <w:lang w:val="nl-NL"/>
        </w:rPr>
        <w:t>rijven</w:t>
      </w:r>
      <w:r w:rsidRPr="00085DB3">
        <w:rPr>
          <w:rFonts w:ascii="Verdana" w:hAnsi="Verdana"/>
          <w:sz w:val="18"/>
          <w:szCs w:val="18"/>
          <w:lang w:val="nl-NL"/>
        </w:rPr>
        <w:t xml:space="preserve">. </w:t>
      </w:r>
      <w:r>
        <w:rPr>
          <w:rFonts w:ascii="Verdana" w:hAnsi="Verdana"/>
          <w:sz w:val="18"/>
          <w:szCs w:val="18"/>
          <w:lang w:val="nl-NL"/>
        </w:rPr>
        <w:t>Verduurzaming van waardeketens kan resulteren in een positieve ontwikkelingsimpact. De beleidsdoorlichting</w:t>
      </w:r>
      <w:r w:rsidRPr="00085DB3">
        <w:rPr>
          <w:rFonts w:ascii="Verdana" w:hAnsi="Verdana"/>
          <w:sz w:val="18"/>
          <w:szCs w:val="18"/>
          <w:lang w:val="nl-NL"/>
        </w:rPr>
        <w:t xml:space="preserve"> wijst er op dat een internationale aanpak noodzakelijk is om oneerlijke concurrentie tegen te gaan. </w:t>
      </w:r>
    </w:p>
    <w:p w:rsidR="000D51A4" w:rsidP="000D51A4" w:rsidRDefault="000D51A4" w14:paraId="3952346B" w14:textId="77777777">
      <w:pPr>
        <w:pStyle w:val="NoSpacing"/>
        <w:rPr>
          <w:rFonts w:ascii="Verdana" w:hAnsi="Verdana"/>
          <w:sz w:val="18"/>
          <w:szCs w:val="18"/>
          <w:lang w:val="nl-NL"/>
        </w:rPr>
      </w:pPr>
    </w:p>
    <w:p w:rsidRPr="00085DB3" w:rsidR="000D51A4" w:rsidP="000D51A4" w:rsidRDefault="000D51A4" w14:paraId="21B1AC56" w14:textId="77777777">
      <w:pPr>
        <w:pStyle w:val="NoSpacing"/>
        <w:rPr>
          <w:rFonts w:ascii="Verdana" w:hAnsi="Verdana"/>
          <w:sz w:val="18"/>
          <w:szCs w:val="18"/>
          <w:lang w:val="nl-NL"/>
        </w:rPr>
      </w:pPr>
      <w:r>
        <w:rPr>
          <w:rFonts w:ascii="Verdana" w:hAnsi="Verdana"/>
          <w:sz w:val="18"/>
          <w:szCs w:val="18"/>
          <w:lang w:val="nl-NL"/>
        </w:rPr>
        <w:t xml:space="preserve">Het kabinet heeft oktober 2020 </w:t>
      </w:r>
      <w:r w:rsidRPr="00085DB3">
        <w:rPr>
          <w:rFonts w:ascii="Verdana" w:hAnsi="Verdana"/>
          <w:sz w:val="18"/>
          <w:szCs w:val="18"/>
          <w:lang w:val="nl-NL"/>
        </w:rPr>
        <w:t>de hoofdlijnen van het nieuwe IMVO-beleid vastgesteld</w:t>
      </w:r>
      <w:r>
        <w:rPr>
          <w:rFonts w:ascii="Verdana" w:hAnsi="Verdana"/>
          <w:sz w:val="18"/>
          <w:szCs w:val="18"/>
          <w:lang w:val="nl-NL"/>
        </w:rPr>
        <w:t xml:space="preserve"> (</w:t>
      </w:r>
      <w:r w:rsidRPr="00201124">
        <w:rPr>
          <w:rFonts w:ascii="Verdana" w:hAnsi="Verdana"/>
          <w:sz w:val="18"/>
          <w:szCs w:val="18"/>
          <w:lang w:val="nl-NL"/>
        </w:rPr>
        <w:t>'Van voorlichten tot verplichten: een nieuwe impuls voor internationaal maatschappelijk verantwoord ondernemerschap’</w:t>
      </w:r>
      <w:r>
        <w:rPr>
          <w:rFonts w:ascii="Verdana" w:hAnsi="Verdana"/>
          <w:sz w:val="18"/>
          <w:szCs w:val="18"/>
          <w:lang w:val="nl-NL"/>
        </w:rPr>
        <w:t>, kst-26485-337)</w:t>
      </w:r>
      <w:r w:rsidRPr="00085DB3">
        <w:rPr>
          <w:rFonts w:ascii="Verdana" w:hAnsi="Verdana"/>
          <w:sz w:val="18"/>
          <w:szCs w:val="18"/>
          <w:lang w:val="nl-NL"/>
        </w:rPr>
        <w:t xml:space="preserve">. </w:t>
      </w:r>
    </w:p>
    <w:p w:rsidR="000D51A4" w:rsidP="000D51A4" w:rsidRDefault="000D51A4" w14:paraId="382D3350" w14:textId="77777777">
      <w:pPr>
        <w:pStyle w:val="NoSpacing"/>
        <w:rPr>
          <w:rFonts w:ascii="Verdana" w:hAnsi="Verdana"/>
          <w:sz w:val="18"/>
          <w:szCs w:val="18"/>
          <w:lang w:val="nl-NL"/>
        </w:rPr>
      </w:pPr>
    </w:p>
    <w:p w:rsidRPr="00A31F88" w:rsidR="000D51A4" w:rsidP="000D51A4" w:rsidRDefault="000D51A4" w14:paraId="39165642" w14:textId="77777777">
      <w:pPr>
        <w:pStyle w:val="NoSpacing"/>
        <w:rPr>
          <w:rFonts w:ascii="Verdana" w:hAnsi="Verdana"/>
          <w:sz w:val="18"/>
          <w:szCs w:val="18"/>
          <w:lang w:val="nl-NL"/>
        </w:rPr>
      </w:pPr>
      <w:r>
        <w:rPr>
          <w:rFonts w:ascii="Verdana" w:hAnsi="Verdana"/>
          <w:sz w:val="18"/>
          <w:szCs w:val="18"/>
          <w:lang w:val="nl-NL"/>
        </w:rPr>
        <w:t>Bij d</w:t>
      </w:r>
      <w:r w:rsidRPr="00085DB3">
        <w:rPr>
          <w:rFonts w:ascii="Verdana" w:hAnsi="Verdana"/>
          <w:sz w:val="18"/>
          <w:szCs w:val="18"/>
          <w:lang w:val="nl-NL"/>
        </w:rPr>
        <w:t xml:space="preserve">e totstandkoming </w:t>
      </w:r>
      <w:r>
        <w:rPr>
          <w:rFonts w:ascii="Verdana" w:hAnsi="Verdana"/>
          <w:sz w:val="18"/>
          <w:szCs w:val="18"/>
          <w:lang w:val="nl-NL"/>
        </w:rPr>
        <w:t xml:space="preserve">daarvan  is het ook in de beleidsdoorlichting onderstreepte </w:t>
      </w:r>
      <w:r w:rsidRPr="00085DB3">
        <w:rPr>
          <w:rFonts w:ascii="Verdana" w:hAnsi="Verdana"/>
          <w:sz w:val="18"/>
          <w:szCs w:val="18"/>
          <w:lang w:val="nl-NL"/>
        </w:rPr>
        <w:t>belang van een beleidstheorie, monitoring en evaluatie en het sturen op impact en langetermijneffecten</w:t>
      </w:r>
      <w:r w:rsidRPr="00085DB3">
        <w:rPr>
          <w:rFonts w:ascii="Verdana" w:hAnsi="Verdana"/>
          <w:color w:val="000000"/>
          <w:sz w:val="18"/>
          <w:szCs w:val="18"/>
          <w:lang w:val="nl-NL"/>
        </w:rPr>
        <w:t xml:space="preserve"> meegenomen</w:t>
      </w:r>
      <w:r>
        <w:rPr>
          <w:rFonts w:ascii="Verdana" w:hAnsi="Verdana"/>
          <w:color w:val="000000"/>
          <w:sz w:val="18"/>
          <w:szCs w:val="18"/>
          <w:lang w:val="nl-NL"/>
        </w:rPr>
        <w:t>. Dit beleid</w:t>
      </w:r>
      <w:r w:rsidRPr="00085DB3">
        <w:rPr>
          <w:rFonts w:ascii="Verdana" w:hAnsi="Verdana"/>
          <w:sz w:val="18"/>
          <w:szCs w:val="18"/>
          <w:lang w:val="nl-NL"/>
        </w:rPr>
        <w:t xml:space="preserve"> steunt mede op aanbevelingen uit de evaluatie van het IMVO-beleid van IOB</w:t>
      </w:r>
      <w:r w:rsidRPr="00A31F88">
        <w:rPr>
          <w:lang w:val="nl-NL"/>
        </w:rPr>
        <w:t xml:space="preserve"> “</w:t>
      </w:r>
      <w:r w:rsidRPr="00A31F88">
        <w:rPr>
          <w:rFonts w:ascii="Verdana" w:hAnsi="Verdana"/>
          <w:sz w:val="18"/>
          <w:szCs w:val="18"/>
          <w:lang w:val="nl-NL"/>
        </w:rPr>
        <w:t>Mind the governance gap, map the chain</w:t>
      </w:r>
      <w:r>
        <w:rPr>
          <w:rFonts w:ascii="Verdana" w:hAnsi="Verdana"/>
          <w:sz w:val="18"/>
          <w:szCs w:val="18"/>
          <w:lang w:val="nl-NL"/>
        </w:rPr>
        <w:t xml:space="preserve"> 2012-2018”, kst-26485-319</w:t>
      </w:r>
      <w:r w:rsidRPr="00A31F88">
        <w:rPr>
          <w:rFonts w:ascii="Verdana" w:hAnsi="Verdana"/>
          <w:sz w:val="18"/>
          <w:szCs w:val="18"/>
          <w:lang w:val="nl-NL"/>
        </w:rPr>
        <w:t xml:space="preserve">. </w:t>
      </w:r>
    </w:p>
    <w:p w:rsidR="000D51A4" w:rsidP="000D51A4" w:rsidRDefault="000D51A4" w14:paraId="28F805C8" w14:textId="77777777">
      <w:pPr>
        <w:pStyle w:val="NoSpacing"/>
        <w:rPr>
          <w:rFonts w:ascii="Verdana" w:hAnsi="Verdana"/>
          <w:sz w:val="18"/>
          <w:szCs w:val="18"/>
          <w:lang w:val="nl-NL"/>
        </w:rPr>
      </w:pPr>
    </w:p>
    <w:p w:rsidRPr="00085DB3" w:rsidR="000D51A4" w:rsidP="000D51A4" w:rsidRDefault="000D51A4" w14:paraId="4E02A166" w14:textId="77777777">
      <w:pPr>
        <w:pStyle w:val="NoSpacing"/>
        <w:rPr>
          <w:rFonts w:ascii="Verdana" w:hAnsi="Verdana"/>
          <w:sz w:val="18"/>
          <w:szCs w:val="18"/>
          <w:lang w:val="nl-NL"/>
        </w:rPr>
      </w:pPr>
      <w:r w:rsidRPr="00085DB3">
        <w:rPr>
          <w:rFonts w:ascii="Verdana" w:hAnsi="Verdana"/>
          <w:sz w:val="18"/>
          <w:szCs w:val="18"/>
          <w:lang w:val="nl-NL"/>
        </w:rPr>
        <w:t xml:space="preserve">Het kernelement van </w:t>
      </w:r>
      <w:r>
        <w:rPr>
          <w:rFonts w:ascii="Verdana" w:hAnsi="Verdana"/>
          <w:sz w:val="18"/>
          <w:szCs w:val="18"/>
          <w:lang w:val="nl-NL"/>
        </w:rPr>
        <w:t>beleidsvernieuwing is IMVO-wetgeving</w:t>
      </w:r>
      <w:r w:rsidRPr="00085DB3">
        <w:rPr>
          <w:rFonts w:ascii="Verdana" w:hAnsi="Verdana"/>
          <w:sz w:val="18"/>
          <w:szCs w:val="18"/>
          <w:lang w:val="nl-NL"/>
        </w:rPr>
        <w:t>. In het coalitieakkoord 2021-2025 is opgenomen dat Nederland in de EU IMVO-wetgeving blijft bevorderen en nationale wetgeving zal invoeren die rekening houdt met een gelijk speelveld met omringende landen en implementati</w:t>
      </w:r>
      <w:r>
        <w:rPr>
          <w:rFonts w:ascii="Verdana" w:hAnsi="Verdana"/>
          <w:sz w:val="18"/>
          <w:szCs w:val="18"/>
          <w:lang w:val="nl-NL"/>
        </w:rPr>
        <w:t>e van mogelijke EU-regelgeving.</w:t>
      </w:r>
    </w:p>
    <w:p w:rsidRPr="009F354C" w:rsidR="000D51A4" w:rsidP="000D51A4" w:rsidRDefault="000D51A4" w14:paraId="55F6946E" w14:textId="77777777">
      <w:pPr>
        <w:pStyle w:val="NoSpacing"/>
        <w:rPr>
          <w:rFonts w:ascii="Verdana" w:hAnsi="Verdana"/>
          <w:i/>
          <w:sz w:val="18"/>
          <w:szCs w:val="18"/>
          <w:lang w:val="nl-NL"/>
        </w:rPr>
      </w:pPr>
    </w:p>
    <w:p w:rsidR="000D51A4" w:rsidP="000D51A4" w:rsidRDefault="000D51A4" w14:paraId="6FA919A6" w14:textId="77777777">
      <w:pPr>
        <w:pStyle w:val="NoSpacing"/>
        <w:rPr>
          <w:rFonts w:ascii="Verdana" w:hAnsi="Verdana"/>
          <w:sz w:val="18"/>
          <w:szCs w:val="18"/>
          <w:lang w:val="nl-NL"/>
        </w:rPr>
      </w:pPr>
      <w:r>
        <w:rPr>
          <w:rFonts w:ascii="Verdana" w:hAnsi="Verdana"/>
          <w:i/>
          <w:sz w:val="18"/>
          <w:szCs w:val="18"/>
          <w:lang w:val="nl-NL"/>
        </w:rPr>
        <w:t>14</w:t>
      </w:r>
      <w:r w:rsidRPr="009F354C">
        <w:rPr>
          <w:rFonts w:ascii="Verdana" w:hAnsi="Verdana"/>
          <w:i/>
          <w:sz w:val="18"/>
          <w:szCs w:val="18"/>
          <w:lang w:val="nl-NL"/>
        </w:rPr>
        <w:t>. Nederlandse</w:t>
      </w:r>
      <w:r w:rsidRPr="009F354C">
        <w:rPr>
          <w:rFonts w:ascii="Verdana" w:hAnsi="Verdana"/>
          <w:sz w:val="18"/>
          <w:szCs w:val="18"/>
          <w:lang w:val="nl-NL"/>
        </w:rPr>
        <w:t xml:space="preserve"> </w:t>
      </w:r>
      <w:r w:rsidRPr="009F354C">
        <w:rPr>
          <w:rFonts w:ascii="Verdana" w:hAnsi="Verdana"/>
          <w:i/>
          <w:sz w:val="18"/>
          <w:szCs w:val="18"/>
          <w:lang w:val="nl-NL"/>
        </w:rPr>
        <w:t>bedrijfsleven is nog weinig betrokken bij duurzame ontwikkeling</w:t>
      </w:r>
    </w:p>
    <w:p w:rsidR="000D51A4" w:rsidP="000D51A4" w:rsidRDefault="000D51A4" w14:paraId="4549DF67" w14:textId="77777777">
      <w:pPr>
        <w:pStyle w:val="NoSpacing"/>
        <w:rPr>
          <w:rFonts w:ascii="Verdana" w:hAnsi="Verdana"/>
          <w:sz w:val="18"/>
          <w:szCs w:val="18"/>
          <w:lang w:val="nl-NL"/>
        </w:rPr>
      </w:pPr>
    </w:p>
    <w:p w:rsidR="000D51A4" w:rsidP="000D51A4" w:rsidRDefault="000D51A4" w14:paraId="3E0C540D" w14:textId="77777777">
      <w:pPr>
        <w:pStyle w:val="NoSpacing"/>
        <w:rPr>
          <w:rFonts w:ascii="Verdana" w:hAnsi="Verdana"/>
          <w:sz w:val="18"/>
          <w:szCs w:val="18"/>
          <w:lang w:val="nl-NL"/>
        </w:rPr>
      </w:pPr>
      <w:r>
        <w:rPr>
          <w:rFonts w:ascii="Verdana" w:hAnsi="Verdana"/>
          <w:sz w:val="18"/>
          <w:szCs w:val="18"/>
          <w:lang w:val="nl-NL"/>
        </w:rPr>
        <w:t xml:space="preserve">De beleidsdoorlichting concludeert dat Nederlandse bedrijven nog weinig belastingstelling tonen voor ontwikkelingslanden, en er vooral resultaten zijn als het gaat om de synergie tussen hulp en handel met Nederlandse bedrijven in middeninkomenslanden. </w:t>
      </w:r>
    </w:p>
    <w:p w:rsidR="000D51A4" w:rsidP="000D51A4" w:rsidRDefault="000D51A4" w14:paraId="7A014432" w14:textId="77777777">
      <w:pPr>
        <w:pStyle w:val="NoSpacing"/>
        <w:rPr>
          <w:rFonts w:ascii="Verdana" w:hAnsi="Verdana"/>
          <w:sz w:val="18"/>
          <w:szCs w:val="18"/>
          <w:lang w:val="nl-NL"/>
        </w:rPr>
      </w:pPr>
    </w:p>
    <w:p w:rsidR="000D51A4" w:rsidP="000D51A4" w:rsidRDefault="000D51A4" w14:paraId="1DA22B53" w14:textId="77777777">
      <w:pPr>
        <w:pStyle w:val="NoSpacing"/>
        <w:rPr>
          <w:rFonts w:ascii="Verdana" w:hAnsi="Verdana"/>
          <w:sz w:val="18"/>
          <w:szCs w:val="18"/>
          <w:lang w:val="nl-NL"/>
        </w:rPr>
      </w:pPr>
      <w:r>
        <w:rPr>
          <w:rFonts w:ascii="Verdana" w:hAnsi="Verdana"/>
          <w:sz w:val="18"/>
          <w:szCs w:val="18"/>
          <w:lang w:val="nl-NL"/>
        </w:rPr>
        <w:t xml:space="preserve">Het kabinet herkent de achterliggende constatering dat het ondernemingsklimaat in veel ontwikkelingslanden onvoldoende sterk en stabiel is en daarmee de risico’s </w:t>
      </w:r>
      <w:r>
        <w:rPr>
          <w:rFonts w:ascii="Verdana" w:hAnsi="Verdana"/>
          <w:sz w:val="18"/>
          <w:szCs w:val="18"/>
          <w:lang w:val="nl-NL"/>
        </w:rPr>
        <w:lastRenderedPageBreak/>
        <w:t xml:space="preserve">voor Nederlandse ondernemers groot zijn. Waar doelmatig wordt met overheidsondersteuning gewerkt aan verbetering en het aantrekken van investeerders, inclusief Nederlandse, gericht op ontwikkelingsresultaten. </w:t>
      </w:r>
    </w:p>
    <w:p w:rsidR="000D51A4" w:rsidP="000D51A4" w:rsidRDefault="000D51A4" w14:paraId="7164DE0D" w14:textId="77777777">
      <w:pPr>
        <w:pStyle w:val="NoSpacing"/>
        <w:rPr>
          <w:rFonts w:ascii="Verdana" w:hAnsi="Verdana"/>
          <w:sz w:val="18"/>
          <w:szCs w:val="18"/>
          <w:lang w:val="nl-NL"/>
        </w:rPr>
      </w:pPr>
    </w:p>
    <w:p w:rsidR="000D51A4" w:rsidP="000D51A4" w:rsidRDefault="000D51A4" w14:paraId="45A77CD4" w14:textId="77777777">
      <w:pPr>
        <w:pStyle w:val="NoSpacing"/>
        <w:rPr>
          <w:rFonts w:ascii="Verdana" w:hAnsi="Verdana"/>
          <w:sz w:val="18"/>
          <w:szCs w:val="18"/>
          <w:lang w:val="nl-NL"/>
        </w:rPr>
      </w:pPr>
      <w:r>
        <w:rPr>
          <w:rFonts w:ascii="Verdana" w:hAnsi="Verdana"/>
          <w:sz w:val="18"/>
          <w:szCs w:val="18"/>
          <w:lang w:val="nl-NL"/>
        </w:rPr>
        <w:t xml:space="preserve">15. </w:t>
      </w:r>
      <w:r w:rsidRPr="009F354C">
        <w:rPr>
          <w:rFonts w:ascii="Verdana" w:hAnsi="Verdana"/>
          <w:i/>
          <w:sz w:val="18"/>
          <w:szCs w:val="18"/>
          <w:lang w:val="nl-NL"/>
        </w:rPr>
        <w:t>Zowel positieve als kritische geluiden over publiek-private samenwerking</w:t>
      </w:r>
    </w:p>
    <w:p w:rsidR="000D51A4" w:rsidP="000D51A4" w:rsidRDefault="000D51A4" w14:paraId="456C9E44" w14:textId="77777777">
      <w:pPr>
        <w:pStyle w:val="NoSpacing"/>
        <w:rPr>
          <w:rFonts w:ascii="Verdana" w:hAnsi="Verdana"/>
          <w:sz w:val="18"/>
          <w:szCs w:val="18"/>
          <w:lang w:val="nl-NL"/>
        </w:rPr>
      </w:pPr>
    </w:p>
    <w:p w:rsidR="000D51A4" w:rsidP="000D51A4" w:rsidRDefault="000D51A4" w14:paraId="73007AF4" w14:textId="77777777">
      <w:pPr>
        <w:pStyle w:val="NoSpacing"/>
        <w:rPr>
          <w:rFonts w:ascii="Verdana" w:hAnsi="Verdana"/>
          <w:sz w:val="18"/>
          <w:szCs w:val="18"/>
          <w:lang w:val="nl-NL"/>
        </w:rPr>
      </w:pPr>
      <w:r>
        <w:rPr>
          <w:rFonts w:ascii="Verdana" w:hAnsi="Verdana"/>
          <w:sz w:val="18"/>
          <w:szCs w:val="18"/>
          <w:lang w:val="nl-NL"/>
        </w:rPr>
        <w:t>De evaluatoren concluderen dat publiek-private samenwerking ontwikkelingsrelevant kan zijn, maar dat dit niet altijd het geval is.</w:t>
      </w:r>
    </w:p>
    <w:p w:rsidR="000D51A4" w:rsidP="000D51A4" w:rsidRDefault="000D51A4" w14:paraId="7479E430" w14:textId="77777777">
      <w:pPr>
        <w:pStyle w:val="NoSpacing"/>
        <w:rPr>
          <w:rFonts w:ascii="Verdana" w:hAnsi="Verdana"/>
          <w:sz w:val="18"/>
          <w:szCs w:val="18"/>
          <w:lang w:val="nl-NL"/>
        </w:rPr>
      </w:pPr>
    </w:p>
    <w:p w:rsidRPr="00D175EB" w:rsidR="000D51A4" w:rsidP="000D51A4" w:rsidRDefault="000D51A4" w14:paraId="033407E4" w14:textId="77777777">
      <w:pPr>
        <w:pStyle w:val="NoSpacing"/>
        <w:rPr>
          <w:rFonts w:ascii="Verdana" w:hAnsi="Verdana"/>
          <w:sz w:val="18"/>
          <w:szCs w:val="18"/>
          <w:lang w:val="nl-NL"/>
        </w:rPr>
      </w:pPr>
      <w:r>
        <w:rPr>
          <w:rFonts w:ascii="Verdana" w:hAnsi="Verdana"/>
          <w:sz w:val="18"/>
          <w:szCs w:val="18"/>
          <w:lang w:val="nl-NL"/>
        </w:rPr>
        <w:t>Het kabinet neemt de voorwaarden die de beleidsdoorlichting noemt voor succesvolle uitvoering van publiek-private samenwerking ter harte, zoals convergentie van doelen tussen de deelnemers, effectieve en kosten efficiënte samenwerkingsmodaliteiten en inhoudelijke (meer dan financiële) bijdrage van de overheid. Focus is, ook hier, geboden.</w:t>
      </w:r>
    </w:p>
    <w:p w:rsidR="000D51A4" w:rsidP="000D51A4" w:rsidRDefault="000D51A4" w14:paraId="7E1F7271" w14:textId="77777777"/>
    <w:p w:rsidR="000D51A4" w:rsidP="000D51A4" w:rsidRDefault="000D51A4" w14:paraId="1776573C" w14:textId="77777777">
      <w:r w:rsidRPr="00C6172B">
        <w:t>Zoals aan het begin van deze brief aangegeven, zal het kabinet de aanbevelingen meenemen in de keuzes voor toekomstig beleid in de nieuwe BHOS-nota die uw Kamer voor het zomerreces toekomt.</w:t>
      </w:r>
      <w:r>
        <w:t xml:space="preserve"> </w:t>
      </w:r>
    </w:p>
    <w:p w:rsidR="000D51A4" w:rsidP="000D51A4" w:rsidRDefault="000D51A4" w14:paraId="31FD5EDB" w14:textId="77777777"/>
    <w:p w:rsidR="000D51A4" w:rsidP="000D51A4" w:rsidRDefault="000D51A4" w14:paraId="602CCB07" w14:textId="77777777"/>
    <w:p w:rsidRPr="00C6172B" w:rsidR="000D51A4" w:rsidP="000D51A4" w:rsidRDefault="00FB6E01" w14:paraId="3175B2B8" w14:textId="7DDDE6CE">
      <w:r>
        <w:t>De m</w:t>
      </w:r>
      <w:r w:rsidRPr="00C6172B" w:rsidR="000D51A4">
        <w:t xml:space="preserve">inister voor Buitenlandse Handel </w:t>
      </w:r>
      <w:r w:rsidR="001B24C4">
        <w:br/>
      </w:r>
      <w:r w:rsidRPr="00C6172B" w:rsidR="000D51A4">
        <w:t>en Ontwikkelingssamenwerking</w:t>
      </w:r>
      <w:r>
        <w:t>,</w:t>
      </w:r>
    </w:p>
    <w:p w:rsidRPr="00C6172B" w:rsidR="000D51A4" w:rsidP="000D51A4" w:rsidRDefault="000D51A4" w14:paraId="0B561B42" w14:textId="77777777"/>
    <w:p w:rsidR="000D51A4" w:rsidP="000D51A4" w:rsidRDefault="000D51A4" w14:paraId="0160615C" w14:textId="77777777"/>
    <w:p w:rsidR="000D51A4" w:rsidP="000D51A4" w:rsidRDefault="000D51A4" w14:paraId="6983CA9B" w14:textId="77777777"/>
    <w:p w:rsidRPr="00C6172B" w:rsidR="000D51A4" w:rsidP="000D51A4" w:rsidRDefault="000D51A4" w14:paraId="00008164" w14:textId="77777777"/>
    <w:p w:rsidRPr="00C6172B" w:rsidR="000D51A4" w:rsidP="000D51A4" w:rsidRDefault="000D51A4" w14:paraId="2E70998B" w14:textId="77777777"/>
    <w:p w:rsidR="000D51A4" w:rsidP="000D51A4" w:rsidRDefault="000D51A4" w14:paraId="30BF3686" w14:textId="77777777">
      <w:r w:rsidRPr="00C6172B">
        <w:rPr>
          <w:lang w:val="en-US"/>
        </w:rPr>
        <w:t>Liesje Schreinemacher</w:t>
      </w:r>
    </w:p>
    <w:p w:rsidR="000D51A4" w:rsidP="00EE5E5D" w:rsidRDefault="000D51A4" w14:paraId="0B0C0F20" w14:textId="77777777"/>
    <w:p w:rsidR="0052042F" w:rsidP="003B6109" w:rsidRDefault="0052042F" w14:paraId="3658C6E3" w14:textId="77777777">
      <w:pPr>
        <w:rPr>
          <w:b/>
        </w:rPr>
      </w:pPr>
    </w:p>
    <w:p w:rsidR="00410007" w:rsidP="003B6109" w:rsidRDefault="00410007" w14:paraId="06D2C75D" w14:textId="77777777">
      <w:pPr>
        <w:rPr>
          <w:b/>
        </w:rPr>
      </w:pPr>
    </w:p>
    <w:p w:rsidRPr="00D057D9" w:rsidR="0052042F" w:rsidP="003B6109" w:rsidRDefault="0052042F" w14:paraId="5F36E68B"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4DE8F606" w14:textId="77777777">
        <w:trPr>
          <w:trHeight w:val="1095"/>
        </w:trPr>
        <w:sdt>
          <w:sdtPr>
            <w:alias w:val="Ondertekenaar 1"/>
            <w:tag w:val="Ondertekenaar_x0020_1"/>
            <w:id w:val="-1696076572"/>
            <w:placeholder>
              <w:docPart w:val="F1DD29A67AEE4F7CBD2D996F8D3670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52042F" w14:paraId="58373F55" w14:textId="77777777">
                <w:r w:rsidRPr="0052042F">
                  <w:rPr>
                    <w:rStyle w:val="PlaceholderText"/>
                    <w:rFonts w:eastAsiaTheme="minorHAnsi"/>
                    <w:color w:val="FFFFFF" w:themeColor="background1"/>
                  </w:rPr>
                  <w:t>[Ondertekenaar 1]</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5A857BBD" w14:textId="77777777">
                <w:r w:rsidRPr="0052042F">
                  <w:rPr>
                    <w:rStyle w:val="PlaceholderText"/>
                    <w:rFonts w:eastAsiaTheme="minorHAnsi"/>
                    <w:color w:val="FFFFFF" w:themeColor="background1"/>
                  </w:rPr>
                  <w:t>[Ondertekenaar 2]</w:t>
                </w:r>
              </w:p>
            </w:tc>
          </w:sdtContent>
        </w:sdt>
      </w:tr>
    </w:tbl>
    <w:p w:rsidR="00D057D9" w:rsidP="00EE5E5D" w:rsidRDefault="00D057D9" w14:paraId="7D332163" w14:textId="77777777"/>
    <w:p w:rsidR="003A2FD6" w:rsidP="00EE5E5D" w:rsidRDefault="003A2FD6" w14:paraId="2D94D1AC" w14:textId="77777777"/>
    <w:p w:rsidR="003A2FD6" w:rsidP="00EE5E5D" w:rsidRDefault="003A2FD6" w14:paraId="413C6CF4" w14:textId="77777777"/>
    <w:p w:rsidR="003A2FD6" w:rsidP="00EE5E5D" w:rsidRDefault="003A2FD6" w14:paraId="462CB2B1"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2C14A50E" w14:textId="77777777">
        <w:trPr>
          <w:trHeight w:val="1095"/>
        </w:trPr>
        <w:tc>
          <w:tcPr>
            <w:tcW w:w="2500" w:type="pct"/>
          </w:tcPr>
          <w:p w:rsidRPr="00C37FE1" w:rsidR="003A2FD6" w:rsidP="003573B1" w:rsidRDefault="001B24C4" w14:paraId="3BD01947"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a9b74f75-d3e8-4507-9d99-d52c73c1be09'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39667EA0" w14:textId="77777777">
                <w:r w:rsidRPr="0052042F">
                  <w:rPr>
                    <w:rStyle w:val="PlaceholderText"/>
                    <w:rFonts w:eastAsiaTheme="minorHAnsi"/>
                    <w:color w:val="FFFFFF" w:themeColor="background1"/>
                  </w:rPr>
                  <w:t>[Ondertekenaar 4]</w:t>
                </w:r>
              </w:p>
            </w:tc>
          </w:sdtContent>
        </w:sdt>
      </w:tr>
    </w:tbl>
    <w:p w:rsidRPr="00132F64" w:rsidR="005621ED" w:rsidP="003B6109" w:rsidRDefault="005621ED" w14:paraId="2F0CD743" w14:textId="77777777">
      <w:pPr>
        <w:spacing w:after="160" w:line="259" w:lineRule="auto"/>
      </w:pPr>
    </w:p>
    <w:sectPr w:rsidRPr="00132F64" w:rsidR="005621ED" w:rsidSect="00292E3E">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C500A" w14:textId="77777777" w:rsidR="005E18E5" w:rsidRDefault="005E18E5" w:rsidP="004F2CD5">
      <w:pPr>
        <w:spacing w:line="240" w:lineRule="auto"/>
      </w:pPr>
      <w:r>
        <w:separator/>
      </w:r>
    </w:p>
  </w:endnote>
  <w:endnote w:type="continuationSeparator" w:id="0">
    <w:p w14:paraId="5F6100C6" w14:textId="77777777" w:rsidR="005E18E5" w:rsidRDefault="005E18E5" w:rsidP="004F2CD5">
      <w:pPr>
        <w:spacing w:line="240" w:lineRule="auto"/>
      </w:pPr>
      <w:r>
        <w:continuationSeparator/>
      </w:r>
    </w:p>
  </w:endnote>
  <w:endnote w:type="continuationNotice" w:id="1">
    <w:p w14:paraId="4DDC1630" w14:textId="77777777" w:rsidR="005E18E5" w:rsidRDefault="005E18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0A73" w14:textId="77777777" w:rsidR="001B24C4" w:rsidRDefault="001B2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759B" w14:textId="77777777" w:rsidR="001B24C4" w:rsidRDefault="001B2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96EB" w14:textId="77777777" w:rsidR="001B24C4" w:rsidRDefault="001B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915B4" w14:textId="77777777" w:rsidR="005E18E5" w:rsidRDefault="005E18E5" w:rsidP="004F2CD5">
      <w:pPr>
        <w:spacing w:line="240" w:lineRule="auto"/>
      </w:pPr>
      <w:r>
        <w:separator/>
      </w:r>
    </w:p>
  </w:footnote>
  <w:footnote w:type="continuationSeparator" w:id="0">
    <w:p w14:paraId="2A379300" w14:textId="77777777" w:rsidR="005E18E5" w:rsidRDefault="005E18E5" w:rsidP="004F2CD5">
      <w:pPr>
        <w:spacing w:line="240" w:lineRule="auto"/>
      </w:pPr>
      <w:r>
        <w:continuationSeparator/>
      </w:r>
    </w:p>
  </w:footnote>
  <w:footnote w:type="continuationNotice" w:id="1">
    <w:p w14:paraId="2E20CD58" w14:textId="77777777" w:rsidR="005E18E5" w:rsidRDefault="005E18E5">
      <w:pPr>
        <w:spacing w:line="240" w:lineRule="auto"/>
      </w:pPr>
    </w:p>
  </w:footnote>
  <w:footnote w:id="2">
    <w:p w14:paraId="329B8FD1" w14:textId="77777777" w:rsidR="005E18E5" w:rsidRPr="00CB6A48" w:rsidRDefault="005E18E5" w:rsidP="000D51A4">
      <w:pPr>
        <w:pStyle w:val="FootnoteText"/>
        <w:rPr>
          <w:sz w:val="14"/>
          <w:szCs w:val="14"/>
          <w:lang w:val="nl-NL"/>
        </w:rPr>
      </w:pPr>
      <w:r>
        <w:rPr>
          <w:rStyle w:val="FootnoteReference"/>
        </w:rPr>
        <w:footnoteRef/>
      </w:r>
      <w:r w:rsidRPr="001614E4">
        <w:rPr>
          <w:lang w:val="nl-NL"/>
        </w:rPr>
        <w:t xml:space="preserve"> </w:t>
      </w:r>
      <w:r w:rsidRPr="00CB6A48">
        <w:rPr>
          <w:sz w:val="14"/>
          <w:szCs w:val="14"/>
          <w:lang w:val="nl-NL"/>
        </w:rPr>
        <w:t>Gepubliceerd door IOB op 15 december 2021, https://www.iob-evaluatie.nl/publicaties/rapporten/2021/12/15/partners-in-ontwikkeling</w:t>
      </w:r>
    </w:p>
  </w:footnote>
  <w:footnote w:id="3">
    <w:p w14:paraId="14E9164D" w14:textId="77777777" w:rsidR="005E18E5" w:rsidRPr="00686527" w:rsidRDefault="005E18E5" w:rsidP="000D51A4">
      <w:pPr>
        <w:pStyle w:val="FootnoteText"/>
        <w:rPr>
          <w:rFonts w:cstheme="minorHAnsi"/>
        </w:rPr>
      </w:pPr>
      <w:r>
        <w:rPr>
          <w:rStyle w:val="FootnoteReference"/>
        </w:rPr>
        <w:footnoteRef/>
      </w:r>
      <w:r w:rsidRPr="00686527">
        <w:t xml:space="preserve"> </w:t>
      </w:r>
      <w:r w:rsidRPr="00C6172B">
        <w:rPr>
          <w:rFonts w:ascii="Verdana" w:hAnsi="Verdana"/>
          <w:sz w:val="14"/>
          <w:szCs w:val="14"/>
        </w:rPr>
        <w:t>Selwyn Moons, ‘</w:t>
      </w:r>
      <w:r w:rsidRPr="00C6172B">
        <w:rPr>
          <w:rFonts w:ascii="Verdana" w:hAnsi="Verdana" w:cstheme="minorHAnsi"/>
          <w:sz w:val="14"/>
          <w:szCs w:val="14"/>
          <w:shd w:val="clear" w:color="auto" w:fill="FFFFFF"/>
        </w:rPr>
        <w:t>Heterogeneous effects of economic diplomacy: instruments, determinants and developments.’</w:t>
      </w:r>
      <w:r w:rsidRPr="00C6172B">
        <w:rPr>
          <w:rFonts w:cstheme="minorHAnsi"/>
          <w:shd w:val="clear" w:color="auto" w:fill="FFFFFF"/>
        </w:rPr>
        <w:t xml:space="preserve"> </w:t>
      </w:r>
    </w:p>
  </w:footnote>
  <w:footnote w:id="4">
    <w:p w14:paraId="4D09457D" w14:textId="77777777" w:rsidR="005E18E5" w:rsidRPr="00D175EB" w:rsidRDefault="005E18E5" w:rsidP="000D51A4">
      <w:pPr>
        <w:pStyle w:val="NoSpacing"/>
        <w:rPr>
          <w:rFonts w:ascii="Verdana" w:hAnsi="Verdana"/>
          <w:sz w:val="18"/>
          <w:szCs w:val="18"/>
          <w:lang w:val="nl-NL"/>
        </w:rPr>
      </w:pPr>
      <w:r>
        <w:rPr>
          <w:rStyle w:val="FootnoteReference"/>
        </w:rPr>
        <w:footnoteRef/>
      </w:r>
      <w:r w:rsidRPr="00C6172B">
        <w:rPr>
          <w:lang w:val="nl-NL"/>
        </w:rPr>
        <w:t xml:space="preserve"> </w:t>
      </w:r>
      <w:r w:rsidRPr="00C6172B">
        <w:rPr>
          <w:rFonts w:ascii="Verdana" w:hAnsi="Verdana"/>
          <w:sz w:val="14"/>
          <w:szCs w:val="14"/>
          <w:lang w:val="nl-NL"/>
        </w:rPr>
        <w:t>BZ</w:t>
      </w:r>
      <w:r>
        <w:rPr>
          <w:lang w:val="nl-NL"/>
        </w:rPr>
        <w:t xml:space="preserve"> </w:t>
      </w:r>
      <w:r>
        <w:rPr>
          <w:rFonts w:ascii="Verdana" w:hAnsi="Verdana"/>
          <w:sz w:val="14"/>
          <w:szCs w:val="14"/>
          <w:lang w:val="nl-NL"/>
        </w:rPr>
        <w:t>M</w:t>
      </w:r>
      <w:r w:rsidRPr="00C6172B">
        <w:rPr>
          <w:rFonts w:ascii="Verdana" w:hAnsi="Verdana"/>
          <w:sz w:val="14"/>
          <w:szCs w:val="14"/>
          <w:lang w:val="nl-NL"/>
        </w:rPr>
        <w:t xml:space="preserve">eting economische dienstverlening, januari 2022, en Tevredenheidsrapportage RVO </w:t>
      </w:r>
      <w:r w:rsidRPr="00871BA9">
        <w:rPr>
          <w:rFonts w:ascii="Verdana" w:hAnsi="Verdana"/>
          <w:sz w:val="14"/>
          <w:szCs w:val="14"/>
          <w:lang w:val="nl-NL"/>
        </w:rPr>
        <w:t>2021</w:t>
      </w:r>
      <w:r w:rsidRPr="00C6172B">
        <w:rPr>
          <w:rFonts w:ascii="Verdana" w:hAnsi="Verdana"/>
          <w:sz w:val="14"/>
          <w:szCs w:val="14"/>
          <w:lang w:val="nl-NL"/>
        </w:rPr>
        <w:t>.</w:t>
      </w:r>
      <w:r w:rsidRPr="00D175EB">
        <w:rPr>
          <w:rFonts w:ascii="Verdana" w:hAnsi="Verdana"/>
          <w:sz w:val="18"/>
          <w:szCs w:val="18"/>
          <w:lang w:val="nl-NL"/>
        </w:rPr>
        <w:t xml:space="preserve"> </w:t>
      </w:r>
    </w:p>
    <w:p w14:paraId="77BBAB1E" w14:textId="77777777" w:rsidR="005E18E5" w:rsidRPr="00C6172B" w:rsidRDefault="005E18E5" w:rsidP="000D51A4">
      <w:pPr>
        <w:pStyle w:val="FootnoteText"/>
        <w:rPr>
          <w:lang w:val="nl-NL"/>
        </w:rPr>
      </w:pPr>
    </w:p>
  </w:footnote>
  <w:footnote w:id="5">
    <w:p w14:paraId="75A08E83" w14:textId="77777777" w:rsidR="005E18E5" w:rsidRPr="00C6172B" w:rsidRDefault="005E18E5" w:rsidP="000D51A4">
      <w:pPr>
        <w:pStyle w:val="FootnoteText"/>
        <w:rPr>
          <w:rFonts w:ascii="Verdana" w:hAnsi="Verdana"/>
          <w:sz w:val="14"/>
          <w:szCs w:val="14"/>
        </w:rPr>
      </w:pPr>
      <w:r w:rsidRPr="00686527">
        <w:rPr>
          <w:rStyle w:val="FootnoteReference"/>
        </w:rPr>
        <w:footnoteRef/>
      </w:r>
      <w:r w:rsidRPr="00686527">
        <w:t xml:space="preserve"> </w:t>
      </w:r>
      <w:r w:rsidRPr="00C6172B">
        <w:rPr>
          <w:rFonts w:ascii="Verdana" w:hAnsi="Verdana"/>
          <w:sz w:val="14"/>
          <w:szCs w:val="14"/>
        </w:rPr>
        <w:t>European Commission:</w:t>
      </w:r>
      <w:r>
        <w:t xml:space="preserve"> </w:t>
      </w:r>
      <w:r w:rsidRPr="00C6172B">
        <w:rPr>
          <w:rFonts w:ascii="Verdana" w:hAnsi="Verdana"/>
          <w:sz w:val="14"/>
          <w:szCs w:val="14"/>
        </w:rPr>
        <w:t>The 4</w:t>
      </w:r>
      <w:r w:rsidRPr="00C6172B">
        <w:rPr>
          <w:rFonts w:ascii="Verdana" w:hAnsi="Verdana"/>
          <w:sz w:val="14"/>
          <w:szCs w:val="14"/>
          <w:vertAlign w:val="superscript"/>
        </w:rPr>
        <w:t>th</w:t>
      </w:r>
      <w:r w:rsidRPr="00C6172B">
        <w:rPr>
          <w:rFonts w:ascii="Verdana" w:hAnsi="Verdana"/>
          <w:sz w:val="14"/>
          <w:szCs w:val="14"/>
        </w:rPr>
        <w:t xml:space="preserve"> Annual Report on the Implementation of the European Union’s Trade Agreements, COM (2020) 705, 12 November 2020</w:t>
      </w:r>
    </w:p>
  </w:footnote>
  <w:footnote w:id="6">
    <w:p w14:paraId="2B883818" w14:textId="77777777" w:rsidR="005E18E5" w:rsidRPr="00C6172B" w:rsidRDefault="005E18E5" w:rsidP="000D51A4">
      <w:pPr>
        <w:pStyle w:val="FootnoteText"/>
        <w:rPr>
          <w:lang w:val="nl-NL"/>
        </w:rPr>
      </w:pPr>
      <w:r>
        <w:rPr>
          <w:rStyle w:val="FootnoteReference"/>
        </w:rPr>
        <w:footnoteRef/>
      </w:r>
      <w:r w:rsidRPr="00C6172B">
        <w:rPr>
          <w:lang w:val="nl-NL"/>
        </w:rPr>
        <w:t xml:space="preserve"> </w:t>
      </w:r>
      <w:r w:rsidRPr="00C6172B">
        <w:rPr>
          <w:rFonts w:ascii="Verdana" w:hAnsi="Verdana"/>
          <w:sz w:val="14"/>
          <w:szCs w:val="14"/>
          <w:lang w:val="nl-NL"/>
        </w:rPr>
        <w:t>CBS</w:t>
      </w:r>
      <w:r>
        <w:rPr>
          <w:rFonts w:ascii="Verdana" w:hAnsi="Verdana"/>
          <w:sz w:val="14"/>
          <w:szCs w:val="14"/>
          <w:lang w:val="nl-NL"/>
        </w:rPr>
        <w:t xml:space="preserve">, </w:t>
      </w:r>
      <w:r w:rsidRPr="00C6172B">
        <w:rPr>
          <w:rFonts w:ascii="Verdana" w:hAnsi="Verdana"/>
          <w:sz w:val="14"/>
          <w:szCs w:val="14"/>
          <w:lang w:val="nl-NL"/>
        </w:rPr>
        <w:t>NL Handelsland, september 2021</w:t>
      </w:r>
    </w:p>
  </w:footnote>
  <w:footnote w:id="7">
    <w:p w14:paraId="23DCB7FA" w14:textId="77777777" w:rsidR="005E18E5" w:rsidRPr="00E72F89" w:rsidRDefault="005E18E5" w:rsidP="000D51A4">
      <w:pPr>
        <w:pStyle w:val="EndnoteText"/>
        <w:rPr>
          <w:sz w:val="14"/>
          <w:szCs w:val="14"/>
          <w:lang w:val="nl-NL"/>
        </w:rPr>
      </w:pPr>
      <w:r>
        <w:rPr>
          <w:rStyle w:val="FootnoteReference"/>
        </w:rPr>
        <w:footnoteRef/>
      </w:r>
      <w:r w:rsidRPr="005602BE">
        <w:rPr>
          <w:lang w:val="nl-NL"/>
        </w:rPr>
        <w:t xml:space="preserve"> </w:t>
      </w:r>
      <w:r w:rsidRPr="00E72F89">
        <w:rPr>
          <w:rFonts w:ascii="Verdana" w:hAnsi="Verdana"/>
          <w:sz w:val="14"/>
          <w:szCs w:val="14"/>
          <w:lang w:val="nl-NL"/>
        </w:rPr>
        <w:t xml:space="preserve">Zoals ook vermeld door de Algemene Rekenkamer in haar </w:t>
      </w:r>
      <w:hyperlink r:id="rId1" w:history="1">
        <w:r w:rsidRPr="00113C0B">
          <w:rPr>
            <w:rStyle w:val="Hyperlink"/>
            <w:sz w:val="14"/>
            <w:szCs w:val="14"/>
            <w:lang w:val="nl-NL"/>
          </w:rPr>
          <w:t>brief</w:t>
        </w:r>
      </w:hyperlink>
      <w:r w:rsidRPr="00E72F89">
        <w:rPr>
          <w:rFonts w:ascii="Verdana" w:hAnsi="Verdana"/>
          <w:sz w:val="14"/>
          <w:szCs w:val="14"/>
          <w:lang w:val="nl-NL"/>
        </w:rPr>
        <w:t xml:space="preserve"> aan de voorzitter van de Tweede kamer der State-Generaal, 2 oktober 2019</w:t>
      </w:r>
      <w:r>
        <w:rPr>
          <w:rFonts w:ascii="Verdana" w:hAnsi="Verdana"/>
          <w:sz w:val="14"/>
          <w:szCs w:val="14"/>
          <w:lang w:val="nl-NL"/>
        </w:rPr>
        <w:t>, p. 3</w:t>
      </w:r>
    </w:p>
    <w:p w14:paraId="658AC1B1" w14:textId="77777777" w:rsidR="005E18E5" w:rsidRPr="005602BE" w:rsidRDefault="005E18E5" w:rsidP="000D51A4">
      <w:pPr>
        <w:pStyle w:val="FootnoteText"/>
        <w:rPr>
          <w:lang w:val="nl-NL"/>
        </w:rPr>
      </w:pPr>
    </w:p>
  </w:footnote>
  <w:footnote w:id="8">
    <w:p w14:paraId="17359545" w14:textId="77777777" w:rsidR="005E18E5" w:rsidRPr="00E72F89" w:rsidRDefault="005E18E5" w:rsidP="000D51A4">
      <w:pPr>
        <w:pStyle w:val="FootnoteText"/>
        <w:rPr>
          <w:sz w:val="14"/>
          <w:szCs w:val="14"/>
          <w:lang w:val="nl-NL"/>
        </w:rPr>
      </w:pPr>
      <w:r>
        <w:rPr>
          <w:rStyle w:val="FootnoteReference"/>
        </w:rPr>
        <w:footnoteRef/>
      </w:r>
      <w:r w:rsidRPr="005602BE">
        <w:rPr>
          <w:lang w:val="nl-NL"/>
        </w:rPr>
        <w:t xml:space="preserve"> </w:t>
      </w:r>
      <w:r w:rsidRPr="00E72F89">
        <w:rPr>
          <w:rFonts w:ascii="Verdana" w:hAnsi="Verdana"/>
          <w:sz w:val="14"/>
          <w:szCs w:val="14"/>
          <w:lang w:val="nl-NL"/>
        </w:rPr>
        <w:t>Zoals eerder aangegeven in de kabinetsreactie op het Algemene rekenkamer rapport over revolverende fondsen (Zicht op revolverende fondsen bij het Rijk, 16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963DB" w14:textId="77777777" w:rsidR="001B24C4" w:rsidRDefault="001B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5E18E5" w:rsidRDefault="005E18E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CE632" w14:textId="25758BE8" w:rsidR="005E18E5" w:rsidRPr="003A2FD6" w:rsidRDefault="005E18E5" w:rsidP="00387071">
                          <w:pPr>
                            <w:rPr>
                              <w:b/>
                              <w:sz w:val="13"/>
                              <w:szCs w:val="13"/>
                            </w:rPr>
                          </w:pPr>
                        </w:p>
                        <w:p w14:paraId="7F57DA29" w14:textId="77777777" w:rsidR="005E18E5" w:rsidRDefault="005E18E5" w:rsidP="00387071">
                          <w:pPr>
                            <w:rPr>
                              <w:b/>
                              <w:sz w:val="13"/>
                              <w:szCs w:val="13"/>
                            </w:rPr>
                          </w:pPr>
                        </w:p>
                        <w:p w14:paraId="68595A77" w14:textId="77777777" w:rsidR="005E18E5" w:rsidRPr="006B0BAF" w:rsidRDefault="005E18E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9b74f75-d3e8-4507-9d99-d52c73c1be09' " w:xpath="/ns0:properties[1]/documentManagement[1]/ns3:_dlc_DocId[1]" w:storeItemID="{81961AFE-0FF6-4063-9DD3-1D50F4EAA675}"/>
                            <w:text/>
                          </w:sdtPr>
                          <w:sdtEndPr/>
                          <w:sdtContent>
                            <w:p w14:paraId="46F085EF" w14:textId="29F1CC1A" w:rsidR="005E18E5" w:rsidRPr="006B0BAF" w:rsidRDefault="005E18E5" w:rsidP="00387071">
                              <w:pPr>
                                <w:rPr>
                                  <w:sz w:val="13"/>
                                  <w:szCs w:val="13"/>
                                </w:rPr>
                              </w:pPr>
                              <w:r>
                                <w:rPr>
                                  <w:sz w:val="13"/>
                                  <w:szCs w:val="13"/>
                                </w:rPr>
                                <w:t>BZDOC-1875471736-21</w:t>
                              </w:r>
                            </w:p>
                          </w:sdtContent>
                        </w:sdt>
                        <w:p w14:paraId="144F0196" w14:textId="77777777" w:rsidR="005E18E5" w:rsidRPr="005D7A68" w:rsidRDefault="005E1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143CE632" w14:textId="25758BE8" w:rsidR="005E18E5" w:rsidRPr="003A2FD6" w:rsidRDefault="005E18E5" w:rsidP="00387071">
                    <w:pPr>
                      <w:rPr>
                        <w:b/>
                        <w:sz w:val="13"/>
                        <w:szCs w:val="13"/>
                      </w:rPr>
                    </w:pPr>
                  </w:p>
                  <w:p w14:paraId="7F57DA29" w14:textId="77777777" w:rsidR="005E18E5" w:rsidRDefault="005E18E5" w:rsidP="00387071">
                    <w:pPr>
                      <w:rPr>
                        <w:b/>
                        <w:sz w:val="13"/>
                        <w:szCs w:val="13"/>
                      </w:rPr>
                    </w:pPr>
                  </w:p>
                  <w:p w14:paraId="68595A77" w14:textId="77777777" w:rsidR="005E18E5" w:rsidRPr="006B0BAF" w:rsidRDefault="005E18E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9b74f75-d3e8-4507-9d99-d52c73c1be09' " w:xpath="/ns0:properties[1]/documentManagement[1]/ns3:_dlc_DocId[1]" w:storeItemID="{81961AFE-0FF6-4063-9DD3-1D50F4EAA675}"/>
                      <w:text/>
                    </w:sdtPr>
                    <w:sdtEndPr/>
                    <w:sdtContent>
                      <w:p w14:paraId="46F085EF" w14:textId="29F1CC1A" w:rsidR="005E18E5" w:rsidRPr="006B0BAF" w:rsidRDefault="005E18E5" w:rsidP="00387071">
                        <w:pPr>
                          <w:rPr>
                            <w:sz w:val="13"/>
                            <w:szCs w:val="13"/>
                          </w:rPr>
                        </w:pPr>
                        <w:r>
                          <w:rPr>
                            <w:sz w:val="13"/>
                            <w:szCs w:val="13"/>
                          </w:rPr>
                          <w:t>BZDOC-1875471736-21</w:t>
                        </w:r>
                      </w:p>
                    </w:sdtContent>
                  </w:sdt>
                  <w:p w14:paraId="144F0196" w14:textId="77777777" w:rsidR="005E18E5" w:rsidRPr="005D7A68" w:rsidRDefault="005E18E5"/>
                </w:txbxContent>
              </v:textbox>
              <w10:wrap anchory="page"/>
            </v:shape>
          </w:pict>
        </mc:Fallback>
      </mc:AlternateContent>
    </w:r>
    <w:r>
      <w:tab/>
    </w:r>
  </w:p>
  <w:p w14:paraId="693F1BEB" w14:textId="77777777" w:rsidR="005E18E5" w:rsidRDefault="005E1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F7DA" w14:textId="4D1E96A5" w:rsidR="005E18E5" w:rsidRDefault="005E18E5">
    <w:pPr>
      <w:pStyle w:val="Header"/>
    </w:pPr>
  </w:p>
  <w:p w14:paraId="6308DCE5" w14:textId="77777777" w:rsidR="005E18E5" w:rsidRDefault="005E18E5">
    <w:pPr>
      <w:pStyle w:val="Header"/>
    </w:pPr>
  </w:p>
  <w:p w14:paraId="660F25CA" w14:textId="77777777" w:rsidR="005E18E5" w:rsidRDefault="005E18E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9b74f75-d3e8-4507-9d99-d52c73c1be09' xmlns:ns4='a968f643-972d-4667-9c7d-fd76f2567ee3' " w:xpath="/ns0:properties[1]/documentManagement[1]/ns4:Geadresseerde_x0020_Kamer[1]" w:storeItemID="{81961AFE-0FF6-4063-9DD3-1D50F4EAA675}"/>
                            <w:text w:multiLine="1"/>
                          </w:sdtPr>
                          <w:sdtEndPr/>
                          <w:sdtContent>
                            <w:p w14:paraId="353554B7" w14:textId="7F957A56" w:rsidR="005E18E5" w:rsidRDefault="005E18E5" w:rsidP="000D51A4">
                              <w:pPr>
                                <w:pStyle w:val="Header"/>
                              </w:pPr>
                              <w:r>
                                <w:t xml:space="preserve">Aan de Voorzitter van de </w:t>
                              </w:r>
                              <w:r>
                                <w:br/>
                                <w:t>Tweede Kamer der Staten Generaal</w:t>
                              </w:r>
                              <w:r>
                                <w:br/>
                                <w:t xml:space="preserve">Prinses Irenestraat 6 </w:t>
                              </w:r>
                              <w:r>
                                <w:br/>
                                <w:t>2595 BD Den Haag</w:t>
                              </w:r>
                            </w:p>
                          </w:sdtContent>
                        </w:sdt>
                        <w:p w14:paraId="59FFB5F0" w14:textId="5AB8D0E7" w:rsidR="005E18E5" w:rsidRPr="00CF7C5C" w:rsidRDefault="005E18E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9b74f75-d3e8-4507-9d99-d52c73c1be09' xmlns:ns4='a968f643-972d-4667-9c7d-fd76f2567ee3' " w:xpath="/ns0:properties[1]/documentManagement[1]/ns4:Geadresseerde_x0020_Kamer[1]" w:storeItemID="{81961AFE-0FF6-4063-9DD3-1D50F4EAA675}"/>
                      <w:text w:multiLine="1"/>
                    </w:sdtPr>
                    <w:sdtEndPr/>
                    <w:sdtContent>
                      <w:p w14:paraId="353554B7" w14:textId="7F957A56" w:rsidR="005E18E5" w:rsidRDefault="005E18E5" w:rsidP="000D51A4">
                        <w:pPr>
                          <w:pStyle w:val="Header"/>
                        </w:pPr>
                        <w:r>
                          <w:t xml:space="preserve">Aan de Voorzitter van de </w:t>
                        </w:r>
                        <w:r>
                          <w:br/>
                          <w:t>Tweede Kamer der Staten Generaal</w:t>
                        </w:r>
                        <w:r>
                          <w:br/>
                          <w:t xml:space="preserve">Prinses Irenestraat 6 </w:t>
                        </w:r>
                        <w:r>
                          <w:br/>
                          <w:t>2595 BD Den Haag</w:t>
                        </w:r>
                      </w:p>
                    </w:sdtContent>
                  </w:sdt>
                  <w:p w14:paraId="59FFB5F0" w14:textId="5AB8D0E7" w:rsidR="005E18E5" w:rsidRPr="00CF7C5C" w:rsidRDefault="005E18E5" w:rsidP="00421A31"/>
                </w:txbxContent>
              </v:textbox>
              <w10:wrap anchorx="margin" anchory="page"/>
            </v:shape>
          </w:pict>
        </mc:Fallback>
      </mc:AlternateContent>
    </w:r>
  </w:p>
  <w:p w14:paraId="6E29A619" w14:textId="77777777" w:rsidR="005E18E5" w:rsidRDefault="005E18E5">
    <w:pPr>
      <w:pStyle w:val="Header"/>
    </w:pPr>
  </w:p>
  <w:p w14:paraId="4ED6069D" w14:textId="77777777" w:rsidR="005E18E5" w:rsidRDefault="005E18E5">
    <w:pPr>
      <w:pStyle w:val="Header"/>
    </w:pPr>
  </w:p>
  <w:p w14:paraId="03C8A6DB" w14:textId="77777777" w:rsidR="005E18E5" w:rsidRDefault="005E18E5">
    <w:pPr>
      <w:pStyle w:val="Header"/>
    </w:pPr>
  </w:p>
  <w:p w14:paraId="43B5CFAA" w14:textId="77777777" w:rsidR="005E18E5" w:rsidRDefault="005E18E5">
    <w:pPr>
      <w:pStyle w:val="Header"/>
    </w:pPr>
  </w:p>
  <w:p w14:paraId="30EC77C3" w14:textId="77777777" w:rsidR="005E18E5" w:rsidRDefault="005E18E5">
    <w:pPr>
      <w:pStyle w:val="Header"/>
    </w:pPr>
  </w:p>
  <w:p w14:paraId="7ABB46DB" w14:textId="77777777" w:rsidR="005E18E5" w:rsidRDefault="005E18E5">
    <w:pPr>
      <w:pStyle w:val="Header"/>
    </w:pPr>
  </w:p>
  <w:p w14:paraId="7D9A49A6" w14:textId="77777777" w:rsidR="005E18E5" w:rsidRDefault="005E18E5">
    <w:pPr>
      <w:pStyle w:val="Header"/>
    </w:pPr>
  </w:p>
  <w:p w14:paraId="23085C85" w14:textId="77777777" w:rsidR="005E18E5" w:rsidRDefault="005E18E5">
    <w:pPr>
      <w:pStyle w:val="Header"/>
    </w:pPr>
  </w:p>
  <w:p w14:paraId="12D20D7F" w14:textId="77777777" w:rsidR="005E18E5" w:rsidRDefault="005E18E5">
    <w:pPr>
      <w:pStyle w:val="Header"/>
    </w:pPr>
  </w:p>
  <w:p w14:paraId="1F5C76F0" w14:textId="77777777" w:rsidR="005E18E5" w:rsidRDefault="005E18E5">
    <w:pPr>
      <w:pStyle w:val="Header"/>
    </w:pPr>
  </w:p>
  <w:p w14:paraId="394B98B3" w14:textId="77777777" w:rsidR="005E18E5" w:rsidRDefault="005E18E5">
    <w:pPr>
      <w:pStyle w:val="Header"/>
    </w:pPr>
  </w:p>
  <w:p w14:paraId="242DD7C2" w14:textId="77777777" w:rsidR="005E18E5" w:rsidRDefault="005E18E5">
    <w:pPr>
      <w:pStyle w:val="Header"/>
    </w:pPr>
  </w:p>
  <w:p w14:paraId="0DBAE0F5" w14:textId="77777777" w:rsidR="005E18E5" w:rsidRDefault="005E18E5">
    <w:pPr>
      <w:pStyle w:val="Header"/>
    </w:pPr>
  </w:p>
  <w:p w14:paraId="5554C250" w14:textId="77777777" w:rsidR="005E18E5" w:rsidRDefault="005E18E5">
    <w:pPr>
      <w:pStyle w:val="Header"/>
    </w:pPr>
  </w:p>
  <w:p w14:paraId="2FAF5074" w14:textId="77777777" w:rsidR="005E18E5" w:rsidRDefault="005E18E5">
    <w:pPr>
      <w:pStyle w:val="Header"/>
    </w:pPr>
  </w:p>
  <w:p w14:paraId="73AE405D" w14:textId="77777777" w:rsidR="005E18E5" w:rsidRDefault="005E18E5">
    <w:pPr>
      <w:pStyle w:val="Header"/>
    </w:pPr>
  </w:p>
  <w:p w14:paraId="7EE821E6" w14:textId="77777777" w:rsidR="005E18E5" w:rsidRDefault="005E18E5">
    <w:pPr>
      <w:pStyle w:val="Header"/>
    </w:pPr>
  </w:p>
  <w:p w14:paraId="2A6966F9" w14:textId="77777777" w:rsidR="005E18E5" w:rsidRDefault="005E18E5">
    <w:pPr>
      <w:pStyle w:val="Header"/>
    </w:pPr>
  </w:p>
  <w:p w14:paraId="28A02005" w14:textId="77777777" w:rsidR="005E18E5" w:rsidRDefault="005E18E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2C7ACB81" w:rsidR="005E18E5" w:rsidRPr="00F51C07" w:rsidRDefault="001B24C4">
                          <w:r>
                            <w:t xml:space="preserve">Datum  </w:t>
                          </w:r>
                          <w:r w:rsidR="009644ED">
                            <w:t>23 maart</w:t>
                          </w:r>
                          <w:r w:rsidR="005E18E5">
                            <w:t xml:space="preserve"> 2022</w:t>
                          </w:r>
                        </w:p>
                        <w:p w14:paraId="06BD080E" w14:textId="53FFF6D0" w:rsidR="005E18E5" w:rsidRPr="00F51C07" w:rsidRDefault="005E18E5">
                          <w:r w:rsidRPr="00E20D12">
                            <w:t xml:space="preserve">Betreft </w:t>
                          </w:r>
                          <w:r w:rsidRPr="00E20D12">
                            <w:tab/>
                          </w:r>
                          <w:bookmarkStart w:id="0" w:name="_GoBack"/>
                          <w:r>
                            <w:t>Beleidsdoorlichting artikel 1 van de begroting Buitenlandse Handel en Ontwikkelingssamenwerking (BHOS)</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2C7ACB81" w:rsidR="005E18E5" w:rsidRPr="00F51C07" w:rsidRDefault="001B24C4">
                    <w:r>
                      <w:t xml:space="preserve">Datum  </w:t>
                    </w:r>
                    <w:r w:rsidR="009644ED">
                      <w:t>23 maart</w:t>
                    </w:r>
                    <w:r w:rsidR="005E18E5">
                      <w:t xml:space="preserve"> 2022</w:t>
                    </w:r>
                  </w:p>
                  <w:p w14:paraId="06BD080E" w14:textId="53FFF6D0" w:rsidR="005E18E5" w:rsidRPr="00F51C07" w:rsidRDefault="005E18E5">
                    <w:r w:rsidRPr="00E20D12">
                      <w:t xml:space="preserve">Betreft </w:t>
                    </w:r>
                    <w:r w:rsidRPr="00E20D12">
                      <w:tab/>
                    </w:r>
                    <w:bookmarkStart w:id="1" w:name="_GoBack"/>
                    <w:r>
                      <w:t>Beleidsdoorlichting artikel 1 van de begroting Buitenlandse Handel en Ontwikkelingssamenwerking (BHOS)</w:t>
                    </w:r>
                    <w:bookmarkEnd w:id="1"/>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E18E5" w14:paraId="35B35920" w14:textId="77777777">
                            <w:trPr>
                              <w:trHeight w:val="2636"/>
                            </w:trPr>
                            <w:tc>
                              <w:tcPr>
                                <w:tcW w:w="737" w:type="dxa"/>
                                <w:shd w:val="clear" w:color="auto" w:fill="auto"/>
                              </w:tcPr>
                              <w:p w14:paraId="70D3645D" w14:textId="77777777" w:rsidR="005E18E5" w:rsidRDefault="005E18E5" w:rsidP="00221464">
                                <w:pPr>
                                  <w:spacing w:line="240" w:lineRule="auto"/>
                                </w:pPr>
                              </w:p>
                            </w:tc>
                            <w:tc>
                              <w:tcPr>
                                <w:tcW w:w="5263" w:type="dxa"/>
                                <w:shd w:val="clear" w:color="auto" w:fill="auto"/>
                              </w:tcPr>
                              <w:p w14:paraId="78BE403D" w14:textId="77777777" w:rsidR="005E18E5" w:rsidRDefault="005E18E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5E18E5" w:rsidRDefault="005E18E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E18E5" w14:paraId="35B35920" w14:textId="77777777">
                      <w:trPr>
                        <w:trHeight w:val="2636"/>
                      </w:trPr>
                      <w:tc>
                        <w:tcPr>
                          <w:tcW w:w="737" w:type="dxa"/>
                          <w:shd w:val="clear" w:color="auto" w:fill="auto"/>
                        </w:tcPr>
                        <w:p w14:paraId="70D3645D" w14:textId="77777777" w:rsidR="005E18E5" w:rsidRDefault="005E18E5" w:rsidP="00221464">
                          <w:pPr>
                            <w:spacing w:line="240" w:lineRule="auto"/>
                          </w:pPr>
                        </w:p>
                      </w:tc>
                      <w:tc>
                        <w:tcPr>
                          <w:tcW w:w="5263" w:type="dxa"/>
                          <w:shd w:val="clear" w:color="auto" w:fill="auto"/>
                        </w:tcPr>
                        <w:p w14:paraId="78BE403D" w14:textId="77777777" w:rsidR="005E18E5" w:rsidRDefault="005E18E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5E18E5" w:rsidRDefault="005E18E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D44E5" w14:textId="1D5C3741" w:rsidR="005E18E5" w:rsidRDefault="005E18E5" w:rsidP="00EE5E5D">
                          <w:pPr>
                            <w:rPr>
                              <w:sz w:val="13"/>
                              <w:szCs w:val="13"/>
                            </w:rPr>
                          </w:pPr>
                        </w:p>
                        <w:p w14:paraId="3858C87A" w14:textId="77777777" w:rsidR="005E18E5" w:rsidRPr="00EE5E5D" w:rsidRDefault="005E18E5" w:rsidP="00EE5E5D">
                          <w:pPr>
                            <w:rPr>
                              <w:sz w:val="13"/>
                              <w:szCs w:val="13"/>
                            </w:rPr>
                          </w:pPr>
                          <w:r>
                            <w:rPr>
                              <w:sz w:val="13"/>
                              <w:szCs w:val="13"/>
                            </w:rPr>
                            <w:t>Rijnstraat 8</w:t>
                          </w:r>
                        </w:p>
                        <w:p w14:paraId="410FCE81" w14:textId="77777777" w:rsidR="005E18E5" w:rsidRDefault="005E18E5" w:rsidP="00EE5E5D">
                          <w:pPr>
                            <w:rPr>
                              <w:sz w:val="13"/>
                              <w:szCs w:val="13"/>
                            </w:rPr>
                          </w:pPr>
                          <w:r w:rsidRPr="00D263F9">
                            <w:rPr>
                              <w:sz w:val="13"/>
                              <w:szCs w:val="13"/>
                            </w:rPr>
                            <w:t xml:space="preserve">2515 XP Den Haag </w:t>
                          </w:r>
                        </w:p>
                        <w:p w14:paraId="16721111" w14:textId="77777777" w:rsidR="005E18E5" w:rsidRPr="00EE5E5D" w:rsidRDefault="005E18E5" w:rsidP="00EE5E5D">
                          <w:pPr>
                            <w:rPr>
                              <w:sz w:val="13"/>
                              <w:szCs w:val="13"/>
                            </w:rPr>
                          </w:pPr>
                          <w:r w:rsidRPr="00EE5E5D">
                            <w:rPr>
                              <w:sz w:val="13"/>
                              <w:szCs w:val="13"/>
                            </w:rPr>
                            <w:t>Postbus 20061</w:t>
                          </w:r>
                        </w:p>
                        <w:p w14:paraId="310589BA" w14:textId="77777777" w:rsidR="005E18E5" w:rsidRPr="006B0BAF" w:rsidRDefault="005E18E5" w:rsidP="00EE5E5D">
                          <w:pPr>
                            <w:rPr>
                              <w:sz w:val="13"/>
                              <w:szCs w:val="13"/>
                            </w:rPr>
                          </w:pPr>
                          <w:r w:rsidRPr="006B0BAF">
                            <w:rPr>
                              <w:sz w:val="13"/>
                              <w:szCs w:val="13"/>
                            </w:rPr>
                            <w:t>Nederland</w:t>
                          </w:r>
                        </w:p>
                        <w:p w14:paraId="3C816229" w14:textId="77777777" w:rsidR="005E18E5" w:rsidRPr="006B0BAF" w:rsidRDefault="005E18E5" w:rsidP="00EE5E5D">
                          <w:pPr>
                            <w:rPr>
                              <w:sz w:val="13"/>
                              <w:szCs w:val="13"/>
                            </w:rPr>
                          </w:pPr>
                          <w:r w:rsidRPr="006B0BAF">
                            <w:rPr>
                              <w:sz w:val="13"/>
                              <w:szCs w:val="13"/>
                            </w:rPr>
                            <w:t>www.rijksoverheid.nl</w:t>
                          </w:r>
                        </w:p>
                        <w:p w14:paraId="4A9FA492" w14:textId="77777777" w:rsidR="005E18E5" w:rsidRPr="006B0BAF" w:rsidRDefault="005E18E5" w:rsidP="00EE5E5D">
                          <w:pPr>
                            <w:rPr>
                              <w:sz w:val="13"/>
                              <w:szCs w:val="13"/>
                            </w:rPr>
                          </w:pPr>
                        </w:p>
                        <w:p w14:paraId="69796188" w14:textId="77777777" w:rsidR="005E18E5" w:rsidRPr="006B0BAF" w:rsidRDefault="005E18E5" w:rsidP="00EE5E5D">
                          <w:pPr>
                            <w:rPr>
                              <w:sz w:val="13"/>
                              <w:szCs w:val="13"/>
                            </w:rPr>
                          </w:pPr>
                        </w:p>
                        <w:p w14:paraId="709F9F35" w14:textId="0EBDC214" w:rsidR="005E18E5" w:rsidRPr="006B0BAF" w:rsidRDefault="005E18E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9b74f75-d3e8-4507-9d99-d52c73c1be09' xmlns:ns4='a968f643-972d-4667-9c7d-fd76f2567ee3' " w:xpath="/ns0:properties[1]/documentManagement[1]/ns3:_dlc_DocId[1]" w:storeItemID="{81961AFE-0FF6-4063-9DD3-1D50F4EAA675}"/>
                              <w:text/>
                            </w:sdtPr>
                            <w:sdtEndPr/>
                            <w:sdtContent>
                              <w:r>
                                <w:rPr>
                                  <w:sz w:val="13"/>
                                  <w:szCs w:val="13"/>
                                </w:rPr>
                                <w:t>BZDOC-1875471736-21</w:t>
                              </w:r>
                            </w:sdtContent>
                          </w:sdt>
                        </w:p>
                        <w:p w14:paraId="36AB974F" w14:textId="77777777" w:rsidR="005E18E5" w:rsidRDefault="005E18E5" w:rsidP="00EE5E5D">
                          <w:pPr>
                            <w:rPr>
                              <w:b/>
                              <w:sz w:val="13"/>
                              <w:szCs w:val="13"/>
                            </w:rPr>
                          </w:pPr>
                        </w:p>
                        <w:p w14:paraId="6FD890A1" w14:textId="0CF3739F" w:rsidR="005E18E5" w:rsidRDefault="005E18E5" w:rsidP="00EE5E5D">
                          <w:pPr>
                            <w:rPr>
                              <w:b/>
                              <w:sz w:val="13"/>
                              <w:szCs w:val="13"/>
                            </w:rPr>
                          </w:pPr>
                        </w:p>
                        <w:p w14:paraId="62317602" w14:textId="413D27EC" w:rsidR="005E18E5" w:rsidRPr="0058359E" w:rsidRDefault="005E18E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1D4D44E5" w14:textId="1D5C3741" w:rsidR="005E18E5" w:rsidRDefault="005E18E5" w:rsidP="00EE5E5D">
                    <w:pPr>
                      <w:rPr>
                        <w:sz w:val="13"/>
                        <w:szCs w:val="13"/>
                      </w:rPr>
                    </w:pPr>
                  </w:p>
                  <w:p w14:paraId="3858C87A" w14:textId="77777777" w:rsidR="005E18E5" w:rsidRPr="00EE5E5D" w:rsidRDefault="005E18E5" w:rsidP="00EE5E5D">
                    <w:pPr>
                      <w:rPr>
                        <w:sz w:val="13"/>
                        <w:szCs w:val="13"/>
                      </w:rPr>
                    </w:pPr>
                    <w:r>
                      <w:rPr>
                        <w:sz w:val="13"/>
                        <w:szCs w:val="13"/>
                      </w:rPr>
                      <w:t>Rijnstraat 8</w:t>
                    </w:r>
                  </w:p>
                  <w:p w14:paraId="410FCE81" w14:textId="77777777" w:rsidR="005E18E5" w:rsidRDefault="005E18E5" w:rsidP="00EE5E5D">
                    <w:pPr>
                      <w:rPr>
                        <w:sz w:val="13"/>
                        <w:szCs w:val="13"/>
                      </w:rPr>
                    </w:pPr>
                    <w:r w:rsidRPr="00D263F9">
                      <w:rPr>
                        <w:sz w:val="13"/>
                        <w:szCs w:val="13"/>
                      </w:rPr>
                      <w:t xml:space="preserve">2515 XP Den Haag </w:t>
                    </w:r>
                  </w:p>
                  <w:p w14:paraId="16721111" w14:textId="77777777" w:rsidR="005E18E5" w:rsidRPr="00EE5E5D" w:rsidRDefault="005E18E5" w:rsidP="00EE5E5D">
                    <w:pPr>
                      <w:rPr>
                        <w:sz w:val="13"/>
                        <w:szCs w:val="13"/>
                      </w:rPr>
                    </w:pPr>
                    <w:r w:rsidRPr="00EE5E5D">
                      <w:rPr>
                        <w:sz w:val="13"/>
                        <w:szCs w:val="13"/>
                      </w:rPr>
                      <w:t>Postbus 20061</w:t>
                    </w:r>
                  </w:p>
                  <w:p w14:paraId="310589BA" w14:textId="77777777" w:rsidR="005E18E5" w:rsidRPr="006B0BAF" w:rsidRDefault="005E18E5" w:rsidP="00EE5E5D">
                    <w:pPr>
                      <w:rPr>
                        <w:sz w:val="13"/>
                        <w:szCs w:val="13"/>
                      </w:rPr>
                    </w:pPr>
                    <w:r w:rsidRPr="006B0BAF">
                      <w:rPr>
                        <w:sz w:val="13"/>
                        <w:szCs w:val="13"/>
                      </w:rPr>
                      <w:t>Nederland</w:t>
                    </w:r>
                  </w:p>
                  <w:p w14:paraId="3C816229" w14:textId="77777777" w:rsidR="005E18E5" w:rsidRPr="006B0BAF" w:rsidRDefault="005E18E5" w:rsidP="00EE5E5D">
                    <w:pPr>
                      <w:rPr>
                        <w:sz w:val="13"/>
                        <w:szCs w:val="13"/>
                      </w:rPr>
                    </w:pPr>
                    <w:r w:rsidRPr="006B0BAF">
                      <w:rPr>
                        <w:sz w:val="13"/>
                        <w:szCs w:val="13"/>
                      </w:rPr>
                      <w:t>www.rijksoverheid.nl</w:t>
                    </w:r>
                  </w:p>
                  <w:p w14:paraId="4A9FA492" w14:textId="77777777" w:rsidR="005E18E5" w:rsidRPr="006B0BAF" w:rsidRDefault="005E18E5" w:rsidP="00EE5E5D">
                    <w:pPr>
                      <w:rPr>
                        <w:sz w:val="13"/>
                        <w:szCs w:val="13"/>
                      </w:rPr>
                    </w:pPr>
                  </w:p>
                  <w:p w14:paraId="69796188" w14:textId="77777777" w:rsidR="005E18E5" w:rsidRPr="006B0BAF" w:rsidRDefault="005E18E5" w:rsidP="00EE5E5D">
                    <w:pPr>
                      <w:rPr>
                        <w:sz w:val="13"/>
                        <w:szCs w:val="13"/>
                      </w:rPr>
                    </w:pPr>
                  </w:p>
                  <w:p w14:paraId="709F9F35" w14:textId="0EBDC214" w:rsidR="005E18E5" w:rsidRPr="006B0BAF" w:rsidRDefault="005E18E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9b74f75-d3e8-4507-9d99-d52c73c1be09' xmlns:ns4='a968f643-972d-4667-9c7d-fd76f2567ee3' " w:xpath="/ns0:properties[1]/documentManagement[1]/ns3:_dlc_DocId[1]" w:storeItemID="{81961AFE-0FF6-4063-9DD3-1D50F4EAA675}"/>
                        <w:text/>
                      </w:sdtPr>
                      <w:sdtEndPr/>
                      <w:sdtContent>
                        <w:r>
                          <w:rPr>
                            <w:sz w:val="13"/>
                            <w:szCs w:val="13"/>
                          </w:rPr>
                          <w:t>BZDOC-1875471736-21</w:t>
                        </w:r>
                      </w:sdtContent>
                    </w:sdt>
                  </w:p>
                  <w:p w14:paraId="36AB974F" w14:textId="77777777" w:rsidR="005E18E5" w:rsidRDefault="005E18E5" w:rsidP="00EE5E5D">
                    <w:pPr>
                      <w:rPr>
                        <w:b/>
                        <w:sz w:val="13"/>
                        <w:szCs w:val="13"/>
                      </w:rPr>
                    </w:pPr>
                  </w:p>
                  <w:p w14:paraId="6FD890A1" w14:textId="0CF3739F" w:rsidR="005E18E5" w:rsidRDefault="005E18E5" w:rsidP="00EE5E5D">
                    <w:pPr>
                      <w:rPr>
                        <w:b/>
                        <w:sz w:val="13"/>
                        <w:szCs w:val="13"/>
                      </w:rPr>
                    </w:pPr>
                  </w:p>
                  <w:p w14:paraId="62317602" w14:textId="413D27EC" w:rsidR="005E18E5" w:rsidRPr="0058359E" w:rsidRDefault="005E18E5" w:rsidP="00EE5E5D">
                    <w:pPr>
                      <w:rPr>
                        <w:sz w:val="13"/>
                        <w:szCs w:val="13"/>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511CE"/>
    <w:rsid w:val="00062DDE"/>
    <w:rsid w:val="00063F56"/>
    <w:rsid w:val="000701F1"/>
    <w:rsid w:val="0007464A"/>
    <w:rsid w:val="000874A5"/>
    <w:rsid w:val="000C05AC"/>
    <w:rsid w:val="000D51A4"/>
    <w:rsid w:val="000D6C7A"/>
    <w:rsid w:val="000E6281"/>
    <w:rsid w:val="000F56CA"/>
    <w:rsid w:val="0010156B"/>
    <w:rsid w:val="00130AB1"/>
    <w:rsid w:val="00132F64"/>
    <w:rsid w:val="001361B2"/>
    <w:rsid w:val="001428B6"/>
    <w:rsid w:val="00161332"/>
    <w:rsid w:val="001846A1"/>
    <w:rsid w:val="001A60F3"/>
    <w:rsid w:val="001B24C4"/>
    <w:rsid w:val="001B5575"/>
    <w:rsid w:val="001C1028"/>
    <w:rsid w:val="001D4B80"/>
    <w:rsid w:val="001E4AF3"/>
    <w:rsid w:val="001F626B"/>
    <w:rsid w:val="00202425"/>
    <w:rsid w:val="00205368"/>
    <w:rsid w:val="00221464"/>
    <w:rsid w:val="00223B8D"/>
    <w:rsid w:val="00274149"/>
    <w:rsid w:val="00292E3E"/>
    <w:rsid w:val="002B2C0A"/>
    <w:rsid w:val="002F508B"/>
    <w:rsid w:val="00310314"/>
    <w:rsid w:val="003107AE"/>
    <w:rsid w:val="003573B1"/>
    <w:rsid w:val="00360A38"/>
    <w:rsid w:val="00376168"/>
    <w:rsid w:val="00387071"/>
    <w:rsid w:val="00392593"/>
    <w:rsid w:val="003A2FD6"/>
    <w:rsid w:val="003B6109"/>
    <w:rsid w:val="003C0D64"/>
    <w:rsid w:val="003D0FF6"/>
    <w:rsid w:val="003F1C23"/>
    <w:rsid w:val="003F4182"/>
    <w:rsid w:val="003F7B52"/>
    <w:rsid w:val="00410007"/>
    <w:rsid w:val="00415C7A"/>
    <w:rsid w:val="00421A31"/>
    <w:rsid w:val="004305C5"/>
    <w:rsid w:val="00472954"/>
    <w:rsid w:val="00492A07"/>
    <w:rsid w:val="00493039"/>
    <w:rsid w:val="004A4D41"/>
    <w:rsid w:val="004B169E"/>
    <w:rsid w:val="004F2CD5"/>
    <w:rsid w:val="004F420B"/>
    <w:rsid w:val="0052042F"/>
    <w:rsid w:val="005239C8"/>
    <w:rsid w:val="00561A0F"/>
    <w:rsid w:val="005621ED"/>
    <w:rsid w:val="0058359E"/>
    <w:rsid w:val="0059291A"/>
    <w:rsid w:val="00593A05"/>
    <w:rsid w:val="00596AD0"/>
    <w:rsid w:val="005970D9"/>
    <w:rsid w:val="005D3111"/>
    <w:rsid w:val="005D7A68"/>
    <w:rsid w:val="005E1186"/>
    <w:rsid w:val="005E18E5"/>
    <w:rsid w:val="005F0933"/>
    <w:rsid w:val="00600C30"/>
    <w:rsid w:val="006048AD"/>
    <w:rsid w:val="0061364D"/>
    <w:rsid w:val="0065127E"/>
    <w:rsid w:val="00657D4A"/>
    <w:rsid w:val="00662AC7"/>
    <w:rsid w:val="006632E8"/>
    <w:rsid w:val="00684C0D"/>
    <w:rsid w:val="006B0BAF"/>
    <w:rsid w:val="006B66D8"/>
    <w:rsid w:val="006C0F3D"/>
    <w:rsid w:val="006C7A86"/>
    <w:rsid w:val="006E5305"/>
    <w:rsid w:val="00710F1E"/>
    <w:rsid w:val="007428E9"/>
    <w:rsid w:val="007532D8"/>
    <w:rsid w:val="00756C82"/>
    <w:rsid w:val="00766D2F"/>
    <w:rsid w:val="00785D9D"/>
    <w:rsid w:val="007878EE"/>
    <w:rsid w:val="007C6A20"/>
    <w:rsid w:val="007D4D1F"/>
    <w:rsid w:val="00844B28"/>
    <w:rsid w:val="00861995"/>
    <w:rsid w:val="008A05B7"/>
    <w:rsid w:val="008C6B9E"/>
    <w:rsid w:val="008D7803"/>
    <w:rsid w:val="009156AA"/>
    <w:rsid w:val="00916257"/>
    <w:rsid w:val="00920092"/>
    <w:rsid w:val="009325F0"/>
    <w:rsid w:val="009644ED"/>
    <w:rsid w:val="009C4211"/>
    <w:rsid w:val="009C7A2B"/>
    <w:rsid w:val="009D0042"/>
    <w:rsid w:val="009E63EC"/>
    <w:rsid w:val="00A10041"/>
    <w:rsid w:val="00A12033"/>
    <w:rsid w:val="00A23BDB"/>
    <w:rsid w:val="00A93558"/>
    <w:rsid w:val="00A96E13"/>
    <w:rsid w:val="00A974F1"/>
    <w:rsid w:val="00AD0224"/>
    <w:rsid w:val="00B3225F"/>
    <w:rsid w:val="00B42BA6"/>
    <w:rsid w:val="00B435FC"/>
    <w:rsid w:val="00B91FC7"/>
    <w:rsid w:val="00BB6753"/>
    <w:rsid w:val="00BC1F6B"/>
    <w:rsid w:val="00BD2E80"/>
    <w:rsid w:val="00BD3958"/>
    <w:rsid w:val="00BD663C"/>
    <w:rsid w:val="00BE126B"/>
    <w:rsid w:val="00C3667F"/>
    <w:rsid w:val="00C653A9"/>
    <w:rsid w:val="00C67524"/>
    <w:rsid w:val="00C7219A"/>
    <w:rsid w:val="00C741E6"/>
    <w:rsid w:val="00C768DA"/>
    <w:rsid w:val="00CA2B26"/>
    <w:rsid w:val="00CF7C5C"/>
    <w:rsid w:val="00D011EC"/>
    <w:rsid w:val="00D01448"/>
    <w:rsid w:val="00D057D9"/>
    <w:rsid w:val="00D063BA"/>
    <w:rsid w:val="00D10505"/>
    <w:rsid w:val="00D1719A"/>
    <w:rsid w:val="00D253EA"/>
    <w:rsid w:val="00D263F9"/>
    <w:rsid w:val="00D43120"/>
    <w:rsid w:val="00D5442A"/>
    <w:rsid w:val="00D775DB"/>
    <w:rsid w:val="00D80B2D"/>
    <w:rsid w:val="00D90701"/>
    <w:rsid w:val="00DA7B87"/>
    <w:rsid w:val="00DC53E2"/>
    <w:rsid w:val="00DC6907"/>
    <w:rsid w:val="00E11CDD"/>
    <w:rsid w:val="00E20D12"/>
    <w:rsid w:val="00E729CC"/>
    <w:rsid w:val="00E90132"/>
    <w:rsid w:val="00E9038B"/>
    <w:rsid w:val="00EB0335"/>
    <w:rsid w:val="00EC2243"/>
    <w:rsid w:val="00EE5E5D"/>
    <w:rsid w:val="00F04567"/>
    <w:rsid w:val="00F122FE"/>
    <w:rsid w:val="00F32765"/>
    <w:rsid w:val="00F330F2"/>
    <w:rsid w:val="00F51C07"/>
    <w:rsid w:val="00F534B6"/>
    <w:rsid w:val="00F662F7"/>
    <w:rsid w:val="00F71F1B"/>
    <w:rsid w:val="00FA6B3B"/>
    <w:rsid w:val="00FB6E01"/>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1A4"/>
    <w:pPr>
      <w:spacing w:after="0" w:line="240" w:lineRule="auto"/>
    </w:pPr>
    <w:rPr>
      <w:lang w:val="en-US"/>
    </w:rPr>
  </w:style>
  <w:style w:type="paragraph" w:styleId="FootnoteText">
    <w:name w:val="footnote text"/>
    <w:basedOn w:val="Normal"/>
    <w:link w:val="FootnoteTextChar"/>
    <w:uiPriority w:val="99"/>
    <w:semiHidden/>
    <w:unhideWhenUsed/>
    <w:rsid w:val="000D51A4"/>
    <w:pPr>
      <w:spacing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D51A4"/>
    <w:rPr>
      <w:sz w:val="20"/>
      <w:szCs w:val="20"/>
      <w:lang w:val="en-US"/>
    </w:rPr>
  </w:style>
  <w:style w:type="character" w:styleId="FootnoteReference">
    <w:name w:val="footnote reference"/>
    <w:basedOn w:val="DefaultParagraphFont"/>
    <w:uiPriority w:val="99"/>
    <w:semiHidden/>
    <w:unhideWhenUsed/>
    <w:rsid w:val="000D51A4"/>
    <w:rPr>
      <w:vertAlign w:val="superscript"/>
    </w:rPr>
  </w:style>
  <w:style w:type="paragraph" w:styleId="EndnoteText">
    <w:name w:val="endnote text"/>
    <w:basedOn w:val="Normal"/>
    <w:link w:val="EndnoteTextChar"/>
    <w:uiPriority w:val="99"/>
    <w:semiHidden/>
    <w:unhideWhenUsed/>
    <w:rsid w:val="000D51A4"/>
    <w:pPr>
      <w:spacing w:line="240" w:lineRule="auto"/>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0D51A4"/>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247.plaza.buzaservices.nl/subject/ddeknow/Knowledge%20Management/IOB%20Beleidsdoorlichting%20artikel%201%202020-2021/Kamerstuk%2035300-XVII,%20nr.%205%20|%20Overheid.nl%20%3e%20Offici&#235;le%20bekendmakingen%20(officielebekendmakingen.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0E11BB"/>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4062</ap:Words>
  <ap:Characters>22343</ap:Characters>
  <ap:DocSecurity>0</ap:DocSecurity>
  <ap:Lines>186</ap:Lines>
  <ap:Paragraphs>52</ap:Paragraphs>
  <ap:ScaleCrop>false</ap:ScaleCrop>
  <ap:HeadingPairs>
    <vt:vector baseType="variant" size="2">
      <vt:variant>
        <vt:lpstr>Title</vt:lpstr>
      </vt:variant>
      <vt:variant>
        <vt:i4>1</vt:i4>
      </vt:variant>
    </vt:vector>
  </ap:HeadingPairs>
  <ap:TitlesOfParts>
    <vt:vector baseType="lpstr" size="1">
      <vt:lpstr>CDINEV 20 procent variant beleidsdoorlichting artikel 1 / punt 4</vt:lpstr>
    </vt:vector>
  </ap:TitlesOfParts>
  <ap:LinksUpToDate>false</ap:LinksUpToDate>
  <ap:CharactersWithSpaces>26353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2022-03-23T11:30:00.0000000Z</dcterms:created>
  <dcterms:modified xsi:type="dcterms:W3CDTF">2022-03-23T11:30:00.0000000Z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0x0101009FFE7A2FBA144D4699EC54818DF680F200E3F709B6048E64478F3111D1D43FE8EE</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bfc9c7b2-e9cc-473a-9bf4-661629ed5ad2</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