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02" w:rsidP="00044202" w:rsidRDefault="0004420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Westeinde, V. van 't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17 mei 2022 13:46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</w:p>
    <w:p w:rsidR="00044202" w:rsidP="00044202" w:rsidRDefault="00044202"/>
    <w:p w:rsidR="00044202" w:rsidP="00044202" w:rsidRDefault="00044202">
      <w:r>
        <w:t>Dag Eveline,</w:t>
      </w:r>
    </w:p>
    <w:p w:rsidR="00044202" w:rsidP="00044202" w:rsidRDefault="00044202"/>
    <w:p w:rsidR="00044202" w:rsidP="00044202" w:rsidRDefault="00044202">
      <w:r>
        <w:t>Tijdens de vorige procedurevergadering is de brief ‘Persoonlijke ontplooiing en maatschappelijk verantwoordelijkheidsbesef in hoger onderwijs’ (31288-923) ter kennisgeving aangenomen.</w:t>
      </w:r>
    </w:p>
    <w:p w:rsidR="00044202" w:rsidP="00044202" w:rsidRDefault="00044202">
      <w:r>
        <w:t>Wij zouden dit echter willen betrekken bij het nog in te plannen debat Nationaal Programma Onderwijs mbo en hoger onderwijs.</w:t>
      </w:r>
    </w:p>
    <w:p w:rsidR="00044202" w:rsidP="00044202" w:rsidRDefault="00044202">
      <w:r>
        <w:t>Fijn als dit tijdens de Commissie-Regeling van Werkzaamheden OCW van aanstaande procedurevergadering behandeld kan worden.</w:t>
      </w:r>
    </w:p>
    <w:p w:rsidR="00044202" w:rsidP="00044202" w:rsidRDefault="00044202"/>
    <w:p w:rsidR="00044202" w:rsidP="00044202" w:rsidRDefault="00044202">
      <w:r>
        <w:t>Hartelijke groet,</w:t>
      </w:r>
    </w:p>
    <w:p w:rsidR="00044202" w:rsidP="00044202" w:rsidRDefault="00044202"/>
    <w:p w:rsidR="00044202" w:rsidP="00044202" w:rsidRDefault="00044202">
      <w:r>
        <w:t>Veronique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2"/>
    <w:rsid w:val="00044202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A791"/>
  <w15:chartTrackingRefBased/>
  <w15:docId w15:val="{BECBBDC0-501C-46E6-A267-BB9174D1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420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44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2022-05-17T13:21:00.0000000Z</dcterms:created>
  <dcterms:modified xsi:type="dcterms:W3CDTF">2022-05-17T13:22:00.0000000Z</dcterms:modified>
  <version/>
  <category/>
</coreProperties>
</file>