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D1328" w:rsidR="00CB3578" w:rsidTr="00F13442">
        <w:trPr>
          <w:cantSplit/>
        </w:trPr>
        <w:tc>
          <w:tcPr>
            <w:tcW w:w="9142" w:type="dxa"/>
            <w:gridSpan w:val="2"/>
            <w:tcBorders>
              <w:top w:val="nil"/>
              <w:left w:val="nil"/>
              <w:bottom w:val="nil"/>
              <w:right w:val="nil"/>
            </w:tcBorders>
          </w:tcPr>
          <w:p w:rsidRPr="00C5132A" w:rsidR="00C5132A" w:rsidP="000D0DF5" w:rsidRDefault="00C5132A">
            <w:pPr>
              <w:tabs>
                <w:tab w:val="left" w:pos="-1440"/>
                <w:tab w:val="left" w:pos="-720"/>
              </w:tabs>
              <w:suppressAutoHyphens/>
              <w:rPr>
                <w:rFonts w:ascii="Times New Roman" w:hAnsi="Times New Roman"/>
              </w:rPr>
            </w:pPr>
            <w:r w:rsidRPr="00C5132A">
              <w:rPr>
                <w:rFonts w:ascii="Times New Roman" w:hAnsi="Times New Roman"/>
              </w:rPr>
              <w:t>De Tweede Kamer der Staten-</w:t>
            </w:r>
            <w:r w:rsidRPr="00C5132A">
              <w:rPr>
                <w:rFonts w:ascii="Times New Roman" w:hAnsi="Times New Roman"/>
              </w:rPr>
              <w:fldChar w:fldCharType="begin"/>
            </w:r>
            <w:r w:rsidRPr="00C5132A">
              <w:rPr>
                <w:rFonts w:ascii="Times New Roman" w:hAnsi="Times New Roman"/>
              </w:rPr>
              <w:instrText xml:space="preserve">PRIVATE </w:instrText>
            </w:r>
            <w:r w:rsidRPr="00C5132A">
              <w:rPr>
                <w:rFonts w:ascii="Times New Roman" w:hAnsi="Times New Roman"/>
              </w:rPr>
              <w:fldChar w:fldCharType="end"/>
            </w:r>
          </w:p>
          <w:p w:rsidRPr="00C5132A" w:rsidR="00C5132A" w:rsidP="000D0DF5" w:rsidRDefault="00C5132A">
            <w:pPr>
              <w:tabs>
                <w:tab w:val="left" w:pos="-1440"/>
                <w:tab w:val="left" w:pos="-720"/>
              </w:tabs>
              <w:suppressAutoHyphens/>
              <w:rPr>
                <w:rFonts w:ascii="Times New Roman" w:hAnsi="Times New Roman"/>
              </w:rPr>
            </w:pPr>
            <w:r w:rsidRPr="00C5132A">
              <w:rPr>
                <w:rFonts w:ascii="Times New Roman" w:hAnsi="Times New Roman"/>
              </w:rPr>
              <w:t>Generaal zendt bijgaand door</w:t>
            </w:r>
          </w:p>
          <w:p w:rsidRPr="00C5132A" w:rsidR="00C5132A" w:rsidP="000D0DF5" w:rsidRDefault="00C5132A">
            <w:pPr>
              <w:tabs>
                <w:tab w:val="left" w:pos="-1440"/>
                <w:tab w:val="left" w:pos="-720"/>
              </w:tabs>
              <w:suppressAutoHyphens/>
              <w:rPr>
                <w:rFonts w:ascii="Times New Roman" w:hAnsi="Times New Roman"/>
              </w:rPr>
            </w:pPr>
            <w:r w:rsidRPr="00C5132A">
              <w:rPr>
                <w:rFonts w:ascii="Times New Roman" w:hAnsi="Times New Roman"/>
              </w:rPr>
              <w:t>haar aangenomen wetsvoorstel</w:t>
            </w:r>
          </w:p>
          <w:p w:rsidRPr="00C5132A" w:rsidR="00C5132A" w:rsidP="000D0DF5" w:rsidRDefault="00C5132A">
            <w:pPr>
              <w:tabs>
                <w:tab w:val="left" w:pos="-1440"/>
                <w:tab w:val="left" w:pos="-720"/>
              </w:tabs>
              <w:suppressAutoHyphens/>
              <w:rPr>
                <w:rFonts w:ascii="Times New Roman" w:hAnsi="Times New Roman"/>
              </w:rPr>
            </w:pPr>
            <w:r w:rsidRPr="00C5132A">
              <w:rPr>
                <w:rFonts w:ascii="Times New Roman" w:hAnsi="Times New Roman"/>
              </w:rPr>
              <w:t>aan de Eerste Kamer.</w:t>
            </w: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r w:rsidRPr="00C5132A">
              <w:rPr>
                <w:rFonts w:ascii="Times New Roman" w:hAnsi="Times New Roman"/>
              </w:rPr>
              <w:t>De Voorzitter,</w:t>
            </w: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tabs>
                <w:tab w:val="left" w:pos="-1440"/>
                <w:tab w:val="left" w:pos="-720"/>
              </w:tabs>
              <w:suppressAutoHyphens/>
              <w:rPr>
                <w:rFonts w:ascii="Times New Roman" w:hAnsi="Times New Roman"/>
              </w:rPr>
            </w:pPr>
          </w:p>
          <w:p w:rsidRPr="00C5132A" w:rsidR="00C5132A" w:rsidP="000D0DF5" w:rsidRDefault="00C5132A">
            <w:pPr>
              <w:rPr>
                <w:rFonts w:ascii="Times New Roman" w:hAnsi="Times New Roman"/>
              </w:rPr>
            </w:pPr>
          </w:p>
          <w:p w:rsidRPr="00C5132A" w:rsidR="00CB3578" w:rsidP="00C5132A" w:rsidRDefault="00C5132A">
            <w:pPr>
              <w:pStyle w:val="Amendement"/>
              <w:rPr>
                <w:rFonts w:ascii="Times New Roman" w:hAnsi="Times New Roman" w:cs="Times New Roman"/>
                <w:b w:val="0"/>
              </w:rPr>
            </w:pPr>
            <w:r>
              <w:rPr>
                <w:rFonts w:ascii="Times New Roman" w:hAnsi="Times New Roman" w:cs="Times New Roman"/>
                <w:b w:val="0"/>
                <w:sz w:val="20"/>
              </w:rPr>
              <w:t>15 september 2022</w:t>
            </w:r>
          </w:p>
        </w:tc>
      </w:tr>
      <w:tr w:rsidRPr="004D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c>
          <w:tcPr>
            <w:tcW w:w="6590" w:type="dxa"/>
            <w:tcBorders>
              <w:top w:val="nil"/>
              <w:left w:val="nil"/>
              <w:bottom w:val="nil"/>
              <w:right w:val="nil"/>
            </w:tcBorders>
          </w:tcPr>
          <w:p w:rsidRPr="004D1328" w:rsidR="00CB3578" w:rsidP="004D1328" w:rsidRDefault="00CB3578">
            <w:pPr>
              <w:tabs>
                <w:tab w:val="left" w:pos="-1440"/>
                <w:tab w:val="left" w:pos="-720"/>
              </w:tabs>
              <w:suppressAutoHyphens/>
              <w:rPr>
                <w:rFonts w:ascii="Times New Roman" w:hAnsi="Times New Roman"/>
                <w:b/>
                <w:bCs/>
                <w:sz w:val="24"/>
              </w:rPr>
            </w:pPr>
          </w:p>
        </w:tc>
      </w:tr>
      <w:tr w:rsidRPr="004D1328" w:rsidR="00C5132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1328" w:rsidR="00C5132A" w:rsidP="004D1328" w:rsidRDefault="00C5132A">
            <w:pPr>
              <w:pStyle w:val="Amendement"/>
              <w:rPr>
                <w:rFonts w:ascii="Times New Roman" w:hAnsi="Times New Roman" w:cs="Times New Roman"/>
              </w:rPr>
            </w:pPr>
          </w:p>
        </w:tc>
        <w:tc>
          <w:tcPr>
            <w:tcW w:w="6590" w:type="dxa"/>
            <w:tcBorders>
              <w:top w:val="nil"/>
              <w:left w:val="nil"/>
              <w:bottom w:val="nil"/>
              <w:right w:val="nil"/>
            </w:tcBorders>
          </w:tcPr>
          <w:p w:rsidRPr="004D1328" w:rsidR="00C5132A" w:rsidP="004D1328" w:rsidRDefault="00C5132A">
            <w:pPr>
              <w:tabs>
                <w:tab w:val="left" w:pos="-1440"/>
                <w:tab w:val="left" w:pos="-720"/>
              </w:tabs>
              <w:suppressAutoHyphens/>
              <w:rPr>
                <w:rFonts w:ascii="Times New Roman" w:hAnsi="Times New Roman"/>
                <w:b/>
                <w:bCs/>
                <w:sz w:val="24"/>
              </w:rPr>
            </w:pPr>
          </w:p>
        </w:tc>
      </w:tr>
      <w:tr w:rsidRPr="004D1328" w:rsidR="00C5132A" w:rsidTr="006E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D1328" w:rsidR="00C5132A" w:rsidP="004D1328" w:rsidRDefault="00C5132A">
            <w:pPr>
              <w:pStyle w:val="Geenafstand"/>
              <w:rPr>
                <w:rFonts w:ascii="Times New Roman" w:hAnsi="Times New Roman" w:cs="Times New Roman"/>
                <w:b/>
                <w:sz w:val="24"/>
                <w:szCs w:val="24"/>
              </w:rPr>
            </w:pPr>
            <w:r w:rsidRPr="004D1328">
              <w:rPr>
                <w:rFonts w:ascii="Times New Roman" w:hAnsi="Times New Roman" w:cs="Times New Roman"/>
                <w:b/>
                <w:sz w:val="24"/>
                <w:szCs w:val="24"/>
              </w:rPr>
              <w:t xml:space="preserve">Wijziging van de Wet elektriciteit en drinkwater BES (bevorderen uitvoerbaarheid), wijziging van de Wet volkshuisvesting, ruimtelijke ordening en milieubeheer BES en de Wet financiën openbare lichamen BES (uitbreiding van de zorgplicht voor afvalwater en verbreden heffingsgrondslag) en de Warenwet BES (afstemming drinkwaterwetgeving) </w:t>
            </w:r>
          </w:p>
        </w:tc>
      </w:tr>
      <w:tr w:rsidRPr="004D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c>
          <w:tcPr>
            <w:tcW w:w="6590"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r>
      <w:tr w:rsidRPr="004D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c>
          <w:tcPr>
            <w:tcW w:w="6590"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r>
      <w:tr w:rsidRPr="004D1328" w:rsidR="00C5132A" w:rsidTr="00C8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D1328" w:rsidR="00C5132A" w:rsidP="004D1328" w:rsidRDefault="00C5132A">
            <w:pPr>
              <w:pStyle w:val="Amendement"/>
              <w:rPr>
                <w:rFonts w:ascii="Times New Roman" w:hAnsi="Times New Roman" w:cs="Times New Roman"/>
              </w:rPr>
            </w:pPr>
            <w:r w:rsidRPr="004D1328">
              <w:rPr>
                <w:rFonts w:ascii="Times New Roman" w:hAnsi="Times New Roman" w:cs="Times New Roman"/>
              </w:rPr>
              <w:t>VOORSTEL VAN WET</w:t>
            </w:r>
          </w:p>
        </w:tc>
      </w:tr>
      <w:tr w:rsidRPr="004D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c>
          <w:tcPr>
            <w:tcW w:w="6590" w:type="dxa"/>
            <w:tcBorders>
              <w:top w:val="nil"/>
              <w:left w:val="nil"/>
              <w:bottom w:val="nil"/>
              <w:right w:val="nil"/>
            </w:tcBorders>
          </w:tcPr>
          <w:p w:rsidRPr="004D1328" w:rsidR="00CB3578" w:rsidP="004D1328" w:rsidRDefault="00CB3578">
            <w:pPr>
              <w:pStyle w:val="Amendement"/>
              <w:rPr>
                <w:rFonts w:ascii="Times New Roman" w:hAnsi="Times New Roman" w:cs="Times New Roman"/>
              </w:rPr>
            </w:pPr>
          </w:p>
        </w:tc>
      </w:tr>
    </w:tbl>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Wij Willem-Alexander, bij de gratie Gods, Koning der Nederlanden, Prins van Oranje-Nassau, enz. enz. enz.</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Allen, die deze zullen zien of horen lezen, saluut! doen te weten:</w:t>
      </w:r>
    </w:p>
    <w:p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Alzo Wij in overweging genomen hebben dat het in verband met de toegankelijkheid en duurzaamheid van de drinkwatervoorziening in Caribisch Nederland wenselijk is de uitvoerbaarheid te verbeteren van de Wet elektriciteit en drinkwater BES en de afbakening van die wet met de Warenwet BES te verbeteren en dat het voorts ter verbetering van het afvalwaterbeheer in het belang van de bescherming van het milieu wenselijk is de zorgplicht voor het afvalwaterbeheer van de Wet volkshuisvesting, ruimtelijke ordening en milieubeheer BES en in verband daarmee de heffingsgrondslag van de Wet financiën openbare lichamen BES te verbreden;</w:t>
      </w:r>
    </w:p>
    <w:p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ARTIKEL I</w:t>
      </w:r>
    </w:p>
    <w:p w:rsidRPr="004D1328"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De Wet elektriciteit en drinkwater BES wordt als volgt gewijzigd:</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A</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Artikel 1.1 wordt als volgt gewijzigd: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lastRenderedPageBreak/>
        <w:t>1. De begripsomschrijving voor drinkwater komt te luiden:</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i/>
          <w:sz w:val="24"/>
          <w:szCs w:val="24"/>
        </w:rPr>
        <w:t>drinkwater</w:t>
      </w:r>
      <w:r w:rsidRPr="004D1328">
        <w:rPr>
          <w:rFonts w:ascii="Times New Roman" w:hAnsi="Times New Roman" w:cs="Times New Roman"/>
          <w:sz w:val="24"/>
          <w:szCs w:val="24"/>
        </w:rPr>
        <w:t>: water bestemd voor drinken, koken of voedselbereiding, met uitzondering van water dat alleen door omgekeerde osmose is behandeld;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2. In de begripsomschrijving beginnend met </w:t>
      </w:r>
      <w:r w:rsidRPr="004D1328">
        <w:rPr>
          <w:rFonts w:ascii="Times New Roman" w:hAnsi="Times New Roman" w:cs="Times New Roman"/>
          <w:i/>
          <w:sz w:val="24"/>
          <w:szCs w:val="24"/>
        </w:rPr>
        <w:t>Onze Minister</w:t>
      </w:r>
      <w:r w:rsidRPr="004D1328">
        <w:rPr>
          <w:rFonts w:ascii="Times New Roman" w:hAnsi="Times New Roman" w:cs="Times New Roman"/>
          <w:sz w:val="24"/>
          <w:szCs w:val="24"/>
        </w:rPr>
        <w:t xml:space="preserve"> wordt ‘Onze Minister van Infrastructuur en Milieu’ vervangen door ‘Onze Minister van Infrastructuur en Waterstaat’.</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B</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Artikel 1.3 komt te luiden: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Artikel 1.3</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Deze wet is niet van toepassing op het vervaardigen of verhandelen als bedoeld in artikel 1 van de Warenwet BES van drinkwaren in verpakkingen als bedoeld in die wet, behoudens de productie en distributie van drinkwater of nooddrinkwater in bij regeling van Onze Minister van Infrastructuur en Waterstaat in overeenstemming met Onze Minister van Volksgezondheid, Welzijn en Sport aangewezen verpakkingen.</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C</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In artikel 2.5 wordt onder vernummering van het tweede tot en met zevende lid tot derde tot en met achtste lid een lid ingevoegd, luidende: </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2. In afwijking van het eerste lid wordt geen productieprijs voor drinkwater vastgesteld voor het openbaar lichaam Saba.</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rPr>
          <w:rFonts w:ascii="Times New Roman" w:hAnsi="Times New Roman" w:cs="Times New Roman"/>
          <w:bCs/>
          <w:sz w:val="24"/>
          <w:szCs w:val="24"/>
        </w:rPr>
      </w:pPr>
      <w:r w:rsidRPr="004D1328">
        <w:rPr>
          <w:rFonts w:ascii="Times New Roman" w:hAnsi="Times New Roman" w:cs="Times New Roman"/>
          <w:bCs/>
          <w:sz w:val="24"/>
          <w:szCs w:val="24"/>
        </w:rPr>
        <w:t>D</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Artikel 3.5 wordt als volgt gewijzigd:</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 xml:space="preserve">1. </w:t>
      </w:r>
      <w:r w:rsidRPr="004D1328">
        <w:rPr>
          <w:rFonts w:ascii="Times New Roman" w:hAnsi="Times New Roman" w:cs="Times New Roman"/>
          <w:sz w:val="24"/>
          <w:szCs w:val="24"/>
        </w:rPr>
        <w:t xml:space="preserve">In het eerste lid vervalt onderdeel f, onder toevoeging van ‘en’ aan het slot van onderdeel d en onder vervanging van ‘en’ aan het slot van onderdeel e door een punt. </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2. Aan het tweede lid wordt onder vervanging van de punt aan het slot van onderdeel c door ‘; en’ een onderdeel toegevoegd, luidende:</w:t>
      </w: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 xml:space="preserve">d. zorg te dragen voor een noodvoorziening waardoor ook bij uitval van de drinkwatervoorziening de hoeveelheid drinkwater geleverd kan worden die in het belang van de volksgezondheid is vereist. </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3. Aan het derde lid wordt onder vervanging van de punt aan het slot van onderdeel c door ‘; en’ een onderdeel toegevoegd, luidende:</w:t>
      </w: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d. de maatregelen opneemt die hij neemt om aan de verplichting, bedoeld in het tweede lid, aanhef en onder d, te kunnen voldoen.</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rPr>
          <w:rFonts w:ascii="Times New Roman" w:hAnsi="Times New Roman" w:cs="Times New Roman"/>
          <w:bCs/>
          <w:sz w:val="24"/>
          <w:szCs w:val="24"/>
        </w:rPr>
      </w:pPr>
      <w:r w:rsidRPr="004D1328">
        <w:rPr>
          <w:rFonts w:ascii="Times New Roman" w:hAnsi="Times New Roman" w:cs="Times New Roman"/>
          <w:bCs/>
          <w:sz w:val="24"/>
          <w:szCs w:val="24"/>
        </w:rPr>
        <w:t>E</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Aan artikel 3.13 wordt een lid toegevoegd, luidende:</w:t>
      </w: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 xml:space="preserve">3. Bij of krachtens algemene maatregel van bestuur kunnen in het belang van de volksgezondheid installaties als bedoeld in het tweede lid worden aangewezen waarop de bij </w:t>
      </w:r>
      <w:r w:rsidRPr="004D1328">
        <w:rPr>
          <w:rFonts w:ascii="Times New Roman" w:hAnsi="Times New Roman" w:cs="Times New Roman"/>
          <w:bCs/>
          <w:sz w:val="24"/>
          <w:szCs w:val="24"/>
        </w:rPr>
        <w:lastRenderedPageBreak/>
        <w:t>of krachtens artikel 2.3, tweede lid, gestelde eisen bij die maatregel van overeenkomstige toepassing worden verklaard.</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bCs/>
          <w:sz w:val="24"/>
          <w:szCs w:val="24"/>
        </w:rPr>
      </w:pPr>
      <w:r w:rsidRPr="004D1328">
        <w:rPr>
          <w:rFonts w:ascii="Times New Roman" w:hAnsi="Times New Roman" w:cs="Times New Roman"/>
          <w:bCs/>
          <w:sz w:val="24"/>
          <w:szCs w:val="24"/>
        </w:rPr>
        <w:t>F</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Artikel 3.14 wordt als volgt gewijzigd: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1. Onder vernummering van het tweede tot en met achtste lid tot derde tot en met negende lid wordt een lid ingevoegd, luidende: </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2. In afwijking van het eerste lid wordt geen tarief voor drinkwater vastgesteld voor het openbaar lichaam Saba.</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2. Het vijfde lid (nieuw) komt te luiden:</w:t>
      </w: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5. De tarieven zijn niet-discriminerend, transparant en gebaseerd op de werkelijke kosten met inachtneming van het vierde lid en een redelijk rendement.</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rPr>
          <w:rFonts w:ascii="Times New Roman" w:hAnsi="Times New Roman" w:cs="Times New Roman"/>
          <w:bCs/>
          <w:sz w:val="24"/>
          <w:szCs w:val="24"/>
        </w:rPr>
      </w:pPr>
      <w:r w:rsidRPr="004D1328">
        <w:rPr>
          <w:rFonts w:ascii="Times New Roman" w:hAnsi="Times New Roman" w:cs="Times New Roman"/>
          <w:bCs/>
          <w:sz w:val="24"/>
          <w:szCs w:val="24"/>
        </w:rPr>
        <w:t>G</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 xml:space="preserve">In artikel 3.15, vierde lid, wordt na ’25 meter’ ingevoegd ‘binnen vijf jaar’ en wordt ‘door een distributeur’ vervangen door ‘via de distributeur door de afnemer met een nieuwe aansluiting’. </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rPr>
          <w:rFonts w:ascii="Times New Roman" w:hAnsi="Times New Roman" w:cs="Times New Roman"/>
          <w:bCs/>
          <w:sz w:val="24"/>
          <w:szCs w:val="24"/>
        </w:rPr>
      </w:pPr>
      <w:r w:rsidRPr="004D1328">
        <w:rPr>
          <w:rFonts w:ascii="Times New Roman" w:hAnsi="Times New Roman" w:cs="Times New Roman"/>
          <w:bCs/>
          <w:sz w:val="24"/>
          <w:szCs w:val="24"/>
        </w:rPr>
        <w:t>H</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 xml:space="preserve">In artikel 3.18, eerste lid, wordt ‘artikel 2.5, tweede lid’ vervangen door ‘artikel 2.5, derde lid’. </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rPr>
          <w:rFonts w:ascii="Times New Roman" w:hAnsi="Times New Roman" w:cs="Times New Roman"/>
          <w:bCs/>
          <w:sz w:val="24"/>
          <w:szCs w:val="24"/>
        </w:rPr>
      </w:pPr>
      <w:r w:rsidRPr="004D1328">
        <w:rPr>
          <w:rFonts w:ascii="Times New Roman" w:hAnsi="Times New Roman" w:cs="Times New Roman"/>
          <w:bCs/>
          <w:sz w:val="24"/>
          <w:szCs w:val="24"/>
        </w:rPr>
        <w:t>I</w:t>
      </w:r>
    </w:p>
    <w:p w:rsidRPr="004D1328"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Artikel 4.1 wordt als volgt gewijzigd:</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1. In het eerste lid wordt ‘artikel 3.14, tweede lid, onderdeel c’ vervangen door ‘artikel 3.14, derde lid, onderdeel c’.</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bCs/>
          <w:sz w:val="24"/>
          <w:szCs w:val="24"/>
        </w:rPr>
      </w:pPr>
      <w:r w:rsidRPr="004D1328">
        <w:rPr>
          <w:rFonts w:ascii="Times New Roman" w:hAnsi="Times New Roman" w:cs="Times New Roman"/>
          <w:bCs/>
          <w:sz w:val="24"/>
          <w:szCs w:val="24"/>
        </w:rPr>
        <w:t xml:space="preserve">2. In het tweede lid wordt ‘artikel 2.5, tweede lid’ vervangen door ‘artikel 2.5, derde lid’.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J</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In artikel 4.4, eerste lid, wordt ‘Onze Minister van Infrastructuur en Milieu’ vervangen door ‘Onze Minister van Infrastructuur en Waterstaat’.</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K</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In artikel 6.2, eerste en tweede lid, 6.4, 6.5, eerste, derde, vijfde en zesde lid, 6.6, tweede lid, 6.11, eerste, tweede en derde lid en 6.14, eerste en tweede lid, wordt ‘Onze Minister van Infrastructuur en Milieu’ steeds vervangen door ‘Onze Minister van Infrastructuur en Waterstaat’.</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L</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Artikel 6.12 wordt als volgt gewijzigd: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1. In het tweede lid wordt na ‘betrouwbare’ ingevoegd ‘, toegankelijke’.</w:t>
      </w:r>
    </w:p>
    <w:p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2. Onder vernummering van het vijfde lid tot zesde lid wordt een lid ingevoegd, luidende: </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5. Onze Minister kan in geval van buitengewone omstandigheden, zo mogelijk na overleg met de distributeur en het eilandsbestuur en zo lang als die omstandigheden dat vereisen, maatregelen treffen die hij redelijkerwijs nodig acht in het belang van de veiligstelling van de openbare drinkwatervoorziening. De maatregelen hebben geen betrekking op het tarief van drinkwater.</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M</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Artikel 7.4 wordt als volgt gewijzigd: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1. Het eerste lid komt te luiden:</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1. Diegenen die op 1 juli 2016 reeds elektriciteit of drinkwater produceerden of distribueerden en op grond van artikel 2.1 vergunningplichtig zijn geworden of op grond van artikel 3.1 een aanwijzing nodig hebben, vragen voor 1 juli 2026 dan wel, indien die datum verstreken is, binnen een door Onze Minister te bepalen termijn van ten hoogste een jaar na die datum, een vergunning aan als bedoeld in artikel 2.2 of een aanwijzing als bedoeld in artikel 3.2. De artikelen 2.1, eerste lid, en 3.1, eerste lid, zijn niet van toepassing op de in de eerste zin bedoelde personen tot het tijdstip waarop onherroepelijk op de aanvraag is beslist.</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2. Het tweede lid komt te luiden:</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2. Onverminderd het eerste lid geldt voor de in dat lid bedoelde rechtspersonen of natuurlijke personen tot het tijdstip waarop onherroepelijk op de aanvraag om een vergunning of aanwijzing is beslist, het bepaalde bij of krachtens deze wet. </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3. In het derde lid wordt ‘het tijdstip van inwerkingtreding van artikel 3.12 van de wet niet voldoet’ vervangen door ‘1 juli 2016 niet voldeed’, en wordt ‘binnen vijf jaar na dat tijdstip’ vervangen door ‘voor 1 juli 2026 dan wel, indien die datum verstreken is, binnen een door Onze Minister te bepalen termijn van ten hoogste een jaar na die datum’.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N</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Artikel 7.6 vervalt.</w:t>
      </w:r>
    </w:p>
    <w:p w:rsidRPr="004D1328"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rPr>
          <w:rFonts w:ascii="Times New Roman" w:hAnsi="Times New Roman"/>
          <w:b/>
          <w:sz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 xml:space="preserve">ARTIKEL II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De Wet volkshuisvesting, ruimtelijke ordening en milieubeheer BES wordt als volgt gewijzigd:</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A</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In artikel 1.2, eerste lid, wordt in de alfabetische rangschikking ingevoegd: </w:t>
      </w:r>
      <w:r w:rsidRPr="004D1328">
        <w:rPr>
          <w:rFonts w:ascii="Times New Roman" w:hAnsi="Times New Roman" w:cs="Times New Roman"/>
          <w:i/>
          <w:sz w:val="24"/>
          <w:szCs w:val="24"/>
        </w:rPr>
        <w:t>beheer van afvalwater</w:t>
      </w:r>
      <w:r w:rsidRPr="004D1328">
        <w:rPr>
          <w:rFonts w:ascii="Times New Roman" w:hAnsi="Times New Roman" w:cs="Times New Roman"/>
          <w:sz w:val="24"/>
          <w:szCs w:val="24"/>
        </w:rPr>
        <w:t xml:space="preserve">: inzameling, transport, zuivering en verwijdering van afvalwater;.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B</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Artikel 4.25 komt te luiden:</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Artikel 4.25</w:t>
      </w:r>
    </w:p>
    <w:p w:rsidR="004D1328" w:rsidP="004D1328" w:rsidRDefault="004D1328">
      <w:pPr>
        <w:pStyle w:val="HBJZ-Kamerstukken-regelafstand138"/>
        <w:spacing w:line="240" w:lineRule="auto"/>
        <w:rPr>
          <w:rFonts w:ascii="Times New Roman" w:hAnsi="Times New Roman" w:cs="Times New Roman"/>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bCs/>
          <w:sz w:val="24"/>
          <w:szCs w:val="24"/>
        </w:rPr>
        <w:t xml:space="preserve">1. </w:t>
      </w:r>
      <w:r w:rsidRPr="004D1328">
        <w:rPr>
          <w:rFonts w:ascii="Times New Roman" w:hAnsi="Times New Roman" w:cs="Times New Roman"/>
          <w:sz w:val="24"/>
          <w:szCs w:val="24"/>
        </w:rPr>
        <w:t>Het bestuurscollege draagt zorg voor het beheer van afvalwater in gebieden waarin dat doelmatig is.</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2. De verplichting, bedoeld in het eerste lid, geldt niet voor afvalwater vanuit een inrichting dat niet, dan wel uitsluitend na voorafgaande zuivering door of vanwege de exploitant van die inrichting, kan worden verwerkt door een rioolwaterzuiveringsinstallatie of andere zuiveringsinstallatie in b</w:t>
      </w:r>
      <w:r>
        <w:rPr>
          <w:rFonts w:ascii="Times New Roman" w:hAnsi="Times New Roman" w:cs="Times New Roman"/>
          <w:sz w:val="24"/>
          <w:szCs w:val="24"/>
        </w:rPr>
        <w:t>eheer bij het openbaar lichaam.</w:t>
      </w: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3</w:t>
      </w:r>
      <w:r>
        <w:rPr>
          <w:rFonts w:ascii="Times New Roman" w:hAnsi="Times New Roman" w:cs="Times New Roman"/>
          <w:sz w:val="24"/>
          <w:szCs w:val="24"/>
        </w:rPr>
        <w:tab/>
      </w:r>
      <w:r w:rsidRPr="004D1328">
        <w:rPr>
          <w:rFonts w:ascii="Times New Roman" w:hAnsi="Times New Roman" w:cs="Times New Roman"/>
          <w:sz w:val="24"/>
          <w:szCs w:val="24"/>
        </w:rPr>
        <w:t>. De eilandsraad stelt in het belang van de bescherming van het milieu een afvalwaterverordening vast, waarbij de gebieden, bedoeld in het eerste lid, worden aangewezen en waarbij regels worden gesteld omtrent het aanbieden van afvalwater in verband met het beheer.</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sidRPr="004D1328">
        <w:rPr>
          <w:rFonts w:ascii="Times New Roman" w:hAnsi="Times New Roman" w:cs="Times New Roman"/>
          <w:sz w:val="24"/>
          <w:szCs w:val="24"/>
        </w:rPr>
        <w:t>C</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Artikel 4.26 wordt als volgt gewijzigd: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1. Voor de tekst wordt de aanduiding ‘1.’ geplaatst.</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2. In het eerste lid (nieuw) vervalt ‘anders dan vanuit een inrichting’ en wordt ‘tweede lid’ vervangen door ‘derde lid’.</w:t>
      </w:r>
    </w:p>
    <w:p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3. Er wordt een lid toegevoegd, luidende:</w:t>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 xml:space="preserve">2. De afvalwaterverordening kan voorts voorzien in voorwaarden waaronder afvalwater afkomstig van inrichtingen ter inzameling of ter verwerking door een rioolwaterzuiveringsinstallatie of andere zuiveringsinstallatie in beheer bij het openbaar lichaam kan worden aangeboden.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 xml:space="preserve">ARTIKEL III </w:t>
      </w:r>
    </w:p>
    <w:p w:rsidRPr="004D1328"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In artikel 57a van de Wet financiën openbare lichamen Bonaire, Sint Eustatius en Saba wordt ‘rioolheffing’ vervangen door ‘afvalwaterheffing’ en wordt ‘het inzamelen van huishoudelijk afvalwater’ vervangen door ‘het beheer van afvalwater als bedoeld in die wet’.</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rPr>
          <w:rFonts w:ascii="Times New Roman" w:hAnsi="Times New Roman" w:cs="Times New Roman"/>
          <w:b/>
          <w:bCs/>
          <w:sz w:val="24"/>
          <w:szCs w:val="24"/>
        </w:rPr>
      </w:pPr>
    </w:p>
    <w:p w:rsidRPr="004D1328" w:rsidR="004D1328" w:rsidP="004D1328" w:rsidRDefault="004D1328">
      <w:pPr>
        <w:pStyle w:val="HBJZ-Kamerstukken-regelafstand138"/>
        <w:spacing w:line="240" w:lineRule="auto"/>
        <w:rPr>
          <w:rFonts w:ascii="Times New Roman" w:hAnsi="Times New Roman" w:cs="Times New Roman"/>
          <w:b/>
          <w:bCs/>
          <w:sz w:val="24"/>
          <w:szCs w:val="24"/>
        </w:rPr>
      </w:pPr>
      <w:r w:rsidRPr="004D1328">
        <w:rPr>
          <w:rFonts w:ascii="Times New Roman" w:hAnsi="Times New Roman" w:cs="Times New Roman"/>
          <w:b/>
          <w:bCs/>
          <w:sz w:val="24"/>
          <w:szCs w:val="24"/>
        </w:rPr>
        <w:t xml:space="preserve">ARTIKEL IV </w:t>
      </w:r>
    </w:p>
    <w:p w:rsidRPr="004D1328" w:rsidR="004D1328" w:rsidP="004D1328" w:rsidRDefault="004D1328">
      <w:pPr>
        <w:pStyle w:val="HBJZ-Kamerstukken-regelafstand138"/>
        <w:spacing w:line="240" w:lineRule="auto"/>
        <w:rPr>
          <w:rFonts w:ascii="Times New Roman" w:hAnsi="Times New Roman" w:cs="Times New Roman"/>
          <w:b/>
          <w:b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In de Warenwet BES wordt na artikel 2 een artikel ingevoegd, luidende:</w:t>
      </w:r>
    </w:p>
    <w:p w:rsidRPr="004D1328"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Artikel 2a</w:t>
      </w:r>
    </w:p>
    <w:p w:rsidR="004D1328" w:rsidP="004D1328" w:rsidRDefault="004D1328">
      <w:pPr>
        <w:pStyle w:val="HBJZ-Kamerstukken-regelafstand138"/>
        <w:spacing w:line="240" w:lineRule="auto"/>
        <w:rPr>
          <w:rFonts w:ascii="Times New Roman" w:hAnsi="Times New Roman" w:cs="Times New Roman"/>
          <w:iCs/>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iCs/>
          <w:sz w:val="24"/>
          <w:szCs w:val="24"/>
        </w:rPr>
      </w:pPr>
      <w:r w:rsidRPr="004D1328">
        <w:rPr>
          <w:rFonts w:ascii="Times New Roman" w:hAnsi="Times New Roman" w:cs="Times New Roman"/>
          <w:iCs/>
          <w:sz w:val="24"/>
          <w:szCs w:val="24"/>
        </w:rPr>
        <w:lastRenderedPageBreak/>
        <w:t xml:space="preserve">Deze wet is niet van toepassing voor zover bij of krachtens de Wet elektriciteit en drinkwater BES regels zijn gesteld ten aanzien van de productie of distributie van drinkwater of nooddrinkwater in krachtens artikel 1.3 van die wet aangewezen verpakkingen. </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pStyle w:val="HBJZ-Kamerstukken-regelafstand138"/>
        <w:spacing w:line="240" w:lineRule="auto"/>
        <w:rPr>
          <w:rFonts w:ascii="Times New Roman" w:hAnsi="Times New Roman" w:cs="Times New Roman"/>
          <w:b/>
          <w:sz w:val="24"/>
          <w:szCs w:val="24"/>
        </w:rPr>
      </w:pPr>
      <w:r w:rsidRPr="004D1328">
        <w:rPr>
          <w:rFonts w:ascii="Times New Roman" w:hAnsi="Times New Roman" w:cs="Times New Roman"/>
          <w:b/>
          <w:sz w:val="24"/>
          <w:szCs w:val="24"/>
        </w:rPr>
        <w:t>ARTIKEL V</w:t>
      </w:r>
    </w:p>
    <w:p w:rsidRPr="004D1328" w:rsidR="004D1328" w:rsidP="004D1328" w:rsidRDefault="004D1328">
      <w:pPr>
        <w:pStyle w:val="HBJZ-Kamerstukken-regelafstand138"/>
        <w:spacing w:line="240" w:lineRule="auto"/>
        <w:rPr>
          <w:rFonts w:ascii="Times New Roman" w:hAnsi="Times New Roman" w:cs="Times New Roman"/>
          <w:b/>
          <w:sz w:val="24"/>
          <w:szCs w:val="24"/>
        </w:rPr>
      </w:pP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t>Deze wet treedt in werking op een bij koninklijk besluit te betalen tijdstip, dat voor de verschillende artikelen of onderdelen daarvan verschillend kan worden vastgesteld.</w:t>
      </w:r>
    </w:p>
    <w:p w:rsidR="004D1328" w:rsidP="004D1328" w:rsidRDefault="004D1328">
      <w:pPr>
        <w:pStyle w:val="HBJZ-Kamerstukken-regelafstand138"/>
        <w:spacing w:line="240" w:lineRule="auto"/>
        <w:rPr>
          <w:rFonts w:ascii="Times New Roman" w:hAnsi="Times New Roman" w:cs="Times New Roman"/>
          <w:sz w:val="24"/>
          <w:szCs w:val="24"/>
        </w:rPr>
      </w:pPr>
    </w:p>
    <w:p w:rsidR="004D1328" w:rsidP="004D1328" w:rsidRDefault="004D1328">
      <w:pPr>
        <w:pStyle w:val="HBJZ-Kamerstukken-regelafstand138"/>
        <w:spacing w:line="240" w:lineRule="auto"/>
        <w:rPr>
          <w:rFonts w:ascii="Times New Roman" w:hAnsi="Times New Roman" w:cs="Times New Roman"/>
          <w:sz w:val="24"/>
          <w:szCs w:val="24"/>
        </w:rPr>
      </w:pPr>
    </w:p>
    <w:p w:rsidR="00C5132A" w:rsidRDefault="00C5132A">
      <w:pPr>
        <w:rPr>
          <w:rFonts w:ascii="Times New Roman" w:hAnsi="Times New Roman" w:eastAsia="DejaVu Sans"/>
          <w:color w:val="000000"/>
          <w:sz w:val="24"/>
        </w:rPr>
      </w:pPr>
      <w:r>
        <w:rPr>
          <w:rFonts w:ascii="Times New Roman" w:hAnsi="Times New Roman"/>
          <w:sz w:val="24"/>
        </w:rPr>
        <w:br w:type="page"/>
      </w:r>
    </w:p>
    <w:p w:rsidRPr="004D1328" w:rsidR="004D1328" w:rsidP="004D1328" w:rsidRDefault="004D1328">
      <w:pPr>
        <w:pStyle w:val="HBJZ-Kamerstukken-regelafstand138"/>
        <w:spacing w:line="240" w:lineRule="auto"/>
        <w:ind w:firstLine="284"/>
        <w:rPr>
          <w:rFonts w:ascii="Times New Roman" w:hAnsi="Times New Roman" w:cs="Times New Roman"/>
          <w:sz w:val="24"/>
          <w:szCs w:val="24"/>
        </w:rPr>
      </w:pPr>
      <w:r w:rsidRPr="004D1328">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Gegeven</w:t>
      </w: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pStyle w:val="HBJZ-Kamerstukken-regelafstand138"/>
        <w:spacing w:line="240" w:lineRule="auto"/>
        <w:rPr>
          <w:rFonts w:ascii="Times New Roman" w:hAnsi="Times New Roman" w:cs="Times New Roman"/>
          <w:sz w:val="24"/>
          <w:szCs w:val="24"/>
        </w:rPr>
      </w:pPr>
    </w:p>
    <w:p w:rsidRPr="004D1328" w:rsidR="004D1328" w:rsidP="004D1328" w:rsidRDefault="004D1328">
      <w:pPr>
        <w:rPr>
          <w:rFonts w:ascii="Times New Roman" w:hAnsi="Times New Roman"/>
          <w:sz w:val="24"/>
        </w:rPr>
      </w:pPr>
      <w:r>
        <w:rPr>
          <w:rFonts w:ascii="Times New Roman" w:hAnsi="Times New Roman"/>
          <w:sz w:val="24"/>
        </w:rPr>
        <w:t>De minister van I</w:t>
      </w:r>
      <w:r w:rsidRPr="004D1328">
        <w:rPr>
          <w:rFonts w:ascii="Times New Roman" w:hAnsi="Times New Roman"/>
          <w:sz w:val="24"/>
        </w:rPr>
        <w:t xml:space="preserve">nfrastructuur en </w:t>
      </w:r>
      <w:r>
        <w:rPr>
          <w:rFonts w:ascii="Times New Roman" w:hAnsi="Times New Roman"/>
          <w:sz w:val="24"/>
        </w:rPr>
        <w:t>W</w:t>
      </w:r>
      <w:r w:rsidRPr="004D1328">
        <w:rPr>
          <w:rFonts w:ascii="Times New Roman" w:hAnsi="Times New Roman"/>
          <w:sz w:val="24"/>
        </w:rPr>
        <w:t>aterstaat,</w:t>
      </w:r>
      <w:bookmarkStart w:name="_GoBack" w:id="0"/>
      <w:bookmarkEnd w:id="0"/>
    </w:p>
    <w:sectPr w:rsidRPr="004D1328" w:rsidR="004D132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28" w:rsidRDefault="004D1328">
      <w:pPr>
        <w:spacing w:line="20" w:lineRule="exact"/>
      </w:pPr>
    </w:p>
  </w:endnote>
  <w:endnote w:type="continuationSeparator" w:id="0">
    <w:p w:rsidR="004D1328" w:rsidRDefault="004D1328">
      <w:pPr>
        <w:pStyle w:val="Amendement"/>
      </w:pPr>
      <w:r>
        <w:rPr>
          <w:b w:val="0"/>
          <w:bCs w:val="0"/>
        </w:rPr>
        <w:t xml:space="preserve"> </w:t>
      </w:r>
    </w:p>
  </w:endnote>
  <w:endnote w:type="continuationNotice" w:id="1">
    <w:p w:rsidR="004D1328" w:rsidRDefault="004D13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132A">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28" w:rsidRDefault="004D1328">
      <w:pPr>
        <w:pStyle w:val="Amendement"/>
      </w:pPr>
      <w:r>
        <w:rPr>
          <w:b w:val="0"/>
          <w:bCs w:val="0"/>
        </w:rPr>
        <w:separator/>
      </w:r>
    </w:p>
  </w:footnote>
  <w:footnote w:type="continuationSeparator" w:id="0">
    <w:p w:rsidR="004D1328" w:rsidRDefault="004D1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28"/>
    <w:rsid w:val="00012DBE"/>
    <w:rsid w:val="000A1D81"/>
    <w:rsid w:val="00111ED3"/>
    <w:rsid w:val="001C190E"/>
    <w:rsid w:val="002168F4"/>
    <w:rsid w:val="002A727C"/>
    <w:rsid w:val="004D1328"/>
    <w:rsid w:val="005D2707"/>
    <w:rsid w:val="00606255"/>
    <w:rsid w:val="006B607A"/>
    <w:rsid w:val="007D451C"/>
    <w:rsid w:val="00823586"/>
    <w:rsid w:val="00826224"/>
    <w:rsid w:val="00930A23"/>
    <w:rsid w:val="009C7354"/>
    <w:rsid w:val="009E6D7F"/>
    <w:rsid w:val="00A11E73"/>
    <w:rsid w:val="00A2521E"/>
    <w:rsid w:val="00AE436A"/>
    <w:rsid w:val="00C135B1"/>
    <w:rsid w:val="00C5132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316EA"/>
  <w15:docId w15:val="{0AF9B7EB-8273-4735-98A9-878B820E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4D1328"/>
    <w:pPr>
      <w:autoSpaceDN w:val="0"/>
      <w:spacing w:line="276" w:lineRule="exact"/>
      <w:textAlignment w:val="baseline"/>
    </w:pPr>
    <w:rPr>
      <w:rFonts w:eastAsia="DejaVu Sans" w:cs="Lohit Hindi"/>
      <w:color w:val="000000"/>
      <w:sz w:val="18"/>
      <w:szCs w:val="18"/>
    </w:rPr>
  </w:style>
  <w:style w:type="paragraph" w:styleId="Geenafstand">
    <w:name w:val="No Spacing"/>
    <w:uiPriority w:val="1"/>
    <w:qFormat/>
    <w:rsid w:val="004D1328"/>
    <w:pPr>
      <w:autoSpaceDN w:val="0"/>
      <w:textAlignment w:val="baseline"/>
    </w:pPr>
    <w:rPr>
      <w:rFonts w:ascii="Verdana" w:eastAsia="DejaVu Sans" w:hAnsi="Verdana" w:cs="Lohit Hindi"/>
      <w:color w:val="000000"/>
      <w:sz w:val="18"/>
      <w:szCs w:val="18"/>
    </w:rPr>
  </w:style>
  <w:style w:type="paragraph" w:customStyle="1" w:styleId="avmp">
    <w:name w:val="avmp"/>
    <w:rsid w:val="00C5132A"/>
  </w:style>
  <w:style w:type="paragraph" w:styleId="Ballontekst">
    <w:name w:val="Balloon Text"/>
    <w:basedOn w:val="Standaard"/>
    <w:link w:val="BallontekstChar"/>
    <w:semiHidden/>
    <w:unhideWhenUsed/>
    <w:rsid w:val="00C5132A"/>
    <w:rPr>
      <w:rFonts w:ascii="Segoe UI" w:hAnsi="Segoe UI" w:cs="Segoe UI"/>
      <w:sz w:val="18"/>
      <w:szCs w:val="18"/>
    </w:rPr>
  </w:style>
  <w:style w:type="character" w:customStyle="1" w:styleId="BallontekstChar">
    <w:name w:val="Ballontekst Char"/>
    <w:basedOn w:val="Standaardalinea-lettertype"/>
    <w:link w:val="Ballontekst"/>
    <w:semiHidden/>
    <w:rsid w:val="00C51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1531</ap:Words>
  <ap:Characters>8482</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2022-09-15T09:18:00.0000000Z</lastPrinted>
  <dcterms:created xsi:type="dcterms:W3CDTF">2022-09-15T09:19:00.0000000Z</dcterms:created>
  <dcterms:modified xsi:type="dcterms:W3CDTF">2022-09-15T09:19:00.0000000Z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