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62456" w:rsidR="00424126" w:rsidP="00424126" w:rsidRDefault="00424126" w14:paraId="4C38021B" w14:textId="1999C8FC">
      <w:pPr>
        <w:rPr>
          <w:b/>
          <w:lang w:val="nl-NL"/>
        </w:rPr>
      </w:pPr>
      <w:r w:rsidRPr="00262456">
        <w:rPr>
          <w:b/>
          <w:lang w:val="nl-NL"/>
        </w:rPr>
        <w:t xml:space="preserve">Wijzigingen van het Verdrag inzake de Internationale Maritieme Organisatie; Londen, </w:t>
      </w:r>
      <w:r w:rsidR="00DE5F8C">
        <w:rPr>
          <w:b/>
          <w:lang w:val="nl-NL"/>
        </w:rPr>
        <w:t>8</w:t>
      </w:r>
      <w:r w:rsidR="00461F6D">
        <w:rPr>
          <w:b/>
          <w:lang w:val="nl-NL"/>
        </w:rPr>
        <w:t> </w:t>
      </w:r>
      <w:r w:rsidRPr="00262456">
        <w:rPr>
          <w:b/>
          <w:lang w:val="nl-NL"/>
        </w:rPr>
        <w:t>december 2021 (</w:t>
      </w:r>
      <w:proofErr w:type="spellStart"/>
      <w:r w:rsidRPr="00262456">
        <w:rPr>
          <w:b/>
          <w:i/>
          <w:lang w:val="nl-NL"/>
        </w:rPr>
        <w:t>Trb</w:t>
      </w:r>
      <w:proofErr w:type="spellEnd"/>
      <w:r w:rsidRPr="00262456">
        <w:rPr>
          <w:b/>
          <w:i/>
          <w:lang w:val="nl-NL"/>
        </w:rPr>
        <w:t>.</w:t>
      </w:r>
      <w:r w:rsidRPr="00262456">
        <w:rPr>
          <w:b/>
          <w:lang w:val="nl-NL"/>
        </w:rPr>
        <w:t xml:space="preserve"> 2022, </w:t>
      </w:r>
      <w:r w:rsidR="00D7304D">
        <w:rPr>
          <w:b/>
          <w:lang w:val="nl-NL"/>
        </w:rPr>
        <w:t>21</w:t>
      </w:r>
      <w:r w:rsidRPr="00262456">
        <w:rPr>
          <w:b/>
          <w:lang w:val="nl-NL"/>
        </w:rPr>
        <w:t>)</w:t>
      </w:r>
    </w:p>
    <w:p w:rsidR="00262456" w:rsidP="00424126" w:rsidRDefault="0083471C" w14:paraId="1FAAF151" w14:textId="36D94B38">
      <w:pPr>
        <w:rPr>
          <w:lang w:val="nl-NL"/>
        </w:rPr>
      </w:pPr>
      <w:r>
        <w:rPr>
          <w:lang w:val="nl-NL"/>
        </w:rPr>
        <w:t>TOELICHTENDE NOTA</w:t>
      </w:r>
    </w:p>
    <w:p w:rsidRPr="00262456" w:rsidR="00424126" w:rsidP="00424126" w:rsidRDefault="00424126" w14:paraId="5FB7E4A5" w14:textId="494FFA11">
      <w:pPr>
        <w:rPr>
          <w:u w:val="single"/>
          <w:lang w:val="nl-NL"/>
        </w:rPr>
      </w:pPr>
      <w:r w:rsidRPr="00424126">
        <w:rPr>
          <w:lang w:val="nl-NL"/>
        </w:rPr>
        <w:t>1.</w:t>
      </w:r>
      <w:r w:rsidRPr="00424126">
        <w:rPr>
          <w:lang w:val="nl-NL"/>
        </w:rPr>
        <w:tab/>
      </w:r>
      <w:r w:rsidRPr="00262456">
        <w:rPr>
          <w:u w:val="single"/>
          <w:lang w:val="nl-NL"/>
        </w:rPr>
        <w:t>Algemeen</w:t>
      </w:r>
    </w:p>
    <w:p w:rsidR="00424126" w:rsidP="00424126" w:rsidRDefault="00424126" w14:paraId="56EE6784" w14:textId="7A80FB26">
      <w:pPr>
        <w:rPr>
          <w:lang w:val="nl-NL"/>
        </w:rPr>
      </w:pPr>
      <w:r>
        <w:rPr>
          <w:lang w:val="nl-NL"/>
        </w:rPr>
        <w:t xml:space="preserve">Tijdens de </w:t>
      </w:r>
      <w:r w:rsidR="0066255E">
        <w:rPr>
          <w:lang w:val="nl-NL"/>
        </w:rPr>
        <w:t>eenendertigste</w:t>
      </w:r>
      <w:r>
        <w:rPr>
          <w:lang w:val="nl-NL"/>
        </w:rPr>
        <w:t xml:space="preserve"> zitting van de Algemene Vergadering v</w:t>
      </w:r>
      <w:r w:rsidR="00FE2248">
        <w:rPr>
          <w:lang w:val="nl-NL"/>
        </w:rPr>
        <w:t>an de Internationale Maritieme O</w:t>
      </w:r>
      <w:r>
        <w:rPr>
          <w:lang w:val="nl-NL"/>
        </w:rPr>
        <w:t xml:space="preserve">rganisatie (hierna: IMO) </w:t>
      </w:r>
      <w:r w:rsidR="0066255E">
        <w:rPr>
          <w:lang w:val="nl-NL"/>
        </w:rPr>
        <w:t>die van 25 november</w:t>
      </w:r>
      <w:r>
        <w:rPr>
          <w:lang w:val="nl-NL"/>
        </w:rPr>
        <w:t xml:space="preserve"> </w:t>
      </w:r>
      <w:r w:rsidR="00953EC8">
        <w:rPr>
          <w:lang w:val="nl-NL"/>
        </w:rPr>
        <w:t>t</w:t>
      </w:r>
      <w:r>
        <w:rPr>
          <w:lang w:val="nl-NL"/>
        </w:rPr>
        <w:t xml:space="preserve">ot en met </w:t>
      </w:r>
      <w:r w:rsidR="0066255E">
        <w:rPr>
          <w:lang w:val="nl-NL"/>
        </w:rPr>
        <w:t>4 december</w:t>
      </w:r>
      <w:r>
        <w:rPr>
          <w:lang w:val="nl-NL"/>
        </w:rPr>
        <w:t xml:space="preserve"> 2019 </w:t>
      </w:r>
      <w:r w:rsidR="00FE2248">
        <w:rPr>
          <w:lang w:val="nl-NL"/>
        </w:rPr>
        <w:t xml:space="preserve">in Londen </w:t>
      </w:r>
      <w:r>
        <w:rPr>
          <w:lang w:val="nl-NL"/>
        </w:rPr>
        <w:t>plaatsvond, werd</w:t>
      </w:r>
      <w:r w:rsidR="00672F4D">
        <w:rPr>
          <w:lang w:val="nl-NL"/>
        </w:rPr>
        <w:t>,</w:t>
      </w:r>
      <w:r w:rsidR="0066255E">
        <w:rPr>
          <w:lang w:val="nl-NL"/>
        </w:rPr>
        <w:t xml:space="preserve"> </w:t>
      </w:r>
      <w:r w:rsidR="004A7054">
        <w:rPr>
          <w:lang w:val="nl-NL"/>
        </w:rPr>
        <w:t>teneinde</w:t>
      </w:r>
      <w:r>
        <w:rPr>
          <w:lang w:val="nl-NL"/>
        </w:rPr>
        <w:t xml:space="preserve"> de IMO beter toegerust te laten zijn </w:t>
      </w:r>
      <w:r w:rsidR="004A7054">
        <w:rPr>
          <w:lang w:val="nl-NL"/>
        </w:rPr>
        <w:t>om</w:t>
      </w:r>
      <w:r>
        <w:rPr>
          <w:lang w:val="nl-NL"/>
        </w:rPr>
        <w:t xml:space="preserve"> zijn doelen te behalen, besloten </w:t>
      </w:r>
      <w:r w:rsidR="0066255E">
        <w:rPr>
          <w:lang w:val="nl-NL"/>
        </w:rPr>
        <w:t xml:space="preserve">tot hervorming van de Raad van de IMO. </w:t>
      </w:r>
      <w:r w:rsidR="00CE5545">
        <w:rPr>
          <w:lang w:val="nl-NL"/>
        </w:rPr>
        <w:t>Vervolgens</w:t>
      </w:r>
      <w:r w:rsidR="004A7054">
        <w:rPr>
          <w:lang w:val="nl-NL"/>
        </w:rPr>
        <w:t xml:space="preserve"> heeft de Algemene Vergadering t</w:t>
      </w:r>
      <w:r w:rsidRPr="00424126">
        <w:rPr>
          <w:lang w:val="nl-NL"/>
        </w:rPr>
        <w:t xml:space="preserve">ijdens </w:t>
      </w:r>
      <w:r w:rsidR="004A7054">
        <w:rPr>
          <w:lang w:val="nl-NL"/>
        </w:rPr>
        <w:t>haar</w:t>
      </w:r>
      <w:r w:rsidRPr="00424126">
        <w:rPr>
          <w:lang w:val="nl-NL"/>
        </w:rPr>
        <w:t xml:space="preserve"> tweeëndertigste zitting die van 6 tot en met 15 december 2021 </w:t>
      </w:r>
      <w:r w:rsidR="00906835">
        <w:rPr>
          <w:lang w:val="nl-NL"/>
        </w:rPr>
        <w:t>in Londen</w:t>
      </w:r>
      <w:r w:rsidRPr="00424126">
        <w:rPr>
          <w:lang w:val="nl-NL"/>
        </w:rPr>
        <w:t xml:space="preserve"> plaatsvond, </w:t>
      </w:r>
      <w:r w:rsidR="00906835">
        <w:rPr>
          <w:lang w:val="nl-NL"/>
        </w:rPr>
        <w:t>resolutie</w:t>
      </w:r>
      <w:r w:rsidR="004A7054">
        <w:rPr>
          <w:lang w:val="nl-NL"/>
        </w:rPr>
        <w:t xml:space="preserve"> </w:t>
      </w:r>
      <w:r w:rsidRPr="00424126">
        <w:rPr>
          <w:lang w:val="nl-NL"/>
        </w:rPr>
        <w:t>A.1152(32) aangenomen tot wijziging van de artikelen 16, 17, 18, 19</w:t>
      </w:r>
      <w:r w:rsidR="00D0207B">
        <w:rPr>
          <w:lang w:val="nl-NL"/>
        </w:rPr>
        <w:t xml:space="preserve">, onderdeel b, </w:t>
      </w:r>
      <w:r w:rsidRPr="00424126">
        <w:rPr>
          <w:lang w:val="nl-NL"/>
        </w:rPr>
        <w:t xml:space="preserve">en 81 van het op 6 maart 1948 </w:t>
      </w:r>
      <w:r w:rsidR="00AF7BA3">
        <w:rPr>
          <w:lang w:val="nl-NL"/>
        </w:rPr>
        <w:t xml:space="preserve">in </w:t>
      </w:r>
      <w:r w:rsidRPr="00424126">
        <w:rPr>
          <w:lang w:val="nl-NL"/>
        </w:rPr>
        <w:t>Genève tot stand gekomen Verdrag inzake de Internationale Maritieme Organisatie (</w:t>
      </w:r>
      <w:r w:rsidRPr="00953EC8">
        <w:rPr>
          <w:i/>
          <w:lang w:val="nl-NL"/>
        </w:rPr>
        <w:t>Stb.</w:t>
      </w:r>
      <w:r w:rsidRPr="00424126">
        <w:rPr>
          <w:lang w:val="nl-NL"/>
        </w:rPr>
        <w:t xml:space="preserve"> 1949, 93</w:t>
      </w:r>
      <w:r w:rsidR="00262456">
        <w:rPr>
          <w:lang w:val="nl-NL"/>
        </w:rPr>
        <w:t xml:space="preserve">) </w:t>
      </w:r>
      <w:r w:rsidRPr="00424126">
        <w:rPr>
          <w:lang w:val="nl-NL"/>
        </w:rPr>
        <w:t>(hierna: IMO</w:t>
      </w:r>
      <w:r w:rsidR="00034834">
        <w:rPr>
          <w:lang w:val="nl-NL"/>
        </w:rPr>
        <w:t>-verdrag</w:t>
      </w:r>
      <w:r w:rsidRPr="00424126">
        <w:rPr>
          <w:lang w:val="nl-NL"/>
        </w:rPr>
        <w:t xml:space="preserve">). </w:t>
      </w:r>
      <w:r w:rsidR="00906835">
        <w:rPr>
          <w:lang w:val="nl-NL"/>
        </w:rPr>
        <w:t>De resolutie</w:t>
      </w:r>
      <w:r w:rsidR="008A2BDA">
        <w:rPr>
          <w:lang w:val="nl-NL"/>
        </w:rPr>
        <w:t xml:space="preserve"> strekt er</w:t>
      </w:r>
      <w:r w:rsidR="00FE2248">
        <w:rPr>
          <w:lang w:val="nl-NL"/>
        </w:rPr>
        <w:t xml:space="preserve"> onder meer </w:t>
      </w:r>
      <w:r w:rsidR="008A2BDA">
        <w:rPr>
          <w:lang w:val="nl-NL"/>
        </w:rPr>
        <w:t xml:space="preserve">toe </w:t>
      </w:r>
      <w:r>
        <w:rPr>
          <w:lang w:val="nl-NL"/>
        </w:rPr>
        <w:t xml:space="preserve">het aantal zetels van de Raad van de IMO </w:t>
      </w:r>
      <w:r w:rsidR="00860701">
        <w:rPr>
          <w:lang w:val="nl-NL"/>
        </w:rPr>
        <w:t>uit te breiden</w:t>
      </w:r>
      <w:r w:rsidR="008A2BDA">
        <w:rPr>
          <w:lang w:val="nl-NL"/>
        </w:rPr>
        <w:t xml:space="preserve"> ten behoeve van een representatieve vertegenwoordiging van leden in de Raad</w:t>
      </w:r>
      <w:r w:rsidR="0086272E">
        <w:rPr>
          <w:lang w:val="nl-NL"/>
        </w:rPr>
        <w:t xml:space="preserve"> en </w:t>
      </w:r>
      <w:r>
        <w:rPr>
          <w:lang w:val="nl-NL"/>
        </w:rPr>
        <w:t xml:space="preserve">de zittingstermijn van de leden van de Raad te verlengen van </w:t>
      </w:r>
      <w:r w:rsidR="008A2BDA">
        <w:rPr>
          <w:lang w:val="nl-NL"/>
        </w:rPr>
        <w:t>twee naar vier jaar</w:t>
      </w:r>
      <w:r w:rsidR="0086272E">
        <w:rPr>
          <w:lang w:val="nl-NL"/>
        </w:rPr>
        <w:t xml:space="preserve">. </w:t>
      </w:r>
      <w:r>
        <w:rPr>
          <w:lang w:val="nl-NL"/>
        </w:rPr>
        <w:t xml:space="preserve"> </w:t>
      </w:r>
    </w:p>
    <w:p w:rsidR="0086272E" w:rsidP="008D1441" w:rsidRDefault="008D1441" w14:paraId="77C782AE" w14:textId="0A223352">
      <w:pPr>
        <w:rPr>
          <w:lang w:val="nl-NL"/>
        </w:rPr>
      </w:pPr>
      <w:r>
        <w:rPr>
          <w:lang w:val="nl-NL"/>
        </w:rPr>
        <w:t>Deelname aan de Raad is voor staten die partij zijn bij het IMO-verdrag van belang voor het uitoefenen van bestuurlijke invloed op de IMO. De Raad vertegenwoordigt namelijk het dagelijks bestuur van de IMO. Eerste uitgangspunt voor de samenstelling van de Raad is dat leden moet</w:t>
      </w:r>
      <w:r w:rsidR="00850704">
        <w:rPr>
          <w:lang w:val="nl-NL"/>
        </w:rPr>
        <w:t>en</w:t>
      </w:r>
      <w:r>
        <w:rPr>
          <w:lang w:val="nl-NL"/>
        </w:rPr>
        <w:t xml:space="preserve"> worden gekozen </w:t>
      </w:r>
      <w:r w:rsidR="00D0207B">
        <w:rPr>
          <w:lang w:val="nl-NL"/>
        </w:rPr>
        <w:t xml:space="preserve">uit </w:t>
      </w:r>
      <w:r>
        <w:rPr>
          <w:lang w:val="nl-NL"/>
        </w:rPr>
        <w:t xml:space="preserve">staten die partij zijn en een speciaal belang hebben in </w:t>
      </w:r>
      <w:r w:rsidR="00B94C22">
        <w:rPr>
          <w:lang w:val="nl-NL"/>
        </w:rPr>
        <w:t>en bij zeevervoer</w:t>
      </w:r>
      <w:r>
        <w:rPr>
          <w:lang w:val="nl-NL"/>
        </w:rPr>
        <w:t xml:space="preserve">. Daarnaast is het uitgangspunt dat er een goede geografische </w:t>
      </w:r>
      <w:r w:rsidR="0086272E">
        <w:rPr>
          <w:lang w:val="nl-NL"/>
        </w:rPr>
        <w:t xml:space="preserve">spreiding van </w:t>
      </w:r>
      <w:r>
        <w:rPr>
          <w:lang w:val="nl-NL"/>
        </w:rPr>
        <w:t xml:space="preserve">leden </w:t>
      </w:r>
      <w:r w:rsidR="00D0207B">
        <w:rPr>
          <w:lang w:val="nl-NL"/>
        </w:rPr>
        <w:t xml:space="preserve">in de Raad </w:t>
      </w:r>
      <w:r>
        <w:rPr>
          <w:lang w:val="nl-NL"/>
        </w:rPr>
        <w:t xml:space="preserve">moet zijn. Om beide uitgangspunten goed te kunnen waarmaken bestond er een breed gedragen wens om het aantal leden van de Raad </w:t>
      </w:r>
      <w:r w:rsidR="00B94C22">
        <w:rPr>
          <w:lang w:val="nl-NL"/>
        </w:rPr>
        <w:t>uit te breiden</w:t>
      </w:r>
      <w:r>
        <w:rPr>
          <w:lang w:val="nl-NL"/>
        </w:rPr>
        <w:t>.</w:t>
      </w:r>
      <w:r w:rsidR="0086272E">
        <w:rPr>
          <w:lang w:val="nl-NL"/>
        </w:rPr>
        <w:t xml:space="preserve"> De uitbreiding van het aantal leden van de Raad zorgt er eveneens voor dat een beter evenwicht wordt bewerkstelligd door middel van een ruimere vertegenwoordiging van de staten die partij zijn in de IMO,</w:t>
      </w:r>
      <w:r w:rsidR="00D1517A">
        <w:rPr>
          <w:lang w:val="nl-NL"/>
        </w:rPr>
        <w:t xml:space="preserve"> waaronder ook de kleine eiland</w:t>
      </w:r>
      <w:r w:rsidR="0086272E">
        <w:rPr>
          <w:lang w:val="nl-NL"/>
        </w:rPr>
        <w:t>staten in ontwikkeling (</w:t>
      </w:r>
      <w:r w:rsidRPr="00D37E7F" w:rsidR="0086272E">
        <w:rPr>
          <w:i/>
          <w:lang w:val="nl-NL"/>
        </w:rPr>
        <w:t xml:space="preserve">Small Island Development </w:t>
      </w:r>
      <w:proofErr w:type="spellStart"/>
      <w:r w:rsidRPr="00D37E7F" w:rsidR="0086272E">
        <w:rPr>
          <w:i/>
          <w:lang w:val="nl-NL"/>
        </w:rPr>
        <w:t>States</w:t>
      </w:r>
      <w:proofErr w:type="spellEnd"/>
      <w:r w:rsidR="0086272E">
        <w:rPr>
          <w:lang w:val="nl-NL"/>
        </w:rPr>
        <w:t>).</w:t>
      </w:r>
    </w:p>
    <w:p w:rsidR="008D1441" w:rsidP="008D1441" w:rsidRDefault="008D1441" w14:paraId="3645DF8B" w14:textId="13CDA88D">
      <w:pPr>
        <w:rPr>
          <w:lang w:val="nl-NL"/>
        </w:rPr>
      </w:pPr>
      <w:r>
        <w:rPr>
          <w:lang w:val="nl-NL"/>
        </w:rPr>
        <w:t>Daar</w:t>
      </w:r>
      <w:r w:rsidR="0086272E">
        <w:rPr>
          <w:lang w:val="nl-NL"/>
        </w:rPr>
        <w:t xml:space="preserve">naast </w:t>
      </w:r>
      <w:r>
        <w:rPr>
          <w:lang w:val="nl-NL"/>
        </w:rPr>
        <w:t xml:space="preserve">is </w:t>
      </w:r>
      <w:r w:rsidR="0086272E">
        <w:rPr>
          <w:lang w:val="nl-NL"/>
        </w:rPr>
        <w:t>d</w:t>
      </w:r>
      <w:r>
        <w:rPr>
          <w:lang w:val="nl-NL"/>
        </w:rPr>
        <w:t xml:space="preserve">e afspraak gemaakt om de </w:t>
      </w:r>
      <w:r w:rsidRPr="007E5EEC">
        <w:rPr>
          <w:lang w:val="nl-NL"/>
        </w:rPr>
        <w:t>zitting</w:t>
      </w:r>
      <w:r w:rsidR="00B94C22">
        <w:rPr>
          <w:lang w:val="nl-NL"/>
        </w:rPr>
        <w:t>s</w:t>
      </w:r>
      <w:r w:rsidR="00170AE7">
        <w:rPr>
          <w:lang w:val="nl-NL"/>
        </w:rPr>
        <w:t>termijn</w:t>
      </w:r>
      <w:r w:rsidRPr="007E5EEC">
        <w:rPr>
          <w:lang w:val="nl-NL"/>
        </w:rPr>
        <w:t xml:space="preserve"> </w:t>
      </w:r>
      <w:r>
        <w:rPr>
          <w:lang w:val="nl-NL"/>
        </w:rPr>
        <w:t xml:space="preserve">van de Raad </w:t>
      </w:r>
      <w:r w:rsidRPr="007E5EEC">
        <w:rPr>
          <w:lang w:val="nl-NL"/>
        </w:rPr>
        <w:t>van twee naar vier jaar te verlengen</w:t>
      </w:r>
      <w:r>
        <w:rPr>
          <w:lang w:val="nl-NL"/>
        </w:rPr>
        <w:t xml:space="preserve">. Ook dat besluit werd breed gesteund, </w:t>
      </w:r>
      <w:r w:rsidR="00850704">
        <w:rPr>
          <w:lang w:val="nl-NL"/>
        </w:rPr>
        <w:t>zo</w:t>
      </w:r>
      <w:r>
        <w:rPr>
          <w:lang w:val="nl-NL"/>
        </w:rPr>
        <w:t>da</w:t>
      </w:r>
      <w:r w:rsidR="00850704">
        <w:rPr>
          <w:lang w:val="nl-NL"/>
        </w:rPr>
        <w:t xml:space="preserve">t </w:t>
      </w:r>
      <w:r>
        <w:rPr>
          <w:lang w:val="nl-NL"/>
        </w:rPr>
        <w:t xml:space="preserve">niet </w:t>
      </w:r>
      <w:r w:rsidRPr="007E5EEC">
        <w:rPr>
          <w:lang w:val="nl-NL"/>
        </w:rPr>
        <w:t xml:space="preserve">elke twee </w:t>
      </w:r>
      <w:r>
        <w:rPr>
          <w:lang w:val="nl-NL"/>
        </w:rPr>
        <w:t xml:space="preserve">jaar </w:t>
      </w:r>
      <w:r w:rsidRPr="007E5EEC">
        <w:rPr>
          <w:lang w:val="nl-NL"/>
        </w:rPr>
        <w:t>verkiezingen van de Raad hoeven plaats te vinden.</w:t>
      </w:r>
      <w:r>
        <w:rPr>
          <w:lang w:val="nl-NL"/>
        </w:rPr>
        <w:t xml:space="preserve"> Verkiezingen vragen veel </w:t>
      </w:r>
      <w:r w:rsidR="00B94C22">
        <w:rPr>
          <w:lang w:val="nl-NL"/>
        </w:rPr>
        <w:t xml:space="preserve">tijd </w:t>
      </w:r>
      <w:r>
        <w:rPr>
          <w:lang w:val="nl-NL"/>
        </w:rPr>
        <w:t xml:space="preserve">van zowel landen die zich kandidaat stellen als van </w:t>
      </w:r>
      <w:r w:rsidR="00B94C22">
        <w:rPr>
          <w:lang w:val="nl-NL"/>
        </w:rPr>
        <w:t xml:space="preserve">de Algemene Vergadering en </w:t>
      </w:r>
      <w:r>
        <w:rPr>
          <w:lang w:val="nl-NL"/>
        </w:rPr>
        <w:t>het IMO Secretariaat dat de verkiezingen moet organiseren.</w:t>
      </w:r>
      <w:r w:rsidR="0086272E">
        <w:rPr>
          <w:lang w:val="nl-NL"/>
        </w:rPr>
        <w:t xml:space="preserve"> D</w:t>
      </w:r>
      <w:r w:rsidRPr="00FA3E3A" w:rsidR="0086272E">
        <w:rPr>
          <w:lang w:val="nl-NL"/>
        </w:rPr>
        <w:t>e</w:t>
      </w:r>
      <w:r w:rsidR="0086272E">
        <w:rPr>
          <w:lang w:val="nl-NL"/>
        </w:rPr>
        <w:t xml:space="preserve"> </w:t>
      </w:r>
      <w:r w:rsidRPr="00FA3E3A" w:rsidR="0086272E">
        <w:rPr>
          <w:lang w:val="nl-NL"/>
        </w:rPr>
        <w:t xml:space="preserve">verkiezingscampagnes voor een zetel in de Raad </w:t>
      </w:r>
      <w:r w:rsidR="0086272E">
        <w:rPr>
          <w:lang w:val="nl-NL"/>
        </w:rPr>
        <w:t xml:space="preserve">zijn </w:t>
      </w:r>
      <w:r w:rsidRPr="00FA3E3A" w:rsidR="0086272E">
        <w:rPr>
          <w:lang w:val="nl-NL"/>
        </w:rPr>
        <w:t xml:space="preserve">intensiever geworden en </w:t>
      </w:r>
      <w:r w:rsidR="0086272E">
        <w:rPr>
          <w:lang w:val="nl-NL"/>
        </w:rPr>
        <w:t xml:space="preserve">nemen </w:t>
      </w:r>
      <w:r w:rsidRPr="00FA3E3A" w:rsidR="0086272E">
        <w:rPr>
          <w:lang w:val="nl-NL"/>
        </w:rPr>
        <w:t>relatief veel tijd van de</w:t>
      </w:r>
      <w:r w:rsidR="0086272E">
        <w:rPr>
          <w:lang w:val="nl-NL"/>
        </w:rPr>
        <w:t xml:space="preserve"> Algemene Vergadering in beslag.</w:t>
      </w:r>
      <w:r>
        <w:rPr>
          <w:lang w:val="nl-NL"/>
        </w:rPr>
        <w:t xml:space="preserve"> </w:t>
      </w:r>
    </w:p>
    <w:p w:rsidRPr="00424126" w:rsidR="00424126" w:rsidP="00424126" w:rsidRDefault="00484F6C" w14:paraId="45852523" w14:textId="671F2341">
      <w:pPr>
        <w:rPr>
          <w:lang w:val="nl-NL"/>
        </w:rPr>
      </w:pPr>
      <w:r>
        <w:rPr>
          <w:lang w:val="nl-NL"/>
        </w:rPr>
        <w:t xml:space="preserve">De </w:t>
      </w:r>
      <w:r w:rsidR="00CE718B">
        <w:rPr>
          <w:lang w:val="nl-NL"/>
        </w:rPr>
        <w:t xml:space="preserve">wijzigingen </w:t>
      </w:r>
      <w:r w:rsidR="00CE5545">
        <w:rPr>
          <w:lang w:val="nl-NL"/>
        </w:rPr>
        <w:t xml:space="preserve">van </w:t>
      </w:r>
      <w:r w:rsidR="00034834">
        <w:rPr>
          <w:lang w:val="nl-NL"/>
        </w:rPr>
        <w:t>het IMO-verdrag</w:t>
      </w:r>
      <w:r w:rsidR="00CE5545">
        <w:rPr>
          <w:lang w:val="nl-NL"/>
        </w:rPr>
        <w:t xml:space="preserve"> bevat</w:t>
      </w:r>
      <w:r w:rsidR="00CE718B">
        <w:rPr>
          <w:lang w:val="nl-NL"/>
        </w:rPr>
        <w:t>ten</w:t>
      </w:r>
      <w:r w:rsidRPr="00424126" w:rsidR="00424126">
        <w:rPr>
          <w:lang w:val="nl-NL"/>
        </w:rPr>
        <w:t xml:space="preserve"> naar het oordeel van de regering geen een ieder verbindende bepalingen</w:t>
      </w:r>
      <w:r w:rsidR="00CC70F5">
        <w:rPr>
          <w:lang w:val="nl-NL"/>
        </w:rPr>
        <w:t xml:space="preserve"> in de zin van artikelen 93 en 94 Grondwet</w:t>
      </w:r>
      <w:r w:rsidR="00CE718B">
        <w:rPr>
          <w:lang w:val="nl-NL"/>
        </w:rPr>
        <w:t xml:space="preserve">, omdat </w:t>
      </w:r>
      <w:r w:rsidR="001059F6">
        <w:rPr>
          <w:lang w:val="nl-NL"/>
        </w:rPr>
        <w:t>de wijzigingen</w:t>
      </w:r>
      <w:r w:rsidRPr="006715A7" w:rsidR="006715A7">
        <w:rPr>
          <w:lang w:val="nl-NL"/>
        </w:rPr>
        <w:t xml:space="preserve"> uitsluitend </w:t>
      </w:r>
      <w:r w:rsidR="001059F6">
        <w:rPr>
          <w:lang w:val="nl-NL"/>
        </w:rPr>
        <w:t xml:space="preserve">betrekking hebben op afspraken tussen de staten die partij zijn bij </w:t>
      </w:r>
      <w:r w:rsidR="0083471C">
        <w:rPr>
          <w:lang w:val="nl-NL"/>
        </w:rPr>
        <w:t>het IMO-verdrag</w:t>
      </w:r>
      <w:r w:rsidR="001059F6">
        <w:rPr>
          <w:lang w:val="nl-NL"/>
        </w:rPr>
        <w:t>.</w:t>
      </w:r>
    </w:p>
    <w:p w:rsidRPr="00424126" w:rsidR="00424126" w:rsidP="00424126" w:rsidRDefault="00424126" w14:paraId="1B14B5CC" w14:textId="77777777">
      <w:pPr>
        <w:rPr>
          <w:lang w:val="nl-NL"/>
        </w:rPr>
      </w:pPr>
      <w:r w:rsidRPr="00424126">
        <w:rPr>
          <w:lang w:val="nl-NL"/>
        </w:rPr>
        <w:t xml:space="preserve">2. </w:t>
      </w:r>
      <w:r w:rsidRPr="00424126">
        <w:rPr>
          <w:lang w:val="nl-NL"/>
        </w:rPr>
        <w:tab/>
      </w:r>
      <w:r w:rsidRPr="00262456">
        <w:rPr>
          <w:u w:val="single"/>
          <w:lang w:val="nl-NL"/>
        </w:rPr>
        <w:t>Artikelsgewijze toelichting</w:t>
      </w:r>
      <w:r w:rsidRPr="00424126">
        <w:rPr>
          <w:lang w:val="nl-NL"/>
        </w:rPr>
        <w:t xml:space="preserve"> </w:t>
      </w:r>
    </w:p>
    <w:p w:rsidRPr="00262456" w:rsidR="00424126" w:rsidP="00424126" w:rsidRDefault="00424126" w14:paraId="0115D679" w14:textId="77777777">
      <w:pPr>
        <w:rPr>
          <w:i/>
          <w:lang w:val="nl-NL"/>
        </w:rPr>
      </w:pPr>
      <w:r w:rsidRPr="00262456">
        <w:rPr>
          <w:i/>
          <w:lang w:val="nl-NL"/>
        </w:rPr>
        <w:t>Artikel 16</w:t>
      </w:r>
    </w:p>
    <w:p w:rsidRPr="00424126" w:rsidR="00424126" w:rsidP="00424126" w:rsidRDefault="00424126" w14:paraId="2E06047F" w14:textId="147AFA34">
      <w:pPr>
        <w:rPr>
          <w:lang w:val="nl-NL"/>
        </w:rPr>
      </w:pPr>
      <w:r w:rsidRPr="00424126">
        <w:rPr>
          <w:lang w:val="nl-NL"/>
        </w:rPr>
        <w:t xml:space="preserve">De wijziging van artikel 16 leidt tot een </w:t>
      </w:r>
      <w:r w:rsidR="00124A65">
        <w:rPr>
          <w:lang w:val="nl-NL"/>
        </w:rPr>
        <w:t>toename</w:t>
      </w:r>
      <w:r w:rsidRPr="00424126">
        <w:rPr>
          <w:lang w:val="nl-NL"/>
        </w:rPr>
        <w:t xml:space="preserve"> van het aantal zetels in de Raad van veertig (40) naar tweeënvijftig (52) leden die gekozen worden door de Algemene Vergadering.</w:t>
      </w:r>
      <w:r w:rsidR="00FE2248">
        <w:rPr>
          <w:lang w:val="nl-NL"/>
        </w:rPr>
        <w:t xml:space="preserve"> </w:t>
      </w:r>
      <w:r w:rsidR="00CC70F5">
        <w:rPr>
          <w:lang w:val="nl-NL"/>
        </w:rPr>
        <w:t xml:space="preserve">Het </w:t>
      </w:r>
      <w:r w:rsidRPr="00424126" w:rsidR="00FE2248">
        <w:rPr>
          <w:lang w:val="nl-NL"/>
        </w:rPr>
        <w:t>IMO</w:t>
      </w:r>
      <w:r w:rsidR="00CC70F5">
        <w:rPr>
          <w:lang w:val="nl-NL"/>
        </w:rPr>
        <w:t>-verdrag</w:t>
      </w:r>
      <w:r w:rsidRPr="00424126" w:rsidR="00FE2248">
        <w:rPr>
          <w:lang w:val="nl-NL"/>
        </w:rPr>
        <w:t xml:space="preserve"> voorzag oorspronkelijk in een Raad van 16 leden (</w:t>
      </w:r>
      <w:proofErr w:type="spellStart"/>
      <w:r w:rsidRPr="00953EC8" w:rsidR="00FE2248">
        <w:rPr>
          <w:i/>
          <w:lang w:val="nl-NL"/>
        </w:rPr>
        <w:t>Trb</w:t>
      </w:r>
      <w:proofErr w:type="spellEnd"/>
      <w:r w:rsidRPr="00953EC8" w:rsidR="00FE2248">
        <w:rPr>
          <w:i/>
          <w:lang w:val="nl-NL"/>
        </w:rPr>
        <w:t>.</w:t>
      </w:r>
      <w:r w:rsidRPr="00424126" w:rsidR="00FE2248">
        <w:rPr>
          <w:lang w:val="nl-NL"/>
        </w:rPr>
        <w:t xml:space="preserve"> 1953, 104). Het is inmiddels de vijfde keer dat het aantal zetels wordt uitgebreid. Eerdere uitbreidingen vonden plaats in 1964 (18 leden) (</w:t>
      </w:r>
      <w:proofErr w:type="spellStart"/>
      <w:r w:rsidRPr="00953EC8" w:rsidR="00FE2248">
        <w:rPr>
          <w:i/>
          <w:lang w:val="nl-NL"/>
        </w:rPr>
        <w:t>Trb</w:t>
      </w:r>
      <w:proofErr w:type="spellEnd"/>
      <w:r w:rsidRPr="00953EC8" w:rsidR="00FE2248">
        <w:rPr>
          <w:i/>
          <w:lang w:val="nl-NL"/>
        </w:rPr>
        <w:t>.</w:t>
      </w:r>
      <w:r w:rsidRPr="00424126" w:rsidR="00FE2248">
        <w:rPr>
          <w:lang w:val="nl-NL"/>
        </w:rPr>
        <w:t xml:space="preserve"> 1964, 164), 1974 (24 leden) (</w:t>
      </w:r>
      <w:proofErr w:type="spellStart"/>
      <w:r w:rsidRPr="00953EC8" w:rsidR="00FE2248">
        <w:rPr>
          <w:i/>
          <w:lang w:val="nl-NL"/>
        </w:rPr>
        <w:t>Trb</w:t>
      </w:r>
      <w:proofErr w:type="spellEnd"/>
      <w:r w:rsidRPr="00953EC8" w:rsidR="00FE2248">
        <w:rPr>
          <w:i/>
          <w:lang w:val="nl-NL"/>
        </w:rPr>
        <w:t>.</w:t>
      </w:r>
      <w:r w:rsidRPr="00424126" w:rsidR="00FE2248">
        <w:rPr>
          <w:lang w:val="nl-NL"/>
        </w:rPr>
        <w:t xml:space="preserve"> 1975, 31), 1979 (32 leden) (</w:t>
      </w:r>
      <w:proofErr w:type="spellStart"/>
      <w:r w:rsidRPr="00953EC8" w:rsidR="00FE2248">
        <w:rPr>
          <w:i/>
          <w:lang w:val="nl-NL"/>
        </w:rPr>
        <w:t>Trb</w:t>
      </w:r>
      <w:proofErr w:type="spellEnd"/>
      <w:r w:rsidRPr="00953EC8" w:rsidR="00FE2248">
        <w:rPr>
          <w:i/>
          <w:lang w:val="nl-NL"/>
        </w:rPr>
        <w:t>.</w:t>
      </w:r>
      <w:r w:rsidRPr="00424126" w:rsidR="00FE2248">
        <w:rPr>
          <w:lang w:val="nl-NL"/>
        </w:rPr>
        <w:t xml:space="preserve"> 1980, 58) en 1993 (40 leden) (</w:t>
      </w:r>
      <w:proofErr w:type="spellStart"/>
      <w:r w:rsidRPr="00953EC8" w:rsidR="00FE2248">
        <w:rPr>
          <w:i/>
          <w:lang w:val="nl-NL"/>
        </w:rPr>
        <w:t>Trb</w:t>
      </w:r>
      <w:proofErr w:type="spellEnd"/>
      <w:r w:rsidRPr="00953EC8" w:rsidR="00FE2248">
        <w:rPr>
          <w:i/>
          <w:lang w:val="nl-NL"/>
        </w:rPr>
        <w:t>.</w:t>
      </w:r>
      <w:r w:rsidRPr="00424126" w:rsidR="00FE2248">
        <w:rPr>
          <w:lang w:val="nl-NL"/>
        </w:rPr>
        <w:t xml:space="preserve"> 1994, 44).</w:t>
      </w:r>
      <w:r w:rsidRPr="00424126">
        <w:rPr>
          <w:lang w:val="nl-NL"/>
        </w:rPr>
        <w:t xml:space="preserve"> </w:t>
      </w:r>
    </w:p>
    <w:p w:rsidRPr="00262456" w:rsidR="00424126" w:rsidP="00424126" w:rsidRDefault="00424126" w14:paraId="3E872443" w14:textId="5C2AF4A6">
      <w:pPr>
        <w:rPr>
          <w:i/>
          <w:lang w:val="nl-NL"/>
        </w:rPr>
      </w:pPr>
      <w:r w:rsidRPr="00262456">
        <w:rPr>
          <w:i/>
          <w:lang w:val="nl-NL"/>
        </w:rPr>
        <w:t>Artikel 17</w:t>
      </w:r>
    </w:p>
    <w:p w:rsidRPr="00424126" w:rsidR="00424126" w:rsidP="00424126" w:rsidRDefault="00F954FE" w14:paraId="618700CB" w14:textId="1256C456">
      <w:pPr>
        <w:rPr>
          <w:lang w:val="nl-NL"/>
        </w:rPr>
      </w:pPr>
      <w:r>
        <w:rPr>
          <w:lang w:val="nl-NL"/>
        </w:rPr>
        <w:t xml:space="preserve">In de criteria waaraan de Algemene Vergadering zich dient te houden </w:t>
      </w:r>
      <w:r w:rsidR="00B71D87">
        <w:rPr>
          <w:lang w:val="nl-NL"/>
        </w:rPr>
        <w:t xml:space="preserve">bij </w:t>
      </w:r>
      <w:r>
        <w:rPr>
          <w:lang w:val="nl-NL"/>
        </w:rPr>
        <w:t xml:space="preserve">het kiezen van de leden van de Raad wordt het aantal leden </w:t>
      </w:r>
      <w:r w:rsidR="00B71D87">
        <w:rPr>
          <w:lang w:val="nl-NL"/>
        </w:rPr>
        <w:t>gewijzigd</w:t>
      </w:r>
      <w:r>
        <w:rPr>
          <w:lang w:val="nl-NL"/>
        </w:rPr>
        <w:t xml:space="preserve">. In de onderdelen a en b wordt het aantal van tien leden gewijzigd in twaalf leden en in onderdeel c wordt het aantal van twintig leden gewijzigd in achtentwintig leden. </w:t>
      </w:r>
      <w:r w:rsidR="00170AE7">
        <w:rPr>
          <w:lang w:val="nl-NL"/>
        </w:rPr>
        <w:t>Het Koninkrijk der Nederlanden heeft in 2022-2023 zitting in de Raad in categorie b en vertegenwoordigt het gehele Koninkrijk.</w:t>
      </w:r>
      <w:r w:rsidR="00170AE7">
        <w:rPr>
          <w:rStyle w:val="FootnoteReference"/>
          <w:lang w:val="nl-NL"/>
        </w:rPr>
        <w:footnoteReference w:id="1"/>
      </w:r>
    </w:p>
    <w:p w:rsidRPr="00262456" w:rsidR="00424126" w:rsidP="00424126" w:rsidRDefault="00424126" w14:paraId="27FAF06B" w14:textId="77777777">
      <w:pPr>
        <w:rPr>
          <w:i/>
          <w:lang w:val="nl-NL"/>
        </w:rPr>
      </w:pPr>
      <w:r w:rsidRPr="00262456">
        <w:rPr>
          <w:i/>
          <w:lang w:val="nl-NL"/>
        </w:rPr>
        <w:lastRenderedPageBreak/>
        <w:t>Artikel 18</w:t>
      </w:r>
    </w:p>
    <w:p w:rsidRPr="00424126" w:rsidR="00424126" w:rsidP="00424126" w:rsidRDefault="00424126" w14:paraId="60E60BD1" w14:textId="08E8EA58">
      <w:pPr>
        <w:rPr>
          <w:lang w:val="nl-NL"/>
        </w:rPr>
      </w:pPr>
      <w:r w:rsidRPr="00424126">
        <w:rPr>
          <w:lang w:val="nl-NL"/>
        </w:rPr>
        <w:t>De wijziging van artikel 18 leidt tot een verlenging</w:t>
      </w:r>
      <w:r w:rsidR="002B00DF">
        <w:rPr>
          <w:lang w:val="nl-NL"/>
        </w:rPr>
        <w:t xml:space="preserve"> van de zittingstermijn van de leden </w:t>
      </w:r>
      <w:r w:rsidR="00A23649">
        <w:rPr>
          <w:lang w:val="nl-NL"/>
        </w:rPr>
        <w:t>va</w:t>
      </w:r>
      <w:r w:rsidR="002B00DF">
        <w:rPr>
          <w:lang w:val="nl-NL"/>
        </w:rPr>
        <w:t>n de Raad. De l</w:t>
      </w:r>
      <w:r w:rsidRPr="00424126">
        <w:rPr>
          <w:lang w:val="nl-NL"/>
        </w:rPr>
        <w:t xml:space="preserve">eden oefenen hun functie in de Raad uit tot het einde van de volgende twee </w:t>
      </w:r>
      <w:r w:rsidR="00A87B18">
        <w:rPr>
          <w:lang w:val="nl-NL"/>
        </w:rPr>
        <w:t>opeenvolgende</w:t>
      </w:r>
      <w:r w:rsidRPr="00424126">
        <w:rPr>
          <w:lang w:val="nl-NL"/>
        </w:rPr>
        <w:t xml:space="preserve"> gewone zittingen van de Algemene Vergadering </w:t>
      </w:r>
      <w:r w:rsidR="002B00DF">
        <w:rPr>
          <w:lang w:val="nl-NL"/>
        </w:rPr>
        <w:t xml:space="preserve">wat ertoe leidt dat ze na vier jaar </w:t>
      </w:r>
      <w:r w:rsidRPr="00424126">
        <w:rPr>
          <w:lang w:val="nl-NL"/>
        </w:rPr>
        <w:t>herkiesbaar zijn.</w:t>
      </w:r>
    </w:p>
    <w:p w:rsidRPr="00262456" w:rsidR="00424126" w:rsidP="00424126" w:rsidRDefault="00C868C7" w14:paraId="28C58DD5" w14:textId="022BAAAC">
      <w:pPr>
        <w:rPr>
          <w:i/>
          <w:lang w:val="nl-NL"/>
        </w:rPr>
      </w:pPr>
      <w:r>
        <w:rPr>
          <w:i/>
          <w:lang w:val="nl-NL"/>
        </w:rPr>
        <w:t>Artikel 19, onderdeel b</w:t>
      </w:r>
    </w:p>
    <w:p w:rsidRPr="00424126" w:rsidR="00424126" w:rsidP="00424126" w:rsidRDefault="00424126" w14:paraId="3DDEF693" w14:textId="52FDBF2B">
      <w:pPr>
        <w:rPr>
          <w:lang w:val="nl-NL"/>
        </w:rPr>
      </w:pPr>
      <w:r w:rsidRPr="00424126">
        <w:rPr>
          <w:lang w:val="nl-NL"/>
        </w:rPr>
        <w:t>De wij</w:t>
      </w:r>
      <w:r w:rsidR="00953EC8">
        <w:rPr>
          <w:lang w:val="nl-NL"/>
        </w:rPr>
        <w:t>ziging van artikel 19</w:t>
      </w:r>
      <w:r w:rsidR="001950DF">
        <w:rPr>
          <w:lang w:val="nl-NL"/>
        </w:rPr>
        <w:t>,</w:t>
      </w:r>
      <w:r w:rsidR="00953EC8">
        <w:rPr>
          <w:lang w:val="nl-NL"/>
        </w:rPr>
        <w:t xml:space="preserve"> onder</w:t>
      </w:r>
      <w:r w:rsidR="00A87B18">
        <w:rPr>
          <w:lang w:val="nl-NL"/>
        </w:rPr>
        <w:t>deel</w:t>
      </w:r>
      <w:r w:rsidR="00953EC8">
        <w:rPr>
          <w:lang w:val="nl-NL"/>
        </w:rPr>
        <w:t xml:space="preserve"> </w:t>
      </w:r>
      <w:r w:rsidRPr="00424126">
        <w:rPr>
          <w:lang w:val="nl-NL"/>
        </w:rPr>
        <w:t>b</w:t>
      </w:r>
      <w:r w:rsidR="001950DF">
        <w:rPr>
          <w:lang w:val="nl-NL"/>
        </w:rPr>
        <w:t>,</w:t>
      </w:r>
      <w:r w:rsidRPr="00424126">
        <w:rPr>
          <w:lang w:val="nl-NL"/>
        </w:rPr>
        <w:t xml:space="preserve"> </w:t>
      </w:r>
      <w:r w:rsidR="004A7054">
        <w:rPr>
          <w:lang w:val="nl-NL"/>
        </w:rPr>
        <w:t>ziet op een verhoging van</w:t>
      </w:r>
      <w:r w:rsidRPr="00424126">
        <w:rPr>
          <w:lang w:val="nl-NL"/>
        </w:rPr>
        <w:t xml:space="preserve"> het quorum van zesentwintig naar vierendertig leden van de Raad.</w:t>
      </w:r>
    </w:p>
    <w:p w:rsidRPr="00262456" w:rsidR="00424126" w:rsidP="00424126" w:rsidRDefault="00424126" w14:paraId="5F534DFE" w14:textId="77777777">
      <w:pPr>
        <w:rPr>
          <w:i/>
          <w:lang w:val="nl-NL"/>
        </w:rPr>
      </w:pPr>
      <w:r w:rsidRPr="00262456">
        <w:rPr>
          <w:i/>
          <w:lang w:val="nl-NL"/>
        </w:rPr>
        <w:t>Artikel 81</w:t>
      </w:r>
    </w:p>
    <w:p w:rsidRPr="00424126" w:rsidR="00424126" w:rsidP="00424126" w:rsidRDefault="00424126" w14:paraId="19E3FE04" w14:textId="5E5BAD1A">
      <w:pPr>
        <w:rPr>
          <w:lang w:val="nl-NL"/>
        </w:rPr>
      </w:pPr>
      <w:r w:rsidRPr="00424126">
        <w:rPr>
          <w:lang w:val="nl-NL"/>
        </w:rPr>
        <w:t xml:space="preserve">De wijziging van artikel 81 voegt de Arabische, de Chinese en de Russische tekst als authentieke teksten van </w:t>
      </w:r>
      <w:r w:rsidR="00034834">
        <w:rPr>
          <w:lang w:val="nl-NL"/>
        </w:rPr>
        <w:t>het IMO-verdrag</w:t>
      </w:r>
      <w:r w:rsidRPr="00424126">
        <w:rPr>
          <w:lang w:val="nl-NL"/>
        </w:rPr>
        <w:t xml:space="preserve"> toe</w:t>
      </w:r>
      <w:r w:rsidR="001950DF">
        <w:rPr>
          <w:lang w:val="nl-NL"/>
        </w:rPr>
        <w:t>,</w:t>
      </w:r>
      <w:r w:rsidRPr="00424126">
        <w:rPr>
          <w:lang w:val="nl-NL"/>
        </w:rPr>
        <w:t xml:space="preserve"> hetgeen ertoe leidt </w:t>
      </w:r>
      <w:r w:rsidR="004A7054">
        <w:rPr>
          <w:lang w:val="nl-NL"/>
        </w:rPr>
        <w:t xml:space="preserve">dat </w:t>
      </w:r>
      <w:r w:rsidR="00034834">
        <w:rPr>
          <w:lang w:val="nl-NL"/>
        </w:rPr>
        <w:t>het IMO-verdrag</w:t>
      </w:r>
      <w:r w:rsidRPr="00424126">
        <w:rPr>
          <w:lang w:val="nl-NL"/>
        </w:rPr>
        <w:t xml:space="preserve"> in alle zes talen van de Verenigde Naties is gesteld.</w:t>
      </w:r>
      <w:r w:rsidRPr="00034834" w:rsidR="00034834">
        <w:rPr>
          <w:lang w:val="nl-NL"/>
        </w:rPr>
        <w:t xml:space="preserve"> </w:t>
      </w:r>
      <w:r w:rsidR="00034834">
        <w:rPr>
          <w:lang w:val="nl-NL"/>
        </w:rPr>
        <w:t xml:space="preserve">Tijdens de </w:t>
      </w:r>
      <w:r w:rsidRPr="00034834" w:rsidR="00034834">
        <w:rPr>
          <w:lang w:val="nl-NL"/>
        </w:rPr>
        <w:t xml:space="preserve">drieëndertigste gewone zitting </w:t>
      </w:r>
      <w:r w:rsidR="00034834">
        <w:rPr>
          <w:lang w:val="nl-NL"/>
        </w:rPr>
        <w:t xml:space="preserve">zal de Algemene Vergadering </w:t>
      </w:r>
      <w:r w:rsidRPr="00034834" w:rsidR="00034834">
        <w:rPr>
          <w:lang w:val="nl-NL"/>
        </w:rPr>
        <w:t xml:space="preserve">een geconsolideerde </w:t>
      </w:r>
      <w:r w:rsidR="00EE427A">
        <w:rPr>
          <w:lang w:val="nl-NL"/>
        </w:rPr>
        <w:t>tekst</w:t>
      </w:r>
      <w:r w:rsidRPr="00034834" w:rsidR="00034834">
        <w:rPr>
          <w:lang w:val="nl-NL"/>
        </w:rPr>
        <w:t xml:space="preserve"> van het IMO-verdrag </w:t>
      </w:r>
      <w:r w:rsidR="001950DF">
        <w:rPr>
          <w:lang w:val="nl-NL"/>
        </w:rPr>
        <w:t>aannemen</w:t>
      </w:r>
      <w:r w:rsidR="00124A65">
        <w:rPr>
          <w:lang w:val="nl-NL"/>
        </w:rPr>
        <w:t>,</w:t>
      </w:r>
      <w:r w:rsidRPr="00034834" w:rsidR="001950DF">
        <w:rPr>
          <w:lang w:val="nl-NL"/>
        </w:rPr>
        <w:t xml:space="preserve"> </w:t>
      </w:r>
      <w:r w:rsidRPr="00034834" w:rsidR="00124A65">
        <w:rPr>
          <w:lang w:val="nl-NL"/>
        </w:rPr>
        <w:t>waarbij alle van kracht zijn</w:t>
      </w:r>
      <w:r w:rsidR="00124A65">
        <w:rPr>
          <w:lang w:val="nl-NL"/>
        </w:rPr>
        <w:t>de wijzigingen worden opgenomen,</w:t>
      </w:r>
      <w:r w:rsidRPr="00034834" w:rsidR="00124A65">
        <w:rPr>
          <w:lang w:val="nl-NL"/>
        </w:rPr>
        <w:t xml:space="preserve"> </w:t>
      </w:r>
      <w:r w:rsidRPr="00034834" w:rsidR="00034834">
        <w:rPr>
          <w:lang w:val="nl-NL"/>
        </w:rPr>
        <w:t>in de Arabische, de Chinese, de Engelse, de Franse, de Russische en de Spaanse taal</w:t>
      </w:r>
      <w:r w:rsidR="001950DF">
        <w:rPr>
          <w:lang w:val="nl-NL"/>
        </w:rPr>
        <w:t>.</w:t>
      </w:r>
    </w:p>
    <w:p w:rsidRPr="00424126" w:rsidR="00424126" w:rsidP="00424126" w:rsidRDefault="00424126" w14:paraId="10CFC665" w14:textId="77777777">
      <w:pPr>
        <w:rPr>
          <w:lang w:val="nl-NL"/>
        </w:rPr>
      </w:pPr>
      <w:r w:rsidRPr="00424126">
        <w:rPr>
          <w:lang w:val="nl-NL"/>
        </w:rPr>
        <w:t xml:space="preserve">3. </w:t>
      </w:r>
      <w:r w:rsidRPr="00424126">
        <w:rPr>
          <w:lang w:val="nl-NL"/>
        </w:rPr>
        <w:tab/>
      </w:r>
      <w:proofErr w:type="spellStart"/>
      <w:r w:rsidRPr="00262456">
        <w:rPr>
          <w:u w:val="single"/>
          <w:lang w:val="nl-NL"/>
        </w:rPr>
        <w:t>Koninkrijkspositie</w:t>
      </w:r>
      <w:proofErr w:type="spellEnd"/>
      <w:r w:rsidRPr="00424126">
        <w:rPr>
          <w:lang w:val="nl-NL"/>
        </w:rPr>
        <w:t xml:space="preserve"> </w:t>
      </w:r>
    </w:p>
    <w:p w:rsidRPr="00424126" w:rsidR="00424126" w:rsidP="00424126" w:rsidRDefault="00484F6C" w14:paraId="696F69D7" w14:textId="32361A38">
      <w:pPr>
        <w:rPr>
          <w:lang w:val="nl-NL"/>
        </w:rPr>
      </w:pPr>
      <w:r>
        <w:rPr>
          <w:lang w:val="nl-NL"/>
        </w:rPr>
        <w:t>De</w:t>
      </w:r>
      <w:r w:rsidR="00CE718B">
        <w:rPr>
          <w:lang w:val="nl-NL"/>
        </w:rPr>
        <w:t xml:space="preserve"> wijzigingen van het </w:t>
      </w:r>
      <w:r w:rsidR="00034834">
        <w:rPr>
          <w:lang w:val="nl-NL"/>
        </w:rPr>
        <w:t>IMO-verdrag</w:t>
      </w:r>
      <w:r w:rsidR="00E96D55">
        <w:rPr>
          <w:lang w:val="nl-NL"/>
        </w:rPr>
        <w:t xml:space="preserve"> z</w:t>
      </w:r>
      <w:r w:rsidR="00CE718B">
        <w:rPr>
          <w:lang w:val="nl-NL"/>
        </w:rPr>
        <w:t>ullen</w:t>
      </w:r>
      <w:r w:rsidR="00E96D55">
        <w:rPr>
          <w:lang w:val="nl-NL"/>
        </w:rPr>
        <w:t>, evenals het</w:t>
      </w:r>
      <w:r w:rsidRPr="00424126" w:rsidR="00424126">
        <w:rPr>
          <w:lang w:val="nl-NL"/>
        </w:rPr>
        <w:t xml:space="preserve"> </w:t>
      </w:r>
      <w:r w:rsidR="00034834">
        <w:rPr>
          <w:lang w:val="nl-NL"/>
        </w:rPr>
        <w:t>IMO-verdrag</w:t>
      </w:r>
      <w:r w:rsidRPr="00424126" w:rsidR="00424126">
        <w:rPr>
          <w:lang w:val="nl-NL"/>
        </w:rPr>
        <w:t xml:space="preserve">, voor het gehele Koninkrijk </w:t>
      </w:r>
      <w:r w:rsidR="00CE718B">
        <w:rPr>
          <w:lang w:val="nl-NL"/>
        </w:rPr>
        <w:t>worden aanvaard</w:t>
      </w:r>
      <w:r w:rsidRPr="00424126" w:rsidR="00424126">
        <w:rPr>
          <w:lang w:val="nl-NL"/>
        </w:rPr>
        <w:t xml:space="preserve">. </w:t>
      </w:r>
    </w:p>
    <w:p w:rsidRPr="00424126" w:rsidR="00424126" w:rsidP="00424126" w:rsidRDefault="00424126" w14:paraId="723C5643" w14:textId="77777777">
      <w:pPr>
        <w:rPr>
          <w:lang w:val="nl-NL"/>
        </w:rPr>
      </w:pPr>
    </w:p>
    <w:p w:rsidRPr="00262456" w:rsidR="00424126" w:rsidP="00424126" w:rsidRDefault="00424126" w14:paraId="0FC63D88" w14:textId="77777777">
      <w:pPr>
        <w:rPr>
          <w:i/>
          <w:lang w:val="nl-NL"/>
        </w:rPr>
      </w:pPr>
      <w:r w:rsidRPr="00262456">
        <w:rPr>
          <w:i/>
          <w:lang w:val="nl-NL"/>
        </w:rPr>
        <w:t xml:space="preserve">De Minister van Infrastructuur en Waterstaat, </w:t>
      </w:r>
    </w:p>
    <w:p w:rsidR="00424126" w:rsidP="00424126" w:rsidRDefault="00424126" w14:paraId="4333412E" w14:textId="09124FB1">
      <w:pPr>
        <w:rPr>
          <w:lang w:val="nl-NL"/>
        </w:rPr>
      </w:pPr>
    </w:p>
    <w:p w:rsidR="00461F6D" w:rsidP="00424126" w:rsidRDefault="00461F6D" w14:paraId="1E87F2EC" w14:textId="607F155C">
      <w:pPr>
        <w:rPr>
          <w:lang w:val="nl-NL"/>
        </w:rPr>
      </w:pPr>
    </w:p>
    <w:p w:rsidR="00461F6D" w:rsidP="00424126" w:rsidRDefault="00461F6D" w14:paraId="06634B28" w14:textId="2A47041E">
      <w:pPr>
        <w:rPr>
          <w:lang w:val="nl-NL"/>
        </w:rPr>
      </w:pPr>
    </w:p>
    <w:p w:rsidRPr="00424126" w:rsidR="00461F6D" w:rsidP="00424126" w:rsidRDefault="00461F6D" w14:paraId="0175AA6D" w14:textId="77777777">
      <w:pPr>
        <w:rPr>
          <w:lang w:val="nl-NL"/>
        </w:rPr>
      </w:pPr>
    </w:p>
    <w:p w:rsidRPr="00262456" w:rsidR="00424126" w:rsidP="00424126" w:rsidRDefault="00424126" w14:paraId="58E9C9EF" w14:textId="77777777">
      <w:pPr>
        <w:rPr>
          <w:i/>
          <w:lang w:val="nl-NL"/>
        </w:rPr>
      </w:pPr>
      <w:r w:rsidRPr="00262456">
        <w:rPr>
          <w:i/>
          <w:lang w:val="nl-NL"/>
        </w:rPr>
        <w:t>De Minister van Buitenlandse Zaken,</w:t>
      </w:r>
    </w:p>
    <w:p w:rsidR="00424126" w:rsidP="00424126" w:rsidRDefault="00424126" w14:paraId="186DB71E" w14:textId="77777777">
      <w:pPr>
        <w:rPr>
          <w:lang w:val="nl-NL"/>
        </w:rPr>
      </w:pPr>
    </w:p>
    <w:sectPr w:rsidR="00424126"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33B12" w14:textId="77777777" w:rsidR="00170AE7" w:rsidRDefault="00170AE7" w:rsidP="00170AE7">
      <w:pPr>
        <w:spacing w:after="0" w:line="240" w:lineRule="auto"/>
      </w:pPr>
      <w:r>
        <w:separator/>
      </w:r>
    </w:p>
  </w:endnote>
  <w:endnote w:type="continuationSeparator" w:id="0">
    <w:p w14:paraId="09C7FBF7" w14:textId="77777777" w:rsidR="00170AE7" w:rsidRDefault="00170AE7" w:rsidP="0017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D8282" w14:textId="77777777" w:rsidR="00170AE7" w:rsidRDefault="00170AE7" w:rsidP="00170AE7">
      <w:pPr>
        <w:spacing w:after="0" w:line="240" w:lineRule="auto"/>
      </w:pPr>
      <w:r>
        <w:separator/>
      </w:r>
    </w:p>
  </w:footnote>
  <w:footnote w:type="continuationSeparator" w:id="0">
    <w:p w14:paraId="0E5E8728" w14:textId="77777777" w:rsidR="00170AE7" w:rsidRDefault="00170AE7" w:rsidP="00170AE7">
      <w:pPr>
        <w:spacing w:after="0" w:line="240" w:lineRule="auto"/>
      </w:pPr>
      <w:r>
        <w:continuationSeparator/>
      </w:r>
    </w:p>
  </w:footnote>
  <w:footnote w:id="1">
    <w:p w14:paraId="73A3550F" w14:textId="7C737E7C" w:rsidR="00170AE7" w:rsidRPr="00170AE7" w:rsidRDefault="00170AE7">
      <w:pPr>
        <w:pStyle w:val="FootnoteText"/>
        <w:rPr>
          <w:sz w:val="16"/>
          <w:szCs w:val="16"/>
          <w:lang w:val="nl-NL"/>
        </w:rPr>
      </w:pPr>
      <w:r>
        <w:rPr>
          <w:rStyle w:val="FootnoteReference"/>
        </w:rPr>
        <w:footnoteRef/>
      </w:r>
      <w:r w:rsidRPr="00170AE7">
        <w:rPr>
          <w:lang w:val="nl-NL"/>
        </w:rPr>
        <w:t xml:space="preserve"> </w:t>
      </w:r>
      <w:r>
        <w:rPr>
          <w:sz w:val="16"/>
          <w:szCs w:val="16"/>
          <w:lang w:val="nl-NL"/>
        </w:rPr>
        <w:t>Voor de l</w:t>
      </w:r>
      <w:r w:rsidRPr="00170AE7">
        <w:rPr>
          <w:sz w:val="16"/>
          <w:szCs w:val="16"/>
          <w:lang w:val="nl-NL"/>
        </w:rPr>
        <w:t>eden van de Raad van de IMO</w:t>
      </w:r>
      <w:r>
        <w:rPr>
          <w:sz w:val="16"/>
          <w:szCs w:val="16"/>
          <w:lang w:val="nl-NL"/>
        </w:rPr>
        <w:t xml:space="preserve"> in 2022-2023, zie link:</w:t>
      </w:r>
      <w:r w:rsidR="00B5168B">
        <w:rPr>
          <w:sz w:val="16"/>
          <w:szCs w:val="16"/>
          <w:lang w:val="nl-NL"/>
        </w:rPr>
        <w:t xml:space="preserve"> </w:t>
      </w:r>
      <w:hyperlink r:id="rId1" w:history="1">
        <w:r w:rsidR="00B5168B" w:rsidRPr="0084554C">
          <w:rPr>
            <w:rStyle w:val="Hyperlink"/>
            <w:sz w:val="16"/>
            <w:szCs w:val="16"/>
            <w:lang w:val="nl-NL"/>
          </w:rPr>
          <w:t>https://www.imo.org/en/About/Pages/Council-2022-2023.aspx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B87BB4"/>
    <w:multiLevelType w:val="multilevel"/>
    <w:tmpl w:val="E198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E6C"/>
    <w:rsid w:val="000147F3"/>
    <w:rsid w:val="00034834"/>
    <w:rsid w:val="00065C69"/>
    <w:rsid w:val="00072109"/>
    <w:rsid w:val="001059F6"/>
    <w:rsid w:val="00124A65"/>
    <w:rsid w:val="00170AE7"/>
    <w:rsid w:val="001950DF"/>
    <w:rsid w:val="001E6A24"/>
    <w:rsid w:val="002603C5"/>
    <w:rsid w:val="00262456"/>
    <w:rsid w:val="002B00DF"/>
    <w:rsid w:val="003331D0"/>
    <w:rsid w:val="00334FCE"/>
    <w:rsid w:val="00345478"/>
    <w:rsid w:val="003861CC"/>
    <w:rsid w:val="004155A8"/>
    <w:rsid w:val="00424126"/>
    <w:rsid w:val="00444A3E"/>
    <w:rsid w:val="00452545"/>
    <w:rsid w:val="00461F6D"/>
    <w:rsid w:val="00484F6C"/>
    <w:rsid w:val="004A7054"/>
    <w:rsid w:val="004C3730"/>
    <w:rsid w:val="004E22B5"/>
    <w:rsid w:val="005740D5"/>
    <w:rsid w:val="00596230"/>
    <w:rsid w:val="0066255E"/>
    <w:rsid w:val="006629A8"/>
    <w:rsid w:val="006715A7"/>
    <w:rsid w:val="00672F4D"/>
    <w:rsid w:val="006A5140"/>
    <w:rsid w:val="006B61CB"/>
    <w:rsid w:val="00752DA3"/>
    <w:rsid w:val="00775C0C"/>
    <w:rsid w:val="007E157E"/>
    <w:rsid w:val="007E400F"/>
    <w:rsid w:val="00803416"/>
    <w:rsid w:val="00811CA7"/>
    <w:rsid w:val="0083471C"/>
    <w:rsid w:val="00850704"/>
    <w:rsid w:val="00851F68"/>
    <w:rsid w:val="00860701"/>
    <w:rsid w:val="0086272E"/>
    <w:rsid w:val="008A2BDA"/>
    <w:rsid w:val="008D1441"/>
    <w:rsid w:val="008E6AB6"/>
    <w:rsid w:val="00902F6C"/>
    <w:rsid w:val="00906835"/>
    <w:rsid w:val="00917F6E"/>
    <w:rsid w:val="00953EC8"/>
    <w:rsid w:val="00963760"/>
    <w:rsid w:val="009F2642"/>
    <w:rsid w:val="00A04AD4"/>
    <w:rsid w:val="00A23649"/>
    <w:rsid w:val="00A551F6"/>
    <w:rsid w:val="00A7132C"/>
    <w:rsid w:val="00A87B18"/>
    <w:rsid w:val="00AF7BA3"/>
    <w:rsid w:val="00B06701"/>
    <w:rsid w:val="00B33B43"/>
    <w:rsid w:val="00B5168B"/>
    <w:rsid w:val="00B67B53"/>
    <w:rsid w:val="00B71D87"/>
    <w:rsid w:val="00B94C22"/>
    <w:rsid w:val="00BB48C5"/>
    <w:rsid w:val="00BD2B27"/>
    <w:rsid w:val="00C52D58"/>
    <w:rsid w:val="00C71EF7"/>
    <w:rsid w:val="00C83E6C"/>
    <w:rsid w:val="00C868C7"/>
    <w:rsid w:val="00CC70F5"/>
    <w:rsid w:val="00CE5545"/>
    <w:rsid w:val="00CE718B"/>
    <w:rsid w:val="00D0207B"/>
    <w:rsid w:val="00D1517A"/>
    <w:rsid w:val="00D37E7F"/>
    <w:rsid w:val="00D7304D"/>
    <w:rsid w:val="00DA130F"/>
    <w:rsid w:val="00DB6060"/>
    <w:rsid w:val="00DE5F8C"/>
    <w:rsid w:val="00E71CE2"/>
    <w:rsid w:val="00E8010B"/>
    <w:rsid w:val="00E96D55"/>
    <w:rsid w:val="00E97523"/>
    <w:rsid w:val="00EC400F"/>
    <w:rsid w:val="00EE427A"/>
    <w:rsid w:val="00F954FE"/>
    <w:rsid w:val="00FA3E3A"/>
    <w:rsid w:val="00FE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A25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4126"/>
    <w:rPr>
      <w:sz w:val="16"/>
      <w:szCs w:val="16"/>
    </w:rPr>
  </w:style>
  <w:style w:type="paragraph" w:styleId="CommentText">
    <w:name w:val="annotation text"/>
    <w:basedOn w:val="Normal"/>
    <w:link w:val="CommentTextChar"/>
    <w:uiPriority w:val="99"/>
    <w:semiHidden/>
    <w:unhideWhenUsed/>
    <w:rsid w:val="00424126"/>
    <w:pPr>
      <w:spacing w:line="240" w:lineRule="auto"/>
    </w:pPr>
    <w:rPr>
      <w:sz w:val="20"/>
      <w:szCs w:val="20"/>
    </w:rPr>
  </w:style>
  <w:style w:type="character" w:customStyle="1" w:styleId="CommentTextChar">
    <w:name w:val="Comment Text Char"/>
    <w:basedOn w:val="DefaultParagraphFont"/>
    <w:link w:val="CommentText"/>
    <w:uiPriority w:val="99"/>
    <w:semiHidden/>
    <w:rsid w:val="00424126"/>
    <w:rPr>
      <w:sz w:val="20"/>
      <w:szCs w:val="20"/>
    </w:rPr>
  </w:style>
  <w:style w:type="paragraph" w:styleId="CommentSubject">
    <w:name w:val="annotation subject"/>
    <w:basedOn w:val="CommentText"/>
    <w:next w:val="CommentText"/>
    <w:link w:val="CommentSubjectChar"/>
    <w:uiPriority w:val="99"/>
    <w:semiHidden/>
    <w:unhideWhenUsed/>
    <w:rsid w:val="00424126"/>
    <w:rPr>
      <w:b/>
      <w:bCs/>
    </w:rPr>
  </w:style>
  <w:style w:type="character" w:customStyle="1" w:styleId="CommentSubjectChar">
    <w:name w:val="Comment Subject Char"/>
    <w:basedOn w:val="CommentTextChar"/>
    <w:link w:val="CommentSubject"/>
    <w:uiPriority w:val="99"/>
    <w:semiHidden/>
    <w:rsid w:val="00424126"/>
    <w:rPr>
      <w:b/>
      <w:bCs/>
      <w:sz w:val="20"/>
      <w:szCs w:val="20"/>
    </w:rPr>
  </w:style>
  <w:style w:type="paragraph" w:styleId="BalloonText">
    <w:name w:val="Balloon Text"/>
    <w:basedOn w:val="Normal"/>
    <w:link w:val="BalloonTextChar"/>
    <w:uiPriority w:val="99"/>
    <w:semiHidden/>
    <w:unhideWhenUsed/>
    <w:rsid w:val="0042412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24126"/>
    <w:rPr>
      <w:rFonts w:ascii="Segoe UI" w:hAnsi="Segoe UI" w:cs="Segoe UI"/>
      <w:szCs w:val="18"/>
    </w:rPr>
  </w:style>
  <w:style w:type="paragraph" w:customStyle="1" w:styleId="Default">
    <w:name w:val="Default"/>
    <w:rsid w:val="0066255E"/>
    <w:pPr>
      <w:autoSpaceDE w:val="0"/>
      <w:autoSpaceDN w:val="0"/>
      <w:adjustRightInd w:val="0"/>
      <w:spacing w:after="0" w:line="240" w:lineRule="auto"/>
    </w:pPr>
    <w:rPr>
      <w:rFonts w:ascii="Arial" w:hAnsi="Arial" w:cs="Arial"/>
      <w:color w:val="000000"/>
      <w:sz w:val="24"/>
      <w:szCs w:val="24"/>
      <w:lang w:val="nl-NL"/>
    </w:rPr>
  </w:style>
  <w:style w:type="paragraph" w:customStyle="1" w:styleId="al">
    <w:name w:val="al"/>
    <w:basedOn w:val="Normal"/>
    <w:rsid w:val="00C52D5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labeled">
    <w:name w:val="labeled"/>
    <w:basedOn w:val="Normal"/>
    <w:rsid w:val="00C52D5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ol">
    <w:name w:val="ol"/>
    <w:basedOn w:val="DefaultParagraphFont"/>
    <w:rsid w:val="00C52D58"/>
  </w:style>
  <w:style w:type="character" w:styleId="Hyperlink">
    <w:name w:val="Hyperlink"/>
    <w:basedOn w:val="DefaultParagraphFont"/>
    <w:uiPriority w:val="99"/>
    <w:unhideWhenUsed/>
    <w:rsid w:val="009F2642"/>
    <w:rPr>
      <w:color w:val="0000FF"/>
      <w:u w:val="single"/>
    </w:rPr>
  </w:style>
  <w:style w:type="character" w:styleId="FollowedHyperlink">
    <w:name w:val="FollowedHyperlink"/>
    <w:basedOn w:val="DefaultParagraphFont"/>
    <w:uiPriority w:val="99"/>
    <w:semiHidden/>
    <w:unhideWhenUsed/>
    <w:rsid w:val="009F2642"/>
    <w:rPr>
      <w:color w:val="954F72" w:themeColor="followedHyperlink"/>
      <w:u w:val="single"/>
    </w:rPr>
  </w:style>
  <w:style w:type="paragraph" w:styleId="FootnoteText">
    <w:name w:val="footnote text"/>
    <w:basedOn w:val="Normal"/>
    <w:link w:val="FootnoteTextChar"/>
    <w:uiPriority w:val="99"/>
    <w:semiHidden/>
    <w:unhideWhenUsed/>
    <w:rsid w:val="00170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AE7"/>
    <w:rPr>
      <w:sz w:val="20"/>
      <w:szCs w:val="20"/>
    </w:rPr>
  </w:style>
  <w:style w:type="character" w:styleId="FootnoteReference">
    <w:name w:val="footnote reference"/>
    <w:basedOn w:val="DefaultParagraphFont"/>
    <w:uiPriority w:val="99"/>
    <w:semiHidden/>
    <w:unhideWhenUsed/>
    <w:rsid w:val="00170AE7"/>
    <w:rPr>
      <w:vertAlign w:val="superscript"/>
    </w:rPr>
  </w:style>
  <w:style w:type="paragraph" w:styleId="Header">
    <w:name w:val="header"/>
    <w:basedOn w:val="Normal"/>
    <w:link w:val="HeaderChar"/>
    <w:uiPriority w:val="99"/>
    <w:unhideWhenUsed/>
    <w:rsid w:val="00775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C0C"/>
  </w:style>
  <w:style w:type="paragraph" w:styleId="Footer">
    <w:name w:val="footer"/>
    <w:basedOn w:val="Normal"/>
    <w:link w:val="FooterChar"/>
    <w:uiPriority w:val="99"/>
    <w:unhideWhenUsed/>
    <w:rsid w:val="00775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595347">
      <w:bodyDiv w:val="1"/>
      <w:marLeft w:val="0"/>
      <w:marRight w:val="0"/>
      <w:marTop w:val="0"/>
      <w:marBottom w:val="0"/>
      <w:divBdr>
        <w:top w:val="none" w:sz="0" w:space="0" w:color="auto"/>
        <w:left w:val="none" w:sz="0" w:space="0" w:color="auto"/>
        <w:bottom w:val="none" w:sz="0" w:space="0" w:color="auto"/>
        <w:right w:val="none" w:sz="0" w:space="0" w:color="auto"/>
      </w:divBdr>
    </w:div>
    <w:div w:id="1357925748">
      <w:bodyDiv w:val="1"/>
      <w:marLeft w:val="0"/>
      <w:marRight w:val="0"/>
      <w:marTop w:val="0"/>
      <w:marBottom w:val="0"/>
      <w:divBdr>
        <w:top w:val="none" w:sz="0" w:space="0" w:color="auto"/>
        <w:left w:val="none" w:sz="0" w:space="0" w:color="auto"/>
        <w:bottom w:val="none" w:sz="0" w:space="0" w:color="auto"/>
        <w:right w:val="none" w:sz="0" w:space="0" w:color="auto"/>
      </w:divBdr>
    </w:div>
    <w:div w:id="136675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imo.org/en/About/Pages/Council-2022-2023.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770</ap:Words>
  <ap:Characters>4235</ap:Characters>
  <ap:DocSecurity>0</ap:DocSecurity>
  <ap:Lines>35</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2022-10-05T09:45:00.0000000Z</dcterms:created>
  <dcterms:modified xsi:type="dcterms:W3CDTF">2022-10-05T09:45:00.0000000Z</dcterms:modified>
  <version/>
  <category/>
</coreProperties>
</file>