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B67CF" w:rsidR="004B67CF" w:rsidP="004B67CF" w:rsidRDefault="004B67CF">
      <w:pPr>
        <w:outlineLvl w:val="0"/>
        <w:rPr>
          <w:bCs/>
          <w:lang w:eastAsia="nl-NL"/>
        </w:rPr>
      </w:pPr>
      <w:r w:rsidRPr="004B67CF">
        <w:rPr>
          <w:bCs/>
          <w:lang w:eastAsia="nl-NL"/>
        </w:rPr>
        <w:t>2022Z</w:t>
      </w:r>
      <w:r w:rsidR="007B5608">
        <w:rPr>
          <w:bCs/>
          <w:lang w:eastAsia="nl-NL"/>
        </w:rPr>
        <w:t>22393</w:t>
      </w:r>
      <w:r w:rsidRPr="004B67CF">
        <w:rPr>
          <w:bCs/>
          <w:lang w:eastAsia="nl-NL"/>
        </w:rPr>
        <w:t>/2022D</w:t>
      </w:r>
      <w:r w:rsidR="007B5608">
        <w:rPr>
          <w:bCs/>
          <w:lang w:eastAsia="nl-NL"/>
        </w:rPr>
        <w:t>48265</w:t>
      </w:r>
      <w:bookmarkStart w:name="_GoBack" w:id="0"/>
      <w:bookmarkEnd w:id="0"/>
    </w:p>
    <w:p w:rsidR="004B67CF" w:rsidP="004B67CF" w:rsidRDefault="004B67CF">
      <w:pPr>
        <w:outlineLvl w:val="0"/>
        <w:rPr>
          <w:b/>
          <w:bCs/>
          <w:lang w:eastAsia="nl-NL"/>
        </w:rPr>
      </w:pPr>
    </w:p>
    <w:p w:rsidR="004B67CF" w:rsidP="004B67CF" w:rsidRDefault="004B67CF">
      <w:pPr>
        <w:outlineLvl w:val="0"/>
        <w:rPr>
          <w:b/>
          <w:bCs/>
          <w:lang w:eastAsia="nl-NL"/>
        </w:rPr>
      </w:pPr>
    </w:p>
    <w:p w:rsidR="004B67CF" w:rsidP="004B67CF" w:rsidRDefault="004B67CF">
      <w:pPr>
        <w:outlineLvl w:val="0"/>
        <w:rPr>
          <w:b/>
          <w:bCs/>
          <w:lang w:eastAsia="nl-NL"/>
        </w:rPr>
      </w:pPr>
    </w:p>
    <w:p w:rsidR="004B67CF" w:rsidP="004B67CF" w:rsidRDefault="004B67CF">
      <w:pPr>
        <w:outlineLvl w:val="0"/>
        <w:rPr>
          <w:lang w:eastAsia="nl-NL"/>
        </w:rPr>
      </w:pPr>
      <w:r>
        <w:rPr>
          <w:b/>
          <w:bCs/>
          <w:lang w:eastAsia="nl-NL"/>
        </w:rPr>
        <w:t>Van:</w:t>
      </w:r>
      <w:r>
        <w:rPr>
          <w:lang w:eastAsia="nl-NL"/>
        </w:rPr>
        <w:t xml:space="preserve"> Huizen, A. van (Arnold) &lt;</w:t>
      </w:r>
      <w:hyperlink w:history="1" r:id="rId4">
        <w:r>
          <w:rPr>
            <w:rStyle w:val="Hyperlink"/>
            <w:lang w:eastAsia="nl-NL"/>
          </w:rPr>
          <w:t>a.vhuizen@tweedekamer.nl</w:t>
        </w:r>
      </w:hyperlink>
      <w:r>
        <w:rPr>
          <w:lang w:eastAsia="nl-NL"/>
        </w:rPr>
        <w:t xml:space="preserve">&gt; </w:t>
      </w:r>
      <w:r>
        <w:rPr>
          <w:lang w:eastAsia="nl-NL"/>
        </w:rPr>
        <w:br/>
      </w:r>
      <w:r>
        <w:rPr>
          <w:b/>
          <w:bCs/>
          <w:lang w:eastAsia="nl-NL"/>
        </w:rPr>
        <w:t>Verzonden:</w:t>
      </w:r>
      <w:r>
        <w:rPr>
          <w:lang w:eastAsia="nl-NL"/>
        </w:rPr>
        <w:t xml:space="preserve"> donderdag 17 november 2022 12:11</w:t>
      </w:r>
      <w:r>
        <w:rPr>
          <w:lang w:eastAsia="nl-NL"/>
        </w:rPr>
        <w:br/>
      </w:r>
      <w:r>
        <w:rPr>
          <w:b/>
          <w:bCs/>
          <w:lang w:eastAsia="nl-NL"/>
        </w:rPr>
        <w:t>Aan:</w:t>
      </w:r>
      <w:r>
        <w:rPr>
          <w:lang w:eastAsia="nl-NL"/>
        </w:rPr>
        <w:t xml:space="preserve"> Post, H. &lt;</w:t>
      </w:r>
      <w:hyperlink w:history="1" r:id="rId5">
        <w:r>
          <w:rPr>
            <w:rStyle w:val="Hyperlink"/>
            <w:lang w:eastAsia="nl-NL"/>
          </w:rPr>
          <w:t>H.Post@tweedekamer.nl</w:t>
        </w:r>
      </w:hyperlink>
      <w:r>
        <w:rPr>
          <w:lang w:eastAsia="nl-NL"/>
        </w:rPr>
        <w:t>&gt;</w:t>
      </w:r>
      <w:r>
        <w:rPr>
          <w:lang w:eastAsia="nl-NL"/>
        </w:rPr>
        <w:br/>
      </w:r>
      <w:r>
        <w:rPr>
          <w:b/>
          <w:bCs/>
          <w:lang w:eastAsia="nl-NL"/>
        </w:rPr>
        <w:t>CC:</w:t>
      </w:r>
      <w:r>
        <w:rPr>
          <w:lang w:eastAsia="nl-NL"/>
        </w:rPr>
        <w:t xml:space="preserve"> Stoffer, C. &lt;</w:t>
      </w:r>
      <w:hyperlink w:history="1" r:id="rId6">
        <w:r>
          <w:rPr>
            <w:rStyle w:val="Hyperlink"/>
            <w:lang w:eastAsia="nl-NL"/>
          </w:rPr>
          <w:t>c.stoffer@tweedekamer.nl</w:t>
        </w:r>
      </w:hyperlink>
      <w:r>
        <w:rPr>
          <w:lang w:eastAsia="nl-NL"/>
        </w:rPr>
        <w:t>&gt;</w:t>
      </w:r>
      <w:r>
        <w:rPr>
          <w:lang w:eastAsia="nl-NL"/>
        </w:rPr>
        <w:br/>
      </w:r>
      <w:r>
        <w:rPr>
          <w:b/>
          <w:bCs/>
          <w:lang w:eastAsia="nl-NL"/>
        </w:rPr>
        <w:t>Onderwerp:</w:t>
      </w:r>
      <w:r>
        <w:rPr>
          <w:lang w:eastAsia="nl-NL"/>
        </w:rPr>
        <w:t xml:space="preserve"> Verzoek tot e-mailprocedure</w:t>
      </w:r>
    </w:p>
    <w:p w:rsidR="004B67CF" w:rsidP="004B67CF" w:rsidRDefault="004B67CF"/>
    <w:p w:rsidR="004B67CF" w:rsidP="004B67CF" w:rsidRDefault="004B67CF"/>
    <w:p w:rsidR="004B67CF" w:rsidP="004B67CF" w:rsidRDefault="004B67CF"/>
    <w:p w:rsidR="004B67CF" w:rsidP="004B67CF" w:rsidRDefault="004B67CF">
      <w:r>
        <w:t xml:space="preserve">Beste </w:t>
      </w:r>
      <w:proofErr w:type="spellStart"/>
      <w:r>
        <w:t>Harmanda</w:t>
      </w:r>
      <w:proofErr w:type="spellEnd"/>
      <w:r>
        <w:t>,</w:t>
      </w:r>
    </w:p>
    <w:p w:rsidR="004B67CF" w:rsidP="004B67CF" w:rsidRDefault="004B67CF"/>
    <w:p w:rsidR="004B67CF" w:rsidP="004B67CF" w:rsidRDefault="004B67CF">
      <w:r>
        <w:t xml:space="preserve">Zoals zojuist telefonisch besproken zou Chris Stoffer graag een e-mailprocedure opstarten over het volgende: </w:t>
      </w:r>
    </w:p>
    <w:p w:rsidR="004B67CF" w:rsidP="004B67CF" w:rsidRDefault="004B67CF"/>
    <w:p w:rsidR="004B67CF" w:rsidP="004B67CF" w:rsidRDefault="004B67CF">
      <w:r>
        <w:t xml:space="preserve">De Rechtbank Midden-Nederland heeft uitspraak gedaan in een zaak over het toerekenen en verhalen van voorschotten aan eigenrisicodragende werkgevers. Die uitspraak is hier na te lezen: </w:t>
      </w:r>
      <w:hyperlink w:history="1" r:id="rId7">
        <w:r>
          <w:rPr>
            <w:rStyle w:val="Hyperlink"/>
          </w:rPr>
          <w:t>https://uitspraken.rechtspraak.nl/inziendocument?id=ECLI:NL:RBMNE:2022:4604</w:t>
        </w:r>
      </w:hyperlink>
      <w:r>
        <w:t>. Daarmee oordeelt de rechter dat er geen wettelijke grondslag is voor de huidige praktijk bij UWV om voorschotten van arbeidsongeschiktheidsuitkeringen ten laste te leggen van eigenrisicodragende werkgevers. De SGP zou daarom graag een reactie van de minister SZW krijgen op deze uitspraak van de rechter, voorafgaand aan het commissiedebat Arbeidsongeschiktheid, en zijn ook geïnteresseerd in welke vervolgstappen het kabinet neemt naar aanleiding van de uitspraak.</w:t>
      </w:r>
    </w:p>
    <w:p w:rsidR="004B67CF" w:rsidP="004B67CF" w:rsidRDefault="004B67CF"/>
    <w:p w:rsidR="004B67CF" w:rsidP="004B67CF" w:rsidRDefault="004B67CF">
      <w:pPr>
        <w:spacing w:before="180" w:after="100" w:afterAutospacing="1"/>
        <w:rPr>
          <w:color w:val="323296"/>
          <w:lang w:eastAsia="nl-NL"/>
        </w:rPr>
      </w:pPr>
      <w:r>
        <w:rPr>
          <w:color w:val="323296"/>
          <w:lang w:eastAsia="nl-NL"/>
        </w:rPr>
        <w:t>Met vriendelijke groet,</w:t>
      </w:r>
    </w:p>
    <w:p w:rsidR="004B67CF" w:rsidP="004B67CF" w:rsidRDefault="004B67CF">
      <w:pPr>
        <w:spacing w:before="180" w:after="100" w:afterAutospacing="1"/>
        <w:rPr>
          <w:color w:val="323296"/>
          <w:lang w:eastAsia="nl-NL"/>
        </w:rPr>
      </w:pPr>
      <w:r>
        <w:rPr>
          <w:color w:val="323296"/>
          <w:lang w:eastAsia="nl-NL"/>
        </w:rPr>
        <w:t>Arnold van Huizen</w:t>
      </w:r>
    </w:p>
    <w:p w:rsidR="00ED62AE" w:rsidP="004B67CF" w:rsidRDefault="004B67CF">
      <w:r>
        <w:rPr>
          <w:color w:val="969696"/>
          <w:lang w:eastAsia="nl-NL"/>
        </w:rPr>
        <w:t>Beleidsmedewerker SGP | Asiel &amp; Migratie, Economische Zaken en Sociale Zaken &amp; Werkgelegenheid</w:t>
      </w:r>
      <w:r>
        <w:rPr>
          <w:color w:val="969696"/>
          <w:lang w:eastAsia="nl-NL"/>
        </w:rPr>
        <w:br/>
      </w:r>
    </w:p>
    <w:sectPr w:rsidR="00ED62AE">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7CF"/>
    <w:rsid w:val="004B67CF"/>
    <w:rsid w:val="007B5608"/>
    <w:rsid w:val="00ED62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20F95"/>
  <w15:chartTrackingRefBased/>
  <w15:docId w15:val="{F94BF641-032A-4176-BFB5-3545C484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B67CF"/>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4B67CF"/>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719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uitspraken.rechtspraak.nl/inziendocument?id=ECLI:NL:RBMNE:2022:4604"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stoffer@tweedekamer.nl" TargetMode="External"/><Relationship Id="rId5" Type="http://schemas.openxmlformats.org/officeDocument/2006/relationships/hyperlink" Target="mailto:H.Post@tweedekamer.nl" TargetMode="External"/><Relationship Id="rId4" Type="http://schemas.openxmlformats.org/officeDocument/2006/relationships/hyperlink" Target="mailto:a.vhuizen@tweedekamer.nl" TargetMode="Externa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227</ap:Words>
  <ap:Characters>1250</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1475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2022-11-17T15:23:00.0000000Z</dcterms:created>
  <dcterms:modified xsi:type="dcterms:W3CDTF">2022-11-17T15:23:00.0000000Z</dcterms:modified>
  <version/>
  <category/>
</coreProperties>
</file>