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EA360F" w:rsidP="00EA360F" w:rsidRDefault="00EA360F">
            <w:pPr>
              <w:rPr>
                <w:rFonts w:ascii="Times New Roman" w:hAnsi="Times New Roman"/>
              </w:rPr>
            </w:pPr>
          </w:p>
          <w:p w:rsidRPr="002168F4" w:rsidR="00CB3578" w:rsidP="00EA360F" w:rsidRDefault="00EA360F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A360F" w:rsidTr="0056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EA360F" w:rsidP="000D5BC4" w:rsidRDefault="00EA360F">
            <w:pPr>
              <w:rPr>
                <w:rFonts w:ascii="Times New Roman" w:hAnsi="Times New Roman"/>
                <w:b/>
                <w:sz w:val="24"/>
              </w:rPr>
            </w:pPr>
            <w:r w:rsidRPr="00D86CF3">
              <w:rPr>
                <w:rFonts w:ascii="Times New Roman" w:hAnsi="Times New Roman"/>
                <w:b/>
                <w:sz w:val="24"/>
              </w:rPr>
              <w:t>Wijziging van de begrotingsstaat van het provinciefonds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EA360F" w:rsidTr="00A1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EA360F" w:rsidRDefault="00EA360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provinciefonds voor het jaar 2022;</w:t>
      </w: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b/>
          <w:sz w:val="24"/>
          <w:szCs w:val="20"/>
        </w:rPr>
      </w:pPr>
      <w:r w:rsidRPr="00D86CF3">
        <w:rPr>
          <w:rFonts w:ascii="Times New Roman" w:hAnsi="Times New Roman"/>
          <w:b/>
          <w:sz w:val="24"/>
          <w:szCs w:val="20"/>
        </w:rPr>
        <w:t>Artikel 1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begrotingsstaat van het provinciefonds</w:t>
      </w:r>
      <w:r>
        <w:rPr>
          <w:rFonts w:ascii="Times New Roman" w:hAnsi="Times New Roman"/>
          <w:sz w:val="24"/>
          <w:szCs w:val="20"/>
        </w:rPr>
        <w:t xml:space="preserve"> voor het jaar 2022 wordt gewij</w:t>
      </w:r>
      <w:r w:rsidRPr="00D86CF3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b/>
          <w:sz w:val="24"/>
          <w:szCs w:val="20"/>
        </w:rPr>
      </w:pPr>
      <w:r w:rsidRPr="00D86CF3">
        <w:rPr>
          <w:rFonts w:ascii="Times New Roman" w:hAnsi="Times New Roman"/>
          <w:b/>
          <w:sz w:val="24"/>
          <w:szCs w:val="20"/>
        </w:rPr>
        <w:t>Artikel 2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b/>
          <w:sz w:val="24"/>
          <w:szCs w:val="20"/>
        </w:rPr>
      </w:pPr>
      <w:r w:rsidRPr="00D86CF3">
        <w:rPr>
          <w:rFonts w:ascii="Times New Roman" w:hAnsi="Times New Roman"/>
          <w:b/>
          <w:sz w:val="24"/>
          <w:szCs w:val="20"/>
        </w:rPr>
        <w:t>Artikel 3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D86CF3">
        <w:rPr>
          <w:rFonts w:ascii="Times New Roman" w:hAnsi="Times New Roman"/>
          <w:sz w:val="24"/>
          <w:szCs w:val="20"/>
        </w:rPr>
        <w:t>Fvw</w:t>
      </w:r>
      <w:proofErr w:type="spellEnd"/>
      <w:r w:rsidRPr="00D86CF3">
        <w:rPr>
          <w:rFonts w:ascii="Times New Roman" w:hAnsi="Times New Roman"/>
          <w:sz w:val="24"/>
          <w:szCs w:val="20"/>
        </w:rPr>
        <w:t>) ter zake van de algemene uitkering wordt voor het uitkeringsjaar 2022 vastgesteld op € 2.724.</w:t>
      </w:r>
      <w:r>
        <w:rPr>
          <w:rFonts w:ascii="Times New Roman" w:hAnsi="Times New Roman"/>
          <w:sz w:val="24"/>
          <w:szCs w:val="20"/>
        </w:rPr>
        <w:t>742.000. De verplichtingenbedra</w:t>
      </w:r>
      <w:r w:rsidRPr="00D86CF3">
        <w:rPr>
          <w:rFonts w:ascii="Times New Roman" w:hAnsi="Times New Roman"/>
          <w:sz w:val="24"/>
          <w:szCs w:val="20"/>
        </w:rPr>
        <w:t>gen bedoeld in artikel 5, tweede lid van de Financiële-verhoudingswet ter zake integratie-uitkeringen en decentralisatie-uitkeringen zijn respectievelijk € 0 en € 62.228.000.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b/>
          <w:sz w:val="24"/>
          <w:szCs w:val="20"/>
        </w:rPr>
      </w:pPr>
      <w:r w:rsidRPr="00D86CF3">
        <w:rPr>
          <w:rFonts w:ascii="Times New Roman" w:hAnsi="Times New Roman"/>
          <w:b/>
          <w:sz w:val="24"/>
          <w:szCs w:val="20"/>
        </w:rPr>
        <w:t>Artikel 4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lastRenderedPageBreak/>
        <w:t>Deze wet treedt in werking met ingang van de dag na de datum van uitgifte van het Staatsblad waarin zij wordt geplaatst en werkt terug tot en met 1 juni 2022.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EA360F" w:rsidP="00D86CF3" w:rsidRDefault="00EA360F">
      <w:pPr>
        <w:ind w:firstLine="284"/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ind w:firstLine="284"/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86CF3"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Gegeven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Pr="00D86CF3"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Pr="00D86CF3" w:rsidR="00D86CF3" w:rsidP="00EA360F" w:rsidRDefault="00EA360F">
      <w:pPr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EA360F" w:rsidP="00D86CF3" w:rsidRDefault="00EA360F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Pr="00D86CF3"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p w:rsidR="00D86CF3" w:rsidP="00D86CF3" w:rsidRDefault="00D86CF3">
      <w:pPr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Staatssecretaris van Financiën,</w:t>
      </w: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Pr="00D86CF3" w:rsidR="00EA360F" w:rsidP="00EA360F" w:rsidRDefault="00EA360F">
      <w:pPr>
        <w:rPr>
          <w:rFonts w:ascii="Times New Roman" w:hAnsi="Times New Roman"/>
          <w:sz w:val="24"/>
          <w:szCs w:val="20"/>
        </w:rPr>
      </w:pPr>
    </w:p>
    <w:p w:rsidR="00EA360F" w:rsidP="00EA360F" w:rsidRDefault="00EA360F">
      <w:pPr>
        <w:rPr>
          <w:rFonts w:ascii="Times New Roman" w:hAnsi="Times New Roman"/>
          <w:sz w:val="24"/>
          <w:szCs w:val="20"/>
        </w:rPr>
      </w:pPr>
      <w:r w:rsidRPr="00D86CF3">
        <w:rPr>
          <w:rFonts w:ascii="Times New Roman" w:hAnsi="Times New Roman"/>
          <w:sz w:val="24"/>
          <w:szCs w:val="20"/>
        </w:rPr>
        <w:t>De Staatssecretaris van Financiën,</w:t>
      </w:r>
    </w:p>
    <w:p w:rsidR="00D86CF3" w:rsidP="00D86CF3" w:rsidRDefault="00D86CF3">
      <w:pPr>
        <w:pStyle w:val="page-break"/>
      </w:pPr>
      <w:bookmarkStart w:name="_GoBack" w:id="0"/>
      <w:bookmarkEnd w:id="0"/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8"/>
        <w:gridCol w:w="1415"/>
        <w:gridCol w:w="1033"/>
        <w:gridCol w:w="1287"/>
        <w:gridCol w:w="1409"/>
        <w:gridCol w:w="921"/>
        <w:gridCol w:w="1281"/>
      </w:tblGrid>
      <w:tr w:rsidR="00D86CF3" w:rsidTr="00D86CF3">
        <w:trPr>
          <w:tblHeader/>
        </w:trPr>
        <w:tc>
          <w:tcPr>
            <w:tcW w:w="9694" w:type="dxa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D86CF3" w:rsidP="000360AF" w:rsidRDefault="00D86CF3">
            <w:pPr>
              <w:pStyle w:val="kio2-table-title"/>
            </w:pPr>
            <w:r>
              <w:t>Wijziging begrotingsstaat van het provinciefonds (C) voor het jaar 2022 (eerste suppletoire begroting) (bedragen x € 1.000)</w:t>
            </w:r>
          </w:p>
        </w:tc>
      </w:tr>
      <w:tr w:rsidR="00D86CF3" w:rsidTr="00D86CF3">
        <w:trPr>
          <w:tblHeader/>
        </w:trPr>
        <w:tc>
          <w:tcPr>
            <w:tcW w:w="234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73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</w:p>
        </w:tc>
        <w:tc>
          <w:tcPr>
            <w:tcW w:w="361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</w:t>
            </w:r>
          </w:p>
        </w:tc>
      </w:tr>
      <w:tr w:rsidR="00D86CF3" w:rsidTr="00D86CF3">
        <w:tc>
          <w:tcPr>
            <w:tcW w:w="23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D86CF3" w:rsidP="000360AF" w:rsidRDefault="00D86CF3">
            <w:pPr>
              <w:pStyle w:val="p-table"/>
              <w:rPr>
                <w:sz w:val="17"/>
              </w:rPr>
            </w:pPr>
          </w:p>
        </w:tc>
        <w:tc>
          <w:tcPr>
            <w:tcW w:w="141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10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2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4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92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D86CF3" w:rsidTr="00D86CF3">
        <w:tc>
          <w:tcPr>
            <w:tcW w:w="23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41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2.540.680</w:t>
            </w:r>
          </w:p>
        </w:tc>
        <w:tc>
          <w:tcPr>
            <w:tcW w:w="10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2.540.680</w:t>
            </w:r>
          </w:p>
        </w:tc>
        <w:tc>
          <w:tcPr>
            <w:tcW w:w="12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2.540.680</w:t>
            </w:r>
          </w:p>
        </w:tc>
        <w:tc>
          <w:tcPr>
            <w:tcW w:w="14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246.390</w:t>
            </w:r>
          </w:p>
        </w:tc>
        <w:tc>
          <w:tcPr>
            <w:tcW w:w="92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256.295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</w:pPr>
            <w:r>
              <w:rPr>
                <w:b/>
                <w:sz w:val="17"/>
              </w:rPr>
              <w:t>256.295</w:t>
            </w:r>
          </w:p>
        </w:tc>
      </w:tr>
      <w:tr w:rsidR="00D86CF3" w:rsidTr="00D86CF3">
        <w:tc>
          <w:tcPr>
            <w:tcW w:w="234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Artikel 01 provinciefonds</w:t>
            </w:r>
          </w:p>
        </w:tc>
        <w:tc>
          <w:tcPr>
            <w:tcW w:w="141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2.540.680</w:t>
            </w:r>
          </w:p>
        </w:tc>
        <w:tc>
          <w:tcPr>
            <w:tcW w:w="10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2.540.680</w:t>
            </w:r>
          </w:p>
        </w:tc>
        <w:tc>
          <w:tcPr>
            <w:tcW w:w="12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2.540.680</w:t>
            </w:r>
          </w:p>
        </w:tc>
        <w:tc>
          <w:tcPr>
            <w:tcW w:w="14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246.390</w:t>
            </w:r>
          </w:p>
        </w:tc>
        <w:tc>
          <w:tcPr>
            <w:tcW w:w="92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256.295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D86CF3" w:rsidP="000360AF" w:rsidRDefault="00D86CF3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256.295</w:t>
            </w:r>
          </w:p>
        </w:tc>
      </w:tr>
    </w:tbl>
    <w:p w:rsidR="00D86CF3" w:rsidP="00D86CF3" w:rsidRDefault="00D86CF3">
      <w:pPr>
        <w:pStyle w:val="p-marginbottom"/>
      </w:pPr>
    </w:p>
    <w:p w:rsidRPr="002168F4" w:rsidR="00D86CF3" w:rsidP="00D86CF3" w:rsidRDefault="00D86CF3">
      <w:pPr>
        <w:rPr>
          <w:rFonts w:ascii="Times New Roman" w:hAnsi="Times New Roman"/>
          <w:sz w:val="24"/>
          <w:szCs w:val="20"/>
        </w:rPr>
      </w:pPr>
    </w:p>
    <w:sectPr w:rsidRPr="002168F4" w:rsidR="00D86CF3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F3" w:rsidRDefault="00D86CF3">
      <w:pPr>
        <w:spacing w:line="20" w:lineRule="exact"/>
      </w:pPr>
    </w:p>
  </w:endnote>
  <w:endnote w:type="continuationSeparator" w:id="0">
    <w:p w:rsidR="00D86CF3" w:rsidRDefault="00D86CF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86CF3" w:rsidRDefault="00D86CF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A360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F3" w:rsidRDefault="00D86CF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86CF3" w:rsidRDefault="00D8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F3"/>
    <w:rsid w:val="00007475"/>
    <w:rsid w:val="00012DBE"/>
    <w:rsid w:val="000A1D81"/>
    <w:rsid w:val="00111ED3"/>
    <w:rsid w:val="001C190E"/>
    <w:rsid w:val="002168F4"/>
    <w:rsid w:val="002A727C"/>
    <w:rsid w:val="005432D6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76CAC"/>
    <w:rsid w:val="00C92DF8"/>
    <w:rsid w:val="00CB3578"/>
    <w:rsid w:val="00D20AFA"/>
    <w:rsid w:val="00D55648"/>
    <w:rsid w:val="00D86CF3"/>
    <w:rsid w:val="00E16443"/>
    <w:rsid w:val="00E36EE9"/>
    <w:rsid w:val="00EA360F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D3027"/>
  <w15:docId w15:val="{FE056DB1-87A2-4976-87DA-FE406DC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D86CF3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D86CF3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86CF3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D86CF3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330</ap:Words>
  <ap:Characters>2108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2022-07-05T09:29:00.0000000Z</dcterms:created>
  <dcterms:modified xsi:type="dcterms:W3CDTF">2022-07-05T09:31:00.0000000Z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