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42142" w:rsidP="00B42142" w:rsidRDefault="00B421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B42142" w:rsidP="00B42142" w:rsidRDefault="00B42142">
            <w:pPr>
              <w:rPr>
                <w:rFonts w:ascii="Times New Roman" w:hAnsi="Times New Roman"/>
              </w:rPr>
            </w:pPr>
          </w:p>
          <w:p w:rsidRPr="00B42142" w:rsidR="00CB3578" w:rsidP="00B42142" w:rsidRDefault="00B4214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42142" w:rsidTr="006D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C5675" w:rsidR="00B42142" w:rsidP="00BC5675" w:rsidRDefault="00B42142">
            <w:pPr>
              <w:rPr>
                <w:rFonts w:ascii="Times New Roman" w:hAnsi="Times New Roman"/>
                <w:b/>
                <w:sz w:val="24"/>
              </w:rPr>
            </w:pPr>
            <w:r w:rsidRPr="00BC5675">
              <w:rPr>
                <w:rFonts w:ascii="Times New Roman" w:hAnsi="Times New Roman"/>
                <w:b/>
                <w:sz w:val="24"/>
              </w:rPr>
              <w:t>Wijziging van de begrotingsstaat van het provinciefonds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42142" w:rsidTr="001C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42142" w:rsidRDefault="00B4214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provinciefonds voor het jaar 2021;</w:t>
      </w: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rPr>
          <w:rFonts w:ascii="Times New Roman" w:hAnsi="Times New Roman"/>
          <w:b/>
          <w:sz w:val="24"/>
          <w:szCs w:val="20"/>
        </w:rPr>
      </w:pPr>
      <w:r w:rsidRPr="00BC5675">
        <w:rPr>
          <w:rFonts w:ascii="Times New Roman" w:hAnsi="Times New Roman"/>
          <w:b/>
          <w:sz w:val="24"/>
          <w:szCs w:val="20"/>
        </w:rPr>
        <w:t>Artikel 1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De begrotingsstaat van het provinciefonds (C) voor het jaar 2022 wordt gewijzigd, zoals blijkt uit de desbetreffende bij deze wet behorende staat.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rPr>
          <w:rFonts w:ascii="Times New Roman" w:hAnsi="Times New Roman"/>
          <w:b/>
          <w:sz w:val="24"/>
          <w:szCs w:val="20"/>
        </w:rPr>
      </w:pPr>
      <w:r w:rsidRPr="00BC5675">
        <w:rPr>
          <w:rFonts w:ascii="Times New Roman" w:hAnsi="Times New Roman"/>
          <w:b/>
          <w:sz w:val="24"/>
          <w:szCs w:val="20"/>
        </w:rPr>
        <w:t>Artikel 2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 xml:space="preserve">De vaststelling van de in artikel 1 bedoelde begrotingsstaat geschiedt in </w:t>
      </w:r>
      <w:proofErr w:type="spellStart"/>
      <w:r w:rsidRPr="00BC5675">
        <w:rPr>
          <w:rFonts w:ascii="Times New Roman" w:hAnsi="Times New Roman"/>
          <w:sz w:val="24"/>
          <w:szCs w:val="20"/>
        </w:rPr>
        <w:t>dui-zenden</w:t>
      </w:r>
      <w:proofErr w:type="spellEnd"/>
      <w:r w:rsidRPr="00BC5675">
        <w:rPr>
          <w:rFonts w:ascii="Times New Roman" w:hAnsi="Times New Roman"/>
          <w:sz w:val="24"/>
          <w:szCs w:val="20"/>
        </w:rPr>
        <w:t xml:space="preserve"> euro’s.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rPr>
          <w:rFonts w:ascii="Times New Roman" w:hAnsi="Times New Roman"/>
          <w:b/>
          <w:sz w:val="24"/>
          <w:szCs w:val="20"/>
        </w:rPr>
      </w:pPr>
      <w:r w:rsidRPr="00BC5675">
        <w:rPr>
          <w:rFonts w:ascii="Times New Roman" w:hAnsi="Times New Roman"/>
          <w:b/>
          <w:sz w:val="24"/>
          <w:szCs w:val="20"/>
        </w:rPr>
        <w:t>Artikel 3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BC5675">
        <w:rPr>
          <w:rFonts w:ascii="Times New Roman" w:hAnsi="Times New Roman"/>
          <w:sz w:val="24"/>
          <w:szCs w:val="20"/>
        </w:rPr>
        <w:t>Fvw</w:t>
      </w:r>
      <w:proofErr w:type="spellEnd"/>
      <w:r w:rsidRPr="00BC5675">
        <w:rPr>
          <w:rFonts w:ascii="Times New Roman" w:hAnsi="Times New Roman"/>
          <w:sz w:val="24"/>
          <w:szCs w:val="20"/>
        </w:rPr>
        <w:t>) ter zake van de algemene uitkering wordt voor het uitkeringsjaar 2022 gewijzigd in € 2.757.786.000.</w:t>
      </w: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De verplichtingenbedragen in artikel 5, tweede lid, va de Financiële-verhoudingswet voor de integratie-uitkeringen en de decentralisatie-uitkeringen zijn respectievelijk € 0 en € 75.557.000.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rPr>
          <w:rFonts w:ascii="Times New Roman" w:hAnsi="Times New Roman"/>
          <w:b/>
          <w:sz w:val="24"/>
          <w:szCs w:val="20"/>
        </w:rPr>
      </w:pPr>
      <w:r w:rsidRPr="00BC5675">
        <w:rPr>
          <w:rFonts w:ascii="Times New Roman" w:hAnsi="Times New Roman"/>
          <w:b/>
          <w:sz w:val="24"/>
          <w:szCs w:val="20"/>
        </w:rPr>
        <w:t>Artikel 4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8970FA" w:rsidRDefault="008970F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BC5675" w:rsidR="00BC5675" w:rsidP="00BC5675" w:rsidRDefault="00BC5675">
      <w:pPr>
        <w:ind w:firstLine="284"/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C5675"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Gegeven</w:t>
      </w: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Pr="00BC5675"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BC5675"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="00BC5675" w:rsidP="00BC5675" w:rsidRDefault="00BC5675">
      <w:pPr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De Staatssecretaris van Financiën</w:t>
      </w:r>
      <w:r>
        <w:rPr>
          <w:rFonts w:ascii="Times New Roman" w:hAnsi="Times New Roman"/>
          <w:sz w:val="24"/>
          <w:szCs w:val="20"/>
        </w:rPr>
        <w:t>,</w:t>
      </w: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Pr="00BC5675"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Pr="00BC5675" w:rsidR="008970FA" w:rsidP="008970FA" w:rsidRDefault="008970FA">
      <w:pPr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Pr="00BC5675"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Pr="00BC5675" w:rsidR="008970FA" w:rsidP="008970FA" w:rsidRDefault="008970FA">
      <w:pPr>
        <w:rPr>
          <w:rFonts w:ascii="Times New Roman" w:hAnsi="Times New Roman"/>
          <w:sz w:val="24"/>
          <w:szCs w:val="20"/>
        </w:rPr>
      </w:pPr>
    </w:p>
    <w:p w:rsidR="00BC5675" w:rsidP="008970FA" w:rsidRDefault="008970FA">
      <w:pPr>
        <w:rPr>
          <w:rFonts w:ascii="Times New Roman" w:hAnsi="Times New Roman"/>
          <w:sz w:val="24"/>
          <w:szCs w:val="20"/>
        </w:rPr>
      </w:pPr>
      <w:r w:rsidRPr="00BC5675">
        <w:rPr>
          <w:rFonts w:ascii="Times New Roman" w:hAnsi="Times New Roman"/>
          <w:sz w:val="24"/>
          <w:szCs w:val="20"/>
        </w:rPr>
        <w:t>De Staatssecretaris van Financiën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BC5675">
        <w:rPr>
          <w:rFonts w:ascii="Times New Roman" w:hAnsi="Times New Roman"/>
          <w:sz w:val="24"/>
          <w:szCs w:val="20"/>
        </w:rPr>
        <w:br w:type="page"/>
      </w:r>
    </w:p>
    <w:p w:rsidRPr="00BC5675" w:rsidR="00BC5675" w:rsidP="00BC5675" w:rsidRDefault="00BC5675">
      <w:pPr>
        <w:pageBreakBefore/>
        <w:widowControl w:val="0"/>
        <w:autoSpaceDN w:val="0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10155" w:type="dxa"/>
        <w:tblInd w:w="-7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"/>
        <w:gridCol w:w="1153"/>
        <w:gridCol w:w="1124"/>
        <w:gridCol w:w="813"/>
        <w:gridCol w:w="1020"/>
        <w:gridCol w:w="1124"/>
        <w:gridCol w:w="727"/>
        <w:gridCol w:w="1020"/>
        <w:gridCol w:w="1124"/>
        <w:gridCol w:w="727"/>
        <w:gridCol w:w="1020"/>
      </w:tblGrid>
      <w:tr w:rsidRPr="00BC5675" w:rsidR="00BC5675" w:rsidTr="00BC5675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begrotingsstaat van het provinciefonds (C) voor het jaar 2022 (Tweede suppletoire begroting) (bedragen x € 1.000)</w:t>
            </w:r>
          </w:p>
        </w:tc>
      </w:tr>
      <w:tr w:rsidRPr="00BC5675" w:rsidR="00BC5675" w:rsidTr="00BC5675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BC5675" w:rsidR="00BC5675" w:rsidTr="00BC567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BC5675" w:rsidR="00BC5675" w:rsidTr="00BC567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provinciefonds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2.540.680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2.540.680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2.540.680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246.390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256.295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256.295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46.457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46.457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C5675" w:rsidR="00BC5675" w:rsidP="00BC5675" w:rsidRDefault="00BC567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BC567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46.457</w:t>
            </w:r>
          </w:p>
        </w:tc>
      </w:tr>
    </w:tbl>
    <w:p w:rsidR="0035751E" w:rsidP="00BC5675" w:rsidRDefault="0035751E">
      <w:pPr>
        <w:ind w:firstLine="284"/>
        <w:rPr>
          <w:rFonts w:ascii="Times New Roman" w:hAnsi="Times New Roman"/>
          <w:sz w:val="24"/>
          <w:szCs w:val="20"/>
        </w:rPr>
      </w:pPr>
    </w:p>
    <w:sectPr w:rsidR="0035751E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970FA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111ED3"/>
    <w:rsid w:val="001C190E"/>
    <w:rsid w:val="002168F4"/>
    <w:rsid w:val="002A727C"/>
    <w:rsid w:val="0035751E"/>
    <w:rsid w:val="003E4E92"/>
    <w:rsid w:val="005D2707"/>
    <w:rsid w:val="00606255"/>
    <w:rsid w:val="006B607A"/>
    <w:rsid w:val="007D451C"/>
    <w:rsid w:val="00826224"/>
    <w:rsid w:val="008970FA"/>
    <w:rsid w:val="00930A23"/>
    <w:rsid w:val="009C7354"/>
    <w:rsid w:val="009E6D7F"/>
    <w:rsid w:val="00A11E73"/>
    <w:rsid w:val="00A2521E"/>
    <w:rsid w:val="00AE436A"/>
    <w:rsid w:val="00B34534"/>
    <w:rsid w:val="00B42142"/>
    <w:rsid w:val="00BC5675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paragraph" w:styleId="Ballontekst">
    <w:name w:val="Balloon Text"/>
    <w:basedOn w:val="Standaard"/>
    <w:link w:val="BallontekstChar"/>
    <w:semiHidden/>
    <w:unhideWhenUsed/>
    <w:rsid w:val="008970F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97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338</ap:Words>
  <ap:Characters>2154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2022-12-16T10:21:00.0000000Z</lastPrinted>
  <dcterms:created xsi:type="dcterms:W3CDTF">2022-12-16T10:21:00.0000000Z</dcterms:created>
  <dcterms:modified xsi:type="dcterms:W3CDTF">2022-12-16T10:22:00.0000000Z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