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D5496" w:rsidR="00DD5496" w:rsidP="00DD5496" w:rsidRDefault="000C36EF" w14:paraId="0814DB98" w14:textId="77777777">
      <w:pPr>
        <w:pStyle w:val="PlatteTekst"/>
        <w:rPr>
          <w:b/>
        </w:rPr>
      </w:pPr>
      <w:r w:rsidRPr="00DD5496">
        <w:rPr>
          <w:b/>
          <w:noProof/>
          <w:szCs w:val="18"/>
          <w:lang w:eastAsia="nl-NL"/>
        </w:rPr>
        <mc:AlternateContent>
          <mc:Choice Requires="wps">
            <w:drawing>
              <wp:anchor distT="0" distB="269875" distL="114300" distR="114300" simplePos="0" relativeHeight="251664384" behindDoc="0" locked="0" layoutInCell="1" allowOverlap="1" wp14:editId="394C44E2" wp14:anchorId="119FC4C4">
                <wp:simplePos x="0" y="0"/>
                <wp:positionH relativeFrom="page">
                  <wp:posOffset>597600</wp:posOffset>
                </wp:positionH>
                <wp:positionV relativeFrom="page">
                  <wp:posOffset>1692000</wp:posOffset>
                </wp:positionV>
                <wp:extent cx="4924800" cy="1238250"/>
                <wp:effectExtent l="0" t="0" r="9525" b="0"/>
                <wp:wrapTopAndBottom/>
                <wp:docPr id="8" name="Tekstvak 8"/>
                <wp:cNvGraphicFramePr/>
                <a:graphic xmlns:a="http://schemas.openxmlformats.org/drawingml/2006/main">
                  <a:graphicData uri="http://schemas.microsoft.com/office/word/2010/wordprocessingShape">
                    <wps:wsp>
                      <wps:cNvSpPr txBox="1"/>
                      <wps:spPr>
                        <a:xfrm>
                          <a:off x="0" y="0"/>
                          <a:ext cx="4924800"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0DA" w:rsidP="009B4198" w:rsidRDefault="00164C00" w14:paraId="3389588F" w14:textId="77777777">
                            <w:pPr>
                              <w:pStyle w:val="Huisstijl-Agendatitel"/>
                              <w:tabs>
                                <w:tab w:val="right" w:pos="1264"/>
                                <w:tab w:val="right" w:pos="1344"/>
                              </w:tabs>
                              <w:ind w:left="1418" w:hanging="1418"/>
                            </w:pPr>
                            <w:r>
                              <w:tab/>
                            </w:r>
                            <w:r w:rsidR="009B4198">
                              <w:t>Tussenrapportage</w:t>
                            </w:r>
                            <w:r w:rsidR="001653F4">
                              <w:t xml:space="preserve"> </w:t>
                            </w:r>
                            <w:r w:rsidR="00BA3609">
                              <w:t>EU-rapporteurs</w:t>
                            </w:r>
                            <w:r w:rsidR="001350E7">
                              <w:t xml:space="preserve"> </w:t>
                            </w:r>
                            <w:r w:rsidR="009B4198">
                              <w:t xml:space="preserve">hervorming EU-elektriciteitsmarkt </w:t>
                            </w:r>
                          </w:p>
                          <w:p w:rsidR="00036640" w:rsidP="008730DA" w:rsidRDefault="008730DA" w14:paraId="37173ED1" w14:textId="77777777">
                            <w:pPr>
                              <w:pStyle w:val="Standaard65"/>
                            </w:pPr>
                            <w:r>
                              <w:tab/>
                              <w:t>aan</w:t>
                            </w:r>
                            <w:r>
                              <w:tab/>
                              <w:t xml:space="preserve">Leden en plv. leden van de vaste commissie voor </w:t>
                            </w:r>
                            <w:r w:rsidR="00036640">
                              <w:t xml:space="preserve">EZK </w:t>
                            </w:r>
                          </w:p>
                          <w:p w:rsidR="008730DA" w:rsidP="008730DA" w:rsidRDefault="008730DA" w14:paraId="11D19BBD" w14:textId="77777777">
                            <w:pPr>
                              <w:pStyle w:val="Standaard65"/>
                            </w:pPr>
                            <w:r>
                              <w:tab/>
                              <w:t>in afschrift aan</w:t>
                            </w:r>
                            <w:r>
                              <w:tab/>
                              <w:t>Leden en pl</w:t>
                            </w:r>
                            <w:r w:rsidR="008943D4">
                              <w:t>v. leden van de vaste commissie</w:t>
                            </w:r>
                            <w:r>
                              <w:t xml:space="preserve"> voor E</w:t>
                            </w:r>
                            <w:r w:rsidR="00036640">
                              <w:t>UZA</w:t>
                            </w:r>
                          </w:p>
                          <w:p w:rsidRPr="00514BAD" w:rsidR="00F54A54" w:rsidP="00F54A54" w:rsidRDefault="00514BAD" w14:paraId="315063E6" w14:textId="77777777">
                            <w:pPr>
                              <w:ind w:left="709"/>
                              <w:rPr>
                                <w:sz w:val="13"/>
                                <w:szCs w:val="13"/>
                              </w:rPr>
                            </w:pPr>
                            <w:r>
                              <w:rPr>
                                <w:sz w:val="13"/>
                                <w:szCs w:val="13"/>
                              </w:rPr>
                              <w:t xml:space="preserve">         </w:t>
                            </w:r>
                            <w:r w:rsidRPr="00514BAD">
                              <w:rPr>
                                <w:sz w:val="13"/>
                                <w:szCs w:val="13"/>
                              </w:rPr>
                              <w:t>van</w:t>
                            </w:r>
                            <w:r w:rsidRPr="00514BAD">
                              <w:rPr>
                                <w:sz w:val="13"/>
                                <w:szCs w:val="13"/>
                              </w:rPr>
                              <w:tab/>
                            </w:r>
                            <w:r>
                              <w:rPr>
                                <w:sz w:val="13"/>
                                <w:szCs w:val="13"/>
                              </w:rPr>
                              <w:t xml:space="preserve"> </w:t>
                            </w:r>
                            <w:r w:rsidR="009B4198">
                              <w:rPr>
                                <w:sz w:val="13"/>
                                <w:szCs w:val="13"/>
                              </w:rPr>
                              <w:t>Ernst Boutkan (Volt)</w:t>
                            </w:r>
                            <w:r w:rsidR="00F54A54">
                              <w:rPr>
                                <w:sz w:val="13"/>
                                <w:szCs w:val="13"/>
                              </w:rPr>
                              <w:t xml:space="preserve"> en Silvio Erkens (VVD)</w:t>
                            </w:r>
                          </w:p>
                          <w:p w:rsidRPr="00104D8D" w:rsidR="008730DA" w:rsidP="008730DA" w:rsidRDefault="008730DA" w14:paraId="741537E8" w14:textId="0EE33418">
                            <w:pPr>
                              <w:pStyle w:val="Standaard65"/>
                              <w:rPr>
                                <w:lang w:val="de-DE"/>
                              </w:rPr>
                            </w:pPr>
                            <w:r>
                              <w:tab/>
                            </w:r>
                            <w:proofErr w:type="spellStart"/>
                            <w:r w:rsidRPr="00104D8D">
                              <w:rPr>
                                <w:lang w:val="de-DE"/>
                              </w:rPr>
                              <w:t>datum</w:t>
                            </w:r>
                            <w:proofErr w:type="spellEnd"/>
                            <w:r w:rsidRPr="00104D8D">
                              <w:rPr>
                                <w:lang w:val="de-DE"/>
                              </w:rPr>
                              <w:tab/>
                            </w:r>
                            <w:sdt>
                              <w:sdtPr>
                                <w:rPr>
                                  <w:lang w:val="de-DE"/>
                                </w:rPr>
                                <w:id w:val="-197937237"/>
                                <w:date w:fullDate="2023-04-13T00:00:00Z">
                                  <w:dateFormat w:val="d MMMM yyyy"/>
                                  <w:lid w:val="nl-NL"/>
                                  <w:storeMappedDataAs w:val="dateTime"/>
                                  <w:calendar w:val="gregorian"/>
                                </w:date>
                              </w:sdtPr>
                              <w:sdtEndPr/>
                              <w:sdtContent>
                                <w:r w:rsidR="00F263F0">
                                  <w:t>13</w:t>
                                </w:r>
                                <w:r w:rsidR="009B4198">
                                  <w:t xml:space="preserve"> april 2023</w:t>
                                </w:r>
                              </w:sdtContent>
                            </w:sdt>
                          </w:p>
                          <w:p w:rsidRPr="009B4198" w:rsidR="009B4198" w:rsidP="009B4198" w:rsidRDefault="008730DA" w14:paraId="6D0EB8D0" w14:textId="77777777">
                            <w:pPr>
                              <w:pStyle w:val="Huisstijl-Agendatitel"/>
                              <w:tabs>
                                <w:tab w:val="right" w:pos="1264"/>
                                <w:tab w:val="right" w:pos="1344"/>
                              </w:tabs>
                              <w:ind w:left="1418" w:hanging="1418"/>
                              <w:rPr>
                                <w:b w:val="0"/>
                                <w:sz w:val="13"/>
                                <w:szCs w:val="13"/>
                              </w:rPr>
                            </w:pPr>
                            <w:r w:rsidRPr="00104D8D">
                              <w:rPr>
                                <w:lang w:val="de-DE"/>
                              </w:rPr>
                              <w:tab/>
                            </w:r>
                            <w:r w:rsidRPr="00DD6721">
                              <w:rPr>
                                <w:b w:val="0"/>
                                <w:sz w:val="13"/>
                                <w:szCs w:val="13"/>
                              </w:rPr>
                              <w:t>onderwerp</w:t>
                            </w:r>
                            <w:r w:rsidRPr="009B4198">
                              <w:rPr>
                                <w:b w:val="0"/>
                                <w:sz w:val="13"/>
                                <w:szCs w:val="13"/>
                              </w:rPr>
                              <w:tab/>
                            </w:r>
                            <w:r w:rsidRPr="009B4198">
                              <w:rPr>
                                <w:b w:val="0"/>
                                <w:sz w:val="13"/>
                                <w:szCs w:val="13"/>
                              </w:rPr>
                              <w:tab/>
                            </w:r>
                            <w:r w:rsidR="009B4198">
                              <w:rPr>
                                <w:b w:val="0"/>
                                <w:sz w:val="13"/>
                                <w:szCs w:val="13"/>
                              </w:rPr>
                              <w:t>Tus</w:t>
                            </w:r>
                            <w:r w:rsidR="00DD6721">
                              <w:rPr>
                                <w:b w:val="0"/>
                                <w:sz w:val="13"/>
                                <w:szCs w:val="13"/>
                              </w:rPr>
                              <w:t>senrapportage EU-rapporteurs</w:t>
                            </w:r>
                            <w:r w:rsidRPr="009B4198" w:rsidR="001653F4">
                              <w:rPr>
                                <w:b w:val="0"/>
                                <w:sz w:val="13"/>
                                <w:szCs w:val="13"/>
                              </w:rPr>
                              <w:t xml:space="preserve"> </w:t>
                            </w:r>
                            <w:r w:rsidRPr="009B4198" w:rsidR="009B4198">
                              <w:rPr>
                                <w:b w:val="0"/>
                                <w:sz w:val="13"/>
                                <w:szCs w:val="13"/>
                              </w:rPr>
                              <w:t xml:space="preserve">hervorming EU-elektriciteitsmarkt </w:t>
                            </w:r>
                          </w:p>
                          <w:p w:rsidR="008730DA" w:rsidP="008730DA" w:rsidRDefault="008730DA" w14:paraId="68D4F560" w14:textId="77777777">
                            <w:pPr>
                              <w:pStyle w:val="Standaard65"/>
                              <w:ind w:left="1416" w:hanging="1416"/>
                            </w:pPr>
                          </w:p>
                          <w:p w:rsidR="008730DA" w:rsidP="008730DA" w:rsidRDefault="008730DA" w14:paraId="4CD660C8" w14:textId="77777777">
                            <w:pPr>
                              <w:pStyle w:val="Standaard65"/>
                            </w:pPr>
                            <w:r>
                              <w:tab/>
                              <w:t>te betrekken bij</w:t>
                            </w:r>
                            <w:r>
                              <w:tab/>
                              <w:t xml:space="preserve">Procedurevergadering </w:t>
                            </w:r>
                            <w:r w:rsidR="00E13BCC">
                              <w:t xml:space="preserve">d.d. </w:t>
                            </w:r>
                            <w:r w:rsidR="009B4198">
                              <w:t>18 april 2023</w:t>
                            </w:r>
                          </w:p>
                          <w:p w:rsidR="00187443" w:rsidRDefault="00187443" w14:paraId="574BAAA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19FC4C4">
                <v:stroke joinstyle="miter"/>
                <v:path gradientshapeok="t" o:connecttype="rect"/>
              </v:shapetype>
              <v:shape id="Tekstvak 8" style="position:absolute;margin-left:47.05pt;margin-top:133.25pt;width:387.8pt;height:97.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">
                <v:textbox inset="0,0,0,0">
                  <w:txbxContent>
                    <w:p w:rsidR="008730DA" w:rsidP="009B4198" w:rsidRDefault="00164C00" w14:paraId="3389588F" w14:textId="77777777">
                      <w:pPr>
                        <w:pStyle w:val="Huisstijl-Agendatitel"/>
                        <w:tabs>
                          <w:tab w:val="right" w:pos="1264"/>
                          <w:tab w:val="right" w:pos="1344"/>
                        </w:tabs>
                        <w:ind w:left="1418" w:hanging="1418"/>
                      </w:pPr>
                      <w:r>
                        <w:tab/>
                      </w:r>
                      <w:r w:rsidR="009B4198">
                        <w:t>Tussenrapportage</w:t>
                      </w:r>
                      <w:r w:rsidR="001653F4">
                        <w:t xml:space="preserve"> </w:t>
                      </w:r>
                      <w:r w:rsidR="00BA3609">
                        <w:t>EU-rapporteurs</w:t>
                      </w:r>
                      <w:r w:rsidR="001350E7">
                        <w:t xml:space="preserve"> </w:t>
                      </w:r>
                      <w:r w:rsidR="009B4198">
                        <w:t xml:space="preserve">hervorming EU-elektriciteitsmarkt </w:t>
                      </w:r>
                    </w:p>
                    <w:p w:rsidR="00036640" w:rsidP="008730DA" w:rsidRDefault="008730DA" w14:paraId="37173ED1" w14:textId="77777777">
                      <w:pPr>
                        <w:pStyle w:val="Standaard65"/>
                      </w:pPr>
                      <w:r>
                        <w:tab/>
                        <w:t>aan</w:t>
                      </w:r>
                      <w:r>
                        <w:tab/>
                        <w:t xml:space="preserve">Leden en plv. leden van de vaste commissie voor </w:t>
                      </w:r>
                      <w:r w:rsidR="00036640">
                        <w:t xml:space="preserve">EZK </w:t>
                      </w:r>
                    </w:p>
                    <w:p w:rsidR="008730DA" w:rsidP="008730DA" w:rsidRDefault="008730DA" w14:paraId="11D19BBD" w14:textId="77777777">
                      <w:pPr>
                        <w:pStyle w:val="Standaard65"/>
                      </w:pPr>
                      <w:r>
                        <w:tab/>
                        <w:t>in afschrift aan</w:t>
                      </w:r>
                      <w:r>
                        <w:tab/>
                        <w:t>Leden en pl</w:t>
                      </w:r>
                      <w:r w:rsidR="008943D4">
                        <w:t>v. leden van de vaste commissie</w:t>
                      </w:r>
                      <w:r>
                        <w:t xml:space="preserve"> voor E</w:t>
                      </w:r>
                      <w:r w:rsidR="00036640">
                        <w:t>UZA</w:t>
                      </w:r>
                    </w:p>
                    <w:p w:rsidRPr="00514BAD" w:rsidR="00F54A54" w:rsidP="00F54A54" w:rsidRDefault="00514BAD" w14:paraId="315063E6" w14:textId="77777777">
                      <w:pPr>
                        <w:ind w:left="709"/>
                        <w:rPr>
                          <w:sz w:val="13"/>
                          <w:szCs w:val="13"/>
                        </w:rPr>
                      </w:pPr>
                      <w:r>
                        <w:rPr>
                          <w:sz w:val="13"/>
                          <w:szCs w:val="13"/>
                        </w:rPr>
                        <w:t xml:space="preserve">         </w:t>
                      </w:r>
                      <w:r w:rsidRPr="00514BAD">
                        <w:rPr>
                          <w:sz w:val="13"/>
                          <w:szCs w:val="13"/>
                        </w:rPr>
                        <w:t>van</w:t>
                      </w:r>
                      <w:r w:rsidRPr="00514BAD">
                        <w:rPr>
                          <w:sz w:val="13"/>
                          <w:szCs w:val="13"/>
                        </w:rPr>
                        <w:tab/>
                      </w:r>
                      <w:r>
                        <w:rPr>
                          <w:sz w:val="13"/>
                          <w:szCs w:val="13"/>
                        </w:rPr>
                        <w:t xml:space="preserve"> </w:t>
                      </w:r>
                      <w:r w:rsidR="009B4198">
                        <w:rPr>
                          <w:sz w:val="13"/>
                          <w:szCs w:val="13"/>
                        </w:rPr>
                        <w:t>Ernst Boutkan (Volt)</w:t>
                      </w:r>
                      <w:r w:rsidR="00F54A54">
                        <w:rPr>
                          <w:sz w:val="13"/>
                          <w:szCs w:val="13"/>
                        </w:rPr>
                        <w:t xml:space="preserve"> en Silvio Erkens (VVD)</w:t>
                      </w:r>
                    </w:p>
                    <w:p w:rsidRPr="00104D8D" w:rsidR="008730DA" w:rsidP="008730DA" w:rsidRDefault="008730DA" w14:paraId="741537E8" w14:textId="0EE33418">
                      <w:pPr>
                        <w:pStyle w:val="Standaard65"/>
                        <w:rPr>
                          <w:lang w:val="de-DE"/>
                        </w:rPr>
                      </w:pPr>
                      <w:r>
                        <w:tab/>
                      </w:r>
                      <w:proofErr w:type="spellStart"/>
                      <w:r w:rsidRPr="00104D8D">
                        <w:rPr>
                          <w:lang w:val="de-DE"/>
                        </w:rPr>
                        <w:t>datum</w:t>
                      </w:r>
                      <w:proofErr w:type="spellEnd"/>
                      <w:r w:rsidRPr="00104D8D">
                        <w:rPr>
                          <w:lang w:val="de-DE"/>
                        </w:rPr>
                        <w:tab/>
                      </w:r>
                      <w:sdt>
                        <w:sdtPr>
                          <w:rPr>
                            <w:lang w:val="de-DE"/>
                          </w:rPr>
                          <w:id w:val="-197937237"/>
                          <w:date w:fullDate="2023-04-13T00:00:00Z">
                            <w:dateFormat w:val="d MMMM yyyy"/>
                            <w:lid w:val="nl-NL"/>
                            <w:storeMappedDataAs w:val="dateTime"/>
                            <w:calendar w:val="gregorian"/>
                          </w:date>
                        </w:sdtPr>
                        <w:sdtEndPr/>
                        <w:sdtContent>
                          <w:r w:rsidR="00F263F0">
                            <w:t>13</w:t>
                          </w:r>
                          <w:r w:rsidR="009B4198">
                            <w:t xml:space="preserve"> april 2023</w:t>
                          </w:r>
                        </w:sdtContent>
                      </w:sdt>
                    </w:p>
                    <w:p w:rsidRPr="009B4198" w:rsidR="009B4198" w:rsidP="009B4198" w:rsidRDefault="008730DA" w14:paraId="6D0EB8D0" w14:textId="77777777">
                      <w:pPr>
                        <w:pStyle w:val="Huisstijl-Agendatitel"/>
                        <w:tabs>
                          <w:tab w:val="right" w:pos="1264"/>
                          <w:tab w:val="right" w:pos="1344"/>
                        </w:tabs>
                        <w:ind w:left="1418" w:hanging="1418"/>
                        <w:rPr>
                          <w:b w:val="0"/>
                          <w:sz w:val="13"/>
                          <w:szCs w:val="13"/>
                        </w:rPr>
                      </w:pPr>
                      <w:r w:rsidRPr="00104D8D">
                        <w:rPr>
                          <w:lang w:val="de-DE"/>
                        </w:rPr>
                        <w:tab/>
                      </w:r>
                      <w:r w:rsidRPr="00DD6721">
                        <w:rPr>
                          <w:b w:val="0"/>
                          <w:sz w:val="13"/>
                          <w:szCs w:val="13"/>
                        </w:rPr>
                        <w:t>onderwerp</w:t>
                      </w:r>
                      <w:r w:rsidRPr="009B4198">
                        <w:rPr>
                          <w:b w:val="0"/>
                          <w:sz w:val="13"/>
                          <w:szCs w:val="13"/>
                        </w:rPr>
                        <w:tab/>
                      </w:r>
                      <w:r w:rsidRPr="009B4198">
                        <w:rPr>
                          <w:b w:val="0"/>
                          <w:sz w:val="13"/>
                          <w:szCs w:val="13"/>
                        </w:rPr>
                        <w:tab/>
                      </w:r>
                      <w:r w:rsidR="009B4198">
                        <w:rPr>
                          <w:b w:val="0"/>
                          <w:sz w:val="13"/>
                          <w:szCs w:val="13"/>
                        </w:rPr>
                        <w:t>Tus</w:t>
                      </w:r>
                      <w:r w:rsidR="00DD6721">
                        <w:rPr>
                          <w:b w:val="0"/>
                          <w:sz w:val="13"/>
                          <w:szCs w:val="13"/>
                        </w:rPr>
                        <w:t>senrapportage EU-rapporteurs</w:t>
                      </w:r>
                      <w:r w:rsidRPr="009B4198" w:rsidR="001653F4">
                        <w:rPr>
                          <w:b w:val="0"/>
                          <w:sz w:val="13"/>
                          <w:szCs w:val="13"/>
                        </w:rPr>
                        <w:t xml:space="preserve"> </w:t>
                      </w:r>
                      <w:r w:rsidRPr="009B4198" w:rsidR="009B4198">
                        <w:rPr>
                          <w:b w:val="0"/>
                          <w:sz w:val="13"/>
                          <w:szCs w:val="13"/>
                        </w:rPr>
                        <w:t xml:space="preserve">hervorming EU-elektriciteitsmarkt </w:t>
                      </w:r>
                    </w:p>
                    <w:p w:rsidR="008730DA" w:rsidP="008730DA" w:rsidRDefault="008730DA" w14:paraId="68D4F560" w14:textId="77777777">
                      <w:pPr>
                        <w:pStyle w:val="Standaard65"/>
                        <w:ind w:left="1416" w:hanging="1416"/>
                      </w:pPr>
                    </w:p>
                    <w:p w:rsidR="008730DA" w:rsidP="008730DA" w:rsidRDefault="008730DA" w14:paraId="4CD660C8" w14:textId="77777777">
                      <w:pPr>
                        <w:pStyle w:val="Standaard65"/>
                      </w:pPr>
                      <w:r>
                        <w:tab/>
                        <w:t>te betrekken bij</w:t>
                      </w:r>
                      <w:r>
                        <w:tab/>
                        <w:t xml:space="preserve">Procedurevergadering </w:t>
                      </w:r>
                      <w:r w:rsidR="00E13BCC">
                        <w:t xml:space="preserve">d.d. </w:t>
                      </w:r>
                      <w:r w:rsidR="009B4198">
                        <w:t>18 april 2023</w:t>
                      </w:r>
                    </w:p>
                    <w:p w:rsidR="00187443" w:rsidRDefault="00187443" w14:paraId="574BAAA0" w14:textId="77777777">
                      <w:pPr>
                        <w:pStyle w:val="Huisstijl-Notitiegegevens"/>
                      </w:pPr>
                    </w:p>
                  </w:txbxContent>
                </v:textbox>
                <w10:wrap type="topAndBottom" anchorx="page" anchory="page"/>
              </v:shape>
            </w:pict>
          </mc:Fallback>
        </mc:AlternateContent>
      </w:r>
      <w:r w:rsidRPr="00DD5496" w:rsidR="00CB0FA1">
        <w:rPr>
          <w:b/>
          <w:noProof/>
          <w:szCs w:val="18"/>
          <w:lang w:eastAsia="nl-NL"/>
        </w:rPr>
        <w:drawing>
          <wp:anchor distT="0" distB="0" distL="114300" distR="114300" simplePos="0" relativeHeight="251667456" behindDoc="1" locked="0" layoutInCell="1" allowOverlap="1" wp14:editId="6E1E941D" wp14:anchorId="3DFB55FD">
            <wp:simplePos x="0" y="0"/>
            <wp:positionH relativeFrom="page">
              <wp:posOffset>1094105</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2">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DD5496" w:rsidR="000042A9">
        <w:rPr>
          <w:b/>
          <w:noProof/>
          <w:szCs w:val="18"/>
          <w:lang w:eastAsia="nl-NL"/>
        </w:rPr>
        <w:drawing>
          <wp:anchor distT="0" distB="0" distL="114300" distR="114300" simplePos="0" relativeHeight="251666432" behindDoc="1" locked="0" layoutInCell="1" allowOverlap="1" wp14:editId="75B5D3E5" wp14:anchorId="26250822">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3">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DD5496" w:rsidR="0000060B">
        <w:rPr>
          <w:b/>
          <w:noProof/>
          <w:szCs w:val="18"/>
          <w:lang w:eastAsia="nl-NL"/>
        </w:rPr>
        <mc:AlternateContent>
          <mc:Choice Requires="wps">
            <w:drawing>
              <wp:anchor distT="0" distB="0" distL="114300" distR="114300" simplePos="0" relativeHeight="251661312" behindDoc="0" locked="0" layoutInCell="1" allowOverlap="1" wp14:editId="14274BAF" wp14:anchorId="5B8EE656">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14:paraId="2FEB0712"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" w14:anchorId="63BD2BB9">
                <v:textbox inset="0,0,0,0">
                  <w:txbxContent>
                    <w:p w:rsidR="00187443" w:rsidRDefault="00187443"/>
                  </w:txbxContent>
                </v:textbox>
                <w10:wrap anchory="page"/>
              </v:shape>
            </w:pict>
          </mc:Fallback>
        </mc:AlternateContent>
      </w:r>
      <w:r w:rsidR="00257DBF">
        <w:rPr>
          <w:b/>
        </w:rPr>
        <w:t>In</w:t>
      </w:r>
      <w:r w:rsidRPr="00DD5496" w:rsidR="00DD5496">
        <w:rPr>
          <w:b/>
        </w:rPr>
        <w:t>leiding</w:t>
      </w:r>
    </w:p>
    <w:p w:rsidRPr="008B5C34" w:rsidR="00F54A54" w:rsidP="00F54A54" w:rsidRDefault="00C25A2F" w14:paraId="233918D5" w14:textId="1F38CD44">
      <w:pPr>
        <w:pStyle w:val="PlatteTekst"/>
      </w:pPr>
      <w:r>
        <w:t>De vaste</w:t>
      </w:r>
      <w:r w:rsidR="00C50A21">
        <w:t xml:space="preserve"> commissie </w:t>
      </w:r>
      <w:r>
        <w:t xml:space="preserve">voor Economische Zaken en Klimaat heeft </w:t>
      </w:r>
      <w:r w:rsidR="00634C7B">
        <w:t xml:space="preserve">ons </w:t>
      </w:r>
      <w:r>
        <w:t>aangesteld</w:t>
      </w:r>
      <w:r w:rsidR="00C50A21">
        <w:t xml:space="preserve"> </w:t>
      </w:r>
      <w:r>
        <w:t xml:space="preserve">als EU-rapporteur </w:t>
      </w:r>
      <w:r w:rsidR="00E05B8E">
        <w:t>voor</w:t>
      </w:r>
      <w:r>
        <w:t xml:space="preserve"> het</w:t>
      </w:r>
      <w:r w:rsidR="00E05B8E">
        <w:t xml:space="preserve"> op</w:t>
      </w:r>
      <w:r w:rsidR="003133BC">
        <w:t xml:space="preserve"> </w:t>
      </w:r>
      <w:r w:rsidR="00634C7B">
        <w:t>14 maart</w:t>
      </w:r>
      <w:r w:rsidR="003133BC">
        <w:t xml:space="preserve"> </w:t>
      </w:r>
      <w:r w:rsidR="00EB6797">
        <w:t>j</w:t>
      </w:r>
      <w:r w:rsidR="003133BC">
        <w:t xml:space="preserve">l. uitgebrachte </w:t>
      </w:r>
      <w:r w:rsidR="00634C7B">
        <w:t>EU-voorstel tot hervorming van de EU-elektriciteitsmarkt</w:t>
      </w:r>
      <w:r w:rsidR="003133BC">
        <w:t xml:space="preserve">, met als doel de informatiepositie van de Kamer </w:t>
      </w:r>
      <w:r w:rsidR="00EA7990">
        <w:t xml:space="preserve">over dit </w:t>
      </w:r>
      <w:r w:rsidR="00E05B8E">
        <w:t xml:space="preserve">voorstel </w:t>
      </w:r>
      <w:r w:rsidR="003133BC">
        <w:t xml:space="preserve">te versterken. </w:t>
      </w:r>
      <w:r w:rsidR="00F54A54">
        <w:t>De afgelopen weken hebben wij</w:t>
      </w:r>
      <w:r w:rsidR="003133BC">
        <w:t xml:space="preserve"> als EU-rapporteur </w:t>
      </w:r>
      <w:r w:rsidR="00EA7990">
        <w:t xml:space="preserve">daartoe </w:t>
      </w:r>
      <w:r>
        <w:t xml:space="preserve">gesprekken </w:t>
      </w:r>
      <w:bookmarkStart w:name="_GoBack" w:id="0"/>
      <w:r>
        <w:t>gevoer</w:t>
      </w:r>
      <w:r w:rsidR="00781A73">
        <w:t>d</w:t>
      </w:r>
      <w:r>
        <w:t xml:space="preserve"> met vertegenwoordig</w:t>
      </w:r>
      <w:r w:rsidR="00F54A54">
        <w:t xml:space="preserve">ers van de Europese instellingen en </w:t>
      </w:r>
      <w:r w:rsidR="000464EE">
        <w:t xml:space="preserve">enkele </w:t>
      </w:r>
      <w:r w:rsidR="001B20E0">
        <w:t xml:space="preserve">stakeholders </w:t>
      </w:r>
      <w:bookmarkEnd w:id="0"/>
      <w:r w:rsidR="001B20E0">
        <w:t>die input op</w:t>
      </w:r>
      <w:r w:rsidR="00F54A54">
        <w:t xml:space="preserve"> de EU-consultatie</w:t>
      </w:r>
      <w:r w:rsidR="00226268">
        <w:t xml:space="preserve"> over de EU-elektriciteitsmarkthervorming</w:t>
      </w:r>
      <w:r w:rsidRPr="002718D5" w:rsidR="002718D5">
        <w:t xml:space="preserve"> </w:t>
      </w:r>
      <w:r w:rsidR="001B20E0">
        <w:t xml:space="preserve">hebben geleverd. </w:t>
      </w:r>
      <w:r w:rsidRPr="00DF66C0" w:rsidR="009B4198">
        <w:rPr>
          <w:rFonts w:cs="Arial"/>
          <w:szCs w:val="18"/>
          <w:shd w:val="clear" w:color="auto" w:fill="FFFFFF"/>
        </w:rPr>
        <w:t>In deze </w:t>
      </w:r>
      <w:r w:rsidRPr="00DF66C0" w:rsidR="009B4198">
        <w:rPr>
          <w:rStyle w:val="Nadruk"/>
          <w:rFonts w:cs="Arial"/>
          <w:bCs/>
          <w:i w:val="0"/>
          <w:iCs w:val="0"/>
          <w:szCs w:val="18"/>
          <w:shd w:val="clear" w:color="auto" w:fill="FFFFFF"/>
        </w:rPr>
        <w:t>tussenrapportage</w:t>
      </w:r>
      <w:r w:rsidRPr="00DF66C0" w:rsidR="009B4198">
        <w:rPr>
          <w:rFonts w:cs="Arial"/>
          <w:szCs w:val="18"/>
          <w:shd w:val="clear" w:color="auto" w:fill="FFFFFF"/>
        </w:rPr>
        <w:t> </w:t>
      </w:r>
      <w:r w:rsidRPr="00DF66C0" w:rsidR="00F54A54">
        <w:rPr>
          <w:rFonts w:cs="Arial"/>
          <w:szCs w:val="18"/>
          <w:shd w:val="clear" w:color="auto" w:fill="FFFFFF"/>
        </w:rPr>
        <w:t>brengen</w:t>
      </w:r>
      <w:r w:rsidRPr="002718D5" w:rsidR="00F54A54">
        <w:rPr>
          <w:rFonts w:cs="Arial"/>
          <w:szCs w:val="18"/>
          <w:shd w:val="clear" w:color="auto" w:fill="FFFFFF"/>
        </w:rPr>
        <w:t xml:space="preserve"> wij</w:t>
      </w:r>
      <w:r w:rsidRPr="002718D5" w:rsidR="00F54A54">
        <w:rPr>
          <w:szCs w:val="18"/>
        </w:rPr>
        <w:t xml:space="preserve"> </w:t>
      </w:r>
      <w:r w:rsidRPr="00C223EB" w:rsidR="00F54A54">
        <w:rPr>
          <w:szCs w:val="18"/>
        </w:rPr>
        <w:t>verslag</w:t>
      </w:r>
      <w:r w:rsidRPr="00A03687" w:rsidR="00F54A54">
        <w:rPr>
          <w:szCs w:val="18"/>
        </w:rPr>
        <w:t xml:space="preserve"> uit over de</w:t>
      </w:r>
      <w:r w:rsidR="00F54A54">
        <w:rPr>
          <w:szCs w:val="18"/>
        </w:rPr>
        <w:t xml:space="preserve"> gevoerde</w:t>
      </w:r>
      <w:r w:rsidRPr="00A03687" w:rsidR="00F54A54">
        <w:rPr>
          <w:szCs w:val="18"/>
        </w:rPr>
        <w:t xml:space="preserve"> gesprekken</w:t>
      </w:r>
      <w:r w:rsidR="00F54A54">
        <w:rPr>
          <w:szCs w:val="18"/>
        </w:rPr>
        <w:t>, zodat deze informatie kan worden betrokken bij de behandeling van het BNC-fiche over het EU-voorstel</w:t>
      </w:r>
      <w:r w:rsidR="002718D5">
        <w:rPr>
          <w:szCs w:val="18"/>
        </w:rPr>
        <w:t>, dat uiterlijk 25 april a.s. naar de Kamer zal worden gezonden</w:t>
      </w:r>
      <w:r w:rsidR="00F54A54">
        <w:rPr>
          <w:szCs w:val="18"/>
        </w:rPr>
        <w:t>.</w:t>
      </w:r>
      <w:r w:rsidRPr="00F54A54" w:rsidR="00F54A54">
        <w:rPr>
          <w:b/>
          <w:sz w:val="13"/>
          <w:szCs w:val="13"/>
        </w:rPr>
        <w:t xml:space="preserve"> </w:t>
      </w:r>
    </w:p>
    <w:p w:rsidR="00EA7990" w:rsidP="00A62B2D" w:rsidRDefault="00EA7990" w14:paraId="607A6936" w14:textId="77777777"/>
    <w:p w:rsidRPr="00A62B2D" w:rsidR="00C50A21" w:rsidP="00C50A21" w:rsidRDefault="00EA7990" w14:paraId="5323218B" w14:textId="2A154D25">
      <w:pPr>
        <w:rPr>
          <w:szCs w:val="18"/>
        </w:rPr>
      </w:pPr>
      <w:r w:rsidRPr="00A62B2D">
        <w:t>Tijdens de gevoerde gesprekken heb</w:t>
      </w:r>
      <w:r w:rsidRPr="00A62B2D" w:rsidR="00300C52">
        <w:t>ben wij</w:t>
      </w:r>
      <w:r w:rsidRPr="00A62B2D">
        <w:t xml:space="preserve"> aan de hand van een aantal vooraf geïdentificeerde </w:t>
      </w:r>
      <w:r w:rsidRPr="00A62B2D" w:rsidR="009C35DE">
        <w:t>vragen</w:t>
      </w:r>
      <w:r w:rsidRPr="00A62B2D">
        <w:t xml:space="preserve"> getracht </w:t>
      </w:r>
      <w:r w:rsidRPr="00A62B2D" w:rsidR="009C35DE">
        <w:t>meer inzicht te verkrijgen in de</w:t>
      </w:r>
      <w:r w:rsidR="004D21A9">
        <w:t xml:space="preserve"> voorgestelde</w:t>
      </w:r>
      <w:r w:rsidRPr="00A62B2D" w:rsidR="009C35DE">
        <w:t xml:space="preserve"> hervorming van de EU-elektriciteitsmarkt</w:t>
      </w:r>
      <w:r w:rsidRPr="00A62B2D">
        <w:t xml:space="preserve">. </w:t>
      </w:r>
      <w:r w:rsidRPr="00A62B2D" w:rsidR="009C35DE">
        <w:t>Het eerste vraagpunt betreft hoe</w:t>
      </w:r>
      <w:r w:rsidRPr="00A62B2D">
        <w:t xml:space="preserve"> </w:t>
      </w:r>
      <w:r w:rsidRPr="00A62B2D">
        <w:rPr>
          <w:szCs w:val="18"/>
        </w:rPr>
        <w:t xml:space="preserve">de </w:t>
      </w:r>
      <w:r w:rsidR="004D21A9">
        <w:rPr>
          <w:szCs w:val="18"/>
        </w:rPr>
        <w:t xml:space="preserve">Europese </w:t>
      </w:r>
      <w:r w:rsidRPr="00A62B2D">
        <w:rPr>
          <w:szCs w:val="18"/>
        </w:rPr>
        <w:t>Commissie</w:t>
      </w:r>
      <w:r w:rsidR="004D21A9">
        <w:rPr>
          <w:szCs w:val="18"/>
        </w:rPr>
        <w:t xml:space="preserve"> (hierna: Commissie)</w:t>
      </w:r>
      <w:r w:rsidRPr="00A62B2D">
        <w:rPr>
          <w:szCs w:val="18"/>
        </w:rPr>
        <w:t xml:space="preserve"> </w:t>
      </w:r>
      <w:r w:rsidRPr="00A62B2D" w:rsidR="009C35DE">
        <w:rPr>
          <w:szCs w:val="18"/>
        </w:rPr>
        <w:t xml:space="preserve">de impact van de gasprijzen op de elektriciteitsprijzen wil gaan verminderen. </w:t>
      </w:r>
      <w:r w:rsidR="004D21A9">
        <w:rPr>
          <w:szCs w:val="18"/>
        </w:rPr>
        <w:t>Ook is gekeken naar</w:t>
      </w:r>
      <w:r w:rsidRPr="00A62B2D" w:rsidR="009C35DE">
        <w:rPr>
          <w:szCs w:val="18"/>
        </w:rPr>
        <w:t xml:space="preserve"> </w:t>
      </w:r>
      <w:r w:rsidR="004D21A9">
        <w:rPr>
          <w:szCs w:val="18"/>
        </w:rPr>
        <w:t xml:space="preserve">op welke wijze </w:t>
      </w:r>
      <w:r w:rsidRPr="00A62B2D" w:rsidR="009C35DE">
        <w:rPr>
          <w:szCs w:val="18"/>
        </w:rPr>
        <w:t>de positie van consumenten</w:t>
      </w:r>
      <w:r w:rsidR="004D21A9">
        <w:rPr>
          <w:szCs w:val="18"/>
        </w:rPr>
        <w:t xml:space="preserve"> wordt versterkt</w:t>
      </w:r>
      <w:r w:rsidRPr="00A62B2D" w:rsidR="009C35DE">
        <w:rPr>
          <w:szCs w:val="18"/>
        </w:rPr>
        <w:t>.</w:t>
      </w:r>
      <w:r w:rsidRPr="00A62B2D">
        <w:rPr>
          <w:szCs w:val="18"/>
        </w:rPr>
        <w:t xml:space="preserve"> </w:t>
      </w:r>
      <w:r w:rsidR="007E397F">
        <w:rPr>
          <w:szCs w:val="18"/>
        </w:rPr>
        <w:t>Een aanda</w:t>
      </w:r>
      <w:r w:rsidR="00993874">
        <w:rPr>
          <w:szCs w:val="18"/>
        </w:rPr>
        <w:t>chtspunt tijdens de gesprekken wa</w:t>
      </w:r>
      <w:r w:rsidR="007E397F">
        <w:rPr>
          <w:szCs w:val="18"/>
        </w:rPr>
        <w:t>s</w:t>
      </w:r>
      <w:r w:rsidRPr="00A62B2D" w:rsidR="009C35DE">
        <w:rPr>
          <w:szCs w:val="18"/>
        </w:rPr>
        <w:t xml:space="preserve"> </w:t>
      </w:r>
      <w:r w:rsidR="007E397F">
        <w:rPr>
          <w:szCs w:val="18"/>
        </w:rPr>
        <w:t>hoe middels dit voorstel</w:t>
      </w:r>
      <w:r w:rsidRPr="00A62B2D" w:rsidR="009C35DE">
        <w:rPr>
          <w:szCs w:val="18"/>
        </w:rPr>
        <w:t xml:space="preserve"> de productie en het gebruik van elektriciteit opgewekt uit CO2-vrije energiebronnen </w:t>
      </w:r>
      <w:r w:rsidR="007E397F">
        <w:rPr>
          <w:szCs w:val="18"/>
        </w:rPr>
        <w:t>wordt gestimuleerd</w:t>
      </w:r>
      <w:r w:rsidRPr="00A62B2D" w:rsidR="009C35DE">
        <w:rPr>
          <w:szCs w:val="18"/>
        </w:rPr>
        <w:t>.</w:t>
      </w:r>
      <w:r w:rsidRPr="00A62B2D" w:rsidR="002E0ED5">
        <w:rPr>
          <w:szCs w:val="18"/>
        </w:rPr>
        <w:t xml:space="preserve"> </w:t>
      </w:r>
      <w:r w:rsidRPr="00A62B2D" w:rsidR="00A62B2D">
        <w:rPr>
          <w:szCs w:val="18"/>
        </w:rPr>
        <w:t xml:space="preserve">Een ander onderwerp waar we in de gesprekken </w:t>
      </w:r>
      <w:r w:rsidR="00530D3E">
        <w:rPr>
          <w:szCs w:val="18"/>
        </w:rPr>
        <w:t>vragen over hebben gesteld</w:t>
      </w:r>
      <w:r w:rsidRPr="00A62B2D" w:rsidR="00A62B2D">
        <w:rPr>
          <w:szCs w:val="18"/>
        </w:rPr>
        <w:t xml:space="preserve"> is de benodigde flexibiliteit van het toekomstige energiesysteem. </w:t>
      </w:r>
      <w:r w:rsidRPr="00A62B2D" w:rsidR="00530D3E">
        <w:rPr>
          <w:szCs w:val="18"/>
        </w:rPr>
        <w:t xml:space="preserve">Tijdens de gesprekken hebben wij ook getracht meer inzicht te krijgen in het Brusselse krachtenveld. </w:t>
      </w:r>
      <w:r w:rsidRPr="00A62B2D">
        <w:rPr>
          <w:szCs w:val="18"/>
        </w:rPr>
        <w:t xml:space="preserve">De </w:t>
      </w:r>
      <w:r w:rsidRPr="00A62B2D" w:rsidR="009C35DE">
        <w:rPr>
          <w:szCs w:val="18"/>
        </w:rPr>
        <w:t xml:space="preserve">onderbouwing bij </w:t>
      </w:r>
      <w:r w:rsidR="00530D3E">
        <w:rPr>
          <w:szCs w:val="18"/>
        </w:rPr>
        <w:t>het voorstel</w:t>
      </w:r>
      <w:r w:rsidRPr="00A62B2D" w:rsidR="009C35DE">
        <w:rPr>
          <w:szCs w:val="18"/>
        </w:rPr>
        <w:t xml:space="preserve"> en de relatie met de </w:t>
      </w:r>
      <w:r w:rsidR="00530D3E">
        <w:rPr>
          <w:szCs w:val="18"/>
        </w:rPr>
        <w:t>vorig jaar</w:t>
      </w:r>
      <w:r w:rsidRPr="00A62B2D" w:rsidR="009C35DE">
        <w:rPr>
          <w:szCs w:val="18"/>
        </w:rPr>
        <w:t xml:space="preserve"> vastgestelde tijdelijke noodmaatregelen op energiegebieden </w:t>
      </w:r>
      <w:r w:rsidR="00D87898">
        <w:rPr>
          <w:szCs w:val="18"/>
        </w:rPr>
        <w:t xml:space="preserve">zijn tot slot ook </w:t>
      </w:r>
      <w:r w:rsidR="00C7040F">
        <w:rPr>
          <w:szCs w:val="18"/>
        </w:rPr>
        <w:t>ter sprake gebracht</w:t>
      </w:r>
      <w:r w:rsidRPr="00A62B2D">
        <w:rPr>
          <w:szCs w:val="18"/>
        </w:rPr>
        <w:t>.</w:t>
      </w:r>
      <w:r w:rsidRPr="00A62B2D" w:rsidR="004F61BA">
        <w:rPr>
          <w:szCs w:val="18"/>
        </w:rPr>
        <w:t xml:space="preserve"> </w:t>
      </w:r>
    </w:p>
    <w:p w:rsidRPr="00F54A54" w:rsidR="00300C52" w:rsidP="00C50A21" w:rsidRDefault="00300C52" w14:paraId="05CAC50A" w14:textId="77777777">
      <w:pPr>
        <w:rPr>
          <w:highlight w:val="yellow"/>
        </w:rPr>
      </w:pPr>
    </w:p>
    <w:p w:rsidRPr="00300C52" w:rsidR="00DD5496" w:rsidP="00C50A21" w:rsidRDefault="00300C52" w14:paraId="4EF5C78E" w14:textId="77777777">
      <w:pPr>
        <w:rPr>
          <w:b/>
        </w:rPr>
      </w:pPr>
      <w:r w:rsidRPr="00300C52">
        <w:rPr>
          <w:b/>
        </w:rPr>
        <w:t>Tussentijds</w:t>
      </w:r>
      <w:r w:rsidR="00D61125">
        <w:rPr>
          <w:b/>
        </w:rPr>
        <w:t>e</w:t>
      </w:r>
      <w:r w:rsidRPr="00300C52">
        <w:rPr>
          <w:b/>
        </w:rPr>
        <w:t xml:space="preserve"> </w:t>
      </w:r>
      <w:r w:rsidRPr="00300C52" w:rsidR="00DD5496">
        <w:rPr>
          <w:b/>
        </w:rPr>
        <w:t>verslag</w:t>
      </w:r>
    </w:p>
    <w:p w:rsidRPr="00300C52" w:rsidR="003133BC" w:rsidP="003133BC" w:rsidRDefault="00300C52" w14:paraId="45F571E5" w14:textId="5E02CB5A">
      <w:r w:rsidRPr="00300C52">
        <w:t>Wij</w:t>
      </w:r>
      <w:r w:rsidRPr="00300C52" w:rsidR="00EA7990">
        <w:t xml:space="preserve"> breng</w:t>
      </w:r>
      <w:r w:rsidRPr="00300C52">
        <w:t>en</w:t>
      </w:r>
      <w:r w:rsidRPr="00300C52" w:rsidR="00EA7990">
        <w:t xml:space="preserve"> als volgt verslag uit van deze gesprekken.</w:t>
      </w:r>
      <w:r w:rsidRPr="00300C52" w:rsidR="00563896">
        <w:rPr>
          <w:szCs w:val="18"/>
        </w:rPr>
        <w:t xml:space="preserve"> Tijdens de</w:t>
      </w:r>
      <w:r w:rsidR="00530D3E">
        <w:rPr>
          <w:szCs w:val="18"/>
        </w:rPr>
        <w:t xml:space="preserve"> gevoerde</w:t>
      </w:r>
      <w:r w:rsidRPr="00300C52" w:rsidR="00563896">
        <w:rPr>
          <w:szCs w:val="18"/>
        </w:rPr>
        <w:t xml:space="preserve"> gesprekken </w:t>
      </w:r>
      <w:r w:rsidR="006A5766">
        <w:rPr>
          <w:szCs w:val="18"/>
        </w:rPr>
        <w:t>werd duidelijk</w:t>
      </w:r>
      <w:r w:rsidRPr="00300C52" w:rsidR="00563896">
        <w:rPr>
          <w:szCs w:val="18"/>
        </w:rPr>
        <w:t xml:space="preserve"> dat </w:t>
      </w:r>
      <w:r w:rsidR="00307557">
        <w:rPr>
          <w:szCs w:val="18"/>
        </w:rPr>
        <w:t>het</w:t>
      </w:r>
      <w:r w:rsidRPr="00300C52" w:rsidR="00563896">
        <w:rPr>
          <w:szCs w:val="18"/>
        </w:rPr>
        <w:t xml:space="preserve"> </w:t>
      </w:r>
      <w:r w:rsidR="00891688">
        <w:rPr>
          <w:szCs w:val="18"/>
        </w:rPr>
        <w:t>voorstel</w:t>
      </w:r>
      <w:r w:rsidR="00530D3E">
        <w:rPr>
          <w:szCs w:val="18"/>
        </w:rPr>
        <w:t xml:space="preserve"> van de </w:t>
      </w:r>
      <w:r w:rsidRPr="00300C52">
        <w:rPr>
          <w:szCs w:val="18"/>
        </w:rPr>
        <w:t>Commissie weliswaar</w:t>
      </w:r>
      <w:r w:rsidR="00530D3E">
        <w:rPr>
          <w:szCs w:val="18"/>
        </w:rPr>
        <w:t xml:space="preserve"> tot</w:t>
      </w:r>
      <w:r w:rsidRPr="00300C52">
        <w:rPr>
          <w:szCs w:val="18"/>
        </w:rPr>
        <w:t xml:space="preserve"> aanpassingen</w:t>
      </w:r>
      <w:r w:rsidR="00307557">
        <w:rPr>
          <w:szCs w:val="18"/>
        </w:rPr>
        <w:t xml:space="preserve"> zal</w:t>
      </w:r>
      <w:r w:rsidRPr="00300C52">
        <w:rPr>
          <w:szCs w:val="18"/>
        </w:rPr>
        <w:t xml:space="preserve"> </w:t>
      </w:r>
      <w:r w:rsidR="00530D3E">
        <w:rPr>
          <w:szCs w:val="18"/>
        </w:rPr>
        <w:t>leiden</w:t>
      </w:r>
      <w:r w:rsidRPr="00300C52">
        <w:rPr>
          <w:szCs w:val="18"/>
        </w:rPr>
        <w:t xml:space="preserve">, vooral ten voordele van de consument, maar </w:t>
      </w:r>
      <w:r w:rsidR="00891688">
        <w:rPr>
          <w:szCs w:val="18"/>
        </w:rPr>
        <w:t xml:space="preserve">dat </w:t>
      </w:r>
      <w:r w:rsidRPr="00300C52">
        <w:rPr>
          <w:szCs w:val="18"/>
        </w:rPr>
        <w:t xml:space="preserve">de EU-elektriciteitsmarkt </w:t>
      </w:r>
      <w:r w:rsidR="00891688">
        <w:rPr>
          <w:szCs w:val="18"/>
        </w:rPr>
        <w:t xml:space="preserve">als zodanig </w:t>
      </w:r>
      <w:r w:rsidRPr="00300C52">
        <w:rPr>
          <w:szCs w:val="18"/>
        </w:rPr>
        <w:t>niet grondig op de schop gaat</w:t>
      </w:r>
      <w:r w:rsidRPr="00300C52" w:rsidR="00563896">
        <w:rPr>
          <w:szCs w:val="18"/>
        </w:rPr>
        <w:t>.</w:t>
      </w:r>
      <w:r w:rsidRPr="00300C52" w:rsidR="006E64D3">
        <w:rPr>
          <w:szCs w:val="18"/>
        </w:rPr>
        <w:t xml:space="preserve"> </w:t>
      </w:r>
      <w:r w:rsidR="00530D3E">
        <w:rPr>
          <w:szCs w:val="18"/>
        </w:rPr>
        <w:t>D</w:t>
      </w:r>
      <w:r w:rsidR="004D261A">
        <w:rPr>
          <w:szCs w:val="18"/>
        </w:rPr>
        <w:t xml:space="preserve">e ondervraagde stakeholders </w:t>
      </w:r>
      <w:r w:rsidR="00530D3E">
        <w:rPr>
          <w:szCs w:val="18"/>
        </w:rPr>
        <w:t>reageerden op hoofdlijnen positief op de voorgestelde wijzigingen, maar zagen we</w:t>
      </w:r>
      <w:r w:rsidR="00BF16F8">
        <w:rPr>
          <w:szCs w:val="18"/>
        </w:rPr>
        <w:t>l</w:t>
      </w:r>
      <w:r w:rsidR="00530D3E">
        <w:rPr>
          <w:szCs w:val="18"/>
        </w:rPr>
        <w:t xml:space="preserve"> ruimte voor verdere verbetering op onderdelen</w:t>
      </w:r>
      <w:r w:rsidR="004D261A">
        <w:rPr>
          <w:szCs w:val="18"/>
        </w:rPr>
        <w:t>.</w:t>
      </w:r>
    </w:p>
    <w:p w:rsidR="00EA7990" w:rsidP="003133BC" w:rsidRDefault="00EA7990" w14:paraId="741F39D3" w14:textId="77777777">
      <w:pPr>
        <w:rPr>
          <w:highlight w:val="yellow"/>
        </w:rPr>
      </w:pPr>
    </w:p>
    <w:p w:rsidR="00F42196" w:rsidP="003133BC" w:rsidRDefault="00F42196" w14:paraId="6CFA5979" w14:textId="77777777">
      <w:pPr>
        <w:rPr>
          <w:highlight w:val="yellow"/>
        </w:rPr>
      </w:pPr>
    </w:p>
    <w:p w:rsidR="00F42196" w:rsidP="003133BC" w:rsidRDefault="00F42196" w14:paraId="5B4760AE" w14:textId="77777777">
      <w:pPr>
        <w:rPr>
          <w:highlight w:val="yellow"/>
        </w:rPr>
      </w:pPr>
    </w:p>
    <w:p w:rsidR="00530D3E" w:rsidP="003133BC" w:rsidRDefault="00530D3E" w14:paraId="5C54D870" w14:textId="77777777">
      <w:pPr>
        <w:rPr>
          <w:highlight w:val="yellow"/>
        </w:rPr>
      </w:pPr>
    </w:p>
    <w:p w:rsidR="00300C52" w:rsidP="003133BC" w:rsidRDefault="00411BE8" w14:paraId="3E0029BD" w14:textId="77777777">
      <w:pPr>
        <w:rPr>
          <w:u w:val="single"/>
        </w:rPr>
      </w:pPr>
      <w:r>
        <w:rPr>
          <w:u w:val="single"/>
        </w:rPr>
        <w:t>Onderbouwing bij voorstel Commissie</w:t>
      </w:r>
    </w:p>
    <w:p w:rsidR="00300C52" w:rsidP="003133BC" w:rsidRDefault="00300C52" w14:paraId="274E0477" w14:textId="318F9A0E">
      <w:r w:rsidRPr="000C29F2">
        <w:t>Tijdens de gesprekken met de Commissie kwam naar voren dat</w:t>
      </w:r>
      <w:r w:rsidR="00A62B2D">
        <w:t xml:space="preserve"> omwille van de</w:t>
      </w:r>
      <w:r w:rsidR="00F21AAA">
        <w:t xml:space="preserve"> energiecrisis de</w:t>
      </w:r>
      <w:r w:rsidR="00A62B2D">
        <w:t xml:space="preserve"> </w:t>
      </w:r>
      <w:r w:rsidR="00801B98">
        <w:t>wens</w:t>
      </w:r>
      <w:r w:rsidR="00F21AAA">
        <w:t xml:space="preserve"> bestond</w:t>
      </w:r>
      <w:r w:rsidR="00801B98">
        <w:t xml:space="preserve"> om spoedig met </w:t>
      </w:r>
      <w:r w:rsidR="00FD35D2">
        <w:t>een voorstel</w:t>
      </w:r>
      <w:r w:rsidR="00801B98">
        <w:t xml:space="preserve"> te</w:t>
      </w:r>
      <w:r w:rsidR="00F21AAA">
        <w:t xml:space="preserve"> komen. Hierdoor zou er onvoldoende tijd </w:t>
      </w:r>
      <w:r w:rsidR="006E287A">
        <w:t xml:space="preserve">zijn </w:t>
      </w:r>
      <w:r w:rsidR="00F21AAA">
        <w:t xml:space="preserve">geweest om een </w:t>
      </w:r>
      <w:r w:rsidR="004E3D72">
        <w:t>effectbeoordeling (</w:t>
      </w:r>
      <w:r w:rsidR="006E287A">
        <w:t>“</w:t>
      </w:r>
      <w:r w:rsidR="004E3D72">
        <w:t>Impact Assessment</w:t>
      </w:r>
      <w:r w:rsidR="006E287A">
        <w:t>”</w:t>
      </w:r>
      <w:r w:rsidR="004E3D72">
        <w:t xml:space="preserve">) </w:t>
      </w:r>
      <w:r w:rsidR="00F21AAA">
        <w:t>uit te voeren</w:t>
      </w:r>
      <w:r w:rsidR="004E3D72">
        <w:t xml:space="preserve">. </w:t>
      </w:r>
      <w:r w:rsidR="0022501E">
        <w:t xml:space="preserve">Wel </w:t>
      </w:r>
      <w:r w:rsidR="006A5766">
        <w:t>hebben</w:t>
      </w:r>
      <w:r w:rsidR="0022501E">
        <w:t xml:space="preserve"> stakeholders </w:t>
      </w:r>
      <w:r w:rsidR="006A5766">
        <w:t xml:space="preserve">de mogelijkheid gekregen te reageren </w:t>
      </w:r>
      <w:r w:rsidR="0022501E">
        <w:t>en</w:t>
      </w:r>
      <w:r w:rsidR="006A5766">
        <w:t xml:space="preserve"> heeft de Commissie</w:t>
      </w:r>
      <w:r w:rsidR="0022501E">
        <w:t xml:space="preserve"> naar eigen zeggen meer dan 1300 bijdragen ontvangen. </w:t>
      </w:r>
      <w:r w:rsidR="00E007D2">
        <w:t xml:space="preserve">Er is </w:t>
      </w:r>
      <w:r w:rsidR="00703907">
        <w:t xml:space="preserve">daarnaast ook </w:t>
      </w:r>
      <w:r w:rsidR="00E007D2">
        <w:t xml:space="preserve">een </w:t>
      </w:r>
      <w:r w:rsidR="00716DEC">
        <w:t>werk</w:t>
      </w:r>
      <w:r w:rsidR="00E007D2">
        <w:t>document opgesteld</w:t>
      </w:r>
      <w:r w:rsidR="00716DEC">
        <w:t>,</w:t>
      </w:r>
      <w:r w:rsidR="00E007D2">
        <w:t xml:space="preserve"> die ingaat op de economische </w:t>
      </w:r>
      <w:r w:rsidR="00CA6B75">
        <w:t>onderbouwing</w:t>
      </w:r>
      <w:r w:rsidR="00E007D2">
        <w:t xml:space="preserve"> achter de voorstellen</w:t>
      </w:r>
      <w:r w:rsidR="00CA6B75">
        <w:t xml:space="preserve"> en de informatie </w:t>
      </w:r>
      <w:r w:rsidR="00716DEC">
        <w:t xml:space="preserve">bevat </w:t>
      </w:r>
      <w:r w:rsidR="00CA6B75">
        <w:t>waarop de voorstellen zijn gebaseerd</w:t>
      </w:r>
      <w:r w:rsidR="00E007D2">
        <w:t>.</w:t>
      </w:r>
      <w:r w:rsidR="00B41479">
        <w:t xml:space="preserve"> </w:t>
      </w:r>
      <w:r w:rsidR="009A04F8">
        <w:t xml:space="preserve">Hoewel het gaat om een </w:t>
      </w:r>
      <w:r w:rsidR="00013E9D">
        <w:t>gerichte</w:t>
      </w:r>
      <w:r w:rsidR="009A04F8">
        <w:t xml:space="preserve"> </w:t>
      </w:r>
      <w:r w:rsidR="00146DA9">
        <w:t xml:space="preserve">en beperkte </w:t>
      </w:r>
      <w:r w:rsidR="00013E9D">
        <w:t>hervorming</w:t>
      </w:r>
      <w:r w:rsidR="00146DA9">
        <w:t xml:space="preserve">, bevat het EU-voorstel wel </w:t>
      </w:r>
      <w:r w:rsidR="004F76CC">
        <w:t xml:space="preserve">degelijk </w:t>
      </w:r>
      <w:r w:rsidR="00146DA9">
        <w:t>verschillende</w:t>
      </w:r>
      <w:r w:rsidR="009A04F8">
        <w:t xml:space="preserve"> wijzigingsvoorstellen</w:t>
      </w:r>
      <w:r w:rsidR="00146DA9">
        <w:t xml:space="preserve">. Vanuit de </w:t>
      </w:r>
      <w:r w:rsidR="001860C1">
        <w:t xml:space="preserve">door ons </w:t>
      </w:r>
      <w:r w:rsidR="00146DA9">
        <w:t>bevraagde stakeholders werd gewaarschuwd dat deze aanpassingen</w:t>
      </w:r>
      <w:r w:rsidR="0092739D">
        <w:t xml:space="preserve"> in </w:t>
      </w:r>
      <w:r w:rsidRPr="00146DA9" w:rsidR="0092739D">
        <w:t xml:space="preserve">de praktijk </w:t>
      </w:r>
      <w:r w:rsidR="00C5702C">
        <w:t>nog nie</w:t>
      </w:r>
      <w:r w:rsidR="00146DA9">
        <w:t xml:space="preserve">t zijn getest </w:t>
      </w:r>
      <w:r w:rsidR="0092739D">
        <w:t xml:space="preserve">en </w:t>
      </w:r>
      <w:r w:rsidR="00A05DC9">
        <w:t xml:space="preserve">ook </w:t>
      </w:r>
      <w:r w:rsidR="0092739D">
        <w:t>niet gedegen zijn geanalyseerd</w:t>
      </w:r>
      <w:r w:rsidR="009A04F8">
        <w:t xml:space="preserve">. </w:t>
      </w:r>
      <w:r w:rsidR="00723FA0">
        <w:t>Ook werd erop gewezen dat deze</w:t>
      </w:r>
      <w:r w:rsidR="00146DA9">
        <w:t xml:space="preserve"> nieuwe regels tot complexere regelgeving</w:t>
      </w:r>
      <w:r w:rsidR="00723FA0">
        <w:t xml:space="preserve"> zal leiden. Dit maakt het met name</w:t>
      </w:r>
      <w:r w:rsidR="00146DA9">
        <w:t xml:space="preserve"> voor kleinere</w:t>
      </w:r>
      <w:r w:rsidR="00BB1AB0">
        <w:t xml:space="preserve"> ondernemingen </w:t>
      </w:r>
      <w:r w:rsidR="00146DA9">
        <w:t xml:space="preserve">lastig om </w:t>
      </w:r>
      <w:r w:rsidR="00723FA0">
        <w:t>aan alle nieuwe regelgeving</w:t>
      </w:r>
      <w:r w:rsidR="0017633A">
        <w:t xml:space="preserve"> te</w:t>
      </w:r>
      <w:r w:rsidR="00146DA9">
        <w:t xml:space="preserve"> kunnen voldoen</w:t>
      </w:r>
      <w:r w:rsidR="00BB1AB0">
        <w:t xml:space="preserve">. </w:t>
      </w:r>
    </w:p>
    <w:p w:rsidR="00300C52" w:rsidP="003133BC" w:rsidRDefault="00300C52" w14:paraId="770E03AC" w14:textId="77777777">
      <w:pPr>
        <w:rPr>
          <w:u w:val="single"/>
        </w:rPr>
      </w:pPr>
    </w:p>
    <w:p w:rsidRPr="00300C52" w:rsidR="00300C52" w:rsidP="003133BC" w:rsidRDefault="00300C52" w14:paraId="6FAFD165" w14:textId="77777777">
      <w:pPr>
        <w:rPr>
          <w:u w:val="single"/>
        </w:rPr>
      </w:pPr>
      <w:r w:rsidRPr="00300C52">
        <w:rPr>
          <w:u w:val="single"/>
        </w:rPr>
        <w:t>Vermindering impact gasprijzen op elektriciteitsprijzen</w:t>
      </w:r>
    </w:p>
    <w:p w:rsidR="00825395" w:rsidP="003133BC" w:rsidRDefault="00A6300A" w14:paraId="47010FE5" w14:textId="6D15D81C">
      <w:r>
        <w:t xml:space="preserve">De Commissie ziet als les van de </w:t>
      </w:r>
      <w:r w:rsidR="00B71FEA">
        <w:t>energie</w:t>
      </w:r>
      <w:r>
        <w:t>cr</w:t>
      </w:r>
      <w:r w:rsidR="003E5BC5">
        <w:t xml:space="preserve">isis dat er </w:t>
      </w:r>
      <w:r w:rsidR="00BA2292">
        <w:t>op de korte termijn</w:t>
      </w:r>
      <w:r w:rsidR="004A1A51">
        <w:t xml:space="preserve"> </w:t>
      </w:r>
      <w:r>
        <w:t xml:space="preserve">sprake kan zijn van </w:t>
      </w:r>
      <w:r w:rsidR="003E5BC5">
        <w:t>extreem volatiele prijzen</w:t>
      </w:r>
      <w:r w:rsidR="00B71FEA">
        <w:t xml:space="preserve"> en het</w:t>
      </w:r>
      <w:r w:rsidR="004A1A51">
        <w:t xml:space="preserve"> </w:t>
      </w:r>
      <w:r w:rsidR="00B71FEA">
        <w:t xml:space="preserve">nodig is </w:t>
      </w:r>
      <w:r w:rsidR="003E5BC5">
        <w:t>consumenten en investeerders hiertegen te beschermen</w:t>
      </w:r>
      <w:r w:rsidR="00CC0F8B">
        <w:t xml:space="preserve">. </w:t>
      </w:r>
      <w:r w:rsidR="00B82FD6">
        <w:t xml:space="preserve">Hiertoe </w:t>
      </w:r>
      <w:r w:rsidR="003E5BC5">
        <w:t>komt</w:t>
      </w:r>
      <w:r w:rsidR="00B82FD6">
        <w:t xml:space="preserve"> de Commissie </w:t>
      </w:r>
      <w:r w:rsidR="003E5BC5">
        <w:t>met voorstellen die</w:t>
      </w:r>
      <w:r w:rsidR="00BF16F8">
        <w:t xml:space="preserve"> stimuleren </w:t>
      </w:r>
      <w:r w:rsidR="003E5BC5">
        <w:t xml:space="preserve">om </w:t>
      </w:r>
      <w:r w:rsidR="004A1A51">
        <w:t>energiekosten stabieler en voorspelbaarder te maken</w:t>
      </w:r>
      <w:r w:rsidR="00BA2292">
        <w:t>,</w:t>
      </w:r>
      <w:r w:rsidR="004A1A51">
        <w:t xml:space="preserve"> door</w:t>
      </w:r>
      <w:r w:rsidR="00BA2292">
        <w:t xml:space="preserve"> aanmoediging van</w:t>
      </w:r>
      <w:r w:rsidR="003E5BC5">
        <w:t xml:space="preserve"> </w:t>
      </w:r>
      <w:r w:rsidR="004A1A51">
        <w:t xml:space="preserve">het gebruik van </w:t>
      </w:r>
      <w:r w:rsidR="003E5BC5">
        <w:t xml:space="preserve">langetermijncontracten </w:t>
      </w:r>
      <w:r w:rsidR="004A1A51">
        <w:t>via verschillende instrumenten</w:t>
      </w:r>
      <w:r w:rsidR="001860C1">
        <w:t xml:space="preserve"> </w:t>
      </w:r>
      <w:r w:rsidR="00FD0466">
        <w:t>–</w:t>
      </w:r>
      <w:r w:rsidR="001B178D">
        <w:t xml:space="preserve"> </w:t>
      </w:r>
      <w:r w:rsidR="00FD0466">
        <w:t xml:space="preserve">dit is de eerste pilaar van de </w:t>
      </w:r>
      <w:r w:rsidR="00B82FD6">
        <w:t>hervormingsvoorstellen.</w:t>
      </w:r>
      <w:r w:rsidR="003E5BC5">
        <w:t xml:space="preserve"> Leveranciers </w:t>
      </w:r>
      <w:r w:rsidR="004A1A51">
        <w:t>zouden</w:t>
      </w:r>
      <w:r w:rsidR="003E5BC5">
        <w:t xml:space="preserve"> onder meer verplicht </w:t>
      </w:r>
      <w:r w:rsidR="00F41FB0">
        <w:t xml:space="preserve">kunnen </w:t>
      </w:r>
      <w:r w:rsidR="004A1A51">
        <w:t xml:space="preserve">worden </w:t>
      </w:r>
      <w:r w:rsidR="003E5BC5">
        <w:t>hun prijsrisico’</w:t>
      </w:r>
      <w:r w:rsidR="004A1A51">
        <w:t>s ten minste af te dekken v</w:t>
      </w:r>
      <w:r w:rsidR="003E5BC5">
        <w:t xml:space="preserve">oor de volumes die onder </w:t>
      </w:r>
      <w:r w:rsidR="00BA2292">
        <w:t xml:space="preserve">door hen met consumenten afgesloten </w:t>
      </w:r>
      <w:r w:rsidR="003E5BC5">
        <w:t>vaste contracten vallen.</w:t>
      </w:r>
      <w:r w:rsidR="00BA2292">
        <w:t xml:space="preserve"> Een</w:t>
      </w:r>
      <w:r w:rsidR="004A1A51">
        <w:t xml:space="preserve"> voorstel inzake het stimuleren van tweerichtingscontracten om prijsverschillen te verrekenen, zou volgens een van de bevraagde stakeholder</w:t>
      </w:r>
      <w:r w:rsidR="00F41FB0">
        <w:t>s</w:t>
      </w:r>
      <w:r w:rsidR="004A1A51">
        <w:t xml:space="preserve"> succesvol kunnen uitpakken</w:t>
      </w:r>
      <w:r w:rsidR="00F47494">
        <w:t xml:space="preserve"> bij grote tenders, zoals</w:t>
      </w:r>
      <w:r w:rsidR="00BA2292">
        <w:t xml:space="preserve"> voor</w:t>
      </w:r>
      <w:r w:rsidR="00F47494">
        <w:t xml:space="preserve"> gro</w:t>
      </w:r>
      <w:r w:rsidR="00F41FB0">
        <w:t>otschalige</w:t>
      </w:r>
      <w:r w:rsidR="00F47494">
        <w:t xml:space="preserve"> offshore windparken, maar bij kleinere (innovatieve) projecten wordt de toegevoegde waarde </w:t>
      </w:r>
      <w:r w:rsidR="004A1A51">
        <w:t xml:space="preserve">ervan </w:t>
      </w:r>
      <w:r w:rsidR="00F41FB0">
        <w:t>in twijfel getrokken</w:t>
      </w:r>
      <w:r w:rsidR="00F47494">
        <w:t>.</w:t>
      </w:r>
      <w:r w:rsidR="00FB3AE9">
        <w:t xml:space="preserve"> </w:t>
      </w:r>
      <w:r w:rsidR="004A1A51">
        <w:t xml:space="preserve">Verder werd gewaarschuwd dat het afdekken van prijsrisico’s </w:t>
      </w:r>
      <w:r w:rsidR="00586543">
        <w:t>ook</w:t>
      </w:r>
      <w:r w:rsidR="004A1A51">
        <w:t xml:space="preserve"> </w:t>
      </w:r>
      <w:r w:rsidR="00586543">
        <w:t>tot hogere prijzen zou kunnen</w:t>
      </w:r>
      <w:r w:rsidR="004A1A51">
        <w:t xml:space="preserve"> leiden</w:t>
      </w:r>
      <w:r w:rsidR="00586543">
        <w:t xml:space="preserve"> en</w:t>
      </w:r>
      <w:r w:rsidR="004A1A51">
        <w:t xml:space="preserve"> er bovendien gewaakt moet worden voor fragmentatie in de EU-elektriciteitsmarkt.</w:t>
      </w:r>
    </w:p>
    <w:p w:rsidR="00A6300A" w:rsidP="003133BC" w:rsidRDefault="00A6300A" w14:paraId="0ECB95F1" w14:textId="77777777"/>
    <w:p w:rsidR="00300C52" w:rsidP="003133BC" w:rsidRDefault="00300C52" w14:paraId="3343F88C" w14:textId="77777777">
      <w:pPr>
        <w:rPr>
          <w:u w:val="single"/>
        </w:rPr>
      </w:pPr>
      <w:r w:rsidRPr="00300C52">
        <w:rPr>
          <w:u w:val="single"/>
        </w:rPr>
        <w:t>Versterking positie consument</w:t>
      </w:r>
    </w:p>
    <w:p w:rsidR="006F6189" w:rsidP="003133BC" w:rsidRDefault="00F60DB1" w14:paraId="15B9C4F6" w14:textId="77777777">
      <w:r>
        <w:t xml:space="preserve">Tijdens de energiecrisis bleek onder meer dat het aantal </w:t>
      </w:r>
      <w:r w:rsidR="006F6189">
        <w:t>soort</w:t>
      </w:r>
      <w:r>
        <w:t xml:space="preserve"> contracten die consumenten konden afsluiten beperkt</w:t>
      </w:r>
      <w:r w:rsidR="00C463FD">
        <w:t xml:space="preserve"> was</w:t>
      </w:r>
      <w:r>
        <w:t xml:space="preserve"> en consumenten niet altijd over volledige informatie konden beschikken. </w:t>
      </w:r>
      <w:r w:rsidR="00FD0466">
        <w:t>De tweede pilaar</w:t>
      </w:r>
      <w:r w:rsidR="00BB52BD">
        <w:t xml:space="preserve"> van de hervorming</w:t>
      </w:r>
      <w:r w:rsidR="001B178D">
        <w:t>svoorstellen betreft</w:t>
      </w:r>
      <w:r w:rsidR="00BB52BD">
        <w:t xml:space="preserve"> </w:t>
      </w:r>
      <w:r>
        <w:t xml:space="preserve">daarom </w:t>
      </w:r>
      <w:r w:rsidR="00BB52BD">
        <w:t>consumenten</w:t>
      </w:r>
      <w:r w:rsidR="002F5190">
        <w:t xml:space="preserve">bescherming. </w:t>
      </w:r>
      <w:r w:rsidR="001B178D">
        <w:t xml:space="preserve">De Commissie heeft </w:t>
      </w:r>
      <w:r w:rsidR="00622702">
        <w:t xml:space="preserve">enkele </w:t>
      </w:r>
      <w:r w:rsidR="001B178D">
        <w:t>voorstellen gedaan die</w:t>
      </w:r>
      <w:r w:rsidR="00622702">
        <w:t xml:space="preserve"> zouden </w:t>
      </w:r>
      <w:r w:rsidR="001F5864">
        <w:t xml:space="preserve">moet leiden </w:t>
      </w:r>
      <w:r w:rsidR="00622702">
        <w:t xml:space="preserve">tot verbetering van </w:t>
      </w:r>
      <w:r w:rsidR="001F5864">
        <w:t xml:space="preserve">de positie van </w:t>
      </w:r>
      <w:r w:rsidR="00622702">
        <w:t>consumenten</w:t>
      </w:r>
      <w:r w:rsidR="001F5864">
        <w:t>. I</w:t>
      </w:r>
      <w:r>
        <w:t xml:space="preserve">n de hervorming wordt </w:t>
      </w:r>
      <w:r w:rsidR="00EC4CA6">
        <w:t xml:space="preserve">allereerst </w:t>
      </w:r>
      <w:r>
        <w:t>voorgesteld</w:t>
      </w:r>
      <w:r w:rsidR="001F5864">
        <w:t xml:space="preserve"> dat c</w:t>
      </w:r>
      <w:r w:rsidR="00D1451A">
        <w:t xml:space="preserve">onsumenten </w:t>
      </w:r>
      <w:r w:rsidR="001B178D">
        <w:t xml:space="preserve">voortaan </w:t>
      </w:r>
      <w:r w:rsidR="00C463FD">
        <w:t>bij het afsluiten van een nieuw contract altijd de keuze moeten krijgen tussen</w:t>
      </w:r>
      <w:r w:rsidR="00EA3CDD">
        <w:t xml:space="preserve"> </w:t>
      </w:r>
      <w:r w:rsidR="00622702">
        <w:t xml:space="preserve">een </w:t>
      </w:r>
      <w:r w:rsidR="001B178D">
        <w:t xml:space="preserve">variabel, </w:t>
      </w:r>
      <w:r w:rsidR="00D1451A">
        <w:t xml:space="preserve">dynamisch </w:t>
      </w:r>
      <w:r w:rsidR="00622702">
        <w:t xml:space="preserve">of </w:t>
      </w:r>
      <w:r w:rsidR="001B178D">
        <w:t xml:space="preserve">(lange termijn) vaste </w:t>
      </w:r>
      <w:r w:rsidR="00D1451A">
        <w:t>contract</w:t>
      </w:r>
      <w:r w:rsidR="001B2498">
        <w:t xml:space="preserve">. </w:t>
      </w:r>
      <w:r w:rsidR="00C463FD">
        <w:t>Hiertoe wordt een bepaling voorgesteld die</w:t>
      </w:r>
      <w:r w:rsidR="00EA3CDD">
        <w:t xml:space="preserve"> grote energie</w:t>
      </w:r>
      <w:r w:rsidR="00500CBE">
        <w:t>leveranciers me</w:t>
      </w:r>
      <w:r w:rsidR="00CF57BE">
        <w:t>t 200.000 of meer consumenten</w:t>
      </w:r>
      <w:r w:rsidR="00C463FD">
        <w:t xml:space="preserve"> verplicht om consumenten een </w:t>
      </w:r>
      <w:r w:rsidR="00C463FD">
        <w:lastRenderedPageBreak/>
        <w:t>vast contract aan te bieden</w:t>
      </w:r>
      <w:r w:rsidR="00CF57BE">
        <w:t>;</w:t>
      </w:r>
      <w:r w:rsidR="00500CBE">
        <w:t xml:space="preserve"> per lidstaat moet er </w:t>
      </w:r>
      <w:r w:rsidR="001F5864">
        <w:t xml:space="preserve">daarnaast </w:t>
      </w:r>
      <w:r w:rsidR="00500CBE">
        <w:t>minstens één aanbieder zijn van vaste contracten</w:t>
      </w:r>
      <w:r w:rsidR="00D1451A">
        <w:t>.</w:t>
      </w:r>
      <w:r w:rsidR="000017D3">
        <w:t xml:space="preserve"> Dit z</w:t>
      </w:r>
      <w:r w:rsidR="00234427">
        <w:t>ou</w:t>
      </w:r>
      <w:r w:rsidR="000017D3">
        <w:t xml:space="preserve"> bedrijven er</w:t>
      </w:r>
      <w:r w:rsidR="00234427">
        <w:t xml:space="preserve"> tevens </w:t>
      </w:r>
      <w:r w:rsidR="000017D3">
        <w:t>toe aan</w:t>
      </w:r>
      <w:r w:rsidR="00234427">
        <w:t xml:space="preserve"> moeten zetten</w:t>
      </w:r>
      <w:r w:rsidR="000017D3">
        <w:t xml:space="preserve"> om elektriciteit voor de langere termijn in te kopen</w:t>
      </w:r>
      <w:r w:rsidR="00234427">
        <w:t xml:space="preserve"> in plaats van </w:t>
      </w:r>
      <w:r w:rsidR="008855D7">
        <w:t>op korte</w:t>
      </w:r>
      <w:r w:rsidR="0023443E">
        <w:t xml:space="preserve"> termijn</w:t>
      </w:r>
      <w:r w:rsidR="008855D7">
        <w:t>markten</w:t>
      </w:r>
      <w:r w:rsidR="000017D3">
        <w:t>.</w:t>
      </w:r>
      <w:r w:rsidR="00D1451A">
        <w:t xml:space="preserve"> </w:t>
      </w:r>
    </w:p>
    <w:p w:rsidR="006F6189" w:rsidP="003133BC" w:rsidRDefault="006F6189" w14:paraId="5693B0E3" w14:textId="77777777"/>
    <w:p w:rsidR="00300C52" w:rsidP="003133BC" w:rsidRDefault="00C06DAC" w14:paraId="51A2DCF6" w14:textId="6697548E">
      <w:r>
        <w:t xml:space="preserve">Vanuit </w:t>
      </w:r>
      <w:r w:rsidR="0023443E">
        <w:t>een van de bevraagde stakeholders werd ook positief gereageerd op</w:t>
      </w:r>
      <w:r>
        <w:t xml:space="preserve"> </w:t>
      </w:r>
      <w:r w:rsidR="0023443E">
        <w:t>het voorstel</w:t>
      </w:r>
      <w:r>
        <w:t xml:space="preserve"> om voor het afsluiten van een contract consumenten</w:t>
      </w:r>
      <w:r w:rsidR="0023443E">
        <w:t xml:space="preserve"> verplicht</w:t>
      </w:r>
      <w:r>
        <w:t xml:space="preserve"> een samenvatting </w:t>
      </w:r>
      <w:r w:rsidR="0023443E">
        <w:t>te verschaffen met daarin</w:t>
      </w:r>
      <w:r>
        <w:t xml:space="preserve"> de belangrijkste informatie.</w:t>
      </w:r>
      <w:r w:rsidR="00C12227">
        <w:t xml:space="preserve"> </w:t>
      </w:r>
      <w:r w:rsidR="0023443E">
        <w:t xml:space="preserve">Het voorstel </w:t>
      </w:r>
      <w:r w:rsidR="00C12227">
        <w:t xml:space="preserve">dat in geval van faillissement </w:t>
      </w:r>
      <w:r w:rsidR="007D50FD">
        <w:t xml:space="preserve">van een energiebedrijf </w:t>
      </w:r>
      <w:r w:rsidR="00C12227">
        <w:t xml:space="preserve">er een </w:t>
      </w:r>
      <w:r w:rsidR="0023443E">
        <w:t>noodleverancier klaar moet staan</w:t>
      </w:r>
      <w:r w:rsidR="00C12227">
        <w:t xml:space="preserve"> wordt </w:t>
      </w:r>
      <w:r w:rsidR="0023443E">
        <w:t xml:space="preserve">ook </w:t>
      </w:r>
      <w:r w:rsidR="00C12227">
        <w:t xml:space="preserve">als positief beoordeeld. </w:t>
      </w:r>
      <w:r w:rsidR="00964348">
        <w:t xml:space="preserve">Wel </w:t>
      </w:r>
      <w:r w:rsidR="0023443E">
        <w:t>zouden</w:t>
      </w:r>
      <w:r w:rsidR="00964348">
        <w:t xml:space="preserve"> consumenten </w:t>
      </w:r>
      <w:r w:rsidR="0023443E">
        <w:t xml:space="preserve">in zo’n geval direct </w:t>
      </w:r>
      <w:r w:rsidR="00964348">
        <w:t>dui</w:t>
      </w:r>
      <w:r w:rsidR="00A139A8">
        <w:t xml:space="preserve">delijkheid </w:t>
      </w:r>
      <w:r w:rsidR="00A336E8">
        <w:t xml:space="preserve">moeten </w:t>
      </w:r>
      <w:r w:rsidR="00A139A8">
        <w:t xml:space="preserve">krijgen </w:t>
      </w:r>
      <w:r w:rsidR="00A931C7">
        <w:t xml:space="preserve">over </w:t>
      </w:r>
      <w:r w:rsidR="006E69E9">
        <w:t xml:space="preserve">de </w:t>
      </w:r>
      <w:r w:rsidR="00A931C7">
        <w:t>tarieven en voorwaarden</w:t>
      </w:r>
      <w:r w:rsidR="0023443E">
        <w:t xml:space="preserve"> die gehanteerd worden</w:t>
      </w:r>
      <w:r w:rsidR="00964348">
        <w:t xml:space="preserve">. </w:t>
      </w:r>
      <w:r w:rsidR="0023443E">
        <w:t xml:space="preserve">Het voorstel dat een consument recht heeft op twee </w:t>
      </w:r>
      <w:r w:rsidR="00E84863">
        <w:t>stroom</w:t>
      </w:r>
      <w:r w:rsidR="0023443E">
        <w:t xml:space="preserve">meters in huis, wordt ook als positief gezien; in Nederland is dit al mogelijk maar blijkt er desalniettemin sprake van belemmeringen, in de zin van dat er onduidelijkheid zou bestaan over deze mogelijkheid en het praktisch regelen van de installatie van een tweede meter nog </w:t>
      </w:r>
      <w:r w:rsidR="00E84863">
        <w:t>een ingewikkelde aangelegenheid is</w:t>
      </w:r>
      <w:r w:rsidR="0023443E">
        <w:t xml:space="preserve">. </w:t>
      </w:r>
      <w:r w:rsidR="0010698C">
        <w:t>Tevens zou</w:t>
      </w:r>
      <w:r w:rsidR="0023443E">
        <w:t xml:space="preserve"> de EU</w:t>
      </w:r>
      <w:r w:rsidR="0010698C">
        <w:t>-wetgeving duidelijker kunn</w:t>
      </w:r>
      <w:r w:rsidR="0023443E">
        <w:t>en stellen dat t</w:t>
      </w:r>
      <w:r w:rsidR="00E26463">
        <w:t xml:space="preserve">ussentijdse prijsverhogingen bij vaste contracten </w:t>
      </w:r>
      <w:r w:rsidR="0023443E">
        <w:t>niet toegestaan is</w:t>
      </w:r>
      <w:r w:rsidR="00E26463">
        <w:t xml:space="preserve">. </w:t>
      </w:r>
      <w:r w:rsidR="004041A8">
        <w:t xml:space="preserve">In geval </w:t>
      </w:r>
      <w:r w:rsidR="0023443E">
        <w:t>consumenten</w:t>
      </w:r>
      <w:r w:rsidR="004041A8">
        <w:t xml:space="preserve"> op kleine schaal </w:t>
      </w:r>
      <w:r w:rsidR="0023443E">
        <w:t xml:space="preserve">zelf geproduceerde elektriciteit </w:t>
      </w:r>
      <w:r w:rsidR="004041A8">
        <w:t xml:space="preserve">delen, zou de koper </w:t>
      </w:r>
      <w:r w:rsidR="00BC7C12">
        <w:t xml:space="preserve">ook </w:t>
      </w:r>
      <w:r w:rsidR="004041A8">
        <w:t xml:space="preserve">vooraf </w:t>
      </w:r>
      <w:r w:rsidR="0023443E">
        <w:t xml:space="preserve">verplicht </w:t>
      </w:r>
      <w:r w:rsidR="004041A8">
        <w:t xml:space="preserve">inzicht </w:t>
      </w:r>
      <w:r w:rsidR="00E84863">
        <w:t xml:space="preserve">moeten krijgen </w:t>
      </w:r>
      <w:r w:rsidR="004041A8">
        <w:t>in de kosten</w:t>
      </w:r>
      <w:r w:rsidR="0023443E">
        <w:t xml:space="preserve"> hiervan</w:t>
      </w:r>
      <w:r w:rsidR="004041A8">
        <w:t xml:space="preserve">. </w:t>
      </w:r>
      <w:r w:rsidR="00BC7C12">
        <w:t xml:space="preserve">Het huidige voorstel bevat hierover </w:t>
      </w:r>
      <w:r w:rsidR="004E4501">
        <w:t xml:space="preserve">nog </w:t>
      </w:r>
      <w:r w:rsidR="00BC7C12">
        <w:t>geen bepalingen.</w:t>
      </w:r>
    </w:p>
    <w:p w:rsidR="00FD0466" w:rsidP="003133BC" w:rsidRDefault="00FD0466" w14:paraId="7003BBDB" w14:textId="77777777"/>
    <w:p w:rsidRPr="00FD0466" w:rsidR="00FD0466" w:rsidP="003133BC" w:rsidRDefault="00FD0466" w14:paraId="5A4AAF60" w14:textId="77777777">
      <w:pPr>
        <w:rPr>
          <w:u w:val="single"/>
        </w:rPr>
      </w:pPr>
      <w:r w:rsidRPr="00FD0466">
        <w:rPr>
          <w:u w:val="single"/>
        </w:rPr>
        <w:t>Voorkomen van marktmanipulatie</w:t>
      </w:r>
    </w:p>
    <w:p w:rsidR="00FD0466" w:rsidP="003133BC" w:rsidRDefault="00FD0466" w14:paraId="7E36E896" w14:textId="34FD581A">
      <w:r>
        <w:rPr>
          <w:szCs w:val="18"/>
        </w:rPr>
        <w:t xml:space="preserve">Het tegengaan van marktmanipulatie ziet de Commissie als de derde pijler van de EU-elektriciteitsmarkthervorming. De Commissie is naar eigen zeggen geen marktmanipulatie tegengekomen tijdens de energiecrisis, maar ziet het wel als een belangrijke voorzorgsmaatregel om overheden voldoende uit te rusten om manipulatie tegen te gaan, ook in een grensoverschrijdende context. Via enkele </w:t>
      </w:r>
      <w:r w:rsidR="006E4D61">
        <w:rPr>
          <w:szCs w:val="18"/>
        </w:rPr>
        <w:t>wijzi</w:t>
      </w:r>
      <w:r>
        <w:rPr>
          <w:szCs w:val="18"/>
        </w:rPr>
        <w:t xml:space="preserve">gingen in de REMIT-verordening </w:t>
      </w:r>
      <w:r w:rsidR="006E4D61">
        <w:rPr>
          <w:szCs w:val="18"/>
        </w:rPr>
        <w:t>wordt voorgesteld</w:t>
      </w:r>
      <w:r>
        <w:rPr>
          <w:szCs w:val="18"/>
        </w:rPr>
        <w:t xml:space="preserve"> het Europese agentschap ACER de bevoegdheid te geven onderzoeken met grensoverschrijdende implicaties</w:t>
      </w:r>
      <w:r w:rsidRPr="00FD0466">
        <w:rPr>
          <w:szCs w:val="18"/>
        </w:rPr>
        <w:t xml:space="preserve"> </w:t>
      </w:r>
      <w:r>
        <w:rPr>
          <w:szCs w:val="18"/>
        </w:rPr>
        <w:t xml:space="preserve">te mogen doen, bijvoorbeeld waar er sprake is van betrokkenheid van meerdere lidstaten. Ook worden er voorstellen gedaan die tot doel hebben de transparantie </w:t>
      </w:r>
      <w:r w:rsidR="006E4D61">
        <w:rPr>
          <w:szCs w:val="18"/>
        </w:rPr>
        <w:t>over</w:t>
      </w:r>
      <w:r>
        <w:rPr>
          <w:szCs w:val="18"/>
        </w:rPr>
        <w:t xml:space="preserve"> beschikbare marktinformatie te vergroten. Vanuit de bevraagde stakeholders werd </w:t>
      </w:r>
      <w:r w:rsidR="00783D11">
        <w:rPr>
          <w:szCs w:val="18"/>
        </w:rPr>
        <w:t>erop gewezen</w:t>
      </w:r>
      <w:r>
        <w:rPr>
          <w:szCs w:val="18"/>
        </w:rPr>
        <w:t xml:space="preserve"> dat ACER over voldoende middelen dient te beschikken om deze extra taken</w:t>
      </w:r>
      <w:r w:rsidR="00783D11">
        <w:rPr>
          <w:szCs w:val="18"/>
        </w:rPr>
        <w:t xml:space="preserve"> ook</w:t>
      </w:r>
      <w:r>
        <w:rPr>
          <w:szCs w:val="18"/>
        </w:rPr>
        <w:t xml:space="preserve"> waar te kunnen maken. De sanctionering blijft een </w:t>
      </w:r>
      <w:r w:rsidR="000909A6">
        <w:rPr>
          <w:szCs w:val="18"/>
        </w:rPr>
        <w:t>bevoegdheid van</w:t>
      </w:r>
      <w:r>
        <w:rPr>
          <w:szCs w:val="18"/>
        </w:rPr>
        <w:t xml:space="preserve"> de EU-lidstaten zelf. </w:t>
      </w:r>
    </w:p>
    <w:p w:rsidRPr="00295800" w:rsidR="00295800" w:rsidP="00300C52" w:rsidRDefault="00295800" w14:paraId="1B85C638" w14:textId="77777777">
      <w:pPr>
        <w:rPr>
          <w:szCs w:val="18"/>
        </w:rPr>
      </w:pPr>
    </w:p>
    <w:p w:rsidR="00300C52" w:rsidP="00300C52" w:rsidRDefault="008B001F" w14:paraId="76121268" w14:textId="77777777">
      <w:pPr>
        <w:rPr>
          <w:szCs w:val="18"/>
          <w:u w:val="single"/>
        </w:rPr>
      </w:pPr>
      <w:r>
        <w:rPr>
          <w:szCs w:val="18"/>
          <w:u w:val="single"/>
        </w:rPr>
        <w:t>F</w:t>
      </w:r>
      <w:r w:rsidR="00300C52">
        <w:rPr>
          <w:szCs w:val="18"/>
          <w:u w:val="single"/>
        </w:rPr>
        <w:t>aciliteren van flexibiliteit van toekomstige energiesysteem</w:t>
      </w:r>
    </w:p>
    <w:p w:rsidR="0081780A" w:rsidP="003133BC" w:rsidRDefault="00FD0466" w14:paraId="2E59053C" w14:textId="2A788A77">
      <w:pPr>
        <w:rPr>
          <w:szCs w:val="18"/>
        </w:rPr>
      </w:pPr>
      <w:r>
        <w:rPr>
          <w:szCs w:val="18"/>
        </w:rPr>
        <w:t xml:space="preserve">Hoewel de Commissie het niet rekent tot een van de </w:t>
      </w:r>
      <w:r w:rsidR="006E2F94">
        <w:rPr>
          <w:szCs w:val="18"/>
        </w:rPr>
        <w:t>hoofd</w:t>
      </w:r>
      <w:r>
        <w:rPr>
          <w:szCs w:val="18"/>
        </w:rPr>
        <w:t xml:space="preserve">pijlers binnen de hervormingsplannen, gaat er ook aandacht uit naar </w:t>
      </w:r>
      <w:r w:rsidRPr="00F53358" w:rsidR="0081780A">
        <w:rPr>
          <w:szCs w:val="18"/>
        </w:rPr>
        <w:t>flexibiliteitsoplossingen</w:t>
      </w:r>
      <w:r w:rsidRPr="00F53358" w:rsidR="00F53358">
        <w:rPr>
          <w:szCs w:val="18"/>
        </w:rPr>
        <w:t xml:space="preserve"> </w:t>
      </w:r>
      <w:r>
        <w:rPr>
          <w:szCs w:val="18"/>
        </w:rPr>
        <w:t>voor het toekomstige</w:t>
      </w:r>
      <w:r w:rsidRPr="00F53358" w:rsidR="00F53358">
        <w:rPr>
          <w:szCs w:val="18"/>
        </w:rPr>
        <w:t xml:space="preserve"> </w:t>
      </w:r>
      <w:r w:rsidR="00AA5370">
        <w:rPr>
          <w:szCs w:val="18"/>
        </w:rPr>
        <w:t>energie</w:t>
      </w:r>
      <w:r w:rsidRPr="00F53358" w:rsidR="00F53358">
        <w:rPr>
          <w:szCs w:val="18"/>
        </w:rPr>
        <w:t xml:space="preserve">systeem. </w:t>
      </w:r>
      <w:r w:rsidR="00AA5370">
        <w:rPr>
          <w:szCs w:val="18"/>
        </w:rPr>
        <w:t>Op dit terrein wordt aan de EU-lidstaten</w:t>
      </w:r>
      <w:r w:rsidRPr="00F53358" w:rsidR="00F53358">
        <w:rPr>
          <w:szCs w:val="18"/>
        </w:rPr>
        <w:t xml:space="preserve"> </w:t>
      </w:r>
      <w:r w:rsidRPr="00F53358" w:rsidR="00C921EF">
        <w:rPr>
          <w:szCs w:val="18"/>
        </w:rPr>
        <w:t xml:space="preserve">gevraagd </w:t>
      </w:r>
      <w:r w:rsidRPr="00F53358" w:rsidR="00F53358">
        <w:rPr>
          <w:szCs w:val="18"/>
        </w:rPr>
        <w:t>onderzoek te doen</w:t>
      </w:r>
      <w:r w:rsidRPr="00F53358" w:rsidR="00C921EF">
        <w:rPr>
          <w:szCs w:val="18"/>
        </w:rPr>
        <w:t xml:space="preserve"> na</w:t>
      </w:r>
      <w:r w:rsidRPr="00F53358" w:rsidR="00F53358">
        <w:rPr>
          <w:szCs w:val="18"/>
        </w:rPr>
        <w:t>ar de flexibiliteitsbehoeften van</w:t>
      </w:r>
      <w:r w:rsidRPr="00F53358" w:rsidR="00C921EF">
        <w:rPr>
          <w:szCs w:val="18"/>
        </w:rPr>
        <w:t xml:space="preserve"> hun</w:t>
      </w:r>
      <w:r w:rsidRPr="00F53358" w:rsidR="00F53358">
        <w:rPr>
          <w:szCs w:val="18"/>
        </w:rPr>
        <w:t xml:space="preserve"> nationale</w:t>
      </w:r>
      <w:r w:rsidRPr="00F53358" w:rsidR="00C921EF">
        <w:rPr>
          <w:szCs w:val="18"/>
        </w:rPr>
        <w:t xml:space="preserve"> elektriciteitssysteem</w:t>
      </w:r>
      <w:r w:rsidR="00AA5370">
        <w:rPr>
          <w:szCs w:val="18"/>
        </w:rPr>
        <w:t xml:space="preserve">, zodat </w:t>
      </w:r>
      <w:r w:rsidRPr="00AA5370" w:rsidR="00AA5370">
        <w:rPr>
          <w:szCs w:val="18"/>
        </w:rPr>
        <w:t>de</w:t>
      </w:r>
      <w:r w:rsidRPr="00AA5370" w:rsidR="00702BDB">
        <w:rPr>
          <w:szCs w:val="18"/>
        </w:rPr>
        <w:t xml:space="preserve"> prod</w:t>
      </w:r>
      <w:r w:rsidRPr="00AA5370" w:rsidR="00AA5370">
        <w:rPr>
          <w:szCs w:val="18"/>
        </w:rPr>
        <w:t>uctie van hernieuwbare energie kan worden</w:t>
      </w:r>
      <w:r w:rsidRPr="00AA5370" w:rsidR="00702BDB">
        <w:rPr>
          <w:szCs w:val="18"/>
        </w:rPr>
        <w:t xml:space="preserve"> geïntegreerd in het </w:t>
      </w:r>
      <w:r w:rsidRPr="00AA5370" w:rsidR="00AA5370">
        <w:rPr>
          <w:szCs w:val="18"/>
        </w:rPr>
        <w:t>elektriciteitssysteem. Daarbij is een aandachtspunt dat</w:t>
      </w:r>
      <w:r w:rsidR="00186EAB">
        <w:rPr>
          <w:szCs w:val="18"/>
        </w:rPr>
        <w:t xml:space="preserve"> de productie</w:t>
      </w:r>
      <w:r w:rsidRPr="00AA5370" w:rsidR="00702BDB">
        <w:rPr>
          <w:szCs w:val="18"/>
        </w:rPr>
        <w:t xml:space="preserve">pieken en dalen goed </w:t>
      </w:r>
      <w:r w:rsidRPr="00AA5370" w:rsidR="00AA5370">
        <w:rPr>
          <w:szCs w:val="18"/>
        </w:rPr>
        <w:t xml:space="preserve">moeten zijn </w:t>
      </w:r>
      <w:r w:rsidRPr="00AA5370" w:rsidR="00702BDB">
        <w:rPr>
          <w:szCs w:val="18"/>
        </w:rPr>
        <w:t xml:space="preserve">afgestemd op de </w:t>
      </w:r>
      <w:r w:rsidR="00FC4462">
        <w:rPr>
          <w:szCs w:val="18"/>
        </w:rPr>
        <w:t>elektriciteits</w:t>
      </w:r>
      <w:r w:rsidRPr="00AA5370" w:rsidR="00702BDB">
        <w:rPr>
          <w:szCs w:val="18"/>
        </w:rPr>
        <w:t>consumptie.</w:t>
      </w:r>
      <w:r w:rsidRPr="00AA5370" w:rsidR="00A169F1">
        <w:t xml:space="preserve"> </w:t>
      </w:r>
      <w:r w:rsidRPr="00AA5370" w:rsidR="00A169F1">
        <w:lastRenderedPageBreak/>
        <w:t xml:space="preserve">Lidstaten </w:t>
      </w:r>
      <w:r w:rsidRPr="00AA5370" w:rsidR="00AA5370">
        <w:t>mogen van de Commissie</w:t>
      </w:r>
      <w:r w:rsidR="006D1AA4">
        <w:t xml:space="preserve"> </w:t>
      </w:r>
      <w:r w:rsidRPr="00AA5370" w:rsidR="00AA5370">
        <w:t xml:space="preserve">financiële ondersteuning bieden </w:t>
      </w:r>
      <w:r w:rsidRPr="00AA5370" w:rsidR="00A169F1">
        <w:t xml:space="preserve">inzake opslag en </w:t>
      </w:r>
      <w:r w:rsidRPr="00AA5370" w:rsidR="00AA5370">
        <w:t>vraagresponsmechanismes</w:t>
      </w:r>
      <w:r w:rsidRPr="00AA5370" w:rsidR="00A169F1">
        <w:t xml:space="preserve">. </w:t>
      </w:r>
      <w:r w:rsidRPr="00AA5370" w:rsidR="00AA5370">
        <w:t xml:space="preserve">Het </w:t>
      </w:r>
      <w:r w:rsidR="00AA5370">
        <w:t>belang van het investeren in meer capaciteit van</w:t>
      </w:r>
      <w:r w:rsidRPr="00AA5370" w:rsidR="00AA5370">
        <w:t xml:space="preserve"> elektriciteitsnetwerken</w:t>
      </w:r>
      <w:r w:rsidRPr="00AA5370" w:rsidR="001866B2">
        <w:t xml:space="preserve"> </w:t>
      </w:r>
      <w:r w:rsidRPr="00AA5370" w:rsidR="00AA5370">
        <w:t>wordt ook genoemd</w:t>
      </w:r>
      <w:r w:rsidRPr="00AA5370" w:rsidR="001866B2">
        <w:t xml:space="preserve">; </w:t>
      </w:r>
      <w:r w:rsidRPr="00AA5370" w:rsidR="00AA5370">
        <w:t xml:space="preserve">de Commissie geeft aan dat er </w:t>
      </w:r>
      <w:r w:rsidRPr="00AA5370" w:rsidR="001866B2">
        <w:t xml:space="preserve">middelen beschikbaar </w:t>
      </w:r>
      <w:r w:rsidRPr="00AA5370" w:rsidR="00AA5370">
        <w:t xml:space="preserve">zijn </w:t>
      </w:r>
      <w:r w:rsidR="00AA5370">
        <w:t>voor opwaardering</w:t>
      </w:r>
      <w:r w:rsidRPr="00AA5370" w:rsidR="00AA5370">
        <w:t xml:space="preserve"> van de capaciteit van grensoverschrijdende </w:t>
      </w:r>
      <w:r w:rsidRPr="00AA5370" w:rsidR="001866B2">
        <w:t>ver</w:t>
      </w:r>
      <w:r w:rsidRPr="00AA5370" w:rsidR="00AA5370">
        <w:t>bindingen tus</w:t>
      </w:r>
      <w:r w:rsidR="006D1AA4">
        <w:t>sen de EU</w:t>
      </w:r>
      <w:r w:rsidRPr="00AA5370" w:rsidR="00AA5370">
        <w:t>-lidstaten</w:t>
      </w:r>
      <w:r w:rsidRPr="00AA5370" w:rsidR="001866B2">
        <w:t xml:space="preserve">. </w:t>
      </w:r>
      <w:r w:rsidRPr="00AA5370" w:rsidR="00AA5370">
        <w:t>Vanuit een van de ondervraagde stakeholders w</w:t>
      </w:r>
      <w:r w:rsidR="002770A3">
        <w:t>erd</w:t>
      </w:r>
      <w:r w:rsidRPr="00AA5370" w:rsidR="00AA5370">
        <w:t xml:space="preserve"> </w:t>
      </w:r>
      <w:r w:rsidR="008E0A59">
        <w:t>in dit k</w:t>
      </w:r>
      <w:r w:rsidR="002D5D07">
        <w:t xml:space="preserve">ader </w:t>
      </w:r>
      <w:r w:rsidRPr="00AA5370" w:rsidR="00AA5370">
        <w:t xml:space="preserve">benadrukt dat er </w:t>
      </w:r>
      <w:r w:rsidR="008E0A59">
        <w:t xml:space="preserve">ook </w:t>
      </w:r>
      <w:r w:rsidRPr="00AA5370" w:rsidR="00AA5370">
        <w:t>beter</w:t>
      </w:r>
      <w:r w:rsidRPr="00AA5370" w:rsidR="00DC3C86">
        <w:t xml:space="preserve"> geanticipeerd </w:t>
      </w:r>
      <w:r w:rsidRPr="00AA5370" w:rsidR="00AA5370">
        <w:t xml:space="preserve">moet </w:t>
      </w:r>
      <w:r w:rsidRPr="00AA5370" w:rsidR="00DC3C86">
        <w:t xml:space="preserve">worden op de </w:t>
      </w:r>
      <w:r w:rsidRPr="00AA5370" w:rsidR="00AA5370">
        <w:t xml:space="preserve">toekomstige </w:t>
      </w:r>
      <w:r w:rsidRPr="00AA5370" w:rsidR="00DC3C86">
        <w:t xml:space="preserve">behoefte </w:t>
      </w:r>
      <w:r w:rsidRPr="00AA5370" w:rsidR="00AA5370">
        <w:t>aan capaciteit van het elektriciteitsnet</w:t>
      </w:r>
      <w:r w:rsidRPr="00AA5370" w:rsidR="00DC3C86">
        <w:t xml:space="preserve"> en investeringen tijdig </w:t>
      </w:r>
      <w:r w:rsidRPr="00AA5370" w:rsidR="00AA5370">
        <w:t xml:space="preserve">moeten worden </w:t>
      </w:r>
      <w:r w:rsidRPr="00AA5370" w:rsidR="00DC3C86">
        <w:t>gedaan.</w:t>
      </w:r>
      <w:r w:rsidRPr="00AA5370" w:rsidR="00AA5370">
        <w:t xml:space="preserve"> In verschillende EU-lidstaten, waaronder Nederland, </w:t>
      </w:r>
      <w:r w:rsidR="00252290">
        <w:t xml:space="preserve">is </w:t>
      </w:r>
      <w:r w:rsidR="00D95774">
        <w:t>zelfs al</w:t>
      </w:r>
      <w:r w:rsidR="00252290">
        <w:t xml:space="preserve"> sprake van capaciteitsproblemen op het elektriciteitsnet</w:t>
      </w:r>
      <w:r w:rsidRPr="00AA5370" w:rsidR="00AA5370">
        <w:t>.</w:t>
      </w:r>
      <w:r w:rsidRPr="00AA5370" w:rsidR="0090112E">
        <w:t xml:space="preserve"> </w:t>
      </w:r>
    </w:p>
    <w:p w:rsidR="008B001F" w:rsidP="003133BC" w:rsidRDefault="008B001F" w14:paraId="282AA68A" w14:textId="77777777">
      <w:pPr>
        <w:rPr>
          <w:szCs w:val="18"/>
        </w:rPr>
      </w:pPr>
    </w:p>
    <w:p w:rsidRPr="00BF3043" w:rsidR="00BF3043" w:rsidP="003133BC" w:rsidRDefault="00BF3043" w14:paraId="0743CA83" w14:textId="77777777">
      <w:pPr>
        <w:rPr>
          <w:szCs w:val="18"/>
          <w:u w:val="single"/>
        </w:rPr>
      </w:pPr>
      <w:r w:rsidRPr="00BF3043">
        <w:rPr>
          <w:szCs w:val="18"/>
          <w:u w:val="single"/>
        </w:rPr>
        <w:t>Overige onderwerpen</w:t>
      </w:r>
    </w:p>
    <w:p w:rsidR="00F53358" w:rsidP="00F53358" w:rsidRDefault="00F53358" w14:paraId="4EBCB6EA" w14:textId="253518A2">
      <w:pPr>
        <w:rPr>
          <w:szCs w:val="18"/>
        </w:rPr>
      </w:pPr>
      <w:r>
        <w:rPr>
          <w:szCs w:val="18"/>
        </w:rPr>
        <w:t xml:space="preserve">De Commissie geeft aan dat de korte termijnmarkten weer goed </w:t>
      </w:r>
      <w:r w:rsidR="00966287">
        <w:rPr>
          <w:szCs w:val="18"/>
        </w:rPr>
        <w:t xml:space="preserve">lijken te </w:t>
      </w:r>
      <w:r>
        <w:rPr>
          <w:szCs w:val="18"/>
        </w:rPr>
        <w:t xml:space="preserve">functioneren en </w:t>
      </w:r>
      <w:r w:rsidR="001860C1">
        <w:rPr>
          <w:szCs w:val="18"/>
        </w:rPr>
        <w:t xml:space="preserve">er </w:t>
      </w:r>
      <w:r>
        <w:rPr>
          <w:szCs w:val="18"/>
        </w:rPr>
        <w:t xml:space="preserve">daarom </w:t>
      </w:r>
      <w:r w:rsidR="001860C1">
        <w:rPr>
          <w:szCs w:val="18"/>
        </w:rPr>
        <w:t xml:space="preserve">geen bijkomende </w:t>
      </w:r>
      <w:r>
        <w:rPr>
          <w:szCs w:val="18"/>
        </w:rPr>
        <w:t>tijdelijke noodinterventies nodig</w:t>
      </w:r>
      <w:r w:rsidRPr="00EB6812">
        <w:rPr>
          <w:szCs w:val="18"/>
        </w:rPr>
        <w:t xml:space="preserve"> </w:t>
      </w:r>
      <w:r w:rsidR="00AD3641">
        <w:rPr>
          <w:szCs w:val="18"/>
        </w:rPr>
        <w:t>zijn</w:t>
      </w:r>
      <w:r>
        <w:rPr>
          <w:szCs w:val="18"/>
        </w:rPr>
        <w:t>. De Commissie zal de situatie met het oog op de komende winter nauwlettend in de gaten houden.</w:t>
      </w:r>
    </w:p>
    <w:p w:rsidR="00BF3043" w:rsidP="003133BC" w:rsidRDefault="00BF3043" w14:paraId="38C2191B" w14:textId="77777777">
      <w:pPr>
        <w:rPr>
          <w:szCs w:val="18"/>
        </w:rPr>
      </w:pPr>
    </w:p>
    <w:p w:rsidR="008B001F" w:rsidP="008B001F" w:rsidRDefault="008B001F" w14:paraId="094A0272" w14:textId="77777777">
      <w:pPr>
        <w:rPr>
          <w:szCs w:val="18"/>
          <w:u w:val="single"/>
        </w:rPr>
      </w:pPr>
      <w:r>
        <w:rPr>
          <w:szCs w:val="18"/>
          <w:u w:val="single"/>
        </w:rPr>
        <w:t>Indicatie krachtenveld</w:t>
      </w:r>
    </w:p>
    <w:p w:rsidR="008B001F" w:rsidP="003133BC" w:rsidRDefault="008B001F" w14:paraId="774C7686" w14:textId="530CBE4B">
      <w:pPr>
        <w:rPr>
          <w:szCs w:val="18"/>
        </w:rPr>
      </w:pPr>
      <w:r>
        <w:rPr>
          <w:szCs w:val="18"/>
        </w:rPr>
        <w:t xml:space="preserve">De Commissie geeft aan dat binnen de Raad de onderhandelingen inmiddels zijn opgestart. Op basis van </w:t>
      </w:r>
      <w:r w:rsidR="00FD0466">
        <w:rPr>
          <w:szCs w:val="18"/>
        </w:rPr>
        <w:t>de eerste onderhandelingsrondes</w:t>
      </w:r>
      <w:r>
        <w:rPr>
          <w:szCs w:val="18"/>
        </w:rPr>
        <w:t xml:space="preserve"> </w:t>
      </w:r>
      <w:r w:rsidR="00FD0466">
        <w:rPr>
          <w:szCs w:val="18"/>
        </w:rPr>
        <w:t xml:space="preserve">blijkt </w:t>
      </w:r>
      <w:r>
        <w:rPr>
          <w:szCs w:val="18"/>
        </w:rPr>
        <w:t xml:space="preserve">dat er verschillend wordt gedacht over de vraag in welke mate er geïntervenieerd </w:t>
      </w:r>
      <w:r w:rsidR="0097752C">
        <w:rPr>
          <w:szCs w:val="18"/>
        </w:rPr>
        <w:t>zou mogen worden</w:t>
      </w:r>
      <w:r>
        <w:rPr>
          <w:szCs w:val="18"/>
        </w:rPr>
        <w:t xml:space="preserve"> in de markt. De tegenstanders van marktinterventie</w:t>
      </w:r>
      <w:r w:rsidR="001860C1">
        <w:rPr>
          <w:szCs w:val="18"/>
        </w:rPr>
        <w:t xml:space="preserve">, waaronder Duitsland, Estland en Denemarken, </w:t>
      </w:r>
      <w:r>
        <w:rPr>
          <w:szCs w:val="18"/>
        </w:rPr>
        <w:t xml:space="preserve">wijzen op de </w:t>
      </w:r>
      <w:r w:rsidR="00FD0466">
        <w:rPr>
          <w:szCs w:val="18"/>
        </w:rPr>
        <w:t>impact die al te fors ingrijpen in de markt</w:t>
      </w:r>
      <w:r>
        <w:rPr>
          <w:szCs w:val="18"/>
        </w:rPr>
        <w:t xml:space="preserve"> </w:t>
      </w:r>
      <w:r w:rsidR="00FD0466">
        <w:rPr>
          <w:szCs w:val="18"/>
        </w:rPr>
        <w:t>zou hebben</w:t>
      </w:r>
      <w:r>
        <w:rPr>
          <w:szCs w:val="18"/>
        </w:rPr>
        <w:t xml:space="preserve"> op het vertrouwen van investeerders. Andere discussiepunten zijn </w:t>
      </w:r>
      <w:r w:rsidR="00FD0466">
        <w:rPr>
          <w:szCs w:val="18"/>
        </w:rPr>
        <w:t>of er</w:t>
      </w:r>
      <w:r>
        <w:rPr>
          <w:szCs w:val="18"/>
        </w:rPr>
        <w:t xml:space="preserve"> bepalingen </w:t>
      </w:r>
      <w:r w:rsidR="00FD0466">
        <w:rPr>
          <w:szCs w:val="18"/>
        </w:rPr>
        <w:t xml:space="preserve">zouden </w:t>
      </w:r>
      <w:r>
        <w:rPr>
          <w:szCs w:val="18"/>
        </w:rPr>
        <w:t xml:space="preserve">moeten worden </w:t>
      </w:r>
      <w:r w:rsidR="00FD0466">
        <w:rPr>
          <w:szCs w:val="18"/>
        </w:rPr>
        <w:t xml:space="preserve">geïntroduceerd in de EU-wetgeving </w:t>
      </w:r>
      <w:r>
        <w:rPr>
          <w:szCs w:val="18"/>
        </w:rPr>
        <w:t>inzake mechanismes die moeten inst</w:t>
      </w:r>
      <w:r w:rsidR="00FD0466">
        <w:rPr>
          <w:szCs w:val="18"/>
        </w:rPr>
        <w:t>aan voor de leveringszekerheid</w:t>
      </w:r>
      <w:r>
        <w:rPr>
          <w:szCs w:val="18"/>
        </w:rPr>
        <w:t xml:space="preserve">. </w:t>
      </w:r>
      <w:r w:rsidR="00C704D5">
        <w:rPr>
          <w:szCs w:val="18"/>
        </w:rPr>
        <w:t>Een ander discussiepunt blijke</w:t>
      </w:r>
      <w:r w:rsidR="0097752C">
        <w:rPr>
          <w:szCs w:val="18"/>
        </w:rPr>
        <w:t>n</w:t>
      </w:r>
      <w:r w:rsidR="00C704D5">
        <w:rPr>
          <w:szCs w:val="18"/>
        </w:rPr>
        <w:t xml:space="preserve"> de voorstellen inzake gereguleerde detailhandelsprijzen in crisistijd voor huishoudens en het mkb. Hier blijkt onenigheid over </w:t>
      </w:r>
      <w:r>
        <w:rPr>
          <w:szCs w:val="18"/>
        </w:rPr>
        <w:t>de voorwaarden waar aan voldaan moet worden om dergelijke interventies te mogen doen en de mate waarin er geïntervenieerd mag worden.</w:t>
      </w:r>
    </w:p>
    <w:p w:rsidR="008B001F" w:rsidP="003133BC" w:rsidRDefault="008B001F" w14:paraId="4B6BEBD7" w14:textId="77777777">
      <w:pPr>
        <w:rPr>
          <w:szCs w:val="18"/>
        </w:rPr>
      </w:pPr>
    </w:p>
    <w:p w:rsidRPr="0097752C" w:rsidR="00F54A54" w:rsidP="003133BC" w:rsidRDefault="00F54A54" w14:paraId="06436602" w14:textId="77777777">
      <w:pPr>
        <w:rPr>
          <w:b/>
          <w:szCs w:val="18"/>
        </w:rPr>
      </w:pPr>
      <w:r w:rsidRPr="0097752C">
        <w:rPr>
          <w:b/>
          <w:szCs w:val="18"/>
        </w:rPr>
        <w:t>Vervolg</w:t>
      </w:r>
      <w:r w:rsidRPr="0097752C" w:rsidR="00772163">
        <w:rPr>
          <w:b/>
          <w:szCs w:val="18"/>
        </w:rPr>
        <w:t xml:space="preserve"> EU-rapporteurschap</w:t>
      </w:r>
    </w:p>
    <w:p w:rsidR="00772163" w:rsidP="00772163" w:rsidRDefault="00772163" w14:paraId="62AD1877" w14:textId="2FE53D01">
      <w:pPr>
        <w:rPr>
          <w:szCs w:val="18"/>
        </w:rPr>
      </w:pPr>
      <w:r>
        <w:rPr>
          <w:szCs w:val="18"/>
        </w:rPr>
        <w:t>Tijdens de Energieraad op 19 juni 2023 zal het Zweedse voorzitterschap tot een akkoord tussen de lidstaten over de EU-elektriciteitsmarkt</w:t>
      </w:r>
      <w:r w:rsidR="00947792">
        <w:rPr>
          <w:szCs w:val="18"/>
        </w:rPr>
        <w:t xml:space="preserve">hervorming </w:t>
      </w:r>
      <w:r>
        <w:rPr>
          <w:szCs w:val="18"/>
        </w:rPr>
        <w:t xml:space="preserve">proberen te komen. De eerste inschatting van de Commissie is dat dit een haalbare planning is. Vanuit het Europees Parlement zal er in september </w:t>
      </w:r>
      <w:r w:rsidR="00947792">
        <w:rPr>
          <w:szCs w:val="18"/>
        </w:rPr>
        <w:t xml:space="preserve">vermoedelijk </w:t>
      </w:r>
      <w:r>
        <w:rPr>
          <w:szCs w:val="18"/>
        </w:rPr>
        <w:t>een posi</w:t>
      </w:r>
      <w:r w:rsidR="004D7238">
        <w:rPr>
          <w:szCs w:val="18"/>
        </w:rPr>
        <w:t xml:space="preserve">tie worden ingenomen, waarna </w:t>
      </w:r>
      <w:r>
        <w:rPr>
          <w:szCs w:val="18"/>
        </w:rPr>
        <w:t xml:space="preserve">eind 2023 onderhandelingen tussen Raad en EP kunnen plaatsvinden, met waarschijnlijk nog dit jaar een definitief akkoord. </w:t>
      </w:r>
    </w:p>
    <w:p w:rsidR="00772163" w:rsidP="003133BC" w:rsidRDefault="00772163" w14:paraId="259080D9" w14:textId="77777777">
      <w:pPr>
        <w:rPr>
          <w:szCs w:val="18"/>
        </w:rPr>
      </w:pPr>
    </w:p>
    <w:p w:rsidR="005A50F4" w:rsidP="003133BC" w:rsidRDefault="00772163" w14:paraId="33ABC2B9" w14:textId="1D865BD7">
      <w:pPr>
        <w:rPr>
          <w:szCs w:val="18"/>
        </w:rPr>
      </w:pPr>
      <w:r>
        <w:rPr>
          <w:szCs w:val="18"/>
        </w:rPr>
        <w:t xml:space="preserve">Op 23 en 24 april a.s. vindt er in Stockholm een door het Zweedse </w:t>
      </w:r>
      <w:r w:rsidR="0097752C">
        <w:rPr>
          <w:szCs w:val="18"/>
        </w:rPr>
        <w:t>v</w:t>
      </w:r>
      <w:r>
        <w:rPr>
          <w:szCs w:val="18"/>
        </w:rPr>
        <w:t xml:space="preserve">oorzitterschap georganiseerde Interparlementaire Conferentie plaats over de uitdagingen en kansen voor de leveringszekerheid van de EU in de toekomst. Wij </w:t>
      </w:r>
      <w:r w:rsidR="004D7238">
        <w:rPr>
          <w:szCs w:val="18"/>
        </w:rPr>
        <w:t>zijn</w:t>
      </w:r>
      <w:r>
        <w:rPr>
          <w:szCs w:val="18"/>
        </w:rPr>
        <w:t xml:space="preserve"> beiden </w:t>
      </w:r>
      <w:r w:rsidR="004D7238">
        <w:rPr>
          <w:szCs w:val="18"/>
        </w:rPr>
        <w:t xml:space="preserve">voornemens </w:t>
      </w:r>
      <w:r>
        <w:rPr>
          <w:szCs w:val="18"/>
        </w:rPr>
        <w:t xml:space="preserve">naar deze </w:t>
      </w:r>
      <w:r w:rsidR="0097752C">
        <w:rPr>
          <w:szCs w:val="18"/>
        </w:rPr>
        <w:t>conferentie</w:t>
      </w:r>
      <w:r>
        <w:rPr>
          <w:szCs w:val="18"/>
        </w:rPr>
        <w:t xml:space="preserve"> </w:t>
      </w:r>
      <w:r w:rsidR="00DA3A67">
        <w:rPr>
          <w:szCs w:val="18"/>
        </w:rPr>
        <w:t>te gaan</w:t>
      </w:r>
      <w:r>
        <w:rPr>
          <w:szCs w:val="18"/>
        </w:rPr>
        <w:t xml:space="preserve"> en tijdens deze bijeenkomst in </w:t>
      </w:r>
      <w:r w:rsidR="00DA3A67">
        <w:rPr>
          <w:szCs w:val="18"/>
        </w:rPr>
        <w:t xml:space="preserve">onze </w:t>
      </w:r>
      <w:r>
        <w:rPr>
          <w:szCs w:val="18"/>
        </w:rPr>
        <w:t xml:space="preserve">hoedanigheid als EU-rapporteur </w:t>
      </w:r>
      <w:r w:rsidR="00F54A54">
        <w:rPr>
          <w:szCs w:val="18"/>
        </w:rPr>
        <w:t xml:space="preserve">gesprekken </w:t>
      </w:r>
      <w:r w:rsidR="0097752C">
        <w:rPr>
          <w:szCs w:val="18"/>
        </w:rPr>
        <w:t xml:space="preserve">te </w:t>
      </w:r>
      <w:r w:rsidR="00F54A54">
        <w:rPr>
          <w:szCs w:val="18"/>
        </w:rPr>
        <w:t xml:space="preserve">voeren met </w:t>
      </w:r>
      <w:r w:rsidR="00F4285A">
        <w:rPr>
          <w:szCs w:val="18"/>
        </w:rPr>
        <w:t xml:space="preserve">een aantal </w:t>
      </w:r>
      <w:r>
        <w:rPr>
          <w:szCs w:val="18"/>
        </w:rPr>
        <w:t xml:space="preserve">andere </w:t>
      </w:r>
      <w:r w:rsidR="00F54A54">
        <w:rPr>
          <w:szCs w:val="18"/>
        </w:rPr>
        <w:t>nationale parlementen</w:t>
      </w:r>
      <w:r>
        <w:rPr>
          <w:szCs w:val="18"/>
        </w:rPr>
        <w:t xml:space="preserve">, om te </w:t>
      </w:r>
      <w:r>
        <w:rPr>
          <w:szCs w:val="18"/>
        </w:rPr>
        <w:lastRenderedPageBreak/>
        <w:t xml:space="preserve">achterhalen hoe er in </w:t>
      </w:r>
      <w:r w:rsidR="0097752C">
        <w:rPr>
          <w:szCs w:val="18"/>
        </w:rPr>
        <w:t>andere EU-lidstaten</w:t>
      </w:r>
      <w:r>
        <w:rPr>
          <w:szCs w:val="18"/>
        </w:rPr>
        <w:t xml:space="preserve"> tegen de hervormingsplannen word</w:t>
      </w:r>
      <w:r w:rsidR="0097752C">
        <w:rPr>
          <w:szCs w:val="18"/>
        </w:rPr>
        <w:t>t</w:t>
      </w:r>
      <w:r>
        <w:rPr>
          <w:szCs w:val="18"/>
        </w:rPr>
        <w:t xml:space="preserve"> aangekeken</w:t>
      </w:r>
      <w:r w:rsidR="00F54A54">
        <w:rPr>
          <w:szCs w:val="18"/>
        </w:rPr>
        <w:t>.</w:t>
      </w:r>
      <w:r>
        <w:rPr>
          <w:szCs w:val="18"/>
        </w:rPr>
        <w:t xml:space="preserve"> Uw Commissie zal via een eind</w:t>
      </w:r>
      <w:r w:rsidR="0097640C">
        <w:rPr>
          <w:szCs w:val="18"/>
        </w:rPr>
        <w:t>v</w:t>
      </w:r>
      <w:r>
        <w:rPr>
          <w:szCs w:val="18"/>
        </w:rPr>
        <w:t>erslag over deze gesprekken worden geïnformeerd.</w:t>
      </w:r>
      <w:r w:rsidR="00F54A54">
        <w:rPr>
          <w:szCs w:val="18"/>
        </w:rPr>
        <w:t xml:space="preserve"> </w:t>
      </w:r>
    </w:p>
    <w:p w:rsidR="00F54A54" w:rsidP="00F54A54" w:rsidRDefault="00F54A54" w14:paraId="5F5A0E65" w14:textId="77777777"/>
    <w:p w:rsidR="00F54A54" w:rsidP="00F54A54" w:rsidRDefault="00F54A54" w14:paraId="1CE714B5" w14:textId="77777777">
      <w:r>
        <w:t>Ernst Boutkan</w:t>
      </w:r>
    </w:p>
    <w:p w:rsidR="00F54A54" w:rsidP="00F54A54" w:rsidRDefault="00772163" w14:paraId="68121953" w14:textId="77777777">
      <w:pPr>
        <w:sectPr w:rsidR="00F54A54" w:rsidSect="00B57515">
          <w:headerReference w:type="default" r:id="rId14"/>
          <w:footerReference w:type="default" r:id="rId15"/>
          <w:pgSz w:w="11907" w:h="16840" w:code="9"/>
          <w:pgMar w:top="3255" w:right="1701" w:bottom="1418" w:left="2211" w:header="2370" w:footer="709" w:gutter="0"/>
          <w:cols w:space="708"/>
          <w:docGrid w:type="lines" w:linePitch="284"/>
        </w:sectPr>
      </w:pPr>
      <w:r>
        <w:t>Silvio Erkens</w:t>
      </w:r>
    </w:p>
    <w:p w:rsidR="00995DFB" w:rsidRDefault="00995DFB" w14:paraId="1962807D" w14:textId="77777777">
      <w:pPr>
        <w:pStyle w:val="Koptekst"/>
        <w:rPr>
          <w:b/>
        </w:rPr>
      </w:pPr>
    </w:p>
    <w:p w:rsidR="00181D6C" w:rsidRDefault="00EA7990" w14:paraId="72E7EE22" w14:textId="77777777">
      <w:pPr>
        <w:pStyle w:val="Koptekst"/>
        <w:rPr>
          <w:b/>
        </w:rPr>
      </w:pPr>
      <w:r w:rsidRPr="00EA7990">
        <w:rPr>
          <w:b/>
        </w:rPr>
        <w:t>Bijlage</w:t>
      </w:r>
    </w:p>
    <w:p w:rsidR="00DD5496" w:rsidRDefault="00DD5496" w14:paraId="46A78D6E" w14:textId="77777777">
      <w:pPr>
        <w:pStyle w:val="Koptekst"/>
        <w:rPr>
          <w:b/>
        </w:rPr>
      </w:pPr>
    </w:p>
    <w:p w:rsidR="00EA7990" w:rsidRDefault="00995DFB" w14:paraId="24E99133" w14:textId="77777777">
      <w:pPr>
        <w:pStyle w:val="Koptekst"/>
        <w:rPr>
          <w:szCs w:val="18"/>
        </w:rPr>
      </w:pPr>
      <w:r>
        <w:rPr>
          <w:szCs w:val="18"/>
        </w:rPr>
        <w:t>Wij hebben</w:t>
      </w:r>
      <w:r w:rsidR="00EA7990">
        <w:rPr>
          <w:szCs w:val="18"/>
        </w:rPr>
        <w:t xml:space="preserve"> met de volgende personen gesproken in het kader van het </w:t>
      </w:r>
      <w:r w:rsidR="005920A6">
        <w:rPr>
          <w:szCs w:val="18"/>
        </w:rPr>
        <w:t>EU-</w:t>
      </w:r>
      <w:r w:rsidR="00EA7990">
        <w:rPr>
          <w:szCs w:val="18"/>
        </w:rPr>
        <w:t>rapporteurschap:</w:t>
      </w:r>
    </w:p>
    <w:p w:rsidR="00EA7990" w:rsidP="00EA7990" w:rsidRDefault="00FC79D3" w14:paraId="2F741C02" w14:textId="77777777">
      <w:pPr>
        <w:pStyle w:val="Lijstalinea"/>
        <w:numPr>
          <w:ilvl w:val="0"/>
          <w:numId w:val="16"/>
        </w:numPr>
      </w:pPr>
      <w:r>
        <w:t>Lid</w:t>
      </w:r>
      <w:r w:rsidR="00EA7990">
        <w:t xml:space="preserve"> kabinet </w:t>
      </w:r>
      <w:r w:rsidR="00722A9F">
        <w:t xml:space="preserve">van </w:t>
      </w:r>
      <w:r w:rsidR="00EA7990">
        <w:t>Eurocommissaris voor Energie Kadri Simson</w:t>
      </w:r>
      <w:r w:rsidR="00722A9F">
        <w:t>,</w:t>
      </w:r>
      <w:r>
        <w:t xml:space="preserve"> met als portefeuille </w:t>
      </w:r>
      <w:r w:rsidR="006C58F8">
        <w:t xml:space="preserve">de </w:t>
      </w:r>
      <w:r w:rsidR="006730F4">
        <w:t>Interne Markt voor Elektriciteit</w:t>
      </w:r>
      <w:r>
        <w:t>,</w:t>
      </w:r>
      <w:r w:rsidR="00722A9F">
        <w:t xml:space="preserve"> de heer </w:t>
      </w:r>
      <w:r>
        <w:t>Thor-Sten Vertmann</w:t>
      </w:r>
      <w:r w:rsidR="00722A9F">
        <w:t>.</w:t>
      </w:r>
    </w:p>
    <w:p w:rsidR="00EA7990" w:rsidP="00EA7990" w:rsidRDefault="00FC79D3" w14:paraId="14634156" w14:textId="77777777">
      <w:pPr>
        <w:pStyle w:val="Lijstalinea"/>
        <w:numPr>
          <w:ilvl w:val="0"/>
          <w:numId w:val="16"/>
        </w:numPr>
      </w:pPr>
      <w:r>
        <w:t>Afdelingshoofd Interne Energie Markt bij directoraat-generaal Energie van de Europese Commissie, de heer Christof Lesssenich</w:t>
      </w:r>
      <w:r w:rsidR="00722A9F">
        <w:t>.</w:t>
      </w:r>
    </w:p>
    <w:p w:rsidR="00EA7990" w:rsidP="00EA7990" w:rsidRDefault="000E36D5" w14:paraId="3ECE3418" w14:textId="77777777">
      <w:pPr>
        <w:pStyle w:val="Lijstalinea"/>
        <w:numPr>
          <w:ilvl w:val="0"/>
          <w:numId w:val="16"/>
        </w:numPr>
      </w:pPr>
      <w:r>
        <w:t xml:space="preserve">Secretaris-generaal Eurelectric (Europese koepel voor de elektriciteitssector, waar vanuit Nederland Energie Nederland en Netbeheerder Nederland </w:t>
      </w:r>
      <w:r w:rsidR="00DD6721">
        <w:t xml:space="preserve">bij </w:t>
      </w:r>
      <w:r>
        <w:t>zijn aangesloten), de heer Kristian Ruby</w:t>
      </w:r>
      <w:r w:rsidR="00722A9F">
        <w:t>.</w:t>
      </w:r>
    </w:p>
    <w:p w:rsidRPr="006730F4" w:rsidR="00EA7990" w:rsidP="00EA7990" w:rsidRDefault="006730F4" w14:paraId="07B14ADF" w14:textId="77777777">
      <w:pPr>
        <w:pStyle w:val="Lijstalinea"/>
        <w:numPr>
          <w:ilvl w:val="0"/>
          <w:numId w:val="16"/>
        </w:numPr>
      </w:pPr>
      <w:r>
        <w:t>Coördinator Energieteam</w:t>
      </w:r>
      <w:r w:rsidRPr="006730F4">
        <w:t xml:space="preserve"> bij BEUC (Europese koepel</w:t>
      </w:r>
      <w:r w:rsidR="00DD6721">
        <w:t xml:space="preserve"> voor consumentenorganisaties,</w:t>
      </w:r>
      <w:r w:rsidRPr="006730F4">
        <w:t xml:space="preserve"> waar vanuit </w:t>
      </w:r>
      <w:r>
        <w:t xml:space="preserve">Nederland de Consumentenbond </w:t>
      </w:r>
      <w:r w:rsidR="00DD6721">
        <w:t xml:space="preserve">bij </w:t>
      </w:r>
      <w:r>
        <w:t>is aangesloten)</w:t>
      </w:r>
      <w:r w:rsidR="00E5456E">
        <w:t>, de heer Jaume Loffredo</w:t>
      </w:r>
      <w:r>
        <w:t>.</w:t>
      </w:r>
    </w:p>
    <w:p w:rsidR="005D5AD3" w:rsidP="00EA7990" w:rsidRDefault="005D5AD3" w14:paraId="379211CC" w14:textId="77777777">
      <w:pPr>
        <w:pStyle w:val="Lijstalinea"/>
        <w:numPr>
          <w:ilvl w:val="0"/>
          <w:numId w:val="16"/>
        </w:numPr>
      </w:pPr>
      <w:r>
        <w:t>Energie-expert bij de Consumentenbond, de heer Peter van der Wilt</w:t>
      </w:r>
      <w:r w:rsidR="006730F4">
        <w:t>.</w:t>
      </w:r>
    </w:p>
    <w:p w:rsidRPr="00EA7990" w:rsidR="00EA7990" w:rsidRDefault="00EA7990" w14:paraId="79C18F34" w14:textId="77777777">
      <w:pPr>
        <w:pStyle w:val="Koptekst"/>
        <w:rPr>
          <w:b/>
        </w:rPr>
      </w:pPr>
    </w:p>
    <w:sectPr w:rsidRPr="00EA7990" w:rsidR="00EA7990" w:rsidSect="00B36B2E">
      <w:headerReference w:type="default" r:id="rId16"/>
      <w:footerReference w:type="default" r:id="rId17"/>
      <w:pgSz w:w="11907" w:h="16840" w:code="9"/>
      <w:pgMar w:top="1418" w:right="2211" w:bottom="3255" w:left="170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48EAE" w14:textId="77777777" w:rsidR="00803858" w:rsidRDefault="00803858">
      <w:r>
        <w:separator/>
      </w:r>
    </w:p>
  </w:endnote>
  <w:endnote w:type="continuationSeparator" w:id="0">
    <w:p w14:paraId="6C109DAA" w14:textId="77777777" w:rsidR="00803858" w:rsidRDefault="0080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Cambria"/>
    <w:panose1 w:val="00000000000000000000"/>
    <w:charset w:val="00"/>
    <w:family w:val="roman"/>
    <w:notTrueType/>
    <w:pitch w:val="default"/>
  </w:font>
  <w:font w:name="DejaVu Sans">
    <w:altName w:val="Verdana"/>
    <w:charset w:val="00"/>
    <w:family w:val="swiss"/>
    <w:pitch w:val="variable"/>
    <w:sig w:usb0="E7000EFF" w:usb1="5200FDFF" w:usb2="0A042021" w:usb3="00000000" w:csb0="000001BF" w:csb1="00000000"/>
  </w:font>
  <w:font w:name="HPAGA E+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91FB" w14:textId="77777777" w:rsidR="00F54A54" w:rsidRDefault="00F54A54">
    <w:pPr>
      <w:pStyle w:val="Voettekst"/>
    </w:pPr>
    <w:r>
      <w:rPr>
        <w:noProof/>
        <w:lang w:eastAsia="nl-NL"/>
      </w:rPr>
      <mc:AlternateContent>
        <mc:Choice Requires="wps">
          <w:drawing>
            <wp:anchor distT="0" distB="0" distL="0" distR="0" simplePos="0" relativeHeight="251683328" behindDoc="0" locked="1" layoutInCell="1" allowOverlap="1" wp14:anchorId="165E832F" wp14:editId="42DB4E48">
              <wp:simplePos x="0" y="0"/>
              <wp:positionH relativeFrom="page">
                <wp:posOffset>2952115</wp:posOffset>
              </wp:positionH>
              <wp:positionV relativeFrom="page">
                <wp:posOffset>10333355</wp:posOffset>
              </wp:positionV>
              <wp:extent cx="1170000" cy="126000"/>
              <wp:effectExtent l="0" t="0" r="11430" b="2667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14:paraId="24E60768" w14:textId="26DA2467" w:rsidR="00F54A54" w:rsidRDefault="00F54A54">
                          <w:pPr>
                            <w:pStyle w:val="Huisstijl-Paginanummer"/>
                          </w:pPr>
                          <w:r>
                            <w:fldChar w:fldCharType="begin"/>
                          </w:r>
                          <w:r>
                            <w:instrText xml:space="preserve"> PAGE  \* Arabic  \* MERGEFORMAT </w:instrText>
                          </w:r>
                          <w:r>
                            <w:fldChar w:fldCharType="separate"/>
                          </w:r>
                          <w:r w:rsidR="007127E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E832F"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" strokecolor="white" strokeweight="0">
              <v:textbox inset="0,0,0,0">
                <w:txbxContent>
                  <w:p w14:paraId="24E60768" w14:textId="26DA2467" w:rsidR="00F54A54" w:rsidRDefault="00F54A54">
                    <w:pPr>
                      <w:pStyle w:val="Huisstijl-Paginanummer"/>
                    </w:pPr>
                    <w:r>
                      <w:fldChar w:fldCharType="begin"/>
                    </w:r>
                    <w:r>
                      <w:instrText xml:space="preserve"> PAGE  \* Arabic  \* MERGEFORMAT </w:instrText>
                    </w:r>
                    <w:r>
                      <w:fldChar w:fldCharType="separate"/>
                    </w:r>
                    <w:r w:rsidR="007127E0">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81280" behindDoc="0" locked="0" layoutInCell="1" allowOverlap="1" wp14:anchorId="72570070" wp14:editId="0EB8B231">
              <wp:simplePos x="0" y="0"/>
              <wp:positionH relativeFrom="page">
                <wp:posOffset>1638300</wp:posOffset>
              </wp:positionH>
              <wp:positionV relativeFrom="page">
                <wp:posOffset>9651365</wp:posOffset>
              </wp:positionV>
              <wp:extent cx="4932045" cy="448310"/>
              <wp:effectExtent l="0" t="254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D15E6" w14:textId="77777777" w:rsidR="00F54A54" w:rsidRDefault="00F54A54"/>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05BAC22" id="Text Box 6" o:spid="_x0000_s1029" type="#_x0000_t202" style="position:absolute;margin-left:129pt;margin-top:759.95pt;width:388.35pt;height:35.3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HdqH1t9&#10;AgAABgUAAA4AAAAAAAAAAAAAAAAALgIAAGRycy9lMm9Eb2MueG1sUEsBAi0AFAAGAAgAAAAhABQY&#10;j3riAAAADgEAAA8AAAAAAAAAAAAAAAAA1wQAAGRycy9kb3ducmV2LnhtbFBLBQYAAAAABAAEAPMA&#10;AADmBQAAAAA=&#10;" stroked="f">
              <v:textbox inset="0,0,0,0">
                <w:txbxContent>
                  <w:p w:rsidR="00F54A54" w:rsidRDefault="00F54A54"/>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E290" w14:textId="77777777" w:rsidR="00187443" w:rsidRDefault="00187443">
    <w:pPr>
      <w:pStyle w:val="Voettekst"/>
    </w:pPr>
    <w:r>
      <w:rPr>
        <w:noProof/>
        <w:lang w:eastAsia="nl-NL"/>
      </w:rPr>
      <mc:AlternateContent>
        <mc:Choice Requires="wps">
          <w:drawing>
            <wp:anchor distT="0" distB="0" distL="0" distR="0" simplePos="0" relativeHeight="251679232" behindDoc="0" locked="1" layoutInCell="1" allowOverlap="1" wp14:anchorId="59545A9D" wp14:editId="14252409">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14:paraId="5C9E06C5" w14:textId="50FC88D2" w:rsidR="00187443" w:rsidRDefault="00187443">
                          <w:pPr>
                            <w:pStyle w:val="Huisstijl-Paginanummer"/>
                          </w:pPr>
                          <w:r>
                            <w:fldChar w:fldCharType="begin"/>
                          </w:r>
                          <w:r>
                            <w:instrText xml:space="preserve"> PAGE  \* Arabic  \* MERGEFORMAT </w:instrText>
                          </w:r>
                          <w:r>
                            <w:fldChar w:fldCharType="separate"/>
                          </w:r>
                          <w:r w:rsidR="007127E0">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45A9D" id="_x0000_t202" coordsize="21600,21600" o:spt="202" path="m,l,21600r21600,l21600,xe">
              <v:stroke joinstyle="miter"/>
              <v:path gradientshapeok="t" o:connecttype="rect"/>
            </v:shapetype>
            <v:shape id="_x0000_s1030"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" strokecolor="white" strokeweight="0">
              <v:textbox inset="0,0,0,0">
                <w:txbxContent>
                  <w:p w14:paraId="5C9E06C5" w14:textId="50FC88D2" w:rsidR="00187443" w:rsidRDefault="00187443">
                    <w:pPr>
                      <w:pStyle w:val="Huisstijl-Paginanummer"/>
                    </w:pPr>
                    <w:r>
                      <w:fldChar w:fldCharType="begin"/>
                    </w:r>
                    <w:r>
                      <w:instrText xml:space="preserve"> PAGE  \* Arabic  \* MERGEFORMAT </w:instrText>
                    </w:r>
                    <w:r>
                      <w:fldChar w:fldCharType="separate"/>
                    </w:r>
                    <w:r w:rsidR="007127E0">
                      <w:rPr>
                        <w:noProof/>
                      </w:rPr>
                      <w:t>6</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6FE42F6E" wp14:editId="1FFC77B7">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08265" w14:textId="77777777" w:rsidR="00187443" w:rsidRDefault="0018744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04B3969" id="_x0000_s1031"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ASnP8V9&#10;AgAABwUAAA4AAAAAAAAAAAAAAAAALgIAAGRycy9lMm9Eb2MueG1sUEsBAi0AFAAGAAgAAAAhABQY&#10;j3riAAAADgEAAA8AAAAAAAAAAAAAAAAA1wQAAGRycy9kb3ducmV2LnhtbFBLBQYAAAAABAAEAPMA&#10;AADmBQAAAAA=&#10;" stroked="f">
              <v:textbox inset="0,0,0,0">
                <w:txbxContent>
                  <w:p w:rsidR="00187443" w:rsidRDefault="0018744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D9524" w14:textId="77777777" w:rsidR="00803858" w:rsidRDefault="00803858">
      <w:r>
        <w:separator/>
      </w:r>
    </w:p>
  </w:footnote>
  <w:footnote w:type="continuationSeparator" w:id="0">
    <w:p w14:paraId="7E9608A0" w14:textId="77777777" w:rsidR="00803858" w:rsidRDefault="0080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ED1E" w14:textId="77777777" w:rsidR="00F54A54" w:rsidRDefault="00F54A54">
    <w:pPr>
      <w:pStyle w:val="Koptekst"/>
    </w:pPr>
    <w:r>
      <w:rPr>
        <w:noProof/>
        <w:lang w:eastAsia="nl-NL"/>
      </w:rPr>
      <w:drawing>
        <wp:anchor distT="0" distB="0" distL="114300" distR="114300" simplePos="0" relativeHeight="251682304" behindDoc="1" locked="0" layoutInCell="1" allowOverlap="1" wp14:anchorId="31737111" wp14:editId="34C57677">
          <wp:simplePos x="0" y="0"/>
          <wp:positionH relativeFrom="page">
            <wp:posOffset>626745</wp:posOffset>
          </wp:positionH>
          <wp:positionV relativeFrom="page">
            <wp:posOffset>374650</wp:posOffset>
          </wp:positionV>
          <wp:extent cx="432000" cy="1238400"/>
          <wp:effectExtent l="0" t="0" r="635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8C3C8" w14:textId="77777777" w:rsidR="00187443" w:rsidRDefault="00187443">
    <w:pPr>
      <w:pStyle w:val="Koptekst"/>
    </w:pPr>
    <w:r>
      <w:rPr>
        <w:noProof/>
        <w:lang w:eastAsia="nl-NL"/>
      </w:rPr>
      <w:drawing>
        <wp:anchor distT="0" distB="0" distL="114300" distR="114300" simplePos="0" relativeHeight="251678208" behindDoc="1" locked="0" layoutInCell="1" allowOverlap="1" wp14:anchorId="5E98ABAF" wp14:editId="21FF4705">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rsidR="00181D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0F8"/>
    <w:multiLevelType w:val="hybridMultilevel"/>
    <w:tmpl w:val="212C0020"/>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39D2967"/>
    <w:multiLevelType w:val="hybridMultilevel"/>
    <w:tmpl w:val="29C49D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27D406C"/>
    <w:multiLevelType w:val="hybridMultilevel"/>
    <w:tmpl w:val="6A26B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9A5469A"/>
    <w:multiLevelType w:val="hybridMultilevel"/>
    <w:tmpl w:val="2AA4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8E4189"/>
    <w:multiLevelType w:val="hybridMultilevel"/>
    <w:tmpl w:val="E5D0216A"/>
    <w:lvl w:ilvl="0" w:tplc="04130011">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203A24"/>
    <w:multiLevelType w:val="hybridMultilevel"/>
    <w:tmpl w:val="5678C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815064"/>
    <w:multiLevelType w:val="hybridMultilevel"/>
    <w:tmpl w:val="319EF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041FCC"/>
    <w:multiLevelType w:val="hybridMultilevel"/>
    <w:tmpl w:val="A54AB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0C4E97"/>
    <w:multiLevelType w:val="hybridMultilevel"/>
    <w:tmpl w:val="A74473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5E049D"/>
    <w:multiLevelType w:val="hybridMultilevel"/>
    <w:tmpl w:val="4446912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E7E09FF"/>
    <w:multiLevelType w:val="hybridMultilevel"/>
    <w:tmpl w:val="94E0C0FA"/>
    <w:lvl w:ilvl="0" w:tplc="FF4EF29E">
      <w:start w:val="1"/>
      <w:numFmt w:val="decimal"/>
      <w:lvlText w:val="%1."/>
      <w:lvlJc w:val="left"/>
      <w:pPr>
        <w:ind w:left="720" w:hanging="360"/>
      </w:pPr>
      <w:rPr>
        <w:rFonts w:hint="default"/>
      </w:rPr>
    </w:lvl>
    <w:lvl w:ilvl="1" w:tplc="2EE674AC" w:tentative="1">
      <w:start w:val="1"/>
      <w:numFmt w:val="lowerLetter"/>
      <w:lvlText w:val="%2."/>
      <w:lvlJc w:val="left"/>
      <w:pPr>
        <w:ind w:left="1440" w:hanging="360"/>
      </w:pPr>
    </w:lvl>
    <w:lvl w:ilvl="2" w:tplc="803AA036" w:tentative="1">
      <w:start w:val="1"/>
      <w:numFmt w:val="lowerRoman"/>
      <w:lvlText w:val="%3."/>
      <w:lvlJc w:val="right"/>
      <w:pPr>
        <w:ind w:left="2160" w:hanging="180"/>
      </w:pPr>
    </w:lvl>
    <w:lvl w:ilvl="3" w:tplc="ACA0F58E" w:tentative="1">
      <w:start w:val="1"/>
      <w:numFmt w:val="decimal"/>
      <w:lvlText w:val="%4."/>
      <w:lvlJc w:val="left"/>
      <w:pPr>
        <w:ind w:left="2880" w:hanging="360"/>
      </w:pPr>
    </w:lvl>
    <w:lvl w:ilvl="4" w:tplc="D4E87004" w:tentative="1">
      <w:start w:val="1"/>
      <w:numFmt w:val="lowerLetter"/>
      <w:lvlText w:val="%5."/>
      <w:lvlJc w:val="left"/>
      <w:pPr>
        <w:ind w:left="3600" w:hanging="360"/>
      </w:pPr>
    </w:lvl>
    <w:lvl w:ilvl="5" w:tplc="AD6A6318" w:tentative="1">
      <w:start w:val="1"/>
      <w:numFmt w:val="lowerRoman"/>
      <w:lvlText w:val="%6."/>
      <w:lvlJc w:val="right"/>
      <w:pPr>
        <w:ind w:left="4320" w:hanging="180"/>
      </w:pPr>
    </w:lvl>
    <w:lvl w:ilvl="6" w:tplc="F344FD02" w:tentative="1">
      <w:start w:val="1"/>
      <w:numFmt w:val="decimal"/>
      <w:lvlText w:val="%7."/>
      <w:lvlJc w:val="left"/>
      <w:pPr>
        <w:ind w:left="5040" w:hanging="360"/>
      </w:pPr>
    </w:lvl>
    <w:lvl w:ilvl="7" w:tplc="E5E6631C" w:tentative="1">
      <w:start w:val="1"/>
      <w:numFmt w:val="lowerLetter"/>
      <w:lvlText w:val="%8."/>
      <w:lvlJc w:val="left"/>
      <w:pPr>
        <w:ind w:left="5760" w:hanging="360"/>
      </w:pPr>
    </w:lvl>
    <w:lvl w:ilvl="8" w:tplc="824E8432" w:tentative="1">
      <w:start w:val="1"/>
      <w:numFmt w:val="lowerRoman"/>
      <w:lvlText w:val="%9."/>
      <w:lvlJc w:val="right"/>
      <w:pPr>
        <w:ind w:left="6480" w:hanging="180"/>
      </w:pPr>
    </w:lvl>
  </w:abstractNum>
  <w:abstractNum w:abstractNumId="11" w15:restartNumberingAfterBreak="0">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BD25983"/>
    <w:multiLevelType w:val="hybridMultilevel"/>
    <w:tmpl w:val="6CDA6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3503C4A"/>
    <w:multiLevelType w:val="hybridMultilevel"/>
    <w:tmpl w:val="2384C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46A0F0B"/>
    <w:multiLevelType w:val="hybridMultilevel"/>
    <w:tmpl w:val="1EB66C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9DA0B74"/>
    <w:multiLevelType w:val="hybridMultilevel"/>
    <w:tmpl w:val="058E871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78D96D64"/>
    <w:multiLevelType w:val="hybridMultilevel"/>
    <w:tmpl w:val="C77EB8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C6D284C"/>
    <w:multiLevelType w:val="hybridMultilevel"/>
    <w:tmpl w:val="2F2401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2"/>
  </w:num>
  <w:num w:numId="4">
    <w:abstractNumId w:val="14"/>
  </w:num>
  <w:num w:numId="5">
    <w:abstractNumId w:val="3"/>
  </w:num>
  <w:num w:numId="6">
    <w:abstractNumId w:val="6"/>
  </w:num>
  <w:num w:numId="7">
    <w:abstractNumId w:val="17"/>
  </w:num>
  <w:num w:numId="8">
    <w:abstractNumId w:val="12"/>
  </w:num>
  <w:num w:numId="9">
    <w:abstractNumId w:val="16"/>
  </w:num>
  <w:num w:numId="10">
    <w:abstractNumId w:val="9"/>
  </w:num>
  <w:num w:numId="11">
    <w:abstractNumId w:val="15"/>
  </w:num>
  <w:num w:numId="12">
    <w:abstractNumId w:val="13"/>
  </w:num>
  <w:num w:numId="13">
    <w:abstractNumId w:val="5"/>
  </w:num>
  <w:num w:numId="14">
    <w:abstractNumId w:val="4"/>
  </w:num>
  <w:num w:numId="15">
    <w:abstractNumId w:val="10"/>
  </w:num>
  <w:num w:numId="16">
    <w:abstractNumId w:val="1"/>
  </w:num>
  <w:num w:numId="17">
    <w:abstractNumId w:val="7"/>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1DD"/>
    <w:rsid w:val="00000249"/>
    <w:rsid w:val="0000060B"/>
    <w:rsid w:val="000017D3"/>
    <w:rsid w:val="00003317"/>
    <w:rsid w:val="000042A9"/>
    <w:rsid w:val="0000430C"/>
    <w:rsid w:val="00005659"/>
    <w:rsid w:val="0000587B"/>
    <w:rsid w:val="00005AB6"/>
    <w:rsid w:val="0000725E"/>
    <w:rsid w:val="00007B26"/>
    <w:rsid w:val="00007DEE"/>
    <w:rsid w:val="000100E7"/>
    <w:rsid w:val="00010D87"/>
    <w:rsid w:val="00010F88"/>
    <w:rsid w:val="00011D49"/>
    <w:rsid w:val="00013B5B"/>
    <w:rsid w:val="00013E9D"/>
    <w:rsid w:val="00014BA2"/>
    <w:rsid w:val="00014E6B"/>
    <w:rsid w:val="00015130"/>
    <w:rsid w:val="000174CA"/>
    <w:rsid w:val="0001771A"/>
    <w:rsid w:val="0002031A"/>
    <w:rsid w:val="0002054F"/>
    <w:rsid w:val="00020ABB"/>
    <w:rsid w:val="00020B47"/>
    <w:rsid w:val="0002220F"/>
    <w:rsid w:val="000233CC"/>
    <w:rsid w:val="00026E3D"/>
    <w:rsid w:val="0002733C"/>
    <w:rsid w:val="00031970"/>
    <w:rsid w:val="0003305D"/>
    <w:rsid w:val="000333B6"/>
    <w:rsid w:val="000336BD"/>
    <w:rsid w:val="00036514"/>
    <w:rsid w:val="00036640"/>
    <w:rsid w:val="00037639"/>
    <w:rsid w:val="000428C1"/>
    <w:rsid w:val="00044FC3"/>
    <w:rsid w:val="00045833"/>
    <w:rsid w:val="000464EE"/>
    <w:rsid w:val="0004778F"/>
    <w:rsid w:val="00050072"/>
    <w:rsid w:val="00050574"/>
    <w:rsid w:val="0005080E"/>
    <w:rsid w:val="00051524"/>
    <w:rsid w:val="00051D08"/>
    <w:rsid w:val="00052C7B"/>
    <w:rsid w:val="00052FB2"/>
    <w:rsid w:val="0005347A"/>
    <w:rsid w:val="000559C4"/>
    <w:rsid w:val="000565DB"/>
    <w:rsid w:val="00057BF0"/>
    <w:rsid w:val="00060C4A"/>
    <w:rsid w:val="000629EB"/>
    <w:rsid w:val="00062A9B"/>
    <w:rsid w:val="000639D3"/>
    <w:rsid w:val="00066603"/>
    <w:rsid w:val="00070278"/>
    <w:rsid w:val="000709EB"/>
    <w:rsid w:val="00070A43"/>
    <w:rsid w:val="00070D99"/>
    <w:rsid w:val="00072978"/>
    <w:rsid w:val="000735CD"/>
    <w:rsid w:val="000744C7"/>
    <w:rsid w:val="00074847"/>
    <w:rsid w:val="0007487E"/>
    <w:rsid w:val="000808FB"/>
    <w:rsid w:val="00080C03"/>
    <w:rsid w:val="00081A79"/>
    <w:rsid w:val="00084C16"/>
    <w:rsid w:val="00086188"/>
    <w:rsid w:val="00086D0A"/>
    <w:rsid w:val="00090450"/>
    <w:rsid w:val="000909A6"/>
    <w:rsid w:val="00091061"/>
    <w:rsid w:val="00092803"/>
    <w:rsid w:val="00092BAB"/>
    <w:rsid w:val="0009408D"/>
    <w:rsid w:val="00094EE3"/>
    <w:rsid w:val="00095546"/>
    <w:rsid w:val="00095586"/>
    <w:rsid w:val="00096636"/>
    <w:rsid w:val="00096783"/>
    <w:rsid w:val="000971EF"/>
    <w:rsid w:val="000975E2"/>
    <w:rsid w:val="00097A63"/>
    <w:rsid w:val="000A0A50"/>
    <w:rsid w:val="000A1281"/>
    <w:rsid w:val="000A1549"/>
    <w:rsid w:val="000A20FB"/>
    <w:rsid w:val="000A3816"/>
    <w:rsid w:val="000A3C7D"/>
    <w:rsid w:val="000A47FE"/>
    <w:rsid w:val="000A65F3"/>
    <w:rsid w:val="000B19E9"/>
    <w:rsid w:val="000B1A0D"/>
    <w:rsid w:val="000B2FE9"/>
    <w:rsid w:val="000B3701"/>
    <w:rsid w:val="000B507E"/>
    <w:rsid w:val="000B51A6"/>
    <w:rsid w:val="000B5ECC"/>
    <w:rsid w:val="000B5F6C"/>
    <w:rsid w:val="000B6549"/>
    <w:rsid w:val="000C09E8"/>
    <w:rsid w:val="000C1988"/>
    <w:rsid w:val="000C24B2"/>
    <w:rsid w:val="000C29F2"/>
    <w:rsid w:val="000C36EF"/>
    <w:rsid w:val="000C51A1"/>
    <w:rsid w:val="000C557F"/>
    <w:rsid w:val="000C72B5"/>
    <w:rsid w:val="000D07A2"/>
    <w:rsid w:val="000D09F4"/>
    <w:rsid w:val="000D1C6C"/>
    <w:rsid w:val="000D2EDF"/>
    <w:rsid w:val="000D465C"/>
    <w:rsid w:val="000D4B74"/>
    <w:rsid w:val="000D4EB1"/>
    <w:rsid w:val="000D5068"/>
    <w:rsid w:val="000D584A"/>
    <w:rsid w:val="000D6457"/>
    <w:rsid w:val="000D7874"/>
    <w:rsid w:val="000E1F9A"/>
    <w:rsid w:val="000E27C9"/>
    <w:rsid w:val="000E36D5"/>
    <w:rsid w:val="000E3C85"/>
    <w:rsid w:val="000E40E5"/>
    <w:rsid w:val="000E5943"/>
    <w:rsid w:val="000E5D5B"/>
    <w:rsid w:val="000E69FD"/>
    <w:rsid w:val="000E6BAE"/>
    <w:rsid w:val="000E6D01"/>
    <w:rsid w:val="000E7F60"/>
    <w:rsid w:val="000F292E"/>
    <w:rsid w:val="000F30E7"/>
    <w:rsid w:val="000F33CD"/>
    <w:rsid w:val="000F3873"/>
    <w:rsid w:val="000F4525"/>
    <w:rsid w:val="000F5B73"/>
    <w:rsid w:val="000F5F47"/>
    <w:rsid w:val="000F64DD"/>
    <w:rsid w:val="000F6638"/>
    <w:rsid w:val="000F7ED3"/>
    <w:rsid w:val="000F7F05"/>
    <w:rsid w:val="001033C7"/>
    <w:rsid w:val="00103EB3"/>
    <w:rsid w:val="00105956"/>
    <w:rsid w:val="001061F0"/>
    <w:rsid w:val="0010698C"/>
    <w:rsid w:val="001069AF"/>
    <w:rsid w:val="00106CFC"/>
    <w:rsid w:val="00110309"/>
    <w:rsid w:val="0011191E"/>
    <w:rsid w:val="00112636"/>
    <w:rsid w:val="00112E64"/>
    <w:rsid w:val="001144F2"/>
    <w:rsid w:val="001159BE"/>
    <w:rsid w:val="00116BE7"/>
    <w:rsid w:val="00117848"/>
    <w:rsid w:val="00117E5B"/>
    <w:rsid w:val="001208A0"/>
    <w:rsid w:val="00120AE7"/>
    <w:rsid w:val="00120EC7"/>
    <w:rsid w:val="0012169A"/>
    <w:rsid w:val="00121702"/>
    <w:rsid w:val="0012195F"/>
    <w:rsid w:val="00123A35"/>
    <w:rsid w:val="0012751E"/>
    <w:rsid w:val="001350E7"/>
    <w:rsid w:val="00135A7C"/>
    <w:rsid w:val="0014031E"/>
    <w:rsid w:val="001418D2"/>
    <w:rsid w:val="0014192E"/>
    <w:rsid w:val="00142FC7"/>
    <w:rsid w:val="00143CE8"/>
    <w:rsid w:val="001441FE"/>
    <w:rsid w:val="00144F6C"/>
    <w:rsid w:val="00145913"/>
    <w:rsid w:val="00146866"/>
    <w:rsid w:val="001469C4"/>
    <w:rsid w:val="00146DA9"/>
    <w:rsid w:val="0014714A"/>
    <w:rsid w:val="00147308"/>
    <w:rsid w:val="001500B4"/>
    <w:rsid w:val="0015080F"/>
    <w:rsid w:val="00150A5E"/>
    <w:rsid w:val="00151252"/>
    <w:rsid w:val="001533B7"/>
    <w:rsid w:val="00155D20"/>
    <w:rsid w:val="00155D9E"/>
    <w:rsid w:val="001577FD"/>
    <w:rsid w:val="00160435"/>
    <w:rsid w:val="001612B0"/>
    <w:rsid w:val="00162460"/>
    <w:rsid w:val="001625A5"/>
    <w:rsid w:val="00162C00"/>
    <w:rsid w:val="00164C00"/>
    <w:rsid w:val="001653F4"/>
    <w:rsid w:val="001654B4"/>
    <w:rsid w:val="001655AC"/>
    <w:rsid w:val="00165ED3"/>
    <w:rsid w:val="001672C4"/>
    <w:rsid w:val="00167CE2"/>
    <w:rsid w:val="00167D20"/>
    <w:rsid w:val="001705A2"/>
    <w:rsid w:val="00170EBA"/>
    <w:rsid w:val="00171432"/>
    <w:rsid w:val="0017197F"/>
    <w:rsid w:val="00172D0F"/>
    <w:rsid w:val="00172F9D"/>
    <w:rsid w:val="00173814"/>
    <w:rsid w:val="001756B2"/>
    <w:rsid w:val="00175B7B"/>
    <w:rsid w:val="0017633A"/>
    <w:rsid w:val="001775A7"/>
    <w:rsid w:val="00180A6A"/>
    <w:rsid w:val="00180B3E"/>
    <w:rsid w:val="00181D6C"/>
    <w:rsid w:val="001823EB"/>
    <w:rsid w:val="00182917"/>
    <w:rsid w:val="00184C25"/>
    <w:rsid w:val="00185ADA"/>
    <w:rsid w:val="001860C1"/>
    <w:rsid w:val="001866B2"/>
    <w:rsid w:val="00186EAB"/>
    <w:rsid w:val="00187443"/>
    <w:rsid w:val="00190011"/>
    <w:rsid w:val="0019049E"/>
    <w:rsid w:val="00190C78"/>
    <w:rsid w:val="00192A82"/>
    <w:rsid w:val="00192C24"/>
    <w:rsid w:val="00192C43"/>
    <w:rsid w:val="001935B1"/>
    <w:rsid w:val="0019376A"/>
    <w:rsid w:val="00193C08"/>
    <w:rsid w:val="00195FAA"/>
    <w:rsid w:val="00196524"/>
    <w:rsid w:val="001A02A2"/>
    <w:rsid w:val="001A19F5"/>
    <w:rsid w:val="001A2598"/>
    <w:rsid w:val="001A2B90"/>
    <w:rsid w:val="001A3035"/>
    <w:rsid w:val="001A3874"/>
    <w:rsid w:val="001A47AF"/>
    <w:rsid w:val="001A4DBE"/>
    <w:rsid w:val="001A517C"/>
    <w:rsid w:val="001B08B4"/>
    <w:rsid w:val="001B109E"/>
    <w:rsid w:val="001B178D"/>
    <w:rsid w:val="001B1B16"/>
    <w:rsid w:val="001B1EC0"/>
    <w:rsid w:val="001B20E0"/>
    <w:rsid w:val="001B2498"/>
    <w:rsid w:val="001B3011"/>
    <w:rsid w:val="001B34D9"/>
    <w:rsid w:val="001B3655"/>
    <w:rsid w:val="001B37AF"/>
    <w:rsid w:val="001B3AD4"/>
    <w:rsid w:val="001B4BF0"/>
    <w:rsid w:val="001B4E12"/>
    <w:rsid w:val="001B58EF"/>
    <w:rsid w:val="001B5C2D"/>
    <w:rsid w:val="001B5F24"/>
    <w:rsid w:val="001B5F60"/>
    <w:rsid w:val="001B6259"/>
    <w:rsid w:val="001B6BB3"/>
    <w:rsid w:val="001C0F5A"/>
    <w:rsid w:val="001C40C1"/>
    <w:rsid w:val="001C4821"/>
    <w:rsid w:val="001C5CCF"/>
    <w:rsid w:val="001C67A2"/>
    <w:rsid w:val="001C7C55"/>
    <w:rsid w:val="001C7D04"/>
    <w:rsid w:val="001D1328"/>
    <w:rsid w:val="001D179B"/>
    <w:rsid w:val="001D24ED"/>
    <w:rsid w:val="001D2F57"/>
    <w:rsid w:val="001D40CF"/>
    <w:rsid w:val="001D6789"/>
    <w:rsid w:val="001D71DD"/>
    <w:rsid w:val="001E00D5"/>
    <w:rsid w:val="001E1C24"/>
    <w:rsid w:val="001E1C9F"/>
    <w:rsid w:val="001E1F28"/>
    <w:rsid w:val="001E2A25"/>
    <w:rsid w:val="001E2EC5"/>
    <w:rsid w:val="001E372F"/>
    <w:rsid w:val="001E3CC7"/>
    <w:rsid w:val="001E54D6"/>
    <w:rsid w:val="001E66D5"/>
    <w:rsid w:val="001E6A00"/>
    <w:rsid w:val="001E6E6D"/>
    <w:rsid w:val="001E7814"/>
    <w:rsid w:val="001F1994"/>
    <w:rsid w:val="001F4A8B"/>
    <w:rsid w:val="001F4BB8"/>
    <w:rsid w:val="001F4C35"/>
    <w:rsid w:val="001F566A"/>
    <w:rsid w:val="001F56A8"/>
    <w:rsid w:val="001F5864"/>
    <w:rsid w:val="001F58A0"/>
    <w:rsid w:val="001F5A94"/>
    <w:rsid w:val="001F61DD"/>
    <w:rsid w:val="001F73E3"/>
    <w:rsid w:val="001F76BF"/>
    <w:rsid w:val="002001BD"/>
    <w:rsid w:val="00200CA2"/>
    <w:rsid w:val="00200CCB"/>
    <w:rsid w:val="002011D5"/>
    <w:rsid w:val="002021B4"/>
    <w:rsid w:val="00203271"/>
    <w:rsid w:val="00203FA0"/>
    <w:rsid w:val="00204335"/>
    <w:rsid w:val="00204765"/>
    <w:rsid w:val="00204A01"/>
    <w:rsid w:val="00205EBD"/>
    <w:rsid w:val="0021013B"/>
    <w:rsid w:val="00211BDE"/>
    <w:rsid w:val="00212728"/>
    <w:rsid w:val="00212C70"/>
    <w:rsid w:val="00216373"/>
    <w:rsid w:val="002168E8"/>
    <w:rsid w:val="00217D54"/>
    <w:rsid w:val="0022160E"/>
    <w:rsid w:val="0022405B"/>
    <w:rsid w:val="00224408"/>
    <w:rsid w:val="0022501E"/>
    <w:rsid w:val="002251AF"/>
    <w:rsid w:val="00226268"/>
    <w:rsid w:val="002264F8"/>
    <w:rsid w:val="00226C7C"/>
    <w:rsid w:val="00226D4C"/>
    <w:rsid w:val="00227AA2"/>
    <w:rsid w:val="00227BA1"/>
    <w:rsid w:val="00227BD7"/>
    <w:rsid w:val="00234427"/>
    <w:rsid w:val="0023443E"/>
    <w:rsid w:val="00235F49"/>
    <w:rsid w:val="00241584"/>
    <w:rsid w:val="0024265E"/>
    <w:rsid w:val="002427B3"/>
    <w:rsid w:val="00243070"/>
    <w:rsid w:val="00244214"/>
    <w:rsid w:val="0024576C"/>
    <w:rsid w:val="00246321"/>
    <w:rsid w:val="00246F2E"/>
    <w:rsid w:val="002478F6"/>
    <w:rsid w:val="00250250"/>
    <w:rsid w:val="002509B7"/>
    <w:rsid w:val="0025115F"/>
    <w:rsid w:val="00252290"/>
    <w:rsid w:val="002541EA"/>
    <w:rsid w:val="00254612"/>
    <w:rsid w:val="00255BE5"/>
    <w:rsid w:val="00257DBF"/>
    <w:rsid w:val="0026021B"/>
    <w:rsid w:val="0026125C"/>
    <w:rsid w:val="0026160D"/>
    <w:rsid w:val="00261B5A"/>
    <w:rsid w:val="00262251"/>
    <w:rsid w:val="00262A8E"/>
    <w:rsid w:val="00263EE7"/>
    <w:rsid w:val="00265840"/>
    <w:rsid w:val="00266655"/>
    <w:rsid w:val="002672E7"/>
    <w:rsid w:val="00267710"/>
    <w:rsid w:val="00270F49"/>
    <w:rsid w:val="002718D5"/>
    <w:rsid w:val="002741EF"/>
    <w:rsid w:val="002748C9"/>
    <w:rsid w:val="00275181"/>
    <w:rsid w:val="002752DE"/>
    <w:rsid w:val="00275475"/>
    <w:rsid w:val="00275CDC"/>
    <w:rsid w:val="00276376"/>
    <w:rsid w:val="002770A3"/>
    <w:rsid w:val="00277774"/>
    <w:rsid w:val="00281377"/>
    <w:rsid w:val="0028185F"/>
    <w:rsid w:val="00281F63"/>
    <w:rsid w:val="00283BC0"/>
    <w:rsid w:val="002842B3"/>
    <w:rsid w:val="0028443A"/>
    <w:rsid w:val="00284E5A"/>
    <w:rsid w:val="00285952"/>
    <w:rsid w:val="002874DA"/>
    <w:rsid w:val="00291523"/>
    <w:rsid w:val="00291C67"/>
    <w:rsid w:val="00292DA1"/>
    <w:rsid w:val="00294059"/>
    <w:rsid w:val="00294362"/>
    <w:rsid w:val="002952D5"/>
    <w:rsid w:val="00295301"/>
    <w:rsid w:val="0029541D"/>
    <w:rsid w:val="00295800"/>
    <w:rsid w:val="002968E7"/>
    <w:rsid w:val="002973EB"/>
    <w:rsid w:val="002A0077"/>
    <w:rsid w:val="002A074C"/>
    <w:rsid w:val="002A103F"/>
    <w:rsid w:val="002A1A9B"/>
    <w:rsid w:val="002A1DCA"/>
    <w:rsid w:val="002A4C5A"/>
    <w:rsid w:val="002A508A"/>
    <w:rsid w:val="002A5307"/>
    <w:rsid w:val="002A6DB2"/>
    <w:rsid w:val="002A72CE"/>
    <w:rsid w:val="002A7F6E"/>
    <w:rsid w:val="002A7FD3"/>
    <w:rsid w:val="002B0AAE"/>
    <w:rsid w:val="002B2A32"/>
    <w:rsid w:val="002B4541"/>
    <w:rsid w:val="002B5768"/>
    <w:rsid w:val="002B6A61"/>
    <w:rsid w:val="002B6B4E"/>
    <w:rsid w:val="002B6E65"/>
    <w:rsid w:val="002B7E16"/>
    <w:rsid w:val="002C0813"/>
    <w:rsid w:val="002C3510"/>
    <w:rsid w:val="002C5A3F"/>
    <w:rsid w:val="002C5DAC"/>
    <w:rsid w:val="002C7785"/>
    <w:rsid w:val="002C7BA9"/>
    <w:rsid w:val="002C7C31"/>
    <w:rsid w:val="002D1F97"/>
    <w:rsid w:val="002D30C2"/>
    <w:rsid w:val="002D324C"/>
    <w:rsid w:val="002D32D1"/>
    <w:rsid w:val="002D4E09"/>
    <w:rsid w:val="002D52DA"/>
    <w:rsid w:val="002D5D07"/>
    <w:rsid w:val="002D6183"/>
    <w:rsid w:val="002D6F7E"/>
    <w:rsid w:val="002E04EB"/>
    <w:rsid w:val="002E0ED5"/>
    <w:rsid w:val="002E1629"/>
    <w:rsid w:val="002E16AA"/>
    <w:rsid w:val="002E2028"/>
    <w:rsid w:val="002E3724"/>
    <w:rsid w:val="002E3BD5"/>
    <w:rsid w:val="002E5AFF"/>
    <w:rsid w:val="002E5C86"/>
    <w:rsid w:val="002E6052"/>
    <w:rsid w:val="002E627E"/>
    <w:rsid w:val="002E6424"/>
    <w:rsid w:val="002E7500"/>
    <w:rsid w:val="002F1003"/>
    <w:rsid w:val="002F109B"/>
    <w:rsid w:val="002F18AB"/>
    <w:rsid w:val="002F2DCC"/>
    <w:rsid w:val="002F2EA8"/>
    <w:rsid w:val="002F3F4A"/>
    <w:rsid w:val="002F5190"/>
    <w:rsid w:val="002F56E1"/>
    <w:rsid w:val="002F6908"/>
    <w:rsid w:val="0030055F"/>
    <w:rsid w:val="0030057C"/>
    <w:rsid w:val="003006C0"/>
    <w:rsid w:val="003007DB"/>
    <w:rsid w:val="00300C25"/>
    <w:rsid w:val="00300C52"/>
    <w:rsid w:val="00301360"/>
    <w:rsid w:val="003017BB"/>
    <w:rsid w:val="00301862"/>
    <w:rsid w:val="003021CF"/>
    <w:rsid w:val="00302EAD"/>
    <w:rsid w:val="00304BE0"/>
    <w:rsid w:val="00304CE9"/>
    <w:rsid w:val="0030582B"/>
    <w:rsid w:val="00305C9F"/>
    <w:rsid w:val="00306B73"/>
    <w:rsid w:val="00306F92"/>
    <w:rsid w:val="00307557"/>
    <w:rsid w:val="003077D1"/>
    <w:rsid w:val="00307DBD"/>
    <w:rsid w:val="003100F7"/>
    <w:rsid w:val="003105D4"/>
    <w:rsid w:val="003122F4"/>
    <w:rsid w:val="003126BC"/>
    <w:rsid w:val="003131F7"/>
    <w:rsid w:val="003133BC"/>
    <w:rsid w:val="0031373E"/>
    <w:rsid w:val="00313982"/>
    <w:rsid w:val="00314479"/>
    <w:rsid w:val="003149AE"/>
    <w:rsid w:val="003155A1"/>
    <w:rsid w:val="00316443"/>
    <w:rsid w:val="00316AEB"/>
    <w:rsid w:val="00316B9F"/>
    <w:rsid w:val="00317D0E"/>
    <w:rsid w:val="0032086F"/>
    <w:rsid w:val="003227DF"/>
    <w:rsid w:val="00323104"/>
    <w:rsid w:val="00324E3D"/>
    <w:rsid w:val="003256B3"/>
    <w:rsid w:val="003264E1"/>
    <w:rsid w:val="00327100"/>
    <w:rsid w:val="00327308"/>
    <w:rsid w:val="003309FC"/>
    <w:rsid w:val="00331668"/>
    <w:rsid w:val="00331A6A"/>
    <w:rsid w:val="00332DB7"/>
    <w:rsid w:val="00334D8D"/>
    <w:rsid w:val="00334FFC"/>
    <w:rsid w:val="00336ECD"/>
    <w:rsid w:val="00337085"/>
    <w:rsid w:val="0033733E"/>
    <w:rsid w:val="00337413"/>
    <w:rsid w:val="00337761"/>
    <w:rsid w:val="00337D6A"/>
    <w:rsid w:val="003414FD"/>
    <w:rsid w:val="00341641"/>
    <w:rsid w:val="0034223E"/>
    <w:rsid w:val="00343004"/>
    <w:rsid w:val="00343705"/>
    <w:rsid w:val="00343774"/>
    <w:rsid w:val="0034567C"/>
    <w:rsid w:val="003458C6"/>
    <w:rsid w:val="003463E2"/>
    <w:rsid w:val="0034655D"/>
    <w:rsid w:val="00347D4E"/>
    <w:rsid w:val="00350B69"/>
    <w:rsid w:val="00351400"/>
    <w:rsid w:val="00351A62"/>
    <w:rsid w:val="00351A65"/>
    <w:rsid w:val="00353549"/>
    <w:rsid w:val="00355CA5"/>
    <w:rsid w:val="003570EE"/>
    <w:rsid w:val="00357308"/>
    <w:rsid w:val="00361174"/>
    <w:rsid w:val="00362C0E"/>
    <w:rsid w:val="00363303"/>
    <w:rsid w:val="00364AC9"/>
    <w:rsid w:val="003650BE"/>
    <w:rsid w:val="003653EF"/>
    <w:rsid w:val="00365C45"/>
    <w:rsid w:val="00366DB5"/>
    <w:rsid w:val="00367C73"/>
    <w:rsid w:val="0037090F"/>
    <w:rsid w:val="00371D17"/>
    <w:rsid w:val="003721AD"/>
    <w:rsid w:val="003754A8"/>
    <w:rsid w:val="00375D44"/>
    <w:rsid w:val="00377173"/>
    <w:rsid w:val="00381F8C"/>
    <w:rsid w:val="003820BB"/>
    <w:rsid w:val="0038283D"/>
    <w:rsid w:val="00382E6E"/>
    <w:rsid w:val="00383CE2"/>
    <w:rsid w:val="00383E68"/>
    <w:rsid w:val="003860BA"/>
    <w:rsid w:val="00386988"/>
    <w:rsid w:val="00386FA0"/>
    <w:rsid w:val="00387C50"/>
    <w:rsid w:val="0039191E"/>
    <w:rsid w:val="0039239A"/>
    <w:rsid w:val="00392676"/>
    <w:rsid w:val="00392ECC"/>
    <w:rsid w:val="00393DD8"/>
    <w:rsid w:val="00393F95"/>
    <w:rsid w:val="003954D9"/>
    <w:rsid w:val="0039550E"/>
    <w:rsid w:val="0039730C"/>
    <w:rsid w:val="003A17F5"/>
    <w:rsid w:val="003A24A3"/>
    <w:rsid w:val="003A32B5"/>
    <w:rsid w:val="003A34E0"/>
    <w:rsid w:val="003A49F2"/>
    <w:rsid w:val="003A6D20"/>
    <w:rsid w:val="003A6E7A"/>
    <w:rsid w:val="003B03F3"/>
    <w:rsid w:val="003B05A9"/>
    <w:rsid w:val="003B0A0E"/>
    <w:rsid w:val="003B238C"/>
    <w:rsid w:val="003B3EE8"/>
    <w:rsid w:val="003B4A30"/>
    <w:rsid w:val="003B6029"/>
    <w:rsid w:val="003B6F76"/>
    <w:rsid w:val="003B7D00"/>
    <w:rsid w:val="003B7D56"/>
    <w:rsid w:val="003C0550"/>
    <w:rsid w:val="003C1623"/>
    <w:rsid w:val="003C2074"/>
    <w:rsid w:val="003C4633"/>
    <w:rsid w:val="003C5B64"/>
    <w:rsid w:val="003C5EB6"/>
    <w:rsid w:val="003C6980"/>
    <w:rsid w:val="003C7C6A"/>
    <w:rsid w:val="003D056B"/>
    <w:rsid w:val="003D1E62"/>
    <w:rsid w:val="003D29A9"/>
    <w:rsid w:val="003D32A4"/>
    <w:rsid w:val="003D4FD1"/>
    <w:rsid w:val="003D56A0"/>
    <w:rsid w:val="003E0079"/>
    <w:rsid w:val="003E0552"/>
    <w:rsid w:val="003E1CFB"/>
    <w:rsid w:val="003E385E"/>
    <w:rsid w:val="003E431F"/>
    <w:rsid w:val="003E45B3"/>
    <w:rsid w:val="003E5BC5"/>
    <w:rsid w:val="003E70FE"/>
    <w:rsid w:val="003E7A48"/>
    <w:rsid w:val="003F0DB5"/>
    <w:rsid w:val="003F3A6F"/>
    <w:rsid w:val="003F4871"/>
    <w:rsid w:val="003F6419"/>
    <w:rsid w:val="003F75BA"/>
    <w:rsid w:val="003F7D7D"/>
    <w:rsid w:val="00401AAB"/>
    <w:rsid w:val="0040227D"/>
    <w:rsid w:val="004029CF"/>
    <w:rsid w:val="00403F7A"/>
    <w:rsid w:val="004041A8"/>
    <w:rsid w:val="004043CD"/>
    <w:rsid w:val="00404851"/>
    <w:rsid w:val="0040571F"/>
    <w:rsid w:val="00405D39"/>
    <w:rsid w:val="0040681C"/>
    <w:rsid w:val="00406A3C"/>
    <w:rsid w:val="00407143"/>
    <w:rsid w:val="00407A3F"/>
    <w:rsid w:val="004119FB"/>
    <w:rsid w:val="00411BE8"/>
    <w:rsid w:val="0041340C"/>
    <w:rsid w:val="00413B45"/>
    <w:rsid w:val="00416C88"/>
    <w:rsid w:val="00416FC6"/>
    <w:rsid w:val="00417205"/>
    <w:rsid w:val="00420626"/>
    <w:rsid w:val="004213D2"/>
    <w:rsid w:val="00421A8D"/>
    <w:rsid w:val="00422128"/>
    <w:rsid w:val="00423875"/>
    <w:rsid w:val="00423AEF"/>
    <w:rsid w:val="00425106"/>
    <w:rsid w:val="0042669D"/>
    <w:rsid w:val="004270B4"/>
    <w:rsid w:val="00431003"/>
    <w:rsid w:val="00431DD1"/>
    <w:rsid w:val="004337F4"/>
    <w:rsid w:val="0043382C"/>
    <w:rsid w:val="00433B1A"/>
    <w:rsid w:val="00433DB2"/>
    <w:rsid w:val="0043452C"/>
    <w:rsid w:val="004351FC"/>
    <w:rsid w:val="00437084"/>
    <w:rsid w:val="00437465"/>
    <w:rsid w:val="00440612"/>
    <w:rsid w:val="00441A25"/>
    <w:rsid w:val="00442794"/>
    <w:rsid w:val="00442CCE"/>
    <w:rsid w:val="00443C56"/>
    <w:rsid w:val="00444738"/>
    <w:rsid w:val="00444D4D"/>
    <w:rsid w:val="004452EF"/>
    <w:rsid w:val="00445C17"/>
    <w:rsid w:val="00450263"/>
    <w:rsid w:val="004502A7"/>
    <w:rsid w:val="00450897"/>
    <w:rsid w:val="00450C73"/>
    <w:rsid w:val="004521E2"/>
    <w:rsid w:val="00453446"/>
    <w:rsid w:val="00454382"/>
    <w:rsid w:val="00455DD6"/>
    <w:rsid w:val="004567B8"/>
    <w:rsid w:val="00460949"/>
    <w:rsid w:val="004618DB"/>
    <w:rsid w:val="00463D76"/>
    <w:rsid w:val="00464621"/>
    <w:rsid w:val="00467091"/>
    <w:rsid w:val="0046796A"/>
    <w:rsid w:val="00467A3A"/>
    <w:rsid w:val="00470187"/>
    <w:rsid w:val="004704BB"/>
    <w:rsid w:val="00470A25"/>
    <w:rsid w:val="0047187D"/>
    <w:rsid w:val="004735C6"/>
    <w:rsid w:val="004735F7"/>
    <w:rsid w:val="00474AF7"/>
    <w:rsid w:val="00475175"/>
    <w:rsid w:val="00475EF6"/>
    <w:rsid w:val="00477F6E"/>
    <w:rsid w:val="00482411"/>
    <w:rsid w:val="00482498"/>
    <w:rsid w:val="004838AB"/>
    <w:rsid w:val="00484D6C"/>
    <w:rsid w:val="00485CA8"/>
    <w:rsid w:val="004870CD"/>
    <w:rsid w:val="0049004D"/>
    <w:rsid w:val="00491671"/>
    <w:rsid w:val="00491817"/>
    <w:rsid w:val="00492549"/>
    <w:rsid w:val="0049309B"/>
    <w:rsid w:val="004946A3"/>
    <w:rsid w:val="00495BCF"/>
    <w:rsid w:val="0049647D"/>
    <w:rsid w:val="00496948"/>
    <w:rsid w:val="00496BFE"/>
    <w:rsid w:val="00496F0D"/>
    <w:rsid w:val="004A069E"/>
    <w:rsid w:val="004A1A4F"/>
    <w:rsid w:val="004A1A51"/>
    <w:rsid w:val="004A1E12"/>
    <w:rsid w:val="004A427C"/>
    <w:rsid w:val="004A5EF7"/>
    <w:rsid w:val="004A7E67"/>
    <w:rsid w:val="004B0007"/>
    <w:rsid w:val="004B0CE9"/>
    <w:rsid w:val="004B0D71"/>
    <w:rsid w:val="004B133B"/>
    <w:rsid w:val="004B4FE2"/>
    <w:rsid w:val="004B54BD"/>
    <w:rsid w:val="004B5DEA"/>
    <w:rsid w:val="004B62E9"/>
    <w:rsid w:val="004C07FF"/>
    <w:rsid w:val="004C0E9A"/>
    <w:rsid w:val="004C12D5"/>
    <w:rsid w:val="004C220C"/>
    <w:rsid w:val="004C3F36"/>
    <w:rsid w:val="004C4DFB"/>
    <w:rsid w:val="004C633F"/>
    <w:rsid w:val="004C6D30"/>
    <w:rsid w:val="004C7395"/>
    <w:rsid w:val="004D0415"/>
    <w:rsid w:val="004D103D"/>
    <w:rsid w:val="004D21A9"/>
    <w:rsid w:val="004D261A"/>
    <w:rsid w:val="004D5245"/>
    <w:rsid w:val="004D58EC"/>
    <w:rsid w:val="004D631E"/>
    <w:rsid w:val="004D7238"/>
    <w:rsid w:val="004D7876"/>
    <w:rsid w:val="004D78AF"/>
    <w:rsid w:val="004E0903"/>
    <w:rsid w:val="004E0A15"/>
    <w:rsid w:val="004E1D0A"/>
    <w:rsid w:val="004E33C5"/>
    <w:rsid w:val="004E3D72"/>
    <w:rsid w:val="004E4501"/>
    <w:rsid w:val="004E70E4"/>
    <w:rsid w:val="004F08C5"/>
    <w:rsid w:val="004F0BDC"/>
    <w:rsid w:val="004F0E15"/>
    <w:rsid w:val="004F25F0"/>
    <w:rsid w:val="004F29C7"/>
    <w:rsid w:val="004F354D"/>
    <w:rsid w:val="004F35D0"/>
    <w:rsid w:val="004F4ED6"/>
    <w:rsid w:val="004F5B00"/>
    <w:rsid w:val="004F61BA"/>
    <w:rsid w:val="004F76CC"/>
    <w:rsid w:val="004F7EC9"/>
    <w:rsid w:val="00500CBE"/>
    <w:rsid w:val="00501053"/>
    <w:rsid w:val="005028F2"/>
    <w:rsid w:val="00503EB3"/>
    <w:rsid w:val="005043A7"/>
    <w:rsid w:val="00512D6E"/>
    <w:rsid w:val="0051448E"/>
    <w:rsid w:val="00514919"/>
    <w:rsid w:val="00514BAD"/>
    <w:rsid w:val="00516AED"/>
    <w:rsid w:val="00516B20"/>
    <w:rsid w:val="0051711B"/>
    <w:rsid w:val="005177D9"/>
    <w:rsid w:val="00520B04"/>
    <w:rsid w:val="00521C39"/>
    <w:rsid w:val="00521EB0"/>
    <w:rsid w:val="005238E9"/>
    <w:rsid w:val="00523B6A"/>
    <w:rsid w:val="0052492E"/>
    <w:rsid w:val="00524F26"/>
    <w:rsid w:val="00525A24"/>
    <w:rsid w:val="00527F06"/>
    <w:rsid w:val="00530D3E"/>
    <w:rsid w:val="00532B9A"/>
    <w:rsid w:val="00535973"/>
    <w:rsid w:val="0053683A"/>
    <w:rsid w:val="005408F0"/>
    <w:rsid w:val="005429B6"/>
    <w:rsid w:val="00543299"/>
    <w:rsid w:val="00543DDD"/>
    <w:rsid w:val="00544AC4"/>
    <w:rsid w:val="005461B6"/>
    <w:rsid w:val="00547959"/>
    <w:rsid w:val="005504D2"/>
    <w:rsid w:val="00551BB6"/>
    <w:rsid w:val="005520D1"/>
    <w:rsid w:val="005526FA"/>
    <w:rsid w:val="00553A90"/>
    <w:rsid w:val="0055423E"/>
    <w:rsid w:val="00554729"/>
    <w:rsid w:val="0055505D"/>
    <w:rsid w:val="0055555F"/>
    <w:rsid w:val="00555ECD"/>
    <w:rsid w:val="0055633E"/>
    <w:rsid w:val="005565A9"/>
    <w:rsid w:val="00556890"/>
    <w:rsid w:val="00557734"/>
    <w:rsid w:val="005579AC"/>
    <w:rsid w:val="005602F9"/>
    <w:rsid w:val="00562284"/>
    <w:rsid w:val="0056353A"/>
    <w:rsid w:val="0056382C"/>
    <w:rsid w:val="00563896"/>
    <w:rsid w:val="00564E3E"/>
    <w:rsid w:val="00565BE7"/>
    <w:rsid w:val="00566E7D"/>
    <w:rsid w:val="0056723C"/>
    <w:rsid w:val="005676C6"/>
    <w:rsid w:val="005677CA"/>
    <w:rsid w:val="0056782E"/>
    <w:rsid w:val="00571F60"/>
    <w:rsid w:val="00572611"/>
    <w:rsid w:val="00572BC9"/>
    <w:rsid w:val="00573FAD"/>
    <w:rsid w:val="005753A1"/>
    <w:rsid w:val="005767D3"/>
    <w:rsid w:val="005773AE"/>
    <w:rsid w:val="005774DD"/>
    <w:rsid w:val="00582036"/>
    <w:rsid w:val="00582079"/>
    <w:rsid w:val="00583BA3"/>
    <w:rsid w:val="00583BE7"/>
    <w:rsid w:val="005848E4"/>
    <w:rsid w:val="00585BA8"/>
    <w:rsid w:val="0058640F"/>
    <w:rsid w:val="00586543"/>
    <w:rsid w:val="00586EA6"/>
    <w:rsid w:val="005870CA"/>
    <w:rsid w:val="00587995"/>
    <w:rsid w:val="00591FCC"/>
    <w:rsid w:val="005920A6"/>
    <w:rsid w:val="005921D6"/>
    <w:rsid w:val="005921ED"/>
    <w:rsid w:val="0059306C"/>
    <w:rsid w:val="005945AF"/>
    <w:rsid w:val="00594753"/>
    <w:rsid w:val="00596949"/>
    <w:rsid w:val="00597EDF"/>
    <w:rsid w:val="005A073C"/>
    <w:rsid w:val="005A0860"/>
    <w:rsid w:val="005A0A90"/>
    <w:rsid w:val="005A10A8"/>
    <w:rsid w:val="005A3126"/>
    <w:rsid w:val="005A36C0"/>
    <w:rsid w:val="005A38C8"/>
    <w:rsid w:val="005A4A42"/>
    <w:rsid w:val="005A50F4"/>
    <w:rsid w:val="005A5646"/>
    <w:rsid w:val="005A5749"/>
    <w:rsid w:val="005B067F"/>
    <w:rsid w:val="005B1306"/>
    <w:rsid w:val="005B1359"/>
    <w:rsid w:val="005B2398"/>
    <w:rsid w:val="005B28E6"/>
    <w:rsid w:val="005B29EF"/>
    <w:rsid w:val="005B2E04"/>
    <w:rsid w:val="005B373D"/>
    <w:rsid w:val="005B388D"/>
    <w:rsid w:val="005B45B9"/>
    <w:rsid w:val="005B6173"/>
    <w:rsid w:val="005B6A52"/>
    <w:rsid w:val="005B705F"/>
    <w:rsid w:val="005B71C9"/>
    <w:rsid w:val="005B7A12"/>
    <w:rsid w:val="005B7BFC"/>
    <w:rsid w:val="005C3F72"/>
    <w:rsid w:val="005C551A"/>
    <w:rsid w:val="005C58CD"/>
    <w:rsid w:val="005C6203"/>
    <w:rsid w:val="005C6E44"/>
    <w:rsid w:val="005C753C"/>
    <w:rsid w:val="005C76D8"/>
    <w:rsid w:val="005D0019"/>
    <w:rsid w:val="005D0259"/>
    <w:rsid w:val="005D28E7"/>
    <w:rsid w:val="005D4A92"/>
    <w:rsid w:val="005D5AD3"/>
    <w:rsid w:val="005D6289"/>
    <w:rsid w:val="005D6B9B"/>
    <w:rsid w:val="005D70CC"/>
    <w:rsid w:val="005D79AF"/>
    <w:rsid w:val="005E0998"/>
    <w:rsid w:val="005E0AFD"/>
    <w:rsid w:val="005E17B9"/>
    <w:rsid w:val="005E26E3"/>
    <w:rsid w:val="005E45EF"/>
    <w:rsid w:val="005E76E3"/>
    <w:rsid w:val="005E7FED"/>
    <w:rsid w:val="005F1E55"/>
    <w:rsid w:val="005F3280"/>
    <w:rsid w:val="005F3E53"/>
    <w:rsid w:val="005F4742"/>
    <w:rsid w:val="005F67E8"/>
    <w:rsid w:val="00600D0D"/>
    <w:rsid w:val="0060109B"/>
    <w:rsid w:val="0060198E"/>
    <w:rsid w:val="00601B12"/>
    <w:rsid w:val="00601C86"/>
    <w:rsid w:val="00602186"/>
    <w:rsid w:val="006031F4"/>
    <w:rsid w:val="00603F68"/>
    <w:rsid w:val="00603F90"/>
    <w:rsid w:val="00603FE1"/>
    <w:rsid w:val="00604064"/>
    <w:rsid w:val="00604287"/>
    <w:rsid w:val="00605407"/>
    <w:rsid w:val="00605B7E"/>
    <w:rsid w:val="00607017"/>
    <w:rsid w:val="0060746A"/>
    <w:rsid w:val="00607E5B"/>
    <w:rsid w:val="0061004A"/>
    <w:rsid w:val="00613C4E"/>
    <w:rsid w:val="006145E4"/>
    <w:rsid w:val="006149BD"/>
    <w:rsid w:val="006149EF"/>
    <w:rsid w:val="00614C50"/>
    <w:rsid w:val="00617A02"/>
    <w:rsid w:val="00620C78"/>
    <w:rsid w:val="00620DB3"/>
    <w:rsid w:val="0062218B"/>
    <w:rsid w:val="006222F4"/>
    <w:rsid w:val="0062254F"/>
    <w:rsid w:val="00622702"/>
    <w:rsid w:val="00622D62"/>
    <w:rsid w:val="006236C3"/>
    <w:rsid w:val="006241A2"/>
    <w:rsid w:val="0062557E"/>
    <w:rsid w:val="00625E31"/>
    <w:rsid w:val="006264F5"/>
    <w:rsid w:val="0062691D"/>
    <w:rsid w:val="00630EEE"/>
    <w:rsid w:val="00634072"/>
    <w:rsid w:val="00634C7B"/>
    <w:rsid w:val="00635666"/>
    <w:rsid w:val="00636E72"/>
    <w:rsid w:val="00637ADC"/>
    <w:rsid w:val="00640687"/>
    <w:rsid w:val="00640BA8"/>
    <w:rsid w:val="00641CA7"/>
    <w:rsid w:val="0064322F"/>
    <w:rsid w:val="0064356C"/>
    <w:rsid w:val="006473A3"/>
    <w:rsid w:val="0064754B"/>
    <w:rsid w:val="00647BC2"/>
    <w:rsid w:val="00650E1C"/>
    <w:rsid w:val="00651632"/>
    <w:rsid w:val="00652697"/>
    <w:rsid w:val="006544C8"/>
    <w:rsid w:val="00654D7B"/>
    <w:rsid w:val="00655530"/>
    <w:rsid w:val="006562D9"/>
    <w:rsid w:val="00656BFD"/>
    <w:rsid w:val="00656C41"/>
    <w:rsid w:val="0066063A"/>
    <w:rsid w:val="006614C3"/>
    <w:rsid w:val="0066281A"/>
    <w:rsid w:val="00662D1A"/>
    <w:rsid w:val="006633AD"/>
    <w:rsid w:val="00663AFB"/>
    <w:rsid w:val="00665808"/>
    <w:rsid w:val="00665AE4"/>
    <w:rsid w:val="006673E4"/>
    <w:rsid w:val="00667616"/>
    <w:rsid w:val="00670897"/>
    <w:rsid w:val="00671451"/>
    <w:rsid w:val="006719B9"/>
    <w:rsid w:val="0067235E"/>
    <w:rsid w:val="00672E0D"/>
    <w:rsid w:val="006730F4"/>
    <w:rsid w:val="00674020"/>
    <w:rsid w:val="006763EF"/>
    <w:rsid w:val="00677AF0"/>
    <w:rsid w:val="00680713"/>
    <w:rsid w:val="00680B1F"/>
    <w:rsid w:val="0068245F"/>
    <w:rsid w:val="00683253"/>
    <w:rsid w:val="006833E5"/>
    <w:rsid w:val="00686F33"/>
    <w:rsid w:val="006911B8"/>
    <w:rsid w:val="00693220"/>
    <w:rsid w:val="006935BA"/>
    <w:rsid w:val="0069436A"/>
    <w:rsid w:val="00694408"/>
    <w:rsid w:val="0069472C"/>
    <w:rsid w:val="006949B0"/>
    <w:rsid w:val="00694A05"/>
    <w:rsid w:val="00697ED4"/>
    <w:rsid w:val="006A107C"/>
    <w:rsid w:val="006A1A5E"/>
    <w:rsid w:val="006A1FE9"/>
    <w:rsid w:val="006A2686"/>
    <w:rsid w:val="006A2DB2"/>
    <w:rsid w:val="006A2E4A"/>
    <w:rsid w:val="006A2EA2"/>
    <w:rsid w:val="006A3CB7"/>
    <w:rsid w:val="006A4FA0"/>
    <w:rsid w:val="006A5750"/>
    <w:rsid w:val="006A5766"/>
    <w:rsid w:val="006A5C98"/>
    <w:rsid w:val="006A6DBD"/>
    <w:rsid w:val="006A722A"/>
    <w:rsid w:val="006A7E33"/>
    <w:rsid w:val="006B0867"/>
    <w:rsid w:val="006B1504"/>
    <w:rsid w:val="006B18F6"/>
    <w:rsid w:val="006B2656"/>
    <w:rsid w:val="006B5ED3"/>
    <w:rsid w:val="006C1177"/>
    <w:rsid w:val="006C2FF8"/>
    <w:rsid w:val="006C3935"/>
    <w:rsid w:val="006C3B01"/>
    <w:rsid w:val="006C488D"/>
    <w:rsid w:val="006C53B9"/>
    <w:rsid w:val="006C5610"/>
    <w:rsid w:val="006C58F8"/>
    <w:rsid w:val="006C5AD5"/>
    <w:rsid w:val="006C7EA8"/>
    <w:rsid w:val="006D06DF"/>
    <w:rsid w:val="006D0868"/>
    <w:rsid w:val="006D0D7F"/>
    <w:rsid w:val="006D10FE"/>
    <w:rsid w:val="006D1AA4"/>
    <w:rsid w:val="006D2461"/>
    <w:rsid w:val="006D24B2"/>
    <w:rsid w:val="006D24FF"/>
    <w:rsid w:val="006D278F"/>
    <w:rsid w:val="006D2890"/>
    <w:rsid w:val="006D2A12"/>
    <w:rsid w:val="006D3392"/>
    <w:rsid w:val="006D3684"/>
    <w:rsid w:val="006D38D6"/>
    <w:rsid w:val="006D38D9"/>
    <w:rsid w:val="006D3A72"/>
    <w:rsid w:val="006D3D30"/>
    <w:rsid w:val="006D5843"/>
    <w:rsid w:val="006D6297"/>
    <w:rsid w:val="006D63AB"/>
    <w:rsid w:val="006E0399"/>
    <w:rsid w:val="006E0BBC"/>
    <w:rsid w:val="006E1A6B"/>
    <w:rsid w:val="006E287A"/>
    <w:rsid w:val="006E28AC"/>
    <w:rsid w:val="006E2F94"/>
    <w:rsid w:val="006E3D29"/>
    <w:rsid w:val="006E3E65"/>
    <w:rsid w:val="006E4D61"/>
    <w:rsid w:val="006E60F5"/>
    <w:rsid w:val="006E64D3"/>
    <w:rsid w:val="006E69E9"/>
    <w:rsid w:val="006E70A1"/>
    <w:rsid w:val="006F0EED"/>
    <w:rsid w:val="006F0F68"/>
    <w:rsid w:val="006F2514"/>
    <w:rsid w:val="006F2C6F"/>
    <w:rsid w:val="006F30EC"/>
    <w:rsid w:val="006F3ACF"/>
    <w:rsid w:val="006F464C"/>
    <w:rsid w:val="006F4DB8"/>
    <w:rsid w:val="006F56BB"/>
    <w:rsid w:val="006F6189"/>
    <w:rsid w:val="006F68D6"/>
    <w:rsid w:val="006F714F"/>
    <w:rsid w:val="00701725"/>
    <w:rsid w:val="0070199A"/>
    <w:rsid w:val="007025F4"/>
    <w:rsid w:val="00702BDB"/>
    <w:rsid w:val="00702C2B"/>
    <w:rsid w:val="00703907"/>
    <w:rsid w:val="00703A6C"/>
    <w:rsid w:val="0070424F"/>
    <w:rsid w:val="00704AD4"/>
    <w:rsid w:val="00705AF3"/>
    <w:rsid w:val="00705C4C"/>
    <w:rsid w:val="00705C94"/>
    <w:rsid w:val="0070659D"/>
    <w:rsid w:val="00710AC6"/>
    <w:rsid w:val="007117A6"/>
    <w:rsid w:val="007119BC"/>
    <w:rsid w:val="00712264"/>
    <w:rsid w:val="007127E0"/>
    <w:rsid w:val="007130CA"/>
    <w:rsid w:val="00715544"/>
    <w:rsid w:val="007156F1"/>
    <w:rsid w:val="007157C7"/>
    <w:rsid w:val="00715A1F"/>
    <w:rsid w:val="00716DEC"/>
    <w:rsid w:val="00720078"/>
    <w:rsid w:val="007200DE"/>
    <w:rsid w:val="00720331"/>
    <w:rsid w:val="007211BE"/>
    <w:rsid w:val="00722A9F"/>
    <w:rsid w:val="00723CD9"/>
    <w:rsid w:val="00723FA0"/>
    <w:rsid w:val="00724BEF"/>
    <w:rsid w:val="0072557F"/>
    <w:rsid w:val="00725705"/>
    <w:rsid w:val="0073053D"/>
    <w:rsid w:val="0073099E"/>
    <w:rsid w:val="00731A4F"/>
    <w:rsid w:val="00731C00"/>
    <w:rsid w:val="00732230"/>
    <w:rsid w:val="00733745"/>
    <w:rsid w:val="0073505D"/>
    <w:rsid w:val="00735C9B"/>
    <w:rsid w:val="00737871"/>
    <w:rsid w:val="00740435"/>
    <w:rsid w:val="00741E5C"/>
    <w:rsid w:val="007423AF"/>
    <w:rsid w:val="00744EED"/>
    <w:rsid w:val="00745995"/>
    <w:rsid w:val="007468DE"/>
    <w:rsid w:val="00747B2C"/>
    <w:rsid w:val="00750866"/>
    <w:rsid w:val="00750DD5"/>
    <w:rsid w:val="00751D24"/>
    <w:rsid w:val="007555C4"/>
    <w:rsid w:val="0075620E"/>
    <w:rsid w:val="0075648D"/>
    <w:rsid w:val="00756CBA"/>
    <w:rsid w:val="00761F1B"/>
    <w:rsid w:val="007621CD"/>
    <w:rsid w:val="00763109"/>
    <w:rsid w:val="00765692"/>
    <w:rsid w:val="00767F9D"/>
    <w:rsid w:val="00770340"/>
    <w:rsid w:val="00771018"/>
    <w:rsid w:val="007711FB"/>
    <w:rsid w:val="00771241"/>
    <w:rsid w:val="00772163"/>
    <w:rsid w:val="007746C6"/>
    <w:rsid w:val="007757B6"/>
    <w:rsid w:val="00775CB3"/>
    <w:rsid w:val="00775F04"/>
    <w:rsid w:val="0077626B"/>
    <w:rsid w:val="00776902"/>
    <w:rsid w:val="0077768B"/>
    <w:rsid w:val="00780FB5"/>
    <w:rsid w:val="00781386"/>
    <w:rsid w:val="007813AF"/>
    <w:rsid w:val="00781A73"/>
    <w:rsid w:val="00783BD1"/>
    <w:rsid w:val="00783D11"/>
    <w:rsid w:val="00785035"/>
    <w:rsid w:val="00785AC2"/>
    <w:rsid w:val="00785CFD"/>
    <w:rsid w:val="007873C4"/>
    <w:rsid w:val="00791834"/>
    <w:rsid w:val="00791FD2"/>
    <w:rsid w:val="00796755"/>
    <w:rsid w:val="007A05F2"/>
    <w:rsid w:val="007A088C"/>
    <w:rsid w:val="007A0B19"/>
    <w:rsid w:val="007A1243"/>
    <w:rsid w:val="007A1D96"/>
    <w:rsid w:val="007A2876"/>
    <w:rsid w:val="007A3413"/>
    <w:rsid w:val="007A3A0E"/>
    <w:rsid w:val="007A3B3D"/>
    <w:rsid w:val="007A4D57"/>
    <w:rsid w:val="007A56EB"/>
    <w:rsid w:val="007A585D"/>
    <w:rsid w:val="007A5EE4"/>
    <w:rsid w:val="007A6942"/>
    <w:rsid w:val="007A7B66"/>
    <w:rsid w:val="007B092F"/>
    <w:rsid w:val="007B09C6"/>
    <w:rsid w:val="007B0CFF"/>
    <w:rsid w:val="007B378E"/>
    <w:rsid w:val="007B3C8D"/>
    <w:rsid w:val="007B3CD9"/>
    <w:rsid w:val="007B444E"/>
    <w:rsid w:val="007B4608"/>
    <w:rsid w:val="007B63B7"/>
    <w:rsid w:val="007C0123"/>
    <w:rsid w:val="007C161C"/>
    <w:rsid w:val="007C29BE"/>
    <w:rsid w:val="007C3788"/>
    <w:rsid w:val="007C41C0"/>
    <w:rsid w:val="007C4222"/>
    <w:rsid w:val="007C45C4"/>
    <w:rsid w:val="007C4E52"/>
    <w:rsid w:val="007C5E10"/>
    <w:rsid w:val="007C6F9B"/>
    <w:rsid w:val="007C7C42"/>
    <w:rsid w:val="007D1F27"/>
    <w:rsid w:val="007D3455"/>
    <w:rsid w:val="007D4567"/>
    <w:rsid w:val="007D50FD"/>
    <w:rsid w:val="007D67D2"/>
    <w:rsid w:val="007E0232"/>
    <w:rsid w:val="007E0A45"/>
    <w:rsid w:val="007E1C9A"/>
    <w:rsid w:val="007E1ED9"/>
    <w:rsid w:val="007E2011"/>
    <w:rsid w:val="007E397F"/>
    <w:rsid w:val="007E4326"/>
    <w:rsid w:val="007E5DA9"/>
    <w:rsid w:val="007E78D6"/>
    <w:rsid w:val="007E7EBF"/>
    <w:rsid w:val="007F2C2B"/>
    <w:rsid w:val="007F346B"/>
    <w:rsid w:val="007F43B2"/>
    <w:rsid w:val="007F4A60"/>
    <w:rsid w:val="008002BA"/>
    <w:rsid w:val="00801B98"/>
    <w:rsid w:val="008031FC"/>
    <w:rsid w:val="00803858"/>
    <w:rsid w:val="00805898"/>
    <w:rsid w:val="00805CE1"/>
    <w:rsid w:val="00806405"/>
    <w:rsid w:val="00807941"/>
    <w:rsid w:val="00811E7A"/>
    <w:rsid w:val="00812C4E"/>
    <w:rsid w:val="008163AB"/>
    <w:rsid w:val="008172F0"/>
    <w:rsid w:val="0081780A"/>
    <w:rsid w:val="00817D75"/>
    <w:rsid w:val="00820BD9"/>
    <w:rsid w:val="00820D83"/>
    <w:rsid w:val="00820DC7"/>
    <w:rsid w:val="00822610"/>
    <w:rsid w:val="008228D2"/>
    <w:rsid w:val="008231F6"/>
    <w:rsid w:val="00823E60"/>
    <w:rsid w:val="00825395"/>
    <w:rsid w:val="00825503"/>
    <w:rsid w:val="00825D0B"/>
    <w:rsid w:val="0082633E"/>
    <w:rsid w:val="008267EF"/>
    <w:rsid w:val="00826F86"/>
    <w:rsid w:val="00827FE8"/>
    <w:rsid w:val="008309D4"/>
    <w:rsid w:val="00833B82"/>
    <w:rsid w:val="00835462"/>
    <w:rsid w:val="0083553E"/>
    <w:rsid w:val="008372A1"/>
    <w:rsid w:val="00837A1E"/>
    <w:rsid w:val="00837FF3"/>
    <w:rsid w:val="0084124D"/>
    <w:rsid w:val="00842161"/>
    <w:rsid w:val="00842DF5"/>
    <w:rsid w:val="00842F1C"/>
    <w:rsid w:val="0084519F"/>
    <w:rsid w:val="008458F0"/>
    <w:rsid w:val="0084659D"/>
    <w:rsid w:val="00847CCF"/>
    <w:rsid w:val="00847CD3"/>
    <w:rsid w:val="00850458"/>
    <w:rsid w:val="0085051B"/>
    <w:rsid w:val="00850790"/>
    <w:rsid w:val="00850E59"/>
    <w:rsid w:val="008537BA"/>
    <w:rsid w:val="00854378"/>
    <w:rsid w:val="00854A9C"/>
    <w:rsid w:val="00855B69"/>
    <w:rsid w:val="00856A11"/>
    <w:rsid w:val="00860A0E"/>
    <w:rsid w:val="00862622"/>
    <w:rsid w:val="008704BF"/>
    <w:rsid w:val="008711C6"/>
    <w:rsid w:val="0087233E"/>
    <w:rsid w:val="00872A3E"/>
    <w:rsid w:val="008730DA"/>
    <w:rsid w:val="00874257"/>
    <w:rsid w:val="00874381"/>
    <w:rsid w:val="0087497B"/>
    <w:rsid w:val="00875203"/>
    <w:rsid w:val="00876213"/>
    <w:rsid w:val="00877602"/>
    <w:rsid w:val="00880DB3"/>
    <w:rsid w:val="00880F54"/>
    <w:rsid w:val="008832B6"/>
    <w:rsid w:val="00883B95"/>
    <w:rsid w:val="00885038"/>
    <w:rsid w:val="008851AF"/>
    <w:rsid w:val="008855D7"/>
    <w:rsid w:val="00885FE8"/>
    <w:rsid w:val="0088678C"/>
    <w:rsid w:val="00887579"/>
    <w:rsid w:val="0089058A"/>
    <w:rsid w:val="008906E3"/>
    <w:rsid w:val="00891688"/>
    <w:rsid w:val="00892C27"/>
    <w:rsid w:val="00892E07"/>
    <w:rsid w:val="00893202"/>
    <w:rsid w:val="0089374F"/>
    <w:rsid w:val="00893C0A"/>
    <w:rsid w:val="00893F5A"/>
    <w:rsid w:val="008943D4"/>
    <w:rsid w:val="0089458A"/>
    <w:rsid w:val="008968FB"/>
    <w:rsid w:val="00897017"/>
    <w:rsid w:val="00897C86"/>
    <w:rsid w:val="008A078A"/>
    <w:rsid w:val="008A10FE"/>
    <w:rsid w:val="008A2487"/>
    <w:rsid w:val="008A4E86"/>
    <w:rsid w:val="008A7299"/>
    <w:rsid w:val="008A7677"/>
    <w:rsid w:val="008B001F"/>
    <w:rsid w:val="008B016A"/>
    <w:rsid w:val="008B0649"/>
    <w:rsid w:val="008B06C4"/>
    <w:rsid w:val="008B09B8"/>
    <w:rsid w:val="008B13FB"/>
    <w:rsid w:val="008B316E"/>
    <w:rsid w:val="008B3905"/>
    <w:rsid w:val="008B4133"/>
    <w:rsid w:val="008B492B"/>
    <w:rsid w:val="008B5280"/>
    <w:rsid w:val="008C04CA"/>
    <w:rsid w:val="008C1112"/>
    <w:rsid w:val="008C13BA"/>
    <w:rsid w:val="008C3AD2"/>
    <w:rsid w:val="008C487C"/>
    <w:rsid w:val="008C752D"/>
    <w:rsid w:val="008D36AF"/>
    <w:rsid w:val="008D5320"/>
    <w:rsid w:val="008D7238"/>
    <w:rsid w:val="008D7A5A"/>
    <w:rsid w:val="008D7F07"/>
    <w:rsid w:val="008E0320"/>
    <w:rsid w:val="008E089E"/>
    <w:rsid w:val="008E0A59"/>
    <w:rsid w:val="008E0DB8"/>
    <w:rsid w:val="008E171E"/>
    <w:rsid w:val="008E3B41"/>
    <w:rsid w:val="008E465B"/>
    <w:rsid w:val="008E5518"/>
    <w:rsid w:val="008E5832"/>
    <w:rsid w:val="008E6D9D"/>
    <w:rsid w:val="008E723B"/>
    <w:rsid w:val="008E795F"/>
    <w:rsid w:val="008E7A17"/>
    <w:rsid w:val="008F1628"/>
    <w:rsid w:val="008F16FD"/>
    <w:rsid w:val="008F31AB"/>
    <w:rsid w:val="008F3F5A"/>
    <w:rsid w:val="009007A9"/>
    <w:rsid w:val="0090112E"/>
    <w:rsid w:val="009019B2"/>
    <w:rsid w:val="00902826"/>
    <w:rsid w:val="00904A13"/>
    <w:rsid w:val="00904AED"/>
    <w:rsid w:val="009056A6"/>
    <w:rsid w:val="009060AE"/>
    <w:rsid w:val="00907C67"/>
    <w:rsid w:val="00911950"/>
    <w:rsid w:val="00912A9E"/>
    <w:rsid w:val="00912B7C"/>
    <w:rsid w:val="009137CE"/>
    <w:rsid w:val="00913DD9"/>
    <w:rsid w:val="00914CEB"/>
    <w:rsid w:val="00915B68"/>
    <w:rsid w:val="00915BA4"/>
    <w:rsid w:val="0091604D"/>
    <w:rsid w:val="00916D4A"/>
    <w:rsid w:val="00920A47"/>
    <w:rsid w:val="00921896"/>
    <w:rsid w:val="00921C19"/>
    <w:rsid w:val="00921DE2"/>
    <w:rsid w:val="0092739D"/>
    <w:rsid w:val="00930E02"/>
    <w:rsid w:val="00931158"/>
    <w:rsid w:val="009313D2"/>
    <w:rsid w:val="00931C21"/>
    <w:rsid w:val="00932A07"/>
    <w:rsid w:val="0093327F"/>
    <w:rsid w:val="00933B99"/>
    <w:rsid w:val="00933E4C"/>
    <w:rsid w:val="009340E2"/>
    <w:rsid w:val="00934881"/>
    <w:rsid w:val="00934ACF"/>
    <w:rsid w:val="00935DBD"/>
    <w:rsid w:val="009368CC"/>
    <w:rsid w:val="00937523"/>
    <w:rsid w:val="009377AE"/>
    <w:rsid w:val="00937A8F"/>
    <w:rsid w:val="0094042F"/>
    <w:rsid w:val="009424E2"/>
    <w:rsid w:val="009427AC"/>
    <w:rsid w:val="00942C31"/>
    <w:rsid w:val="009443B4"/>
    <w:rsid w:val="00944B48"/>
    <w:rsid w:val="00944BF7"/>
    <w:rsid w:val="00945B4F"/>
    <w:rsid w:val="00947792"/>
    <w:rsid w:val="009501C6"/>
    <w:rsid w:val="0095033C"/>
    <w:rsid w:val="0095089D"/>
    <w:rsid w:val="009514AA"/>
    <w:rsid w:val="00952039"/>
    <w:rsid w:val="00954A4C"/>
    <w:rsid w:val="009551C6"/>
    <w:rsid w:val="00955491"/>
    <w:rsid w:val="00956133"/>
    <w:rsid w:val="00956AFE"/>
    <w:rsid w:val="009619F3"/>
    <w:rsid w:val="009621EE"/>
    <w:rsid w:val="009623C9"/>
    <w:rsid w:val="00964348"/>
    <w:rsid w:val="00965297"/>
    <w:rsid w:val="00966287"/>
    <w:rsid w:val="00966608"/>
    <w:rsid w:val="009667DB"/>
    <w:rsid w:val="00966C2F"/>
    <w:rsid w:val="0096792C"/>
    <w:rsid w:val="00970002"/>
    <w:rsid w:val="00970488"/>
    <w:rsid w:val="00971C37"/>
    <w:rsid w:val="00972C56"/>
    <w:rsid w:val="009744A9"/>
    <w:rsid w:val="0097465B"/>
    <w:rsid w:val="00974928"/>
    <w:rsid w:val="00974EED"/>
    <w:rsid w:val="00975F66"/>
    <w:rsid w:val="0097640C"/>
    <w:rsid w:val="00976925"/>
    <w:rsid w:val="00976ADE"/>
    <w:rsid w:val="0097752C"/>
    <w:rsid w:val="0097768C"/>
    <w:rsid w:val="009811F8"/>
    <w:rsid w:val="0098181A"/>
    <w:rsid w:val="00981FE7"/>
    <w:rsid w:val="00982E7A"/>
    <w:rsid w:val="00982E7B"/>
    <w:rsid w:val="00983645"/>
    <w:rsid w:val="009836C1"/>
    <w:rsid w:val="00984563"/>
    <w:rsid w:val="009845D9"/>
    <w:rsid w:val="0098477D"/>
    <w:rsid w:val="00987C4C"/>
    <w:rsid w:val="00990BCD"/>
    <w:rsid w:val="0099179D"/>
    <w:rsid w:val="00991FC7"/>
    <w:rsid w:val="0099247C"/>
    <w:rsid w:val="00993874"/>
    <w:rsid w:val="00993880"/>
    <w:rsid w:val="00993A68"/>
    <w:rsid w:val="00993B6A"/>
    <w:rsid w:val="00994BE3"/>
    <w:rsid w:val="009950D0"/>
    <w:rsid w:val="00995C56"/>
    <w:rsid w:val="00995DFB"/>
    <w:rsid w:val="009966A7"/>
    <w:rsid w:val="00996D2D"/>
    <w:rsid w:val="0099722C"/>
    <w:rsid w:val="00997C56"/>
    <w:rsid w:val="009A0021"/>
    <w:rsid w:val="009A04F8"/>
    <w:rsid w:val="009A05C2"/>
    <w:rsid w:val="009A06FA"/>
    <w:rsid w:val="009A20AD"/>
    <w:rsid w:val="009A223A"/>
    <w:rsid w:val="009A2709"/>
    <w:rsid w:val="009A3505"/>
    <w:rsid w:val="009A4454"/>
    <w:rsid w:val="009A79E7"/>
    <w:rsid w:val="009A7A55"/>
    <w:rsid w:val="009B051B"/>
    <w:rsid w:val="009B0F44"/>
    <w:rsid w:val="009B1CDD"/>
    <w:rsid w:val="009B1E5B"/>
    <w:rsid w:val="009B26B4"/>
    <w:rsid w:val="009B3895"/>
    <w:rsid w:val="009B4050"/>
    <w:rsid w:val="009B4198"/>
    <w:rsid w:val="009B573F"/>
    <w:rsid w:val="009B59DC"/>
    <w:rsid w:val="009B5C11"/>
    <w:rsid w:val="009B5FA7"/>
    <w:rsid w:val="009B790F"/>
    <w:rsid w:val="009C34AF"/>
    <w:rsid w:val="009C35DE"/>
    <w:rsid w:val="009C3AA7"/>
    <w:rsid w:val="009C3DE6"/>
    <w:rsid w:val="009C5B88"/>
    <w:rsid w:val="009C741E"/>
    <w:rsid w:val="009C76DE"/>
    <w:rsid w:val="009C7722"/>
    <w:rsid w:val="009C7A54"/>
    <w:rsid w:val="009C7DA5"/>
    <w:rsid w:val="009D19ED"/>
    <w:rsid w:val="009D3344"/>
    <w:rsid w:val="009D4EBC"/>
    <w:rsid w:val="009D5E7A"/>
    <w:rsid w:val="009D6D34"/>
    <w:rsid w:val="009E0945"/>
    <w:rsid w:val="009E0B79"/>
    <w:rsid w:val="009E16A7"/>
    <w:rsid w:val="009E2406"/>
    <w:rsid w:val="009E2796"/>
    <w:rsid w:val="009E2915"/>
    <w:rsid w:val="009E2C31"/>
    <w:rsid w:val="009E3B6E"/>
    <w:rsid w:val="009E40A1"/>
    <w:rsid w:val="009E6855"/>
    <w:rsid w:val="009F0571"/>
    <w:rsid w:val="009F0CF1"/>
    <w:rsid w:val="009F16F6"/>
    <w:rsid w:val="009F20A3"/>
    <w:rsid w:val="009F2467"/>
    <w:rsid w:val="009F2A7C"/>
    <w:rsid w:val="009F333E"/>
    <w:rsid w:val="009F35C6"/>
    <w:rsid w:val="009F3ADE"/>
    <w:rsid w:val="009F3D74"/>
    <w:rsid w:val="009F3F8E"/>
    <w:rsid w:val="009F4656"/>
    <w:rsid w:val="009F5459"/>
    <w:rsid w:val="009F56C1"/>
    <w:rsid w:val="009F590C"/>
    <w:rsid w:val="009F6037"/>
    <w:rsid w:val="009F7399"/>
    <w:rsid w:val="009F7DB1"/>
    <w:rsid w:val="00A00B3E"/>
    <w:rsid w:val="00A01689"/>
    <w:rsid w:val="00A02942"/>
    <w:rsid w:val="00A036B8"/>
    <w:rsid w:val="00A042BC"/>
    <w:rsid w:val="00A044D2"/>
    <w:rsid w:val="00A045B2"/>
    <w:rsid w:val="00A04A88"/>
    <w:rsid w:val="00A04D09"/>
    <w:rsid w:val="00A053FC"/>
    <w:rsid w:val="00A05DC9"/>
    <w:rsid w:val="00A06187"/>
    <w:rsid w:val="00A07CFF"/>
    <w:rsid w:val="00A10A12"/>
    <w:rsid w:val="00A10AA0"/>
    <w:rsid w:val="00A10E32"/>
    <w:rsid w:val="00A11047"/>
    <w:rsid w:val="00A139A8"/>
    <w:rsid w:val="00A13D85"/>
    <w:rsid w:val="00A169F1"/>
    <w:rsid w:val="00A16A51"/>
    <w:rsid w:val="00A17093"/>
    <w:rsid w:val="00A17543"/>
    <w:rsid w:val="00A21618"/>
    <w:rsid w:val="00A23343"/>
    <w:rsid w:val="00A2449F"/>
    <w:rsid w:val="00A2492D"/>
    <w:rsid w:val="00A259AD"/>
    <w:rsid w:val="00A2798F"/>
    <w:rsid w:val="00A317B1"/>
    <w:rsid w:val="00A327E9"/>
    <w:rsid w:val="00A33069"/>
    <w:rsid w:val="00A33623"/>
    <w:rsid w:val="00A336E8"/>
    <w:rsid w:val="00A33F59"/>
    <w:rsid w:val="00A34316"/>
    <w:rsid w:val="00A35B00"/>
    <w:rsid w:val="00A4065B"/>
    <w:rsid w:val="00A40BAF"/>
    <w:rsid w:val="00A41B38"/>
    <w:rsid w:val="00A41C11"/>
    <w:rsid w:val="00A42537"/>
    <w:rsid w:val="00A430CB"/>
    <w:rsid w:val="00A4418A"/>
    <w:rsid w:val="00A45132"/>
    <w:rsid w:val="00A4557A"/>
    <w:rsid w:val="00A462F3"/>
    <w:rsid w:val="00A501A1"/>
    <w:rsid w:val="00A52979"/>
    <w:rsid w:val="00A54429"/>
    <w:rsid w:val="00A55F16"/>
    <w:rsid w:val="00A56AAF"/>
    <w:rsid w:val="00A56C92"/>
    <w:rsid w:val="00A56CEA"/>
    <w:rsid w:val="00A57193"/>
    <w:rsid w:val="00A571FA"/>
    <w:rsid w:val="00A57E3B"/>
    <w:rsid w:val="00A60B63"/>
    <w:rsid w:val="00A62B2D"/>
    <w:rsid w:val="00A62FBC"/>
    <w:rsid w:val="00A6300A"/>
    <w:rsid w:val="00A6363D"/>
    <w:rsid w:val="00A63734"/>
    <w:rsid w:val="00A65366"/>
    <w:rsid w:val="00A65FBC"/>
    <w:rsid w:val="00A706CF"/>
    <w:rsid w:val="00A70E26"/>
    <w:rsid w:val="00A7145D"/>
    <w:rsid w:val="00A71E4B"/>
    <w:rsid w:val="00A75CED"/>
    <w:rsid w:val="00A75E67"/>
    <w:rsid w:val="00A776B1"/>
    <w:rsid w:val="00A776F0"/>
    <w:rsid w:val="00A800C5"/>
    <w:rsid w:val="00A81332"/>
    <w:rsid w:val="00A828E3"/>
    <w:rsid w:val="00A83F75"/>
    <w:rsid w:val="00A86066"/>
    <w:rsid w:val="00A86A91"/>
    <w:rsid w:val="00A87109"/>
    <w:rsid w:val="00A905F6"/>
    <w:rsid w:val="00A9115F"/>
    <w:rsid w:val="00A9196F"/>
    <w:rsid w:val="00A931C7"/>
    <w:rsid w:val="00A93212"/>
    <w:rsid w:val="00A93605"/>
    <w:rsid w:val="00A93DF0"/>
    <w:rsid w:val="00A943F7"/>
    <w:rsid w:val="00A977C9"/>
    <w:rsid w:val="00A9784D"/>
    <w:rsid w:val="00A97CEC"/>
    <w:rsid w:val="00AA1B1D"/>
    <w:rsid w:val="00AA1F26"/>
    <w:rsid w:val="00AA4026"/>
    <w:rsid w:val="00AA5370"/>
    <w:rsid w:val="00AA68FA"/>
    <w:rsid w:val="00AB1124"/>
    <w:rsid w:val="00AB13DC"/>
    <w:rsid w:val="00AB1510"/>
    <w:rsid w:val="00AB165A"/>
    <w:rsid w:val="00AB2167"/>
    <w:rsid w:val="00AB37AA"/>
    <w:rsid w:val="00AB3F48"/>
    <w:rsid w:val="00AB41CC"/>
    <w:rsid w:val="00AB44E9"/>
    <w:rsid w:val="00AB576E"/>
    <w:rsid w:val="00AC02CD"/>
    <w:rsid w:val="00AC0435"/>
    <w:rsid w:val="00AC1D3B"/>
    <w:rsid w:val="00AC26AB"/>
    <w:rsid w:val="00AC3944"/>
    <w:rsid w:val="00AC3D86"/>
    <w:rsid w:val="00AC3E1A"/>
    <w:rsid w:val="00AC40D6"/>
    <w:rsid w:val="00AC49AB"/>
    <w:rsid w:val="00AC52AC"/>
    <w:rsid w:val="00AC5362"/>
    <w:rsid w:val="00AC5511"/>
    <w:rsid w:val="00AC6305"/>
    <w:rsid w:val="00AC6574"/>
    <w:rsid w:val="00AC792F"/>
    <w:rsid w:val="00AC7E3F"/>
    <w:rsid w:val="00AD0157"/>
    <w:rsid w:val="00AD3641"/>
    <w:rsid w:val="00AD3A1D"/>
    <w:rsid w:val="00AD6950"/>
    <w:rsid w:val="00AD6AAB"/>
    <w:rsid w:val="00AD6D76"/>
    <w:rsid w:val="00AE0BBE"/>
    <w:rsid w:val="00AE1443"/>
    <w:rsid w:val="00AE1AE5"/>
    <w:rsid w:val="00AE1BB5"/>
    <w:rsid w:val="00AE1E14"/>
    <w:rsid w:val="00AE1F1B"/>
    <w:rsid w:val="00AE35DA"/>
    <w:rsid w:val="00AE4090"/>
    <w:rsid w:val="00AE4970"/>
    <w:rsid w:val="00AE5CE5"/>
    <w:rsid w:val="00AE7710"/>
    <w:rsid w:val="00AF02D2"/>
    <w:rsid w:val="00AF242F"/>
    <w:rsid w:val="00AF44C6"/>
    <w:rsid w:val="00AF4A48"/>
    <w:rsid w:val="00AF4BD7"/>
    <w:rsid w:val="00AF4F35"/>
    <w:rsid w:val="00AF5CD4"/>
    <w:rsid w:val="00B00A7B"/>
    <w:rsid w:val="00B00C5A"/>
    <w:rsid w:val="00B023E1"/>
    <w:rsid w:val="00B026D0"/>
    <w:rsid w:val="00B039A2"/>
    <w:rsid w:val="00B039C6"/>
    <w:rsid w:val="00B03FFE"/>
    <w:rsid w:val="00B04C5A"/>
    <w:rsid w:val="00B0579E"/>
    <w:rsid w:val="00B076CE"/>
    <w:rsid w:val="00B07E93"/>
    <w:rsid w:val="00B101CD"/>
    <w:rsid w:val="00B10ABA"/>
    <w:rsid w:val="00B11F26"/>
    <w:rsid w:val="00B11F33"/>
    <w:rsid w:val="00B12239"/>
    <w:rsid w:val="00B12DFD"/>
    <w:rsid w:val="00B12EBB"/>
    <w:rsid w:val="00B13310"/>
    <w:rsid w:val="00B13E14"/>
    <w:rsid w:val="00B140B6"/>
    <w:rsid w:val="00B14443"/>
    <w:rsid w:val="00B15A8D"/>
    <w:rsid w:val="00B16353"/>
    <w:rsid w:val="00B16657"/>
    <w:rsid w:val="00B17966"/>
    <w:rsid w:val="00B22939"/>
    <w:rsid w:val="00B24797"/>
    <w:rsid w:val="00B31E55"/>
    <w:rsid w:val="00B32B8C"/>
    <w:rsid w:val="00B32BC6"/>
    <w:rsid w:val="00B34968"/>
    <w:rsid w:val="00B3528E"/>
    <w:rsid w:val="00B35387"/>
    <w:rsid w:val="00B3582E"/>
    <w:rsid w:val="00B35C93"/>
    <w:rsid w:val="00B367A0"/>
    <w:rsid w:val="00B36B2E"/>
    <w:rsid w:val="00B36BB1"/>
    <w:rsid w:val="00B374F5"/>
    <w:rsid w:val="00B40B13"/>
    <w:rsid w:val="00B40C69"/>
    <w:rsid w:val="00B41479"/>
    <w:rsid w:val="00B435F0"/>
    <w:rsid w:val="00B44E68"/>
    <w:rsid w:val="00B46844"/>
    <w:rsid w:val="00B47431"/>
    <w:rsid w:val="00B47833"/>
    <w:rsid w:val="00B50378"/>
    <w:rsid w:val="00B515B4"/>
    <w:rsid w:val="00B51D74"/>
    <w:rsid w:val="00B51F66"/>
    <w:rsid w:val="00B5210F"/>
    <w:rsid w:val="00B5343C"/>
    <w:rsid w:val="00B53ED0"/>
    <w:rsid w:val="00B55B51"/>
    <w:rsid w:val="00B565E1"/>
    <w:rsid w:val="00B57515"/>
    <w:rsid w:val="00B57927"/>
    <w:rsid w:val="00B57C74"/>
    <w:rsid w:val="00B62807"/>
    <w:rsid w:val="00B628C2"/>
    <w:rsid w:val="00B634D3"/>
    <w:rsid w:val="00B63D4C"/>
    <w:rsid w:val="00B63DC9"/>
    <w:rsid w:val="00B645AA"/>
    <w:rsid w:val="00B64899"/>
    <w:rsid w:val="00B67807"/>
    <w:rsid w:val="00B70643"/>
    <w:rsid w:val="00B70D5B"/>
    <w:rsid w:val="00B71A7F"/>
    <w:rsid w:val="00B71FEA"/>
    <w:rsid w:val="00B721C6"/>
    <w:rsid w:val="00B72263"/>
    <w:rsid w:val="00B74A2E"/>
    <w:rsid w:val="00B75F73"/>
    <w:rsid w:val="00B76192"/>
    <w:rsid w:val="00B77386"/>
    <w:rsid w:val="00B775AC"/>
    <w:rsid w:val="00B7765B"/>
    <w:rsid w:val="00B77A19"/>
    <w:rsid w:val="00B8098D"/>
    <w:rsid w:val="00B812B8"/>
    <w:rsid w:val="00B813F8"/>
    <w:rsid w:val="00B828F5"/>
    <w:rsid w:val="00B82FD6"/>
    <w:rsid w:val="00B83C19"/>
    <w:rsid w:val="00B843E0"/>
    <w:rsid w:val="00B84E29"/>
    <w:rsid w:val="00B8502F"/>
    <w:rsid w:val="00B85152"/>
    <w:rsid w:val="00B857F8"/>
    <w:rsid w:val="00B858B2"/>
    <w:rsid w:val="00B85940"/>
    <w:rsid w:val="00B86BF1"/>
    <w:rsid w:val="00B87A10"/>
    <w:rsid w:val="00B87EAD"/>
    <w:rsid w:val="00B90F63"/>
    <w:rsid w:val="00B92735"/>
    <w:rsid w:val="00B92A75"/>
    <w:rsid w:val="00B92ECC"/>
    <w:rsid w:val="00B93806"/>
    <w:rsid w:val="00B93B50"/>
    <w:rsid w:val="00B94CA6"/>
    <w:rsid w:val="00B95299"/>
    <w:rsid w:val="00B956DB"/>
    <w:rsid w:val="00B958E3"/>
    <w:rsid w:val="00B95F7A"/>
    <w:rsid w:val="00B97017"/>
    <w:rsid w:val="00BA115B"/>
    <w:rsid w:val="00BA156E"/>
    <w:rsid w:val="00BA2292"/>
    <w:rsid w:val="00BA2C3B"/>
    <w:rsid w:val="00BA3609"/>
    <w:rsid w:val="00BA4266"/>
    <w:rsid w:val="00BA4B9A"/>
    <w:rsid w:val="00BA636C"/>
    <w:rsid w:val="00BA689F"/>
    <w:rsid w:val="00BA797C"/>
    <w:rsid w:val="00BB0A62"/>
    <w:rsid w:val="00BB1AB0"/>
    <w:rsid w:val="00BB1E32"/>
    <w:rsid w:val="00BB31DE"/>
    <w:rsid w:val="00BB3431"/>
    <w:rsid w:val="00BB3B85"/>
    <w:rsid w:val="00BB52BD"/>
    <w:rsid w:val="00BB63B8"/>
    <w:rsid w:val="00BB7383"/>
    <w:rsid w:val="00BB789A"/>
    <w:rsid w:val="00BB7B7E"/>
    <w:rsid w:val="00BC3AEF"/>
    <w:rsid w:val="00BC3C05"/>
    <w:rsid w:val="00BC5F96"/>
    <w:rsid w:val="00BC67B3"/>
    <w:rsid w:val="00BC799B"/>
    <w:rsid w:val="00BC7A24"/>
    <w:rsid w:val="00BC7C12"/>
    <w:rsid w:val="00BC7DCE"/>
    <w:rsid w:val="00BD042F"/>
    <w:rsid w:val="00BD0D28"/>
    <w:rsid w:val="00BD1511"/>
    <w:rsid w:val="00BD1BF9"/>
    <w:rsid w:val="00BD3002"/>
    <w:rsid w:val="00BD3362"/>
    <w:rsid w:val="00BD4325"/>
    <w:rsid w:val="00BD49D9"/>
    <w:rsid w:val="00BD6B72"/>
    <w:rsid w:val="00BD76E1"/>
    <w:rsid w:val="00BD7D0E"/>
    <w:rsid w:val="00BE2C48"/>
    <w:rsid w:val="00BE3344"/>
    <w:rsid w:val="00BE73C3"/>
    <w:rsid w:val="00BF125B"/>
    <w:rsid w:val="00BF129D"/>
    <w:rsid w:val="00BF16F8"/>
    <w:rsid w:val="00BF21D2"/>
    <w:rsid w:val="00BF26C5"/>
    <w:rsid w:val="00BF3043"/>
    <w:rsid w:val="00BF4017"/>
    <w:rsid w:val="00BF44DC"/>
    <w:rsid w:val="00BF5CF7"/>
    <w:rsid w:val="00BF6270"/>
    <w:rsid w:val="00BF64B2"/>
    <w:rsid w:val="00C001B7"/>
    <w:rsid w:val="00C00D13"/>
    <w:rsid w:val="00C027F2"/>
    <w:rsid w:val="00C034A4"/>
    <w:rsid w:val="00C03D11"/>
    <w:rsid w:val="00C047E8"/>
    <w:rsid w:val="00C05432"/>
    <w:rsid w:val="00C06091"/>
    <w:rsid w:val="00C06DAC"/>
    <w:rsid w:val="00C07250"/>
    <w:rsid w:val="00C075B3"/>
    <w:rsid w:val="00C075EE"/>
    <w:rsid w:val="00C11F1D"/>
    <w:rsid w:val="00C12227"/>
    <w:rsid w:val="00C12643"/>
    <w:rsid w:val="00C12A48"/>
    <w:rsid w:val="00C12AA5"/>
    <w:rsid w:val="00C12C12"/>
    <w:rsid w:val="00C13E30"/>
    <w:rsid w:val="00C15E3A"/>
    <w:rsid w:val="00C16DA3"/>
    <w:rsid w:val="00C17B1A"/>
    <w:rsid w:val="00C21368"/>
    <w:rsid w:val="00C25145"/>
    <w:rsid w:val="00C252CB"/>
    <w:rsid w:val="00C25A2F"/>
    <w:rsid w:val="00C25DFA"/>
    <w:rsid w:val="00C2678B"/>
    <w:rsid w:val="00C27E7F"/>
    <w:rsid w:val="00C31527"/>
    <w:rsid w:val="00C354E0"/>
    <w:rsid w:val="00C35C2F"/>
    <w:rsid w:val="00C4052F"/>
    <w:rsid w:val="00C409B5"/>
    <w:rsid w:val="00C40AF0"/>
    <w:rsid w:val="00C4107C"/>
    <w:rsid w:val="00C417E4"/>
    <w:rsid w:val="00C4275C"/>
    <w:rsid w:val="00C42FF6"/>
    <w:rsid w:val="00C435C7"/>
    <w:rsid w:val="00C4427B"/>
    <w:rsid w:val="00C44EEF"/>
    <w:rsid w:val="00C45B2A"/>
    <w:rsid w:val="00C45CBE"/>
    <w:rsid w:val="00C463FD"/>
    <w:rsid w:val="00C464AF"/>
    <w:rsid w:val="00C46599"/>
    <w:rsid w:val="00C46EE8"/>
    <w:rsid w:val="00C478EF"/>
    <w:rsid w:val="00C47F4A"/>
    <w:rsid w:val="00C50A21"/>
    <w:rsid w:val="00C50C99"/>
    <w:rsid w:val="00C5148B"/>
    <w:rsid w:val="00C5320D"/>
    <w:rsid w:val="00C54138"/>
    <w:rsid w:val="00C54BDD"/>
    <w:rsid w:val="00C54F3C"/>
    <w:rsid w:val="00C553CD"/>
    <w:rsid w:val="00C5549F"/>
    <w:rsid w:val="00C55A53"/>
    <w:rsid w:val="00C55EBD"/>
    <w:rsid w:val="00C55F57"/>
    <w:rsid w:val="00C56A15"/>
    <w:rsid w:val="00C5702C"/>
    <w:rsid w:val="00C571E6"/>
    <w:rsid w:val="00C602EB"/>
    <w:rsid w:val="00C61108"/>
    <w:rsid w:val="00C62360"/>
    <w:rsid w:val="00C62433"/>
    <w:rsid w:val="00C6258F"/>
    <w:rsid w:val="00C63FA4"/>
    <w:rsid w:val="00C65967"/>
    <w:rsid w:val="00C66480"/>
    <w:rsid w:val="00C6656E"/>
    <w:rsid w:val="00C66B62"/>
    <w:rsid w:val="00C66D12"/>
    <w:rsid w:val="00C67528"/>
    <w:rsid w:val="00C678A7"/>
    <w:rsid w:val="00C67EAB"/>
    <w:rsid w:val="00C7040F"/>
    <w:rsid w:val="00C704D5"/>
    <w:rsid w:val="00C70A0A"/>
    <w:rsid w:val="00C7190B"/>
    <w:rsid w:val="00C730F9"/>
    <w:rsid w:val="00C73A03"/>
    <w:rsid w:val="00C75DC0"/>
    <w:rsid w:val="00C76EC1"/>
    <w:rsid w:val="00C77A0B"/>
    <w:rsid w:val="00C8008D"/>
    <w:rsid w:val="00C80256"/>
    <w:rsid w:val="00C80832"/>
    <w:rsid w:val="00C81BC4"/>
    <w:rsid w:val="00C82717"/>
    <w:rsid w:val="00C842D6"/>
    <w:rsid w:val="00C84B94"/>
    <w:rsid w:val="00C850D5"/>
    <w:rsid w:val="00C878C4"/>
    <w:rsid w:val="00C907D9"/>
    <w:rsid w:val="00C91A9D"/>
    <w:rsid w:val="00C91D4E"/>
    <w:rsid w:val="00C9211E"/>
    <w:rsid w:val="00C921EF"/>
    <w:rsid w:val="00C93F79"/>
    <w:rsid w:val="00C9449E"/>
    <w:rsid w:val="00C945F3"/>
    <w:rsid w:val="00C9533D"/>
    <w:rsid w:val="00C97A62"/>
    <w:rsid w:val="00C97B50"/>
    <w:rsid w:val="00CA049E"/>
    <w:rsid w:val="00CA05BA"/>
    <w:rsid w:val="00CA0D20"/>
    <w:rsid w:val="00CA1BEA"/>
    <w:rsid w:val="00CA2E53"/>
    <w:rsid w:val="00CA347A"/>
    <w:rsid w:val="00CA3920"/>
    <w:rsid w:val="00CA4F5B"/>
    <w:rsid w:val="00CA58E7"/>
    <w:rsid w:val="00CA5A99"/>
    <w:rsid w:val="00CA5C2E"/>
    <w:rsid w:val="00CA608B"/>
    <w:rsid w:val="00CA6B75"/>
    <w:rsid w:val="00CA7BC2"/>
    <w:rsid w:val="00CB0FA1"/>
    <w:rsid w:val="00CB13F0"/>
    <w:rsid w:val="00CB2C18"/>
    <w:rsid w:val="00CB2CC6"/>
    <w:rsid w:val="00CB323F"/>
    <w:rsid w:val="00CB34B6"/>
    <w:rsid w:val="00CB762C"/>
    <w:rsid w:val="00CC0B30"/>
    <w:rsid w:val="00CC0F8B"/>
    <w:rsid w:val="00CC135D"/>
    <w:rsid w:val="00CC1EB4"/>
    <w:rsid w:val="00CC22F3"/>
    <w:rsid w:val="00CC2846"/>
    <w:rsid w:val="00CC2A6C"/>
    <w:rsid w:val="00CC4240"/>
    <w:rsid w:val="00CC4B2A"/>
    <w:rsid w:val="00CC5973"/>
    <w:rsid w:val="00CD0764"/>
    <w:rsid w:val="00CD1F86"/>
    <w:rsid w:val="00CD22FE"/>
    <w:rsid w:val="00CD32EB"/>
    <w:rsid w:val="00CD4BAC"/>
    <w:rsid w:val="00CD59B3"/>
    <w:rsid w:val="00CD5D18"/>
    <w:rsid w:val="00CD6CB0"/>
    <w:rsid w:val="00CD7596"/>
    <w:rsid w:val="00CD7EBD"/>
    <w:rsid w:val="00CE086D"/>
    <w:rsid w:val="00CE1145"/>
    <w:rsid w:val="00CE1EB0"/>
    <w:rsid w:val="00CE2012"/>
    <w:rsid w:val="00CE4224"/>
    <w:rsid w:val="00CE46CD"/>
    <w:rsid w:val="00CE4AEC"/>
    <w:rsid w:val="00CE5DA0"/>
    <w:rsid w:val="00CE5E45"/>
    <w:rsid w:val="00CF02E3"/>
    <w:rsid w:val="00CF08DF"/>
    <w:rsid w:val="00CF19FD"/>
    <w:rsid w:val="00CF223F"/>
    <w:rsid w:val="00CF32FB"/>
    <w:rsid w:val="00CF4872"/>
    <w:rsid w:val="00CF4A49"/>
    <w:rsid w:val="00CF5554"/>
    <w:rsid w:val="00CF57BE"/>
    <w:rsid w:val="00CF57DD"/>
    <w:rsid w:val="00CF5DEC"/>
    <w:rsid w:val="00CF6287"/>
    <w:rsid w:val="00CF6426"/>
    <w:rsid w:val="00CF662D"/>
    <w:rsid w:val="00CF7605"/>
    <w:rsid w:val="00CF79D2"/>
    <w:rsid w:val="00D0052C"/>
    <w:rsid w:val="00D00A47"/>
    <w:rsid w:val="00D01B2E"/>
    <w:rsid w:val="00D01D7B"/>
    <w:rsid w:val="00D02D82"/>
    <w:rsid w:val="00D03ED8"/>
    <w:rsid w:val="00D04371"/>
    <w:rsid w:val="00D0607F"/>
    <w:rsid w:val="00D062CF"/>
    <w:rsid w:val="00D06B03"/>
    <w:rsid w:val="00D07DCB"/>
    <w:rsid w:val="00D12D17"/>
    <w:rsid w:val="00D133CC"/>
    <w:rsid w:val="00D13BCA"/>
    <w:rsid w:val="00D13E4B"/>
    <w:rsid w:val="00D141D4"/>
    <w:rsid w:val="00D1451A"/>
    <w:rsid w:val="00D14B6C"/>
    <w:rsid w:val="00D1577E"/>
    <w:rsid w:val="00D15A28"/>
    <w:rsid w:val="00D219FF"/>
    <w:rsid w:val="00D250E6"/>
    <w:rsid w:val="00D255CA"/>
    <w:rsid w:val="00D266E4"/>
    <w:rsid w:val="00D30966"/>
    <w:rsid w:val="00D30CF7"/>
    <w:rsid w:val="00D318E4"/>
    <w:rsid w:val="00D31BC0"/>
    <w:rsid w:val="00D31D97"/>
    <w:rsid w:val="00D31EF8"/>
    <w:rsid w:val="00D3200D"/>
    <w:rsid w:val="00D32353"/>
    <w:rsid w:val="00D32AC3"/>
    <w:rsid w:val="00D332C8"/>
    <w:rsid w:val="00D35387"/>
    <w:rsid w:val="00D357B7"/>
    <w:rsid w:val="00D3613B"/>
    <w:rsid w:val="00D37D31"/>
    <w:rsid w:val="00D37DEE"/>
    <w:rsid w:val="00D40949"/>
    <w:rsid w:val="00D4156D"/>
    <w:rsid w:val="00D41B3E"/>
    <w:rsid w:val="00D41F0B"/>
    <w:rsid w:val="00D42456"/>
    <w:rsid w:val="00D4254F"/>
    <w:rsid w:val="00D4284D"/>
    <w:rsid w:val="00D43E94"/>
    <w:rsid w:val="00D44DAB"/>
    <w:rsid w:val="00D45582"/>
    <w:rsid w:val="00D50642"/>
    <w:rsid w:val="00D516D8"/>
    <w:rsid w:val="00D51EED"/>
    <w:rsid w:val="00D53B4F"/>
    <w:rsid w:val="00D53CE9"/>
    <w:rsid w:val="00D54103"/>
    <w:rsid w:val="00D544B3"/>
    <w:rsid w:val="00D54B62"/>
    <w:rsid w:val="00D56541"/>
    <w:rsid w:val="00D56689"/>
    <w:rsid w:val="00D57C2A"/>
    <w:rsid w:val="00D60111"/>
    <w:rsid w:val="00D60B4E"/>
    <w:rsid w:val="00D60ED4"/>
    <w:rsid w:val="00D61125"/>
    <w:rsid w:val="00D6308B"/>
    <w:rsid w:val="00D6599C"/>
    <w:rsid w:val="00D67BF9"/>
    <w:rsid w:val="00D709CE"/>
    <w:rsid w:val="00D71890"/>
    <w:rsid w:val="00D72A32"/>
    <w:rsid w:val="00D7342D"/>
    <w:rsid w:val="00D73ECB"/>
    <w:rsid w:val="00D74D47"/>
    <w:rsid w:val="00D75C7B"/>
    <w:rsid w:val="00D75E55"/>
    <w:rsid w:val="00D7643D"/>
    <w:rsid w:val="00D77BEF"/>
    <w:rsid w:val="00D77FB6"/>
    <w:rsid w:val="00D8042B"/>
    <w:rsid w:val="00D80C07"/>
    <w:rsid w:val="00D81054"/>
    <w:rsid w:val="00D82672"/>
    <w:rsid w:val="00D838ED"/>
    <w:rsid w:val="00D84FF8"/>
    <w:rsid w:val="00D85A8A"/>
    <w:rsid w:val="00D871D1"/>
    <w:rsid w:val="00D87898"/>
    <w:rsid w:val="00D90508"/>
    <w:rsid w:val="00D90DB8"/>
    <w:rsid w:val="00D91069"/>
    <w:rsid w:val="00D92269"/>
    <w:rsid w:val="00D94135"/>
    <w:rsid w:val="00D9516B"/>
    <w:rsid w:val="00D95774"/>
    <w:rsid w:val="00D95B0E"/>
    <w:rsid w:val="00D95C6B"/>
    <w:rsid w:val="00D969C5"/>
    <w:rsid w:val="00D969F1"/>
    <w:rsid w:val="00DA153A"/>
    <w:rsid w:val="00DA2EB0"/>
    <w:rsid w:val="00DA3A67"/>
    <w:rsid w:val="00DA4E76"/>
    <w:rsid w:val="00DA53F7"/>
    <w:rsid w:val="00DA5AF9"/>
    <w:rsid w:val="00DA6146"/>
    <w:rsid w:val="00DA6662"/>
    <w:rsid w:val="00DB109A"/>
    <w:rsid w:val="00DB3304"/>
    <w:rsid w:val="00DB36B9"/>
    <w:rsid w:val="00DB432A"/>
    <w:rsid w:val="00DB680C"/>
    <w:rsid w:val="00DB6B36"/>
    <w:rsid w:val="00DB6E0A"/>
    <w:rsid w:val="00DB7276"/>
    <w:rsid w:val="00DC0A50"/>
    <w:rsid w:val="00DC2035"/>
    <w:rsid w:val="00DC2D31"/>
    <w:rsid w:val="00DC3C86"/>
    <w:rsid w:val="00DC41D5"/>
    <w:rsid w:val="00DC5273"/>
    <w:rsid w:val="00DC531F"/>
    <w:rsid w:val="00DC6299"/>
    <w:rsid w:val="00DC635A"/>
    <w:rsid w:val="00DC6FFE"/>
    <w:rsid w:val="00DD415D"/>
    <w:rsid w:val="00DD444C"/>
    <w:rsid w:val="00DD5496"/>
    <w:rsid w:val="00DD59F8"/>
    <w:rsid w:val="00DD6721"/>
    <w:rsid w:val="00DD6A3E"/>
    <w:rsid w:val="00DD70F5"/>
    <w:rsid w:val="00DD723F"/>
    <w:rsid w:val="00DE0D3A"/>
    <w:rsid w:val="00DE0EA0"/>
    <w:rsid w:val="00DE1096"/>
    <w:rsid w:val="00DE1F27"/>
    <w:rsid w:val="00DE27DC"/>
    <w:rsid w:val="00DE2B10"/>
    <w:rsid w:val="00DE35BA"/>
    <w:rsid w:val="00DE7291"/>
    <w:rsid w:val="00DE7957"/>
    <w:rsid w:val="00DF0D0B"/>
    <w:rsid w:val="00DF4510"/>
    <w:rsid w:val="00DF4A2D"/>
    <w:rsid w:val="00DF5B47"/>
    <w:rsid w:val="00DF66C0"/>
    <w:rsid w:val="00DF7251"/>
    <w:rsid w:val="00DF7A29"/>
    <w:rsid w:val="00E007D2"/>
    <w:rsid w:val="00E00E18"/>
    <w:rsid w:val="00E00E44"/>
    <w:rsid w:val="00E018C9"/>
    <w:rsid w:val="00E034E7"/>
    <w:rsid w:val="00E05B8E"/>
    <w:rsid w:val="00E0752F"/>
    <w:rsid w:val="00E11A13"/>
    <w:rsid w:val="00E1238E"/>
    <w:rsid w:val="00E123EC"/>
    <w:rsid w:val="00E12BD6"/>
    <w:rsid w:val="00E138F5"/>
    <w:rsid w:val="00E13BCC"/>
    <w:rsid w:val="00E14C19"/>
    <w:rsid w:val="00E14E45"/>
    <w:rsid w:val="00E15E9B"/>
    <w:rsid w:val="00E16A3A"/>
    <w:rsid w:val="00E16A86"/>
    <w:rsid w:val="00E17F58"/>
    <w:rsid w:val="00E20CF5"/>
    <w:rsid w:val="00E21555"/>
    <w:rsid w:val="00E21839"/>
    <w:rsid w:val="00E23879"/>
    <w:rsid w:val="00E23B19"/>
    <w:rsid w:val="00E23C3E"/>
    <w:rsid w:val="00E244D5"/>
    <w:rsid w:val="00E25883"/>
    <w:rsid w:val="00E26463"/>
    <w:rsid w:val="00E30465"/>
    <w:rsid w:val="00E3203B"/>
    <w:rsid w:val="00E33985"/>
    <w:rsid w:val="00E36522"/>
    <w:rsid w:val="00E368F4"/>
    <w:rsid w:val="00E36AB6"/>
    <w:rsid w:val="00E37CA8"/>
    <w:rsid w:val="00E405A2"/>
    <w:rsid w:val="00E41D9C"/>
    <w:rsid w:val="00E43C42"/>
    <w:rsid w:val="00E447F0"/>
    <w:rsid w:val="00E449FC"/>
    <w:rsid w:val="00E44C3C"/>
    <w:rsid w:val="00E45A36"/>
    <w:rsid w:val="00E45BE6"/>
    <w:rsid w:val="00E46DAD"/>
    <w:rsid w:val="00E46DE9"/>
    <w:rsid w:val="00E52246"/>
    <w:rsid w:val="00E52B7C"/>
    <w:rsid w:val="00E53DF7"/>
    <w:rsid w:val="00E5456E"/>
    <w:rsid w:val="00E550C9"/>
    <w:rsid w:val="00E5609A"/>
    <w:rsid w:val="00E56154"/>
    <w:rsid w:val="00E57BBC"/>
    <w:rsid w:val="00E57CC8"/>
    <w:rsid w:val="00E6156D"/>
    <w:rsid w:val="00E653A5"/>
    <w:rsid w:val="00E66769"/>
    <w:rsid w:val="00E668D6"/>
    <w:rsid w:val="00E66FBD"/>
    <w:rsid w:val="00E67704"/>
    <w:rsid w:val="00E67F86"/>
    <w:rsid w:val="00E700A5"/>
    <w:rsid w:val="00E70EB1"/>
    <w:rsid w:val="00E71FE8"/>
    <w:rsid w:val="00E720CA"/>
    <w:rsid w:val="00E7271C"/>
    <w:rsid w:val="00E7292F"/>
    <w:rsid w:val="00E72AD3"/>
    <w:rsid w:val="00E7404C"/>
    <w:rsid w:val="00E7434C"/>
    <w:rsid w:val="00E75678"/>
    <w:rsid w:val="00E7716D"/>
    <w:rsid w:val="00E773AB"/>
    <w:rsid w:val="00E812A5"/>
    <w:rsid w:val="00E818E7"/>
    <w:rsid w:val="00E83984"/>
    <w:rsid w:val="00E84863"/>
    <w:rsid w:val="00E84ACB"/>
    <w:rsid w:val="00E84DE7"/>
    <w:rsid w:val="00E84F87"/>
    <w:rsid w:val="00E84FF4"/>
    <w:rsid w:val="00E85077"/>
    <w:rsid w:val="00E85803"/>
    <w:rsid w:val="00E859F0"/>
    <w:rsid w:val="00E85EA7"/>
    <w:rsid w:val="00E85EE7"/>
    <w:rsid w:val="00E86EF5"/>
    <w:rsid w:val="00E87B06"/>
    <w:rsid w:val="00E87D71"/>
    <w:rsid w:val="00E902E6"/>
    <w:rsid w:val="00E92A3C"/>
    <w:rsid w:val="00E93F4C"/>
    <w:rsid w:val="00E95F6A"/>
    <w:rsid w:val="00E96AC0"/>
    <w:rsid w:val="00EA0CB6"/>
    <w:rsid w:val="00EA17EE"/>
    <w:rsid w:val="00EA3CDD"/>
    <w:rsid w:val="00EA4CD6"/>
    <w:rsid w:val="00EA5DD7"/>
    <w:rsid w:val="00EA6788"/>
    <w:rsid w:val="00EA731B"/>
    <w:rsid w:val="00EA7990"/>
    <w:rsid w:val="00EA7D8E"/>
    <w:rsid w:val="00EB021E"/>
    <w:rsid w:val="00EB0884"/>
    <w:rsid w:val="00EB12A7"/>
    <w:rsid w:val="00EB1552"/>
    <w:rsid w:val="00EB1DD0"/>
    <w:rsid w:val="00EB22D3"/>
    <w:rsid w:val="00EB2CB3"/>
    <w:rsid w:val="00EB2E1A"/>
    <w:rsid w:val="00EB60AA"/>
    <w:rsid w:val="00EB6797"/>
    <w:rsid w:val="00EB6812"/>
    <w:rsid w:val="00EC1FA5"/>
    <w:rsid w:val="00EC2539"/>
    <w:rsid w:val="00EC255A"/>
    <w:rsid w:val="00EC2FAE"/>
    <w:rsid w:val="00EC34E2"/>
    <w:rsid w:val="00EC47CA"/>
    <w:rsid w:val="00EC4CA6"/>
    <w:rsid w:val="00EC4D2C"/>
    <w:rsid w:val="00EC7264"/>
    <w:rsid w:val="00EC7980"/>
    <w:rsid w:val="00ED0C16"/>
    <w:rsid w:val="00ED26DC"/>
    <w:rsid w:val="00ED3A08"/>
    <w:rsid w:val="00ED41E2"/>
    <w:rsid w:val="00ED5BF6"/>
    <w:rsid w:val="00ED6396"/>
    <w:rsid w:val="00ED65E3"/>
    <w:rsid w:val="00ED7433"/>
    <w:rsid w:val="00EE09A6"/>
    <w:rsid w:val="00EE0A35"/>
    <w:rsid w:val="00EE1A76"/>
    <w:rsid w:val="00EE1C32"/>
    <w:rsid w:val="00EE2776"/>
    <w:rsid w:val="00EE29E2"/>
    <w:rsid w:val="00EE3B93"/>
    <w:rsid w:val="00EE3C40"/>
    <w:rsid w:val="00EE4013"/>
    <w:rsid w:val="00EE57EF"/>
    <w:rsid w:val="00EE5814"/>
    <w:rsid w:val="00EE61BD"/>
    <w:rsid w:val="00EE6B1E"/>
    <w:rsid w:val="00EE7E35"/>
    <w:rsid w:val="00EF279A"/>
    <w:rsid w:val="00EF296F"/>
    <w:rsid w:val="00EF2E1B"/>
    <w:rsid w:val="00EF30AB"/>
    <w:rsid w:val="00F0180D"/>
    <w:rsid w:val="00F02525"/>
    <w:rsid w:val="00F03E8A"/>
    <w:rsid w:val="00F0438D"/>
    <w:rsid w:val="00F04539"/>
    <w:rsid w:val="00F047A8"/>
    <w:rsid w:val="00F04847"/>
    <w:rsid w:val="00F04DAF"/>
    <w:rsid w:val="00F04F85"/>
    <w:rsid w:val="00F05834"/>
    <w:rsid w:val="00F05DD0"/>
    <w:rsid w:val="00F05E73"/>
    <w:rsid w:val="00F06D20"/>
    <w:rsid w:val="00F070B0"/>
    <w:rsid w:val="00F07280"/>
    <w:rsid w:val="00F13100"/>
    <w:rsid w:val="00F13AD8"/>
    <w:rsid w:val="00F13C14"/>
    <w:rsid w:val="00F14205"/>
    <w:rsid w:val="00F15960"/>
    <w:rsid w:val="00F20D8C"/>
    <w:rsid w:val="00F219F4"/>
    <w:rsid w:val="00F21AAA"/>
    <w:rsid w:val="00F21C69"/>
    <w:rsid w:val="00F234F4"/>
    <w:rsid w:val="00F23F1F"/>
    <w:rsid w:val="00F24166"/>
    <w:rsid w:val="00F2444E"/>
    <w:rsid w:val="00F24978"/>
    <w:rsid w:val="00F24A9B"/>
    <w:rsid w:val="00F24ADE"/>
    <w:rsid w:val="00F263F0"/>
    <w:rsid w:val="00F2690E"/>
    <w:rsid w:val="00F26A19"/>
    <w:rsid w:val="00F26C69"/>
    <w:rsid w:val="00F26F59"/>
    <w:rsid w:val="00F279DB"/>
    <w:rsid w:val="00F27D3D"/>
    <w:rsid w:val="00F304E5"/>
    <w:rsid w:val="00F3234E"/>
    <w:rsid w:val="00F324E9"/>
    <w:rsid w:val="00F32777"/>
    <w:rsid w:val="00F33A5E"/>
    <w:rsid w:val="00F3499F"/>
    <w:rsid w:val="00F34E34"/>
    <w:rsid w:val="00F403E8"/>
    <w:rsid w:val="00F41FB0"/>
    <w:rsid w:val="00F42196"/>
    <w:rsid w:val="00F42530"/>
    <w:rsid w:val="00F425EA"/>
    <w:rsid w:val="00F4280F"/>
    <w:rsid w:val="00F4285A"/>
    <w:rsid w:val="00F42AE6"/>
    <w:rsid w:val="00F43F5D"/>
    <w:rsid w:val="00F44F16"/>
    <w:rsid w:val="00F44FC0"/>
    <w:rsid w:val="00F4539B"/>
    <w:rsid w:val="00F46114"/>
    <w:rsid w:val="00F464FA"/>
    <w:rsid w:val="00F47494"/>
    <w:rsid w:val="00F47E06"/>
    <w:rsid w:val="00F50189"/>
    <w:rsid w:val="00F51D1A"/>
    <w:rsid w:val="00F53358"/>
    <w:rsid w:val="00F54219"/>
    <w:rsid w:val="00F549A1"/>
    <w:rsid w:val="00F54A54"/>
    <w:rsid w:val="00F567C3"/>
    <w:rsid w:val="00F569EF"/>
    <w:rsid w:val="00F5766B"/>
    <w:rsid w:val="00F57C36"/>
    <w:rsid w:val="00F60463"/>
    <w:rsid w:val="00F60508"/>
    <w:rsid w:val="00F60DB1"/>
    <w:rsid w:val="00F61563"/>
    <w:rsid w:val="00F61B65"/>
    <w:rsid w:val="00F62ACD"/>
    <w:rsid w:val="00F64865"/>
    <w:rsid w:val="00F64E12"/>
    <w:rsid w:val="00F65116"/>
    <w:rsid w:val="00F65B52"/>
    <w:rsid w:val="00F660B0"/>
    <w:rsid w:val="00F67FD9"/>
    <w:rsid w:val="00F70DE7"/>
    <w:rsid w:val="00F71311"/>
    <w:rsid w:val="00F724E8"/>
    <w:rsid w:val="00F72A2C"/>
    <w:rsid w:val="00F74896"/>
    <w:rsid w:val="00F7533D"/>
    <w:rsid w:val="00F75B5A"/>
    <w:rsid w:val="00F76012"/>
    <w:rsid w:val="00F76585"/>
    <w:rsid w:val="00F7666B"/>
    <w:rsid w:val="00F81274"/>
    <w:rsid w:val="00F82B07"/>
    <w:rsid w:val="00F8334E"/>
    <w:rsid w:val="00F8451C"/>
    <w:rsid w:val="00F846A8"/>
    <w:rsid w:val="00F84E14"/>
    <w:rsid w:val="00F84E24"/>
    <w:rsid w:val="00F850FC"/>
    <w:rsid w:val="00F85628"/>
    <w:rsid w:val="00F8594D"/>
    <w:rsid w:val="00F87925"/>
    <w:rsid w:val="00F90EC8"/>
    <w:rsid w:val="00F92846"/>
    <w:rsid w:val="00F92AC9"/>
    <w:rsid w:val="00F93739"/>
    <w:rsid w:val="00F96CBB"/>
    <w:rsid w:val="00F96E01"/>
    <w:rsid w:val="00F9703B"/>
    <w:rsid w:val="00F97270"/>
    <w:rsid w:val="00FA078F"/>
    <w:rsid w:val="00FA0F5D"/>
    <w:rsid w:val="00FA104D"/>
    <w:rsid w:val="00FA133F"/>
    <w:rsid w:val="00FA14D0"/>
    <w:rsid w:val="00FA3006"/>
    <w:rsid w:val="00FA35B6"/>
    <w:rsid w:val="00FA3C89"/>
    <w:rsid w:val="00FA3CB3"/>
    <w:rsid w:val="00FA4EF1"/>
    <w:rsid w:val="00FA56BF"/>
    <w:rsid w:val="00FA6480"/>
    <w:rsid w:val="00FB0FB8"/>
    <w:rsid w:val="00FB30B4"/>
    <w:rsid w:val="00FB352F"/>
    <w:rsid w:val="00FB3AE9"/>
    <w:rsid w:val="00FB3C19"/>
    <w:rsid w:val="00FB445E"/>
    <w:rsid w:val="00FB44D2"/>
    <w:rsid w:val="00FB50BC"/>
    <w:rsid w:val="00FB651B"/>
    <w:rsid w:val="00FB66D1"/>
    <w:rsid w:val="00FB6B97"/>
    <w:rsid w:val="00FB6D0B"/>
    <w:rsid w:val="00FB781D"/>
    <w:rsid w:val="00FC0478"/>
    <w:rsid w:val="00FC2236"/>
    <w:rsid w:val="00FC26F6"/>
    <w:rsid w:val="00FC334D"/>
    <w:rsid w:val="00FC4462"/>
    <w:rsid w:val="00FC4558"/>
    <w:rsid w:val="00FC4986"/>
    <w:rsid w:val="00FC61F4"/>
    <w:rsid w:val="00FC6897"/>
    <w:rsid w:val="00FC79D3"/>
    <w:rsid w:val="00FC7B65"/>
    <w:rsid w:val="00FC7C91"/>
    <w:rsid w:val="00FD0466"/>
    <w:rsid w:val="00FD0A69"/>
    <w:rsid w:val="00FD1BAA"/>
    <w:rsid w:val="00FD3032"/>
    <w:rsid w:val="00FD35D2"/>
    <w:rsid w:val="00FD3A39"/>
    <w:rsid w:val="00FD519C"/>
    <w:rsid w:val="00FD5B3D"/>
    <w:rsid w:val="00FD5BBC"/>
    <w:rsid w:val="00FD6205"/>
    <w:rsid w:val="00FD7195"/>
    <w:rsid w:val="00FD7A3B"/>
    <w:rsid w:val="00FE00C5"/>
    <w:rsid w:val="00FE05C6"/>
    <w:rsid w:val="00FE08A5"/>
    <w:rsid w:val="00FE0D00"/>
    <w:rsid w:val="00FE1274"/>
    <w:rsid w:val="00FE2B9F"/>
    <w:rsid w:val="00FE34FF"/>
    <w:rsid w:val="00FE39D0"/>
    <w:rsid w:val="00FE3E63"/>
    <w:rsid w:val="00FE43EC"/>
    <w:rsid w:val="00FE46C5"/>
    <w:rsid w:val="00FE4AB7"/>
    <w:rsid w:val="00FE5014"/>
    <w:rsid w:val="00FE510C"/>
    <w:rsid w:val="00FE645B"/>
    <w:rsid w:val="00FE736D"/>
    <w:rsid w:val="00FF14B3"/>
    <w:rsid w:val="00FF304A"/>
    <w:rsid w:val="00FF318C"/>
    <w:rsid w:val="00FF46A4"/>
    <w:rsid w:val="00FF473A"/>
    <w:rsid w:val="00FF6671"/>
    <w:rsid w:val="00FF6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5C8E2553"/>
  <w15:docId w15:val="{62E19F11-D610-48AE-BFDA-7813FF3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aliases w:val="Bullet Points,Colorful List - Accent 11,Conclusion de partie,Dot pt,F5 List Paragraph,Indicator Text,L,LISTA,List Paragraph Char Char Char,List Paragraph1,List Paragraph11,List Paragraph12,MAIN CONTENT,No Spacing1,Numbered Para 1,OBC Bullet"/>
    <w:basedOn w:val="Standaard"/>
    <w:link w:val="LijstalineaChar"/>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customStyle="1" w:styleId="Standaard65">
    <w:name w:val="Standaard 6;5"/>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dubbel">
    <w:name w:val="Witregel 6;5 pt dubbel"/>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Default">
    <w:name w:val="Default"/>
    <w:rsid w:val="00680713"/>
    <w:pPr>
      <w:autoSpaceDE w:val="0"/>
      <w:autoSpaceDN w:val="0"/>
      <w:adjustRightInd w:val="0"/>
    </w:pPr>
    <w:rPr>
      <w:rFonts w:ascii="HPAGA E+ Univers" w:hAnsi="HPAGA E+ Univers" w:cs="HPAGA E+ Univers"/>
      <w:color w:val="000000"/>
      <w:sz w:val="24"/>
      <w:szCs w:val="24"/>
    </w:rPr>
  </w:style>
  <w:style w:type="paragraph" w:styleId="Normaalweb">
    <w:name w:val="Normal (Web)"/>
    <w:basedOn w:val="Standaard"/>
    <w:uiPriority w:val="99"/>
    <w:unhideWhenUsed/>
    <w:rsid w:val="005767D3"/>
    <w:pPr>
      <w:spacing w:before="100" w:beforeAutospacing="1" w:after="100" w:afterAutospacing="1"/>
    </w:pPr>
    <w:rPr>
      <w:rFonts w:ascii="Times New Roman" w:eastAsiaTheme="minorHAnsi" w:hAnsi="Times New Roman"/>
      <w:sz w:val="24"/>
      <w:szCs w:val="24"/>
      <w:lang w:eastAsia="nl-NL"/>
    </w:rPr>
  </w:style>
  <w:style w:type="paragraph" w:customStyle="1" w:styleId="Standaard65rechtsuitgelijnd">
    <w:name w:val="Standaard 6.5 rechts uitgelijnd"/>
    <w:basedOn w:val="Standaard"/>
    <w:next w:val="Standaard"/>
    <w:rsid w:val="00750866"/>
    <w:pPr>
      <w:autoSpaceDN w:val="0"/>
      <w:spacing w:before="40" w:line="200" w:lineRule="exact"/>
      <w:jc w:val="right"/>
      <w:textAlignment w:val="baseline"/>
    </w:pPr>
    <w:rPr>
      <w:rFonts w:eastAsia="DejaVu Sans" w:cs="Lohit Hindi"/>
      <w:color w:val="000000"/>
      <w:sz w:val="13"/>
      <w:szCs w:val="13"/>
      <w:lang w:eastAsia="nl-NL"/>
    </w:rPr>
  </w:style>
  <w:style w:type="paragraph" w:customStyle="1" w:styleId="Witregel65ptenkel">
    <w:name w:val="Witregel 6.5 pt enkel"/>
    <w:basedOn w:val="Standaard"/>
    <w:next w:val="Standaard"/>
    <w:rsid w:val="00750866"/>
    <w:pPr>
      <w:autoSpaceDN w:val="0"/>
      <w:spacing w:line="86" w:lineRule="exact"/>
      <w:textAlignment w:val="baseline"/>
    </w:pPr>
    <w:rPr>
      <w:rFonts w:eastAsia="DejaVu Sans" w:cs="Lohit Hindi"/>
      <w:color w:val="000000"/>
      <w:sz w:val="13"/>
      <w:szCs w:val="13"/>
      <w:lang w:eastAsia="nl-NL"/>
    </w:rPr>
  </w:style>
  <w:style w:type="character" w:customStyle="1" w:styleId="LijstalineaChar">
    <w:name w:val="Lijstalinea Char"/>
    <w:aliases w:val="Bullet Points Char,Colorful List - Accent 11 Char,Conclusion de partie Char,Dot pt Char,F5 List Paragraph Char,Indicator Text Char,L Char,LISTA Char,List Paragraph Char Char Char Char,List Paragraph1 Char,List Paragraph11 Char"/>
    <w:basedOn w:val="Standaardalinea-lettertype"/>
    <w:link w:val="Lijstalinea"/>
    <w:uiPriority w:val="34"/>
    <w:qFormat/>
    <w:locked/>
    <w:rsid w:val="00CC135D"/>
    <w:rPr>
      <w:rFonts w:ascii="Verdana" w:hAnsi="Verdana"/>
      <w:sz w:val="18"/>
      <w:szCs w:val="22"/>
      <w:lang w:eastAsia="en-US"/>
    </w:rPr>
  </w:style>
  <w:style w:type="character" w:styleId="Nadruk">
    <w:name w:val="Emphasis"/>
    <w:basedOn w:val="Standaardalinea-lettertype"/>
    <w:uiPriority w:val="20"/>
    <w:qFormat/>
    <w:locked/>
    <w:rsid w:val="009B41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93744629">
      <w:bodyDiv w:val="1"/>
      <w:marLeft w:val="0"/>
      <w:marRight w:val="0"/>
      <w:marTop w:val="0"/>
      <w:marBottom w:val="0"/>
      <w:divBdr>
        <w:top w:val="none" w:sz="0" w:space="0" w:color="auto"/>
        <w:left w:val="none" w:sz="0" w:space="0" w:color="auto"/>
        <w:bottom w:val="none" w:sz="0" w:space="0" w:color="auto"/>
        <w:right w:val="none" w:sz="0" w:space="0" w:color="auto"/>
      </w:divBdr>
    </w:div>
    <w:div w:id="649747470">
      <w:bodyDiv w:val="1"/>
      <w:marLeft w:val="0"/>
      <w:marRight w:val="0"/>
      <w:marTop w:val="0"/>
      <w:marBottom w:val="0"/>
      <w:divBdr>
        <w:top w:val="none" w:sz="0" w:space="0" w:color="auto"/>
        <w:left w:val="none" w:sz="0" w:space="0" w:color="auto"/>
        <w:bottom w:val="none" w:sz="0" w:space="0" w:color="auto"/>
        <w:right w:val="none" w:sz="0" w:space="0" w:color="auto"/>
      </w:divBdr>
    </w:div>
    <w:div w:id="94084315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216235798">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247610365">
      <w:bodyDiv w:val="1"/>
      <w:marLeft w:val="0"/>
      <w:marRight w:val="0"/>
      <w:marTop w:val="0"/>
      <w:marBottom w:val="0"/>
      <w:divBdr>
        <w:top w:val="none" w:sz="0" w:space="0" w:color="auto"/>
        <w:left w:val="none" w:sz="0" w:space="0" w:color="auto"/>
        <w:bottom w:val="none" w:sz="0" w:space="0" w:color="auto"/>
        <w:right w:val="none" w:sz="0" w:space="0" w:color="auto"/>
      </w:divBdr>
    </w:div>
    <w:div w:id="137103180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46866597">
      <w:bodyDiv w:val="1"/>
      <w:marLeft w:val="0"/>
      <w:marRight w:val="0"/>
      <w:marTop w:val="0"/>
      <w:marBottom w:val="0"/>
      <w:divBdr>
        <w:top w:val="none" w:sz="0" w:space="0" w:color="auto"/>
        <w:left w:val="none" w:sz="0" w:space="0" w:color="auto"/>
        <w:bottom w:val="none" w:sz="0" w:space="0" w:color="auto"/>
        <w:right w:val="none" w:sz="0" w:space="0" w:color="auto"/>
      </w:divBdr>
    </w:div>
    <w:div w:id="1563176833">
      <w:bodyDiv w:val="1"/>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075818">
      <w:bodyDiv w:val="1"/>
      <w:marLeft w:val="0"/>
      <w:marRight w:val="0"/>
      <w:marTop w:val="0"/>
      <w:marBottom w:val="0"/>
      <w:divBdr>
        <w:top w:val="none" w:sz="0" w:space="0" w:color="auto"/>
        <w:left w:val="none" w:sz="0" w:space="0" w:color="auto"/>
        <w:bottom w:val="none" w:sz="0" w:space="0" w:color="auto"/>
        <w:right w:val="none" w:sz="0" w:space="0" w:color="auto"/>
      </w:divBdr>
      <w:divsChild>
        <w:div w:id="2089764912">
          <w:marLeft w:val="0"/>
          <w:marRight w:val="0"/>
          <w:marTop w:val="0"/>
          <w:marBottom w:val="0"/>
          <w:divBdr>
            <w:top w:val="none" w:sz="0" w:space="0" w:color="auto"/>
            <w:left w:val="none" w:sz="0" w:space="0" w:color="auto"/>
            <w:bottom w:val="single" w:sz="6" w:space="0" w:color="BDBDBD"/>
            <w:right w:val="none" w:sz="0" w:space="0" w:color="auto"/>
          </w:divBdr>
          <w:divsChild>
            <w:div w:id="61416377">
              <w:marLeft w:val="0"/>
              <w:marRight w:val="0"/>
              <w:marTop w:val="0"/>
              <w:marBottom w:val="0"/>
              <w:divBdr>
                <w:top w:val="none" w:sz="0" w:space="0" w:color="auto"/>
                <w:left w:val="none" w:sz="0" w:space="0" w:color="auto"/>
                <w:bottom w:val="none" w:sz="0" w:space="0" w:color="auto"/>
                <w:right w:val="none" w:sz="0" w:space="0" w:color="auto"/>
              </w:divBdr>
              <w:divsChild>
                <w:div w:id="1622031644">
                  <w:marLeft w:val="0"/>
                  <w:marRight w:val="0"/>
                  <w:marTop w:val="0"/>
                  <w:marBottom w:val="0"/>
                  <w:divBdr>
                    <w:top w:val="none" w:sz="0" w:space="0" w:color="auto"/>
                    <w:left w:val="none" w:sz="0" w:space="0" w:color="auto"/>
                    <w:bottom w:val="none" w:sz="0" w:space="0" w:color="auto"/>
                    <w:right w:val="none" w:sz="0" w:space="0" w:color="auto"/>
                  </w:divBdr>
                  <w:divsChild>
                    <w:div w:id="1404065534">
                      <w:marLeft w:val="0"/>
                      <w:marRight w:val="0"/>
                      <w:marTop w:val="0"/>
                      <w:marBottom w:val="0"/>
                      <w:divBdr>
                        <w:top w:val="none" w:sz="0" w:space="0" w:color="auto"/>
                        <w:left w:val="none" w:sz="0" w:space="0" w:color="auto"/>
                        <w:bottom w:val="none" w:sz="0" w:space="0" w:color="auto"/>
                        <w:right w:val="none" w:sz="0" w:space="0" w:color="auto"/>
                      </w:divBdr>
                      <w:divsChild>
                        <w:div w:id="1341347918">
                          <w:marLeft w:val="0"/>
                          <w:marRight w:val="0"/>
                          <w:marTop w:val="0"/>
                          <w:marBottom w:val="0"/>
                          <w:divBdr>
                            <w:top w:val="none" w:sz="0" w:space="0" w:color="auto"/>
                            <w:left w:val="none" w:sz="0" w:space="0" w:color="auto"/>
                            <w:bottom w:val="none" w:sz="0" w:space="0" w:color="auto"/>
                            <w:right w:val="none" w:sz="0" w:space="0" w:color="auto"/>
                          </w:divBdr>
                          <w:divsChild>
                            <w:div w:id="62990414">
                              <w:marLeft w:val="0"/>
                              <w:marRight w:val="0"/>
                              <w:marTop w:val="0"/>
                              <w:marBottom w:val="0"/>
                              <w:divBdr>
                                <w:top w:val="none" w:sz="0" w:space="0" w:color="auto"/>
                                <w:left w:val="none" w:sz="0" w:space="0" w:color="auto"/>
                                <w:bottom w:val="none" w:sz="0" w:space="0" w:color="auto"/>
                                <w:right w:val="none" w:sz="0" w:space="0" w:color="auto"/>
                              </w:divBdr>
                              <w:divsChild>
                                <w:div w:id="1015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1694</ap:Words>
  <ap:Characters>10455</ap:Characters>
  <ap:DocSecurity>4</ap:DocSecurity>
  <ap:Lines>87</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2023-04-13T12:27:00.0000000Z</lastPrinted>
  <dcterms:created xsi:type="dcterms:W3CDTF">2023-04-14T09:25:00.0000000Z</dcterms:created>
  <dcterms:modified xsi:type="dcterms:W3CDTF">2023-04-14T09:25:00.0000000Z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