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72049" w:rsidR="00CB3578" w:rsidP="00672049" w:rsidRDefault="0067204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4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30 juni 2023)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3B3BE8" w:rsidRDefault="003B3B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36 350 IV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B3BE8" w:rsidR="002A727C" w:rsidP="000D5BC4" w:rsidRDefault="003B3BE8">
            <w:pPr>
              <w:rPr>
                <w:rFonts w:ascii="Times New Roman" w:hAnsi="Times New Roman"/>
                <w:b/>
                <w:sz w:val="24"/>
              </w:rPr>
            </w:pPr>
            <w:r w:rsidRPr="003B3BE8">
              <w:rPr>
                <w:rFonts w:ascii="Times New Roman" w:hAnsi="Times New Roman"/>
                <w:b/>
                <w:sz w:val="24"/>
              </w:rPr>
              <w:t>Wijziging van de begrotingsstaten van Koninkrijksrelaties (IV) en het BES-fonds (H)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3B3B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Koninkrijksrelaties en van het BES-fonds, beide voor het jaar 2023;</w:t>
      </w: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3B3BE8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B3BE8">
        <w:rPr>
          <w:rFonts w:ascii="Times New Roman" w:hAnsi="Times New Roman"/>
          <w:b/>
          <w:sz w:val="24"/>
          <w:szCs w:val="20"/>
        </w:rPr>
        <w:t>Artikel 1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De begrotingsstaat van Koninkrijksrelaties (IV) voor het jaar 2023 wordt g</w:t>
      </w:r>
      <w:r>
        <w:rPr>
          <w:rFonts w:ascii="Times New Roman" w:hAnsi="Times New Roman"/>
          <w:sz w:val="24"/>
          <w:szCs w:val="20"/>
        </w:rPr>
        <w:t>e</w:t>
      </w:r>
      <w:r w:rsidRPr="003B3BE8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B3BE8">
        <w:rPr>
          <w:rFonts w:ascii="Times New Roman" w:hAnsi="Times New Roman"/>
          <w:b/>
          <w:sz w:val="24"/>
          <w:szCs w:val="20"/>
        </w:rPr>
        <w:t>Artikel 2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De begrotingsstaat van het BES-fonds (H)</w:t>
      </w:r>
      <w:r>
        <w:rPr>
          <w:rFonts w:ascii="Times New Roman" w:hAnsi="Times New Roman"/>
          <w:sz w:val="24"/>
          <w:szCs w:val="20"/>
        </w:rPr>
        <w:t xml:space="preserve"> voor het jaar 2023 wordt gewij</w:t>
      </w:r>
      <w:r w:rsidRPr="003B3BE8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B3BE8">
        <w:rPr>
          <w:rFonts w:ascii="Times New Roman" w:hAnsi="Times New Roman"/>
          <w:b/>
          <w:sz w:val="24"/>
          <w:szCs w:val="20"/>
        </w:rPr>
        <w:t>Artikel 3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B3BE8">
        <w:rPr>
          <w:rFonts w:ascii="Times New Roman" w:hAnsi="Times New Roman"/>
          <w:b/>
          <w:sz w:val="24"/>
          <w:szCs w:val="20"/>
        </w:rPr>
        <w:t>Artikel 4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2023.</w:t>
      </w: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3BE8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B3BE8">
        <w:rPr>
          <w:rFonts w:ascii="Times New Roman" w:hAnsi="Times New Roman"/>
          <w:sz w:val="24"/>
          <w:szCs w:val="20"/>
        </w:rPr>
        <w:t>Gegeven</w:t>
      </w: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3BE8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B3BE8">
        <w:rPr>
          <w:rFonts w:ascii="Times New Roman" w:hAnsi="Times New Roman"/>
          <w:sz w:val="24"/>
          <w:szCs w:val="20"/>
        </w:rPr>
        <w:t>De Minister van Binnenlandse Zaken en Koninkrijksrelaties</w:t>
      </w:r>
    </w:p>
    <w:p w:rsidR="003B3BE8" w:rsidRDefault="003B3BE8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  <w:gridCol w:w="1978"/>
        <w:gridCol w:w="1275"/>
        <w:gridCol w:w="1157"/>
        <w:gridCol w:w="1240"/>
        <w:gridCol w:w="1275"/>
        <w:gridCol w:w="1157"/>
        <w:gridCol w:w="1240"/>
      </w:tblGrid>
      <w:tr w:rsidRPr="00A24AD5" w:rsidR="00672049" w:rsidTr="0067204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94" w:type="dxa"/>
            <w:gridSpan w:val="8"/>
            <w:shd w:val="clear" w:color="auto" w:fill="00B0F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8549C" w:rsidR="00672049" w:rsidP="00CB17B9" w:rsidRDefault="00672049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1 Wijziging van de begrotingsstaat van het Koninkrijksrelaties (IV) voor het jaar 2023 (bedragen x € 1.000)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549C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549C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67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  <w:r w:rsidRPr="0038549C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38549C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38549C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165.638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196.454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1.090.372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‒ 2.375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‒ 5.550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77.201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Versterken rechtsstaat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76.166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76.166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‒ 55.156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‒ 55.156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Bevorderen sociaaleconomische structuur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62.106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62.106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‒ 10.145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‒ 13.320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Schuldsanering/lopende inschrijving/leningen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28.517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1.090.372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33.470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33.470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77.201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Wederopbouw bovenwindse eilanden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3.300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22.924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22.924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7.050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7.050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24AD5" w:rsidR="00672049" w:rsidTr="00812D9A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3.441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3.441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22.026</w:t>
            </w:r>
          </w:p>
        </w:tc>
        <w:tc>
          <w:tcPr>
            <w:tcW w:w="11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22.026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8549C" w:rsidR="00672049" w:rsidP="00CB17B9" w:rsidRDefault="0067204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8549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812D9A" w:rsidR="00CB3578" w:rsidP="003B3BE8" w:rsidRDefault="00812D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  <w:r w:rsidRPr="00812D9A">
        <w:rPr>
          <w:rFonts w:ascii="Times New Roman" w:hAnsi="Times New Roman"/>
          <w:szCs w:val="20"/>
          <w:vertAlign w:val="superscript"/>
        </w:rPr>
        <w:t xml:space="preserve">1 </w:t>
      </w:r>
      <w:bookmarkStart w:name="_GoBack" w:id="0"/>
      <w:bookmarkEnd w:id="0"/>
      <w:r w:rsidRPr="00812D9A">
        <w:rPr>
          <w:rFonts w:ascii="Times New Roman" w:hAnsi="Times New Roman"/>
          <w:szCs w:val="20"/>
        </w:rPr>
        <w:t>Ontwerpbegroting (Kamerstukken II, 2022/23, 36200 IV, nr. 1).</w:t>
      </w:r>
    </w:p>
    <w:p w:rsidRPr="003B3BE8" w:rsidR="00672049" w:rsidP="003B3BE8" w:rsidRDefault="006720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1631"/>
        <w:gridCol w:w="1404"/>
        <w:gridCol w:w="898"/>
        <w:gridCol w:w="1215"/>
        <w:gridCol w:w="1404"/>
        <w:gridCol w:w="898"/>
        <w:gridCol w:w="1215"/>
      </w:tblGrid>
      <w:tr w:rsidRPr="003B3BE8" w:rsidR="003B3BE8" w:rsidTr="00672049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3B3BE8" w:rsidR="003B3BE8" w:rsidP="00D2369E" w:rsidRDefault="003B3BE8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3B3BE8">
              <w:rPr>
                <w:rFonts w:ascii="Times New Roman" w:hAnsi="Times New Roman" w:cs="Times New Roman"/>
                <w:color w:val="auto"/>
                <w:sz w:val="20"/>
              </w:rPr>
              <w:t>Tabel 2 Wijziging begrotingsstaat van het BES-fonds (H) voor het jaar 2023 (Eerste suppletoire begroting) (bedragen x € 1.000)</w:t>
            </w:r>
          </w:p>
        </w:tc>
      </w:tr>
      <w:tr w:rsidRPr="003B3BE8" w:rsidR="003B3BE8" w:rsidTr="00672049">
        <w:trPr>
          <w:tblHeader/>
        </w:trPr>
        <w:tc>
          <w:tcPr>
            <w:tcW w:w="22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89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B3BE8" w:rsidR="003B3BE8" w:rsidP="00D2369E" w:rsidRDefault="003B3BE8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B3BE8" w:rsidR="003B3BE8" w:rsidP="00D2369E" w:rsidRDefault="003B3BE8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Mutaties eerste suppletoire begroting</w:t>
            </w:r>
          </w:p>
        </w:tc>
      </w:tr>
      <w:tr w:rsidRPr="003B3BE8" w:rsidR="003B3BE8" w:rsidTr="00672049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3B3BE8" w:rsidR="003B3BE8" w:rsidTr="00672049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53.094</w:t>
            </w: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53.094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53.094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5.017</w:t>
            </w: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5.017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5.017</w:t>
            </w:r>
          </w:p>
        </w:tc>
      </w:tr>
      <w:tr w:rsidRPr="003B3BE8" w:rsidR="003B3BE8" w:rsidTr="00672049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B3BE8" w:rsidR="003B3BE8" w:rsidTr="00672049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B3BE8" w:rsidR="003B3BE8" w:rsidTr="00672049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BES-fonds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53.094</w:t>
            </w: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53.094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53.094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5.017</w:t>
            </w:r>
          </w:p>
        </w:tc>
        <w:tc>
          <w:tcPr>
            <w:tcW w:w="4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5.017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3BE8" w:rsidR="003B3BE8" w:rsidP="00D2369E" w:rsidRDefault="003B3BE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B3BE8">
              <w:rPr>
                <w:rFonts w:ascii="Times New Roman" w:hAnsi="Times New Roman" w:cs="Times New Roman"/>
                <w:sz w:val="20"/>
              </w:rPr>
              <w:t>5.017</w:t>
            </w:r>
          </w:p>
        </w:tc>
      </w:tr>
    </w:tbl>
    <w:p w:rsidRPr="002168F4" w:rsidR="003B3BE8" w:rsidP="003B3BE8" w:rsidRDefault="003B3B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3B3BE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E8" w:rsidRDefault="003B3BE8">
      <w:pPr>
        <w:spacing w:line="20" w:lineRule="exact"/>
      </w:pPr>
    </w:p>
  </w:endnote>
  <w:endnote w:type="continuationSeparator" w:id="0">
    <w:p w:rsidR="003B3BE8" w:rsidRDefault="003B3BE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B3BE8" w:rsidRDefault="003B3BE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12D9A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E8" w:rsidRDefault="003B3BE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B3BE8" w:rsidRDefault="003B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E8"/>
    <w:rsid w:val="00012DBE"/>
    <w:rsid w:val="000A1D81"/>
    <w:rsid w:val="00111ED3"/>
    <w:rsid w:val="00137774"/>
    <w:rsid w:val="001C190E"/>
    <w:rsid w:val="002168F4"/>
    <w:rsid w:val="002A727C"/>
    <w:rsid w:val="0038549C"/>
    <w:rsid w:val="003B3BE8"/>
    <w:rsid w:val="005D2707"/>
    <w:rsid w:val="00606255"/>
    <w:rsid w:val="00660020"/>
    <w:rsid w:val="00672049"/>
    <w:rsid w:val="006B607A"/>
    <w:rsid w:val="007D451C"/>
    <w:rsid w:val="00812D9A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F42F7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29EFC"/>
  <w15:docId w15:val="{22DDC8AA-A3C3-4B3D-9899-88C927CD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3B3BE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B3BE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402</ap:Words>
  <ap:Characters>2450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2023-07-03T07:39:00.0000000Z</dcterms:created>
  <dcterms:modified xsi:type="dcterms:W3CDTF">2023-07-03T07:45:00.0000000Z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