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045CC" w:rsidTr="001045CC" w14:paraId="756593EA" w14:textId="77777777">
        <w:bookmarkStart w:name="_GoBack" w:displacedByCustomXml="next" w:id="0"/>
        <w:bookmarkEnd w:displacedByCustomXml="next" w:id="0"/>
        <w:sdt>
          <w:sdtPr>
            <w:tag w:val="bmZaakNummerAdvies"/>
            <w:id w:val="1871489741"/>
            <w:lock w:val="sdtLocked"/>
            <w:placeholder>
              <w:docPart w:val="DefaultPlaceholder_-1854013440"/>
            </w:placeholder>
          </w:sdtPr>
          <w:sdtEndPr/>
          <w:sdtContent>
            <w:tc>
              <w:tcPr>
                <w:tcW w:w="4251" w:type="dxa"/>
              </w:tcPr>
              <w:p w:rsidR="001045CC" w:rsidRDefault="001045CC" w14:paraId="0F0B3186" w14:textId="75522D65">
                <w:r>
                  <w:t>No. W04.23.00073/I</w:t>
                </w:r>
              </w:p>
            </w:tc>
          </w:sdtContent>
        </w:sdt>
        <w:sdt>
          <w:sdtPr>
            <w:tag w:val="bmDatumAdvies"/>
            <w:id w:val="256564814"/>
            <w:lock w:val="sdtLocked"/>
            <w:placeholder>
              <w:docPart w:val="DefaultPlaceholder_-1854013440"/>
            </w:placeholder>
          </w:sdtPr>
          <w:sdtEndPr/>
          <w:sdtContent>
            <w:tc>
              <w:tcPr>
                <w:tcW w:w="4252" w:type="dxa"/>
              </w:tcPr>
              <w:p w:rsidR="001045CC" w:rsidRDefault="001045CC" w14:paraId="3B779395" w14:textId="1BE566B7">
                <w:r>
                  <w:t>'s-Gravenhage, 10 mei 2023</w:t>
                </w:r>
              </w:p>
            </w:tc>
          </w:sdtContent>
        </w:sdt>
      </w:tr>
    </w:tbl>
    <w:p w:rsidR="001045CC" w:rsidRDefault="001045CC" w14:paraId="263C9263" w14:textId="77777777"/>
    <w:p w:rsidR="001045CC" w:rsidRDefault="001045CC" w14:paraId="3AAF8F77" w14:textId="77777777"/>
    <w:p w:rsidR="009A3497" w:rsidRDefault="003F5D0A" w14:paraId="2357A815" w14:textId="5EDAA1AE">
      <w:sdt>
        <w:sdtPr>
          <w:tag w:val="bmAanhef"/>
          <w:id w:val="-1645430146"/>
          <w:lock w:val="sdtLocked"/>
          <w:placeholder>
            <w:docPart w:val="DefaultPlaceholder_-1854013440"/>
          </w:placeholder>
        </w:sdtPr>
        <w:sdtEndPr/>
        <w:sdtContent>
          <w:r w:rsidR="001045CC">
            <w:rPr>
              <w:color w:val="000000"/>
            </w:rPr>
            <w:t>Bij Kabinetsmissive van 27 maart 2023, no.2022001014, heeft Uwe Majesteit, op voordracht van de Minister van Binnenlandse Zaken en Koninkrijksrelaties mede namens de Minister van Defensie, bij de Afdeling advisering van de Raad van State ter overweging aanhangig gemaakt de nota van wijziging bij het wetsvoorstel houdende regels inzake specifieke wettelijke voorzieningen voor het uitvoeren van onderzoeken door de Algemene Inlichtingen- en Veiligheidsdienst en de Militaire Inlichtingen- en Veiligheidsdienst naar landen met een offensief cyberprogramma tegen Nederland of Nederlandse belangen (Tijdelijke wet onderzoeken AIVD en MIVD naar landen met een offensief cyberprogramma), met toelichting.</w:t>
          </w:r>
        </w:sdtContent>
      </w:sdt>
    </w:p>
    <w:p w:rsidR="009A3497" w:rsidRDefault="009A3497" w14:paraId="2357A816" w14:textId="77777777"/>
    <w:sdt>
      <w:sdtPr>
        <w:tag w:val="bmVrijeTekst1"/>
        <w:id w:val="2086330124"/>
        <w:placeholder>
          <w:docPart w:val="DefaultPlaceholder_-1854013440"/>
        </w:placeholder>
      </w:sdtPr>
      <w:sdtEndPr/>
      <w:sdtContent>
        <w:p w:rsidR="00361BF9" w:rsidRDefault="00BA001E" w14:paraId="4630683D" w14:textId="77777777">
          <w:r>
            <w:t xml:space="preserve">De </w:t>
          </w:r>
          <w:r w:rsidR="00B96E78">
            <w:t>n</w:t>
          </w:r>
          <w:r>
            <w:t xml:space="preserve">ota van wijziging </w:t>
          </w:r>
          <w:r w:rsidR="00E21144">
            <w:t xml:space="preserve">voorziet in een </w:t>
          </w:r>
          <w:r w:rsidR="00E2393D">
            <w:t xml:space="preserve">uitbreiding van </w:t>
          </w:r>
          <w:r w:rsidR="00402507">
            <w:t xml:space="preserve">het voorstel voor een </w:t>
          </w:r>
          <w:r w:rsidR="00B96E78">
            <w:t>t</w:t>
          </w:r>
          <w:r w:rsidR="00402507">
            <w:t>ijdelijke wet onderzoeken AIVD en MIVD naar landen met een offensief cyberprogramma</w:t>
          </w:r>
          <w:r w:rsidR="00E2393D">
            <w:t xml:space="preserve">. </w:t>
          </w:r>
          <w:r w:rsidR="005F59DB">
            <w:t xml:space="preserve">De plicht in de </w:t>
          </w:r>
          <w:proofErr w:type="spellStart"/>
          <w:r w:rsidR="005F59DB">
            <w:t>Wiv</w:t>
          </w:r>
          <w:proofErr w:type="spellEnd"/>
          <w:r w:rsidR="005F59DB">
            <w:t xml:space="preserve"> 2017 om </w:t>
          </w:r>
          <w:r w:rsidRPr="004C3D3C" w:rsidR="00E21144">
            <w:t>bulkdatasets</w:t>
          </w:r>
          <w:r w:rsidR="00D86ABB">
            <w:t xml:space="preserve"> </w:t>
          </w:r>
          <w:r w:rsidR="005F385A">
            <w:t xml:space="preserve">binnen anderhalf jaar op relevantie </w:t>
          </w:r>
          <w:r w:rsidR="005F59DB">
            <w:t>te beoordelen en anders te vernietigen</w:t>
          </w:r>
          <w:r w:rsidR="006F4A51">
            <w:t xml:space="preserve"> wordt geschrapt</w:t>
          </w:r>
          <w:r w:rsidR="002515AE">
            <w:t xml:space="preserve">. </w:t>
          </w:r>
          <w:r w:rsidR="006F4A51">
            <w:t>Op grond van de nota van wijziging kan d</w:t>
          </w:r>
          <w:r w:rsidR="000155C3">
            <w:t xml:space="preserve">e bewaartermijn van bulkdatasets door de betrokken minister </w:t>
          </w:r>
          <w:r w:rsidR="00F43001">
            <w:t>op grond van een bea</w:t>
          </w:r>
          <w:r w:rsidR="00D7536E">
            <w:t>r</w:t>
          </w:r>
          <w:r w:rsidR="00F43001">
            <w:t>gume</w:t>
          </w:r>
          <w:r w:rsidR="00D7536E">
            <w:t xml:space="preserve">nteerd verzoek van de diensten </w:t>
          </w:r>
          <w:r w:rsidR="000155C3">
            <w:t>jaarlijks verlengd worden</w:t>
          </w:r>
          <w:r w:rsidR="002515AE">
            <w:t>.</w:t>
          </w:r>
          <w:r w:rsidR="0049270B">
            <w:t xml:space="preserve"> De CTIVD houdt hierop bindend toezicht.</w:t>
          </w:r>
          <w:r w:rsidR="00D86ABB">
            <w:t xml:space="preserve"> </w:t>
          </w:r>
        </w:p>
        <w:p w:rsidR="00361BF9" w:rsidRDefault="00361BF9" w14:paraId="6E242476" w14:textId="77777777"/>
        <w:p w:rsidR="00217819" w:rsidRDefault="00D86ABB" w14:paraId="6F9C34CA" w14:textId="48C9508E">
          <w:r>
            <w:t>Deze regeling</w:t>
          </w:r>
          <w:r w:rsidRPr="004C3D3C" w:rsidR="00E21144">
            <w:t xml:space="preserve"> geld</w:t>
          </w:r>
          <w:r>
            <w:t>t</w:t>
          </w:r>
          <w:r w:rsidRPr="004C3D3C" w:rsidR="00E21144">
            <w:t xml:space="preserve"> voor </w:t>
          </w:r>
          <w:r w:rsidRPr="0004792E" w:rsidR="00E21144">
            <w:rPr>
              <w:i/>
              <w:iCs/>
            </w:rPr>
            <w:t>alle</w:t>
          </w:r>
          <w:r w:rsidRPr="004C3D3C" w:rsidR="00E21144">
            <w:t xml:space="preserve"> </w:t>
          </w:r>
          <w:r w:rsidR="008513B3">
            <w:t>inlichtingen</w:t>
          </w:r>
          <w:r w:rsidRPr="004C3D3C" w:rsidR="00E21144">
            <w:t>onderzoeken van de AIVD en de MIVD</w:t>
          </w:r>
          <w:r w:rsidR="006F4A51">
            <w:t>, en dus niet alleen voor onderzoeken naar landen met een offensief cyberprogramma</w:t>
          </w:r>
          <w:r>
            <w:t>. Ook</w:t>
          </w:r>
          <w:r w:rsidDel="00D86ABB" w:rsidR="00232EB2">
            <w:t xml:space="preserve"> </w:t>
          </w:r>
          <w:r w:rsidR="00232EB2">
            <w:t>de</w:t>
          </w:r>
          <w:r w:rsidR="00553C0C">
            <w:t xml:space="preserve"> reeds verworven bulkdatasets</w:t>
          </w:r>
          <w:r w:rsidR="000155C3">
            <w:t xml:space="preserve"> komen</w:t>
          </w:r>
          <w:r w:rsidR="00553C0C">
            <w:t xml:space="preserve"> onder dit nieuwe regime </w:t>
          </w:r>
          <w:r w:rsidR="000155C3">
            <w:t>te vallen</w:t>
          </w:r>
          <w:r w:rsidR="00FB3CCD">
            <w:t xml:space="preserve">. </w:t>
          </w:r>
          <w:r w:rsidR="004841BB">
            <w:t>Daarnaast</w:t>
          </w:r>
          <w:r w:rsidR="002A6B6D">
            <w:t xml:space="preserve"> introduceert </w:t>
          </w:r>
          <w:r w:rsidR="00D209B0">
            <w:t xml:space="preserve">de </w:t>
          </w:r>
          <w:r w:rsidR="00B96E78">
            <w:t>n</w:t>
          </w:r>
          <w:r w:rsidR="00D209B0">
            <w:t>ota van wijziging</w:t>
          </w:r>
          <w:r w:rsidR="004841BB">
            <w:t xml:space="preserve">, ter uitvoering van jurisprudentie van het Hof van Justitie van de </w:t>
          </w:r>
          <w:r w:rsidR="00434287">
            <w:t>EU</w:t>
          </w:r>
          <w:r w:rsidR="004841BB">
            <w:t>, een bindende</w:t>
          </w:r>
          <w:r w:rsidR="00061C29">
            <w:t xml:space="preserve"> onafhankelijke</w:t>
          </w:r>
          <w:r w:rsidR="004841BB">
            <w:t xml:space="preserve"> ex ante toets voor </w:t>
          </w:r>
          <w:r w:rsidR="004A015C">
            <w:t xml:space="preserve">het </w:t>
          </w:r>
          <w:proofErr w:type="spellStart"/>
          <w:r w:rsidRPr="004A015C" w:rsidR="00F3698E">
            <w:rPr>
              <w:i/>
              <w:iCs/>
            </w:rPr>
            <w:t>realtime</w:t>
          </w:r>
          <w:proofErr w:type="spellEnd"/>
          <w:r w:rsidR="00F3698E">
            <w:t xml:space="preserve"> </w:t>
          </w:r>
          <w:r w:rsidR="004A015C">
            <w:t xml:space="preserve">verzamelen </w:t>
          </w:r>
          <w:r w:rsidR="00F3698E">
            <w:t>van verkeers- en locatiegegevens</w:t>
          </w:r>
          <w:r w:rsidR="009A1FD7">
            <w:t>.</w:t>
          </w:r>
          <w:r w:rsidR="007D2AC1">
            <w:t xml:space="preserve"> </w:t>
          </w:r>
        </w:p>
        <w:p w:rsidR="00217819" w:rsidRDefault="00217819" w14:paraId="31447322" w14:textId="77777777"/>
        <w:p w:rsidR="00CB3C81" w:rsidRDefault="00237382" w14:paraId="32E59791" w14:textId="6F059FE5">
          <w:r>
            <w:t>Het wetsvoorstel</w:t>
          </w:r>
          <w:r w:rsidR="007D2AC1">
            <w:t xml:space="preserve"> krijgt </w:t>
          </w:r>
          <w:r w:rsidR="00EE0C47">
            <w:t>met deze voorstellen</w:t>
          </w:r>
          <w:r>
            <w:t xml:space="preserve"> </w:t>
          </w:r>
          <w:r w:rsidR="00696316">
            <w:t xml:space="preserve">een ruimere reikwijdte: het heeft niet langer uitsluitend betrekking op landen met een offensief cyberprogramma. </w:t>
          </w:r>
          <w:r w:rsidR="00320C71">
            <w:t xml:space="preserve">In verband daarmee </w:t>
          </w:r>
          <w:r w:rsidR="007D2AC1">
            <w:t xml:space="preserve">krijgt </w:t>
          </w:r>
          <w:r w:rsidR="00320C71">
            <w:t>het voorstel</w:t>
          </w:r>
          <w:r w:rsidR="00DA437E">
            <w:t xml:space="preserve"> ook</w:t>
          </w:r>
          <w:r w:rsidR="007D2AC1">
            <w:t xml:space="preserve"> een nieuwe naam: Tijdelijke wet specifieke voorzieningen onderzoeken AIVD en MIVD. </w:t>
          </w:r>
        </w:p>
        <w:p w:rsidR="00B43E2A" w:rsidRDefault="00B43E2A" w14:paraId="10A59942" w14:textId="77777777"/>
        <w:p w:rsidR="00853834" w:rsidP="00411A0F" w:rsidRDefault="0035397E" w14:paraId="12B81CA4" w14:textId="40A4E2CD">
          <w:r>
            <w:t xml:space="preserve">De </w:t>
          </w:r>
          <w:r w:rsidR="0065203C">
            <w:t xml:space="preserve">Afdeling advisering van de Raad van State </w:t>
          </w:r>
          <w:r w:rsidR="00A47878">
            <w:t xml:space="preserve">merkt op dat </w:t>
          </w:r>
          <w:r w:rsidR="001A519E">
            <w:t>v</w:t>
          </w:r>
          <w:r w:rsidR="00EE0C47">
            <w:t>oorgestelde</w:t>
          </w:r>
          <w:r>
            <w:t xml:space="preserve"> </w:t>
          </w:r>
          <w:r w:rsidR="001A519E">
            <w:t xml:space="preserve">verruiming van de mogelijkheid bulkdatasets te bewaren </w:t>
          </w:r>
          <w:r w:rsidR="009778D0">
            <w:t>een zorgvuldige afweging</w:t>
          </w:r>
          <w:r w:rsidR="00A47878">
            <w:t xml:space="preserve"> vereist</w:t>
          </w:r>
          <w:r w:rsidR="00411A0F">
            <w:t>. Het gaat hier immers om zeer grote hoeveelheden persoonsgegevens die voor het merendeel betrekking hebben op personen die geen voorwerp van onderzoek zijn en ook nooit zullen zijn.</w:t>
          </w:r>
          <w:r w:rsidR="00906DDC">
            <w:t xml:space="preserve"> </w:t>
          </w:r>
          <w:r>
            <w:t xml:space="preserve">De Afdeling </w:t>
          </w:r>
          <w:r w:rsidR="00906DDC">
            <w:t xml:space="preserve">begrijpt </w:t>
          </w:r>
          <w:r w:rsidR="0049270B">
            <w:t xml:space="preserve">het belang </w:t>
          </w:r>
          <w:r w:rsidR="00906DDC">
            <w:t>van bulkdatasets voor een goede taakuitoefening van de diensten</w:t>
          </w:r>
          <w:r w:rsidR="00853834">
            <w:t xml:space="preserve">. </w:t>
          </w:r>
          <w:r w:rsidR="00EE2779">
            <w:t>D</w:t>
          </w:r>
          <w:r w:rsidR="009033B7">
            <w:t xml:space="preserve">e toelichting </w:t>
          </w:r>
          <w:r w:rsidR="008F2495">
            <w:t xml:space="preserve">is </w:t>
          </w:r>
          <w:r w:rsidR="00704BED">
            <w:t>op dit punt</w:t>
          </w:r>
          <w:r w:rsidR="00853834">
            <w:t xml:space="preserve"> echter</w:t>
          </w:r>
          <w:r w:rsidR="008F2495">
            <w:t xml:space="preserve"> niet toereikend</w:t>
          </w:r>
          <w:r w:rsidR="00A122F1">
            <w:t>, mede gelet op de aard</w:t>
          </w:r>
          <w:r w:rsidR="00963D96">
            <w:t xml:space="preserve"> en omvang van de bulkgegevens</w:t>
          </w:r>
          <w:r w:rsidR="008A3477">
            <w:t xml:space="preserve">. </w:t>
          </w:r>
          <w:r w:rsidR="009033B7">
            <w:t xml:space="preserve">Uit de toelichting </w:t>
          </w:r>
          <w:r w:rsidR="00853834">
            <w:t xml:space="preserve">wordt </w:t>
          </w:r>
          <w:r w:rsidR="008A3477">
            <w:t>onder meer</w:t>
          </w:r>
          <w:r w:rsidR="00853834">
            <w:t xml:space="preserve"> niet duidelijk waarom de bestaande regeling </w:t>
          </w:r>
          <w:r w:rsidR="00FE1CC8">
            <w:t>reeds op dit moment</w:t>
          </w:r>
          <w:r w:rsidR="00853834">
            <w:t xml:space="preserve"> voor alle inlichtingenonderzoeken </w:t>
          </w:r>
          <w:r>
            <w:t xml:space="preserve">tijdelijk gewijzigd </w:t>
          </w:r>
          <w:r w:rsidR="00853834">
            <w:t xml:space="preserve">moet worden. Zij adviseert dit alsnog dragend te motiveren. </w:t>
          </w:r>
        </w:p>
        <w:p w:rsidR="00115342" w:rsidRDefault="00115342" w14:paraId="3CE2523A" w14:textId="77777777"/>
        <w:p w:rsidR="009A1FD7" w:rsidRDefault="00115342" w14:paraId="069FA5AD" w14:textId="0624C429">
          <w:r>
            <w:t>Een regeling</w:t>
          </w:r>
          <w:r w:rsidR="00853834">
            <w:t xml:space="preserve"> voor het bewaren en vernietigen van</w:t>
          </w:r>
          <w:r w:rsidR="0040539F">
            <w:t xml:space="preserve"> </w:t>
          </w:r>
          <w:r w:rsidR="00853834">
            <w:t>bulkdatasets</w:t>
          </w:r>
          <w:r w:rsidR="0022597D">
            <w:t xml:space="preserve"> </w:t>
          </w:r>
          <w:r w:rsidR="0040539F">
            <w:t>dient met solide waarborgen te zijn omgeven. In de nota van wijziging ligt het zwaartepunt bij het toezicht van de CTIVD</w:t>
          </w:r>
          <w:r w:rsidR="00CE6A4C">
            <w:t xml:space="preserve"> op de jaarlijkse verlenging van de bewaartermijn</w:t>
          </w:r>
          <w:r w:rsidR="0040539F">
            <w:t xml:space="preserve">. </w:t>
          </w:r>
          <w:r w:rsidR="00CE6A4C">
            <w:t xml:space="preserve">De </w:t>
          </w:r>
          <w:r w:rsidR="00822BC0">
            <w:t xml:space="preserve">voorgestelde regeling zelf </w:t>
          </w:r>
          <w:r w:rsidR="00C643FB">
            <w:t xml:space="preserve">echter </w:t>
          </w:r>
          <w:r w:rsidR="00CE6A4C">
            <w:t>kent in concrete zin weinig begrenzing. De Afdeling adviseert de criteria waaraan de verlengingsverzoeken worden getoetst in de wet neer te leggen.</w:t>
          </w:r>
          <w:r w:rsidR="0049270B">
            <w:t xml:space="preserve"> Om d</w:t>
          </w:r>
          <w:r w:rsidR="00D472AC">
            <w:t xml:space="preserve">uidelijk te maken </w:t>
          </w:r>
          <w:r w:rsidR="0049270B">
            <w:t xml:space="preserve">dat de inbreuk op de persoonlijke levenssfeer van de </w:t>
          </w:r>
          <w:r w:rsidR="0049270B">
            <w:lastRenderedPageBreak/>
            <w:t>burger eindig is</w:t>
          </w:r>
          <w:r w:rsidR="00D472AC">
            <w:t xml:space="preserve">, adviseert zij </w:t>
          </w:r>
          <w:r w:rsidR="00822BC0">
            <w:t xml:space="preserve">daarnaast </w:t>
          </w:r>
          <w:r w:rsidR="00D472AC">
            <w:t xml:space="preserve">te voorzien in een wettelijke </w:t>
          </w:r>
          <w:r w:rsidR="00C26046">
            <w:t>eindtermijn</w:t>
          </w:r>
          <w:r w:rsidR="00E96237">
            <w:t xml:space="preserve"> met </w:t>
          </w:r>
          <w:r w:rsidR="00D45643">
            <w:t>een nauwkeurig begrensde</w:t>
          </w:r>
          <w:r w:rsidR="00E96237">
            <w:t xml:space="preserve"> mogelijkheid om </w:t>
          </w:r>
          <w:r w:rsidR="00D45643">
            <w:t xml:space="preserve">daarvan </w:t>
          </w:r>
          <w:r w:rsidR="00E96237">
            <w:t>bij wijze van uitzondering af te wijken.</w:t>
          </w:r>
        </w:p>
        <w:p w:rsidR="00220249" w:rsidRDefault="00220249" w14:paraId="5661DA55" w14:textId="77777777"/>
        <w:p w:rsidR="00220249" w:rsidRDefault="00220249" w14:paraId="5CC77AB2" w14:textId="425F6389">
          <w:r>
            <w:t>In het licht van deze opmerkingen dient de nota van wijziging te worden heroverwogen.</w:t>
          </w:r>
        </w:p>
        <w:p w:rsidR="004841BB" w:rsidRDefault="004841BB" w14:paraId="5C376DAD" w14:textId="77777777"/>
        <w:p w:rsidRPr="008F4E16" w:rsidR="00CB3C81" w:rsidP="00F370F7" w:rsidRDefault="00F370F7" w14:paraId="158371BB" w14:textId="5C2A697D">
          <w:pPr>
            <w:rPr>
              <w:u w:val="single"/>
            </w:rPr>
          </w:pPr>
          <w:r w:rsidRPr="00CB3FEC">
            <w:t>1.</w:t>
          </w:r>
          <w:r w:rsidRPr="00CB3FEC" w:rsidR="008354B1">
            <w:t xml:space="preserve"> </w:t>
          </w:r>
          <w:r w:rsidRPr="00CB3FEC" w:rsidR="00CB3FEC">
            <w:tab/>
          </w:r>
          <w:r w:rsidRPr="00F370F7" w:rsidR="00CB3C81">
            <w:rPr>
              <w:u w:val="single"/>
            </w:rPr>
            <w:t>A</w:t>
          </w:r>
          <w:r w:rsidRPr="008F4E16" w:rsidR="00CB3C81">
            <w:rPr>
              <w:u w:val="single"/>
            </w:rPr>
            <w:t xml:space="preserve">chtergrond en inhoud </w:t>
          </w:r>
        </w:p>
        <w:p w:rsidR="002A19D1" w:rsidP="00F366A7" w:rsidRDefault="002A19D1" w14:paraId="38AC8581" w14:textId="77777777"/>
        <w:p w:rsidRPr="00641799" w:rsidR="00641799" w:rsidP="00F366A7" w:rsidRDefault="00641799" w14:paraId="48702D01" w14:textId="1558778F">
          <w:pPr>
            <w:rPr>
              <w:i/>
              <w:iCs/>
            </w:rPr>
          </w:pPr>
          <w:r>
            <w:rPr>
              <w:i/>
              <w:iCs/>
            </w:rPr>
            <w:t>Voorgeschiedenis</w:t>
          </w:r>
          <w:r w:rsidR="00DA437E">
            <w:rPr>
              <w:i/>
              <w:iCs/>
            </w:rPr>
            <w:t xml:space="preserve"> wetsvoorstel</w:t>
          </w:r>
        </w:p>
        <w:p w:rsidR="001B6578" w:rsidP="00F366A7" w:rsidRDefault="000217F1" w14:paraId="32BFA2DD" w14:textId="75633410">
          <w:r>
            <w:t xml:space="preserve">Vooruitlopend op een algehele herziening van de </w:t>
          </w:r>
          <w:proofErr w:type="spellStart"/>
          <w:r w:rsidR="00D21254">
            <w:t>Wiv</w:t>
          </w:r>
          <w:proofErr w:type="spellEnd"/>
          <w:r w:rsidR="00D21254">
            <w:t xml:space="preserve"> 2017 is </w:t>
          </w:r>
          <w:r w:rsidR="007011A4">
            <w:t>h</w:t>
          </w:r>
          <w:r w:rsidR="00CE3FDE">
            <w:t xml:space="preserve">et voorstel voor een </w:t>
          </w:r>
          <w:r w:rsidR="00B96E78">
            <w:t>ti</w:t>
          </w:r>
          <w:r w:rsidR="00CE3FDE">
            <w:t xml:space="preserve">jdelijke wet onderzoeken </w:t>
          </w:r>
          <w:r w:rsidRPr="00F366A7" w:rsidR="007B0B34">
            <w:t>A</w:t>
          </w:r>
          <w:r w:rsidR="007B0B34">
            <w:t>lgemene Inlichtingen- en Veiligheidsdienst (AIVD) en de Militaire Inlichtingen- en Veiligheidsdienst (</w:t>
          </w:r>
          <w:r w:rsidRPr="00F366A7" w:rsidR="007B0B34">
            <w:t>MIVD</w:t>
          </w:r>
          <w:r w:rsidR="007B0B34">
            <w:t>)</w:t>
          </w:r>
          <w:r w:rsidRPr="00F366A7" w:rsidR="007B0B34">
            <w:t xml:space="preserve"> </w:t>
          </w:r>
          <w:r w:rsidR="00CE3FDE">
            <w:t>naar landen met een offensief cyberprogramma</w:t>
          </w:r>
          <w:r w:rsidR="007064DC">
            <w:t xml:space="preserve"> in procedure</w:t>
          </w:r>
          <w:r w:rsidR="007011A4">
            <w:t>.</w:t>
          </w:r>
          <w:r w:rsidR="00FB2C73">
            <w:rPr>
              <w:rStyle w:val="Voetnootmarkering"/>
            </w:rPr>
            <w:footnoteReference w:id="2"/>
          </w:r>
          <w:r w:rsidR="002A2444">
            <w:t xml:space="preserve"> </w:t>
          </w:r>
          <w:r w:rsidR="00974253">
            <w:t>Dat</w:t>
          </w:r>
          <w:r w:rsidRPr="00F366A7" w:rsidR="00F366A7">
            <w:t xml:space="preserve"> wetsvoorstel voorziet in een tijdelijk, van de </w:t>
          </w:r>
          <w:proofErr w:type="spellStart"/>
          <w:r w:rsidRPr="00F366A7" w:rsidR="00F366A7">
            <w:t>Wiv</w:t>
          </w:r>
          <w:proofErr w:type="spellEnd"/>
          <w:r w:rsidRPr="00F366A7" w:rsidR="00F366A7">
            <w:t xml:space="preserve"> 2017 afwijkend regime. </w:t>
          </w:r>
          <w:r w:rsidRPr="00F366A7" w:rsidR="00843815">
            <w:t xml:space="preserve">Het bestaande regime van de </w:t>
          </w:r>
          <w:proofErr w:type="spellStart"/>
          <w:r w:rsidRPr="00F366A7" w:rsidR="00843815">
            <w:t>Wiv</w:t>
          </w:r>
          <w:proofErr w:type="spellEnd"/>
          <w:r w:rsidRPr="00F366A7" w:rsidR="00843815">
            <w:t xml:space="preserve"> 20</w:t>
          </w:r>
          <w:r w:rsidR="00B4055F">
            <w:t>1</w:t>
          </w:r>
          <w:r w:rsidRPr="00F366A7" w:rsidR="00843815">
            <w:t>7 belemmert</w:t>
          </w:r>
          <w:r w:rsidR="00B54B08">
            <w:t xml:space="preserve"> </w:t>
          </w:r>
          <w:r w:rsidRPr="00F366A7" w:rsidR="00843815">
            <w:t>de diensten</w:t>
          </w:r>
          <w:r w:rsidR="00B4055F">
            <w:t>, zo heeft de regering toegelicht,</w:t>
          </w:r>
          <w:r w:rsidRPr="00F366A7" w:rsidR="00843815">
            <w:t xml:space="preserve"> om </w:t>
          </w:r>
          <w:r w:rsidR="00843815">
            <w:t xml:space="preserve">het </w:t>
          </w:r>
          <w:r w:rsidRPr="00F366A7" w:rsidR="00843815">
            <w:t xml:space="preserve">onderzoek </w:t>
          </w:r>
          <w:r w:rsidR="00843815">
            <w:t xml:space="preserve">naar landen met een offensief cyberprogramma </w:t>
          </w:r>
          <w:r w:rsidRPr="00F366A7" w:rsidR="00843815">
            <w:t>effectief uit te voeren</w:t>
          </w:r>
          <w:r w:rsidR="00843815">
            <w:t xml:space="preserve">. Voor dit deel van de werkzaamheden </w:t>
          </w:r>
          <w:r w:rsidR="00102A7B">
            <w:t xml:space="preserve">van de diensten </w:t>
          </w:r>
          <w:r w:rsidR="00843815">
            <w:t xml:space="preserve">wil de regering </w:t>
          </w:r>
          <w:r w:rsidR="00102A7B">
            <w:t>de toegezegde</w:t>
          </w:r>
          <w:r w:rsidR="009D789F">
            <w:t xml:space="preserve"> herziening</w:t>
          </w:r>
          <w:r w:rsidR="003A5873">
            <w:t xml:space="preserve"> </w:t>
          </w:r>
          <w:r w:rsidR="00102A7B">
            <w:t xml:space="preserve">van de </w:t>
          </w:r>
          <w:proofErr w:type="spellStart"/>
          <w:r w:rsidR="00102A7B">
            <w:t>Wiv</w:t>
          </w:r>
          <w:proofErr w:type="spellEnd"/>
          <w:r w:rsidR="00102A7B">
            <w:t xml:space="preserve"> 2017 </w:t>
          </w:r>
          <w:r w:rsidR="00740EDD">
            <w:t>n</w:t>
          </w:r>
          <w:r w:rsidR="00806394">
            <w:t>aar aanleiding van</w:t>
          </w:r>
          <w:r w:rsidR="00740EDD">
            <w:t xml:space="preserve"> het rapport van de Evaluatiecommissie Jones-Bos </w:t>
          </w:r>
          <w:r w:rsidR="00880622">
            <w:t xml:space="preserve">van 2021 </w:t>
          </w:r>
          <w:r w:rsidR="003A5873">
            <w:t>niet afwachten</w:t>
          </w:r>
          <w:r w:rsidR="002130CE">
            <w:t>.</w:t>
          </w:r>
          <w:r w:rsidR="002130CE">
            <w:rPr>
              <w:rStyle w:val="Voetnootmarkering"/>
            </w:rPr>
            <w:footnoteReference w:id="3"/>
          </w:r>
          <w:r w:rsidR="002130CE">
            <w:t xml:space="preserve"> </w:t>
          </w:r>
        </w:p>
        <w:p w:rsidR="001B6578" w:rsidP="00F366A7" w:rsidRDefault="001B6578" w14:paraId="77B07EB7" w14:textId="77777777"/>
        <w:p w:rsidR="00EC330D" w:rsidRDefault="00F366A7" w14:paraId="10CA45E7" w14:textId="5194E3E3">
          <w:r w:rsidRPr="00F366A7">
            <w:t xml:space="preserve">Het doel van het </w:t>
          </w:r>
          <w:r w:rsidR="00AF1264">
            <w:t>wets</w:t>
          </w:r>
          <w:r w:rsidRPr="00F366A7">
            <w:t>voorstel is meer operationele snelheid en wendbaarheid mogelijk te maken, terwijl het niveau van toezicht gelijk blijft. Het voorstel verruimt daartoe de inzetmogelijkheden van enkele cyberbevoegdheden, brengt verschuivingen aan in het stelsel van toezicht en creëert voor geschillen tussen de minister(s) en de toezichthouder(s) een beroepsprocedure bij de Afdeling bestuursrechtspraak van de Raad van State</w:t>
          </w:r>
          <w:r w:rsidR="00FF51F0">
            <w:t>.</w:t>
          </w:r>
          <w:r w:rsidR="00677D30">
            <w:t xml:space="preserve"> </w:t>
          </w:r>
          <w:r w:rsidR="00233AC3">
            <w:t xml:space="preserve">Het </w:t>
          </w:r>
          <w:r w:rsidR="00FF51F0">
            <w:t xml:space="preserve">voorstel </w:t>
          </w:r>
          <w:r w:rsidR="00B96E78">
            <w:t xml:space="preserve">voor een tijdelijke wet </w:t>
          </w:r>
          <w:r w:rsidR="00FF51F0">
            <w:t>is</w:t>
          </w:r>
          <w:r w:rsidR="0068426E">
            <w:t xml:space="preserve"> </w:t>
          </w:r>
          <w:r w:rsidR="00FF51F0">
            <w:t xml:space="preserve">op 1 december 2022 ingediend bij de Tweede Kamer. </w:t>
          </w:r>
          <w:r w:rsidR="00245CDA">
            <w:t xml:space="preserve">De minister kondigde in het nader rapport aan dat de bepalingen inzake het bewaren en vernietigen van bulkdatasets uit het voorstel </w:t>
          </w:r>
          <w:r w:rsidR="002C516D">
            <w:t>z</w:t>
          </w:r>
          <w:r w:rsidR="003E43BE">
            <w:t>oud</w:t>
          </w:r>
          <w:r w:rsidR="002C516D">
            <w:t>en</w:t>
          </w:r>
          <w:r w:rsidR="00DC05AA">
            <w:t xml:space="preserve"> worden gehaald</w:t>
          </w:r>
          <w:r w:rsidR="002C516D">
            <w:t xml:space="preserve">. </w:t>
          </w:r>
        </w:p>
        <w:p w:rsidR="008527B4" w:rsidRDefault="008527B4" w14:paraId="4E089C2C" w14:textId="77777777"/>
        <w:p w:rsidRPr="001A7E08" w:rsidR="001A7E08" w:rsidRDefault="001A7E08" w14:paraId="6FC86AD2" w14:textId="62D3EC51">
          <w:pPr>
            <w:rPr>
              <w:i/>
              <w:iCs/>
            </w:rPr>
          </w:pPr>
          <w:r>
            <w:rPr>
              <w:i/>
              <w:iCs/>
            </w:rPr>
            <w:t>Bulkdatasets</w:t>
          </w:r>
        </w:p>
        <w:p w:rsidR="00862794" w:rsidP="001A7E08" w:rsidRDefault="003E43BE" w14:paraId="65281DC8" w14:textId="76678F64">
          <w:r>
            <w:t xml:space="preserve">Uit de nu voorliggende nota van wijziging blijkt dat wordt voorgesteld om de regeling een bredere toepassing te geven dan in het </w:t>
          </w:r>
          <w:r w:rsidR="00B24564">
            <w:t xml:space="preserve">oorspronkelijke </w:t>
          </w:r>
          <w:r w:rsidR="003C0AC8">
            <w:t>conceptvoorstel</w:t>
          </w:r>
          <w:r w:rsidR="00B24564">
            <w:t xml:space="preserve"> werd beoogd</w:t>
          </w:r>
          <w:r>
            <w:t>.</w:t>
          </w:r>
          <w:r>
            <w:rPr>
              <w:rStyle w:val="Voetnootmarkering"/>
            </w:rPr>
            <w:footnoteReference w:id="4"/>
          </w:r>
          <w:r>
            <w:t xml:space="preserve"> </w:t>
          </w:r>
          <w:r w:rsidR="005C3F51">
            <w:t>D</w:t>
          </w:r>
          <w:r w:rsidR="00F5473D">
            <w:t>e</w:t>
          </w:r>
          <w:r w:rsidR="00E60B2C">
            <w:t xml:space="preserve"> voorgestelde</w:t>
          </w:r>
          <w:r w:rsidR="00F5473D">
            <w:t xml:space="preserve"> </w:t>
          </w:r>
          <w:r w:rsidR="0058754E">
            <w:t xml:space="preserve">regeling </w:t>
          </w:r>
          <w:r w:rsidR="00E60B2C">
            <w:t>heeft betrekking op</w:t>
          </w:r>
          <w:r w:rsidR="0058754E">
            <w:t xml:space="preserve"> het bewaren en vernietigen</w:t>
          </w:r>
          <w:r w:rsidR="008C05D4">
            <w:t xml:space="preserve"> van bulkdatasets</w:t>
          </w:r>
          <w:r w:rsidR="003A0C11">
            <w:t xml:space="preserve"> die </w:t>
          </w:r>
          <w:r w:rsidR="000865FC">
            <w:t xml:space="preserve">in het kader van </w:t>
          </w:r>
          <w:r w:rsidR="000865FC">
            <w:rPr>
              <w:i/>
              <w:iCs/>
            </w:rPr>
            <w:t xml:space="preserve">alle </w:t>
          </w:r>
          <w:r w:rsidR="000865FC">
            <w:t>inlichtingenonderzoeken zijn verzameld</w:t>
          </w:r>
          <w:r w:rsidR="00645327">
            <w:t xml:space="preserve">. </w:t>
          </w:r>
          <w:r w:rsidR="00887277">
            <w:t>Een b</w:t>
          </w:r>
          <w:r w:rsidRPr="0004792E" w:rsidR="001A7E08">
            <w:t xml:space="preserve">ulkdatasets </w:t>
          </w:r>
          <w:r w:rsidR="00887277">
            <w:t>is</w:t>
          </w:r>
          <w:r w:rsidRPr="0004792E" w:rsidR="001A7E08">
            <w:t xml:space="preserve"> </w:t>
          </w:r>
          <w:r w:rsidR="000119C5">
            <w:t xml:space="preserve">gedefinieerd als </w:t>
          </w:r>
          <w:r w:rsidR="001A7E08">
            <w:t>“</w:t>
          </w:r>
          <w:r w:rsidRPr="0004792E" w:rsidR="001A7E08">
            <w:t>een omvangrijke gegevensverzameling waarvan het merendeel van de gegevens betrekking heeft op organisaties of personen die geen onderwerp van onderzoek van de diensten zijn en dat ook nooit zullen worden</w:t>
          </w:r>
          <w:r w:rsidR="001A7E08">
            <w:t>”</w:t>
          </w:r>
          <w:r w:rsidRPr="0004792E" w:rsidR="001A7E08">
            <w:t>.</w:t>
          </w:r>
          <w:r w:rsidR="001A7E08">
            <w:rPr>
              <w:rStyle w:val="Voetnootmarkering"/>
            </w:rPr>
            <w:footnoteReference w:id="5"/>
          </w:r>
          <w:r w:rsidRPr="0004792E" w:rsidR="001A7E08">
            <w:t xml:space="preserve"> </w:t>
          </w:r>
          <w:r w:rsidR="001C62F3">
            <w:t xml:space="preserve">De </w:t>
          </w:r>
          <w:proofErr w:type="spellStart"/>
          <w:r w:rsidR="001C62F3">
            <w:t>Wiv</w:t>
          </w:r>
          <w:proofErr w:type="spellEnd"/>
          <w:r w:rsidR="001C62F3">
            <w:t xml:space="preserve"> 2017 </w:t>
          </w:r>
          <w:r w:rsidR="00F67B5E">
            <w:t>schrijft voor dat deze bulkdatasets binnen</w:t>
          </w:r>
          <w:r w:rsidR="00FD5274">
            <w:t xml:space="preserve"> </w:t>
          </w:r>
          <w:r w:rsidR="00D20B69">
            <w:t xml:space="preserve">een termijn van </w:t>
          </w:r>
          <w:r w:rsidR="00F67B5E">
            <w:t>anderhalf jaar op relevantie moeten worden beoordeeld.</w:t>
          </w:r>
          <w:r w:rsidR="00BA7B27">
            <w:rPr>
              <w:rStyle w:val="Voetnootmarkering"/>
            </w:rPr>
            <w:footnoteReference w:id="6"/>
          </w:r>
          <w:r w:rsidR="00F67B5E">
            <w:t xml:space="preserve"> Dat </w:t>
          </w:r>
          <w:r w:rsidR="004B2B48">
            <w:t>is</w:t>
          </w:r>
          <w:r w:rsidR="00F67B5E">
            <w:t xml:space="preserve"> </w:t>
          </w:r>
          <w:r w:rsidR="00FD5274">
            <w:t>in de praktijk</w:t>
          </w:r>
          <w:r w:rsidR="001C62F3">
            <w:t xml:space="preserve"> </w:t>
          </w:r>
          <w:r w:rsidR="0072489E">
            <w:t>problematisch</w:t>
          </w:r>
          <w:r w:rsidR="007A21A1">
            <w:t xml:space="preserve"> omdat </w:t>
          </w:r>
          <w:r w:rsidR="00FD1ED8">
            <w:t xml:space="preserve">het niet uitvoerbaar bleek de relevantie </w:t>
          </w:r>
          <w:r w:rsidR="00C57D05">
            <w:t xml:space="preserve">van </w:t>
          </w:r>
          <w:r w:rsidR="007A21A1">
            <w:t xml:space="preserve">bulkdatasets </w:t>
          </w:r>
          <w:r w:rsidR="00FD1ED8">
            <w:t>binnen</w:t>
          </w:r>
          <w:r w:rsidR="00C57D05">
            <w:t xml:space="preserve"> anderhalf jaar</w:t>
          </w:r>
          <w:r w:rsidR="00FD1ED8">
            <w:t xml:space="preserve"> te beoordelen en </w:t>
          </w:r>
          <w:r w:rsidR="00C57D05">
            <w:t xml:space="preserve">deze </w:t>
          </w:r>
          <w:r w:rsidR="007A21A1">
            <w:t xml:space="preserve">sets vaak langer </w:t>
          </w:r>
          <w:r w:rsidR="0070748E">
            <w:t xml:space="preserve">dan die termijn </w:t>
          </w:r>
          <w:r w:rsidR="007A21A1">
            <w:t>van waarde zijn voor de onderzoeken van de diensten</w:t>
          </w:r>
          <w:r w:rsidR="002D6D22">
            <w:t>.</w:t>
          </w:r>
          <w:r w:rsidR="009154F4">
            <w:t xml:space="preserve"> </w:t>
          </w:r>
        </w:p>
        <w:p w:rsidR="00862794" w:rsidP="001A7E08" w:rsidRDefault="00862794" w14:paraId="352E581A" w14:textId="77777777"/>
        <w:p w:rsidRPr="003F3DD4" w:rsidR="008E4976" w:rsidP="001A7E08" w:rsidRDefault="00A0530C" w14:paraId="7EDFD4B7" w14:textId="35F5646B">
          <w:pPr>
            <w:rPr>
              <w:szCs w:val="22"/>
            </w:rPr>
          </w:pPr>
          <w:r w:rsidRPr="00A62E36">
            <w:rPr>
              <w:rFonts w:cs="Arial"/>
              <w:szCs w:val="22"/>
              <w:shd w:val="clear" w:color="auto" w:fill="FFFFFF"/>
            </w:rPr>
            <w:lastRenderedPageBreak/>
            <w:t xml:space="preserve">Na inwerkingtreding van de </w:t>
          </w:r>
          <w:proofErr w:type="spellStart"/>
          <w:r w:rsidRPr="00A62E36">
            <w:rPr>
              <w:rFonts w:cs="Arial"/>
              <w:szCs w:val="22"/>
              <w:shd w:val="clear" w:color="auto" w:fill="FFFFFF"/>
            </w:rPr>
            <w:t>Wiv</w:t>
          </w:r>
          <w:proofErr w:type="spellEnd"/>
          <w:r w:rsidRPr="00A62E36">
            <w:rPr>
              <w:rFonts w:cs="Arial"/>
              <w:szCs w:val="22"/>
              <w:shd w:val="clear" w:color="auto" w:fill="FFFFFF"/>
            </w:rPr>
            <w:t xml:space="preserve"> 2017 is op grond van deze overwegingen aanvankelijk </w:t>
          </w:r>
          <w:r w:rsidRPr="00A62E36" w:rsidR="00B563D1">
            <w:rPr>
              <w:rFonts w:cs="Arial"/>
              <w:szCs w:val="22"/>
              <w:shd w:val="clear" w:color="auto" w:fill="FFFFFF"/>
            </w:rPr>
            <w:t>ervoor</w:t>
          </w:r>
          <w:r w:rsidRPr="00A62E36">
            <w:rPr>
              <w:rFonts w:cs="Arial"/>
              <w:szCs w:val="22"/>
              <w:shd w:val="clear" w:color="auto" w:fill="FFFFFF"/>
            </w:rPr>
            <w:t xml:space="preserve"> gekozen</w:t>
          </w:r>
          <w:r w:rsidRPr="00A62E36" w:rsidR="00913E6C">
            <w:rPr>
              <w:rFonts w:cs="Arial"/>
              <w:szCs w:val="22"/>
              <w:shd w:val="clear" w:color="auto" w:fill="FFFFFF"/>
            </w:rPr>
            <w:t xml:space="preserve"> </w:t>
          </w:r>
          <w:r w:rsidRPr="00A62E36" w:rsidR="00B563D1">
            <w:rPr>
              <w:rFonts w:cs="Arial"/>
              <w:szCs w:val="22"/>
              <w:shd w:val="clear" w:color="auto" w:fill="FFFFFF"/>
            </w:rPr>
            <w:t xml:space="preserve">om </w:t>
          </w:r>
          <w:r w:rsidRPr="00A62E36" w:rsidR="00913E6C">
            <w:rPr>
              <w:rFonts w:cs="Arial"/>
              <w:szCs w:val="22"/>
              <w:shd w:val="clear" w:color="auto" w:fill="FFFFFF"/>
            </w:rPr>
            <w:t>bepaalde bulkdatasets</w:t>
          </w:r>
          <w:r w:rsidRPr="00A62E36" w:rsidR="006F46E5">
            <w:rPr>
              <w:rFonts w:cs="Arial"/>
              <w:szCs w:val="22"/>
              <w:shd w:val="clear" w:color="auto" w:fill="FFFFFF"/>
            </w:rPr>
            <w:t xml:space="preserve"> in zijn geheel of grotendeels als relevant te beoordelen.</w:t>
          </w:r>
          <w:r w:rsidRPr="00A62E36" w:rsidR="002E0119">
            <w:rPr>
              <w:rFonts w:cs="Arial"/>
              <w:szCs w:val="22"/>
              <w:shd w:val="clear" w:color="auto" w:fill="FFFFFF"/>
            </w:rPr>
            <w:t xml:space="preserve"> </w:t>
          </w:r>
          <w:r w:rsidRPr="00A62E36" w:rsidR="00697A56">
            <w:rPr>
              <w:rFonts w:cs="Arial"/>
              <w:szCs w:val="22"/>
              <w:shd w:val="clear" w:color="auto" w:fill="FFFFFF"/>
            </w:rPr>
            <w:t xml:space="preserve">De afdeling toezicht van de CTIVD heeft </w:t>
          </w:r>
          <w:r w:rsidRPr="00A62E36" w:rsidR="00907716">
            <w:rPr>
              <w:rFonts w:cs="Arial"/>
              <w:szCs w:val="22"/>
              <w:shd w:val="clear" w:color="auto" w:fill="FFFFFF"/>
            </w:rPr>
            <w:t>daarop</w:t>
          </w:r>
          <w:r w:rsidRPr="00A62E36" w:rsidR="00697A56">
            <w:rPr>
              <w:rFonts w:cs="Arial"/>
              <w:szCs w:val="22"/>
              <w:shd w:val="clear" w:color="auto" w:fill="FFFFFF"/>
            </w:rPr>
            <w:t xml:space="preserve"> het in zijn geheel of grotendeels relevant beoordelen vanwege het aflopen van de </w:t>
          </w:r>
          <w:r w:rsidRPr="00A62E36" w:rsidR="00B00F04">
            <w:rPr>
              <w:rFonts w:cs="Arial"/>
              <w:szCs w:val="22"/>
              <w:shd w:val="clear" w:color="auto" w:fill="FFFFFF"/>
            </w:rPr>
            <w:t xml:space="preserve">wettelijke maximale </w:t>
          </w:r>
          <w:r w:rsidRPr="00A62E36" w:rsidR="00697A56">
            <w:rPr>
              <w:rFonts w:cs="Arial"/>
              <w:szCs w:val="22"/>
              <w:shd w:val="clear" w:color="auto" w:fill="FFFFFF"/>
            </w:rPr>
            <w:t xml:space="preserve">beoordelingstermijn als onrechtmatig gekwalificeerd. De CTIVD onderkende weliswaar de operationele belangen om bulkdatasets langer te bewaren, maar was van oordeel dat de kern van bulkdata </w:t>
          </w:r>
          <w:r w:rsidR="00B7294F">
            <w:rPr>
              <w:rFonts w:cs="Arial"/>
              <w:szCs w:val="22"/>
              <w:shd w:val="clear" w:color="auto" w:fill="FFFFFF"/>
            </w:rPr>
            <w:t>–</w:t>
          </w:r>
          <w:r w:rsidRPr="00A62E36" w:rsidR="00697A56">
            <w:rPr>
              <w:rFonts w:cs="Arial"/>
              <w:szCs w:val="22"/>
              <w:shd w:val="clear" w:color="auto" w:fill="FFFFFF"/>
            </w:rPr>
            <w:t xml:space="preserve"> dat zij gegevens bevat van personen en organisaties die geen onderwerp van onderzoek zijn </w:t>
          </w:r>
          <w:r w:rsidR="00B7294F">
            <w:rPr>
              <w:rFonts w:cs="Arial"/>
              <w:szCs w:val="22"/>
              <w:shd w:val="clear" w:color="auto" w:fill="FFFFFF"/>
            </w:rPr>
            <w:t>–</w:t>
          </w:r>
          <w:r w:rsidRPr="00A62E36" w:rsidR="00697A56">
            <w:rPr>
              <w:rFonts w:cs="Arial"/>
              <w:szCs w:val="22"/>
              <w:shd w:val="clear" w:color="auto" w:fill="FFFFFF"/>
            </w:rPr>
            <w:t xml:space="preserve"> eraan in de weg staat dat zij in het geheel </w:t>
          </w:r>
          <w:r w:rsidR="00F9659D">
            <w:rPr>
              <w:rFonts w:cs="Arial"/>
              <w:szCs w:val="22"/>
              <w:shd w:val="clear" w:color="auto" w:fill="FFFFFF"/>
            </w:rPr>
            <w:t>r</w:t>
          </w:r>
          <w:r w:rsidRPr="00A62E36" w:rsidR="00697A56">
            <w:rPr>
              <w:rFonts w:cs="Arial"/>
              <w:szCs w:val="22"/>
              <w:shd w:val="clear" w:color="auto" w:fill="FFFFFF"/>
            </w:rPr>
            <w:t>elevant worden verklaard.</w:t>
          </w:r>
          <w:r w:rsidRPr="00A62E36" w:rsidR="00F50099">
            <w:rPr>
              <w:rStyle w:val="Voetnootmarkering"/>
              <w:rFonts w:cs="Arial"/>
              <w:szCs w:val="22"/>
              <w:shd w:val="clear" w:color="auto" w:fill="FFFFFF"/>
            </w:rPr>
            <w:footnoteReference w:id="7"/>
          </w:r>
          <w:r w:rsidRPr="00A62E36" w:rsidR="00697A56">
            <w:rPr>
              <w:rFonts w:cs="Arial"/>
              <w:szCs w:val="22"/>
              <w:shd w:val="clear" w:color="auto" w:fill="FFFFFF"/>
            </w:rPr>
            <w:t xml:space="preserve"> </w:t>
          </w:r>
          <w:r w:rsidRPr="00A62E36" w:rsidR="00336655">
            <w:rPr>
              <w:rFonts w:cs="Arial"/>
              <w:szCs w:val="22"/>
              <w:shd w:val="clear" w:color="auto" w:fill="FFFFFF"/>
            </w:rPr>
            <w:t xml:space="preserve">In het verlengde daarvan </w:t>
          </w:r>
          <w:r w:rsidRPr="00A62E36" w:rsidR="00697A56">
            <w:rPr>
              <w:rFonts w:cs="Arial"/>
              <w:szCs w:val="22"/>
              <w:shd w:val="clear" w:color="auto" w:fill="FFFFFF"/>
            </w:rPr>
            <w:t xml:space="preserve">heeft de afdeling klachtbehandeling van de CTIVD naar aanleiding van een klacht van burgerrechtenvereniging Bits of </w:t>
          </w:r>
          <w:proofErr w:type="spellStart"/>
          <w:r w:rsidRPr="00A62E36" w:rsidR="00697A56">
            <w:rPr>
              <w:rFonts w:cs="Arial"/>
              <w:szCs w:val="22"/>
              <w:shd w:val="clear" w:color="auto" w:fill="FFFFFF"/>
            </w:rPr>
            <w:t>Freedom</w:t>
          </w:r>
          <w:proofErr w:type="spellEnd"/>
          <w:r w:rsidRPr="00A62E36" w:rsidR="00697A56">
            <w:rPr>
              <w:rFonts w:cs="Arial"/>
              <w:szCs w:val="22"/>
              <w:shd w:val="clear" w:color="auto" w:fill="FFFFFF"/>
            </w:rPr>
            <w:t xml:space="preserve"> </w:t>
          </w:r>
          <w:r w:rsidRPr="00A62E36" w:rsidR="00F01927">
            <w:rPr>
              <w:rFonts w:cs="Arial"/>
              <w:szCs w:val="22"/>
              <w:shd w:val="clear" w:color="auto" w:fill="FFFFFF"/>
            </w:rPr>
            <w:t xml:space="preserve">in 2022 </w:t>
          </w:r>
          <w:r w:rsidRPr="00A62E36" w:rsidR="00697A56">
            <w:rPr>
              <w:rFonts w:cs="Arial"/>
              <w:szCs w:val="22"/>
              <w:shd w:val="clear" w:color="auto" w:fill="FFFFFF"/>
            </w:rPr>
            <w:t xml:space="preserve">bepaald dat de diensten niet zorgvuldig </w:t>
          </w:r>
          <w:r w:rsidRPr="00A62E36" w:rsidR="0020018E">
            <w:rPr>
              <w:rFonts w:cs="Arial"/>
              <w:szCs w:val="22"/>
              <w:shd w:val="clear" w:color="auto" w:fill="FFFFFF"/>
            </w:rPr>
            <w:t xml:space="preserve">en in strijd met de wet </w:t>
          </w:r>
          <w:r w:rsidRPr="00A62E36" w:rsidR="00697A56">
            <w:rPr>
              <w:rFonts w:cs="Arial"/>
              <w:szCs w:val="22"/>
              <w:shd w:val="clear" w:color="auto" w:fill="FFFFFF"/>
            </w:rPr>
            <w:t>hebben gehandeld bij het periodiek (her)beoordelen van meerdere bulkdatasets. Deze bulkdatasets dien</w:t>
          </w:r>
          <w:r w:rsidRPr="00A62E36" w:rsidR="00D435B5">
            <w:rPr>
              <w:rFonts w:cs="Arial"/>
              <w:szCs w:val="22"/>
              <w:shd w:val="clear" w:color="auto" w:fill="FFFFFF"/>
            </w:rPr>
            <w:t>d</w:t>
          </w:r>
          <w:r w:rsidRPr="00A62E36" w:rsidR="00697A56">
            <w:rPr>
              <w:rFonts w:cs="Arial"/>
              <w:szCs w:val="22"/>
              <w:shd w:val="clear" w:color="auto" w:fill="FFFFFF"/>
            </w:rPr>
            <w:t xml:space="preserve">en </w:t>
          </w:r>
          <w:r w:rsidRPr="00A62E36" w:rsidR="0020018E">
            <w:rPr>
              <w:rFonts w:cs="Arial"/>
              <w:szCs w:val="22"/>
              <w:shd w:val="clear" w:color="auto" w:fill="FFFFFF"/>
            </w:rPr>
            <w:t xml:space="preserve">om die reden </w:t>
          </w:r>
          <w:r w:rsidRPr="00A62E36" w:rsidR="00697A56">
            <w:rPr>
              <w:rFonts w:cs="Arial"/>
              <w:szCs w:val="22"/>
              <w:shd w:val="clear" w:color="auto" w:fill="FFFFFF"/>
            </w:rPr>
            <w:t>te worden verwijderd en vernietigd.</w:t>
          </w:r>
          <w:r w:rsidRPr="00A62E36" w:rsidR="006F0C8D">
            <w:rPr>
              <w:rStyle w:val="Voetnootmarkering"/>
              <w:rFonts w:cs="Arial"/>
              <w:szCs w:val="22"/>
              <w:shd w:val="clear" w:color="auto" w:fill="FFFFFF"/>
            </w:rPr>
            <w:footnoteReference w:id="8"/>
          </w:r>
        </w:p>
        <w:p w:rsidR="008E4976" w:rsidP="001A7E08" w:rsidRDefault="008E4976" w14:paraId="136BAA35" w14:textId="77777777"/>
        <w:p w:rsidR="00B32937" w:rsidP="001A7E08" w:rsidRDefault="00F67B5E" w14:paraId="38255FA8" w14:textId="5BCC3D2F">
          <w:r>
            <w:t>D</w:t>
          </w:r>
          <w:r w:rsidR="002867CB">
            <w:t xml:space="preserve">e nota van wijziging </w:t>
          </w:r>
          <w:r>
            <w:t xml:space="preserve">voorziet </w:t>
          </w:r>
          <w:r w:rsidR="00510BB2">
            <w:t xml:space="preserve">nu </w:t>
          </w:r>
          <w:r w:rsidR="002867CB">
            <w:t xml:space="preserve">in de mogelijkheid van een jaarlijkse verlenging van </w:t>
          </w:r>
          <w:r w:rsidR="005B56CD">
            <w:t xml:space="preserve">het bewaren van </w:t>
          </w:r>
          <w:r w:rsidR="002867CB">
            <w:t>de bulkdataset</w:t>
          </w:r>
          <w:r w:rsidR="00507D73">
            <w:t>s</w:t>
          </w:r>
          <w:r w:rsidR="002676C1">
            <w:t xml:space="preserve">. Hiervoor geldt, anders dan op grond van de huidige wet, geen </w:t>
          </w:r>
          <w:r>
            <w:t>eind</w:t>
          </w:r>
          <w:r w:rsidR="00F806F1">
            <w:t>termijn</w:t>
          </w:r>
          <w:r w:rsidR="002867CB">
            <w:t xml:space="preserve">. </w:t>
          </w:r>
          <w:r w:rsidR="00010BF2">
            <w:t>Zoals reeds vermeld is</w:t>
          </w:r>
          <w:r w:rsidR="00EE00EC">
            <w:t xml:space="preserve"> </w:t>
          </w:r>
          <w:r w:rsidR="00010BF2">
            <w:t>d</w:t>
          </w:r>
          <w:r w:rsidR="0090492F">
            <w:t xml:space="preserve">e </w:t>
          </w:r>
          <w:r w:rsidR="00926C03">
            <w:t>nu voorgestelde</w:t>
          </w:r>
          <w:r w:rsidR="00653769">
            <w:t xml:space="preserve"> regeling</w:t>
          </w:r>
          <w:r w:rsidR="00450811">
            <w:t xml:space="preserve">, anders dan in het </w:t>
          </w:r>
          <w:r w:rsidR="002D44FA">
            <w:t>oorspronkelijke</w:t>
          </w:r>
          <w:r w:rsidR="00CF3D98">
            <w:t xml:space="preserve"> </w:t>
          </w:r>
          <w:r w:rsidR="003C0AC8">
            <w:t>conceptvoorstel</w:t>
          </w:r>
          <w:r w:rsidR="00CF3D98">
            <w:t xml:space="preserve"> voor een Tijdelijke wet,</w:t>
          </w:r>
          <w:r w:rsidR="0090492F">
            <w:t xml:space="preserve"> niet alleen van toepassing op </w:t>
          </w:r>
          <w:r w:rsidR="006E3A84">
            <w:t xml:space="preserve">de verlenging van </w:t>
          </w:r>
          <w:r w:rsidR="00CE1E09">
            <w:t xml:space="preserve">bulkdatasets die zijn verzameld in </w:t>
          </w:r>
          <w:r w:rsidR="0090492F">
            <w:t xml:space="preserve">onderzoeken naar landen met een offensief cyberprogramma maar </w:t>
          </w:r>
          <w:r w:rsidR="00881706">
            <w:t xml:space="preserve">in </w:t>
          </w:r>
          <w:r w:rsidR="00FB6E88">
            <w:t>brede</w:t>
          </w:r>
          <w:r w:rsidR="00881706">
            <w:t>re zin</w:t>
          </w:r>
          <w:r w:rsidR="0090492F">
            <w:t xml:space="preserve"> op </w:t>
          </w:r>
          <w:r w:rsidR="00557244">
            <w:t>bulkdatasets die zijn verzameld in</w:t>
          </w:r>
          <w:r w:rsidR="0090492F">
            <w:t xml:space="preserve"> inlichtingenonderzoeken. Daarnaast</w:t>
          </w:r>
          <w:r w:rsidR="00557244">
            <w:t xml:space="preserve"> voorzie</w:t>
          </w:r>
          <w:r w:rsidR="00C65E6F">
            <w:t>t de nota van wijziging</w:t>
          </w:r>
          <w:r w:rsidR="00557244">
            <w:t xml:space="preserve"> in </w:t>
          </w:r>
          <w:r w:rsidR="0090492F">
            <w:t>een overgangsregeling waarmee alle reeds vergaarde bulkdatasets onder dit regime worden gebracht.</w:t>
          </w:r>
          <w:r w:rsidR="0090492F">
            <w:rPr>
              <w:rStyle w:val="Voetnootmarkering"/>
            </w:rPr>
            <w:footnoteReference w:id="9"/>
          </w:r>
          <w:r w:rsidR="009154F4">
            <w:t xml:space="preserve"> </w:t>
          </w:r>
        </w:p>
        <w:p w:rsidR="00495801" w:rsidRDefault="00495801" w14:paraId="351EFA6A" w14:textId="77777777"/>
        <w:p w:rsidRPr="00534937" w:rsidR="00E357DA" w:rsidRDefault="00534937" w14:paraId="4241E12D" w14:textId="56BBA41D">
          <w:pPr>
            <w:rPr>
              <w:i/>
              <w:iCs/>
            </w:rPr>
          </w:pPr>
          <w:r>
            <w:rPr>
              <w:i/>
              <w:iCs/>
            </w:rPr>
            <w:t>Stomme tap</w:t>
          </w:r>
        </w:p>
        <w:p w:rsidR="00F370F7" w:rsidRDefault="00534937" w14:paraId="47825B5F" w14:textId="221A1C30">
          <w:r>
            <w:t>D</w:t>
          </w:r>
          <w:r w:rsidR="009C2C4C">
            <w:t xml:space="preserve">e nota van wijziging </w:t>
          </w:r>
          <w:r w:rsidR="00352CF0">
            <w:t xml:space="preserve">introduceert </w:t>
          </w:r>
          <w:r w:rsidR="00557244">
            <w:t>tot slot</w:t>
          </w:r>
          <w:r w:rsidR="00352CF0">
            <w:t xml:space="preserve"> </w:t>
          </w:r>
          <w:r w:rsidR="009C2C4C">
            <w:t xml:space="preserve">een nieuwe procedure voor de inzet van de bevoegdheid tot het </w:t>
          </w:r>
          <w:proofErr w:type="spellStart"/>
          <w:r w:rsidRPr="004A015C" w:rsidR="009C2C4C">
            <w:rPr>
              <w:i/>
              <w:iCs/>
            </w:rPr>
            <w:t>realtime</w:t>
          </w:r>
          <w:proofErr w:type="spellEnd"/>
          <w:r w:rsidR="009C2C4C">
            <w:t xml:space="preserve"> </w:t>
          </w:r>
          <w:r w:rsidR="004A015C">
            <w:t>verzamelen</w:t>
          </w:r>
          <w:r w:rsidR="009C2C4C">
            <w:t xml:space="preserve"> van </w:t>
          </w:r>
          <w:r w:rsidR="00734C0F">
            <w:t>verkeers- en locatiegegevens</w:t>
          </w:r>
          <w:r w:rsidR="00275395">
            <w:t>.</w:t>
          </w:r>
          <w:r w:rsidR="00275395">
            <w:rPr>
              <w:rStyle w:val="Voetnootmarkering"/>
            </w:rPr>
            <w:footnoteReference w:id="10"/>
          </w:r>
          <w:r w:rsidR="00465747">
            <w:t xml:space="preserve"> Men noemt deze bevoegdheid de </w:t>
          </w:r>
          <w:r w:rsidR="00966847">
            <w:t>“</w:t>
          </w:r>
          <w:r w:rsidRPr="00966847" w:rsidR="00734C0F">
            <w:t>stomme tap</w:t>
          </w:r>
          <w:r w:rsidR="00966847">
            <w:t xml:space="preserve">” omdat hierbij </w:t>
          </w:r>
          <w:r w:rsidR="00E70B30">
            <w:t>niet de inhoud van communicatie wordt geïntercepteerd</w:t>
          </w:r>
          <w:r w:rsidR="00734C0F">
            <w:t>.</w:t>
          </w:r>
          <w:r>
            <w:t xml:space="preserve"> </w:t>
          </w:r>
          <w:r w:rsidR="00B0773B">
            <w:t xml:space="preserve">Ook hier gaat </w:t>
          </w:r>
          <w:r w:rsidR="004A0FBB">
            <w:t xml:space="preserve">het om inzet in het kader van alle inlichtingenonderzoeken, niet alleen in onderzoeken naar landen met een offensief cyberprogramma. </w:t>
          </w:r>
          <w:r w:rsidR="00843A35">
            <w:t>De aanleiding voor deze wijziging is een uitspraak van het Hof van Justitie van de Europese Unie.</w:t>
          </w:r>
          <w:r w:rsidR="004A015C">
            <w:t xml:space="preserve"> Het Hof oordeelde dat het </w:t>
          </w:r>
          <w:proofErr w:type="spellStart"/>
          <w:r w:rsidRPr="009B1A69" w:rsidR="004A015C">
            <w:rPr>
              <w:i/>
              <w:iCs/>
            </w:rPr>
            <w:t>realtime</w:t>
          </w:r>
          <w:proofErr w:type="spellEnd"/>
          <w:r w:rsidR="004A015C">
            <w:t xml:space="preserve"> verzamelen van verkeers- en locatiegegevens </w:t>
          </w:r>
          <w:r w:rsidR="003239B4">
            <w:t>enkel mag plaatsvinden na voorafgaand bindend toezicht door een rechter of een onafhankelijke administratieve autoriteit</w:t>
          </w:r>
          <w:r w:rsidR="009E5DED">
            <w:t>.</w:t>
          </w:r>
          <w:r w:rsidR="009E5DED">
            <w:rPr>
              <w:rStyle w:val="Voetnootmarkering"/>
            </w:rPr>
            <w:footnoteReference w:id="11"/>
          </w:r>
          <w:r w:rsidR="009E5DED">
            <w:t xml:space="preserve"> </w:t>
          </w:r>
          <w:r w:rsidR="00A344BF">
            <w:t xml:space="preserve">Op basis van de </w:t>
          </w:r>
          <w:proofErr w:type="spellStart"/>
          <w:r w:rsidR="00A344BF">
            <w:t>Wiv</w:t>
          </w:r>
          <w:proofErr w:type="spellEnd"/>
          <w:r w:rsidR="00A344BF">
            <w:t xml:space="preserve"> 2017 is </w:t>
          </w:r>
          <w:r w:rsidR="00D9232A">
            <w:t>voor deze bevoegdheid gee</w:t>
          </w:r>
          <w:r w:rsidR="008C0AA7">
            <w:t xml:space="preserve">n voorafgaande </w:t>
          </w:r>
          <w:r w:rsidR="00187657">
            <w:t>bindende toets van de Toetsingscommissie Inzet Bevoegdheden (TI</w:t>
          </w:r>
          <w:r w:rsidR="001C42F8">
            <w:t>B</w:t>
          </w:r>
          <w:r w:rsidR="00187657">
            <w:t>) benodigd</w:t>
          </w:r>
          <w:r w:rsidR="00E80103">
            <w:t xml:space="preserve">. </w:t>
          </w:r>
          <w:r w:rsidR="004233A6">
            <w:t xml:space="preserve">De nota van wijziging </w:t>
          </w:r>
          <w:r w:rsidR="00E80103">
            <w:t xml:space="preserve">voorziet </w:t>
          </w:r>
          <w:r w:rsidR="00F96F08">
            <w:t>nu in een dergelijke toets</w:t>
          </w:r>
          <w:r w:rsidR="00E8230F">
            <w:t xml:space="preserve">. </w:t>
          </w:r>
          <w:r w:rsidR="00036316">
            <w:t>In de tussentijd wordt ervoor gezorgd dat in de praktijk al in lijn met deze wijziging wordt gehandeld</w:t>
          </w:r>
          <w:r w:rsidR="00285C9F">
            <w:t>.</w:t>
          </w:r>
          <w:r w:rsidR="00DE226B">
            <w:rPr>
              <w:rStyle w:val="Voetnootmarkering"/>
            </w:rPr>
            <w:footnoteReference w:id="12"/>
          </w:r>
        </w:p>
        <w:p w:rsidR="00285C9F" w:rsidRDefault="00285C9F" w14:paraId="64B8FD72" w14:textId="77777777"/>
        <w:p w:rsidRPr="00F370F7" w:rsidR="00B602D8" w:rsidRDefault="00F370F7" w14:paraId="4DE4937A" w14:textId="53333245">
          <w:pPr>
            <w:rPr>
              <w:u w:val="single"/>
            </w:rPr>
          </w:pPr>
          <w:r>
            <w:lastRenderedPageBreak/>
            <w:t>2.</w:t>
          </w:r>
          <w:r>
            <w:tab/>
          </w:r>
          <w:r w:rsidRPr="00F370F7" w:rsidR="00B602D8">
            <w:rPr>
              <w:u w:val="single"/>
            </w:rPr>
            <w:t xml:space="preserve">Noodzaak </w:t>
          </w:r>
          <w:r w:rsidR="00862EE7">
            <w:rPr>
              <w:u w:val="single"/>
            </w:rPr>
            <w:t xml:space="preserve">uitbreiding </w:t>
          </w:r>
          <w:r w:rsidRPr="00F370F7" w:rsidR="00B602D8">
            <w:rPr>
              <w:u w:val="single"/>
            </w:rPr>
            <w:t xml:space="preserve">reikwijdte </w:t>
          </w:r>
        </w:p>
        <w:p w:rsidR="00B51140" w:rsidP="00E167ED" w:rsidRDefault="00B51140" w14:paraId="5ECF7526" w14:textId="77777777"/>
        <w:p w:rsidR="006E437A" w:rsidP="00E167ED" w:rsidRDefault="0053355E" w14:paraId="309FBA7C" w14:textId="322B84A2">
          <w:r>
            <w:t>Zoals vermeld had d</w:t>
          </w:r>
          <w:r w:rsidR="00EA09A3">
            <w:t xml:space="preserve">e tijdelijke wet </w:t>
          </w:r>
          <w:r w:rsidR="00862AC2">
            <w:t xml:space="preserve">tot dusverre een beperkte reikwijdte. </w:t>
          </w:r>
          <w:r w:rsidR="00AD4926">
            <w:t>C</w:t>
          </w:r>
          <w:r w:rsidR="00EA09A3">
            <w:t xml:space="preserve">entraal </w:t>
          </w:r>
          <w:r w:rsidR="002448A5">
            <w:t xml:space="preserve">stond </w:t>
          </w:r>
          <w:r w:rsidR="00EA09A3">
            <w:t>de</w:t>
          </w:r>
          <w:r w:rsidR="003C43D6">
            <w:t xml:space="preserve"> specifieke</w:t>
          </w:r>
          <w:r w:rsidR="00EA09A3">
            <w:t xml:space="preserve"> dreiging die uitgaat van landen met een offensief cyberprogramma en de belemmeringen in de </w:t>
          </w:r>
          <w:proofErr w:type="spellStart"/>
          <w:r w:rsidR="00EA09A3">
            <w:t>Wiv</w:t>
          </w:r>
          <w:proofErr w:type="spellEnd"/>
          <w:r w:rsidR="00EA09A3">
            <w:t xml:space="preserve"> 2017 om hier effectief onderzoek naar te doen. </w:t>
          </w:r>
          <w:r w:rsidR="0039578F">
            <w:t>De Afdeling achtte het</w:t>
          </w:r>
          <w:r w:rsidR="00576DD9">
            <w:t xml:space="preserve"> in haar </w:t>
          </w:r>
          <w:r w:rsidR="0087533C">
            <w:t>eerdere</w:t>
          </w:r>
          <w:r w:rsidR="00576DD9">
            <w:t xml:space="preserve"> advies over de tijdelijke wet</w:t>
          </w:r>
          <w:r w:rsidR="0039578F">
            <w:t>, gelet op de</w:t>
          </w:r>
          <w:r w:rsidR="00576DD9">
            <w:t xml:space="preserve"> geschetste</w:t>
          </w:r>
          <w:r w:rsidR="0039578F">
            <w:t xml:space="preserve"> bijzondere dreiging, “begrijpelijk om thans, vooruitlopend op een definitieve wetswijziging, een aangepast regime voor een beperkt deel van de taken tijdelijk te beproeven”.</w:t>
          </w:r>
          <w:r w:rsidR="00CE674B">
            <w:rPr>
              <w:rStyle w:val="Voetnootmarkering"/>
            </w:rPr>
            <w:footnoteReference w:id="13"/>
          </w:r>
          <w:r w:rsidR="0039578F">
            <w:t xml:space="preserve"> </w:t>
          </w:r>
        </w:p>
        <w:p w:rsidR="00BE66FD" w:rsidP="00E167ED" w:rsidRDefault="00BE66FD" w14:paraId="05B19A0B" w14:textId="77777777"/>
        <w:p w:rsidR="00F64E60" w:rsidP="00E167ED" w:rsidRDefault="00A16F47" w14:paraId="18825822" w14:textId="222FB56E">
          <w:r>
            <w:t>Met d</w:t>
          </w:r>
          <w:r w:rsidR="00F64E60">
            <w:t xml:space="preserve">e nota van wijziging </w:t>
          </w:r>
          <w:r w:rsidR="00077F96">
            <w:t xml:space="preserve">wordt </w:t>
          </w:r>
          <w:r w:rsidR="004A06F1">
            <w:t>de specifieke reikwijdte</w:t>
          </w:r>
          <w:r w:rsidR="00081FF8">
            <w:t xml:space="preserve"> van het wetsvoorstel losgelaten en krijgt het voorstel een breder bereik</w:t>
          </w:r>
          <w:r w:rsidR="00F64E60">
            <w:t>. De tijdelijke wet krijgt dan ook een nieuwe naam: Tijdelijke wet specifieke voorzieningen onderzoeken AIVD en MIVD.</w:t>
          </w:r>
          <w:r w:rsidR="00F64E60">
            <w:rPr>
              <w:rStyle w:val="Voetnootmarkering"/>
            </w:rPr>
            <w:footnoteReference w:id="14"/>
          </w:r>
          <w:r w:rsidR="005E0F62">
            <w:t xml:space="preserve"> </w:t>
          </w:r>
          <w:r w:rsidR="005D6DE7">
            <w:t xml:space="preserve">Voor wat betreft </w:t>
          </w:r>
          <w:r w:rsidR="00B61D6A">
            <w:t>de verruiming van de mogelijkhe</w:t>
          </w:r>
          <w:r w:rsidR="009778D0">
            <w:t>i</w:t>
          </w:r>
          <w:r w:rsidR="00B61D6A">
            <w:t>d v</w:t>
          </w:r>
          <w:r w:rsidR="009778D0">
            <w:t>an</w:t>
          </w:r>
          <w:r w:rsidR="00B61D6A">
            <w:t xml:space="preserve"> het bewaren van bulkdata</w:t>
          </w:r>
          <w:r w:rsidR="009154F4">
            <w:t xml:space="preserve"> </w:t>
          </w:r>
          <w:r w:rsidR="005D6DE7">
            <w:t>is</w:t>
          </w:r>
          <w:r w:rsidR="00CD66A0">
            <w:t xml:space="preserve">, mede gelet op het recht op eerbiediging van de persoonlijke levenssfeer zoals gewaarborgd in artikel 10 </w:t>
          </w:r>
          <w:r w:rsidR="00BD50D7">
            <w:t xml:space="preserve">van de </w:t>
          </w:r>
          <w:r w:rsidR="00CD66A0">
            <w:t>Grondwet en artikel 8 EVRM,</w:t>
          </w:r>
          <w:r w:rsidR="003B36F5">
            <w:rPr>
              <w:rStyle w:val="Voetnootmarkering"/>
            </w:rPr>
            <w:footnoteReference w:id="15"/>
          </w:r>
          <w:r w:rsidR="005D6DE7">
            <w:t xml:space="preserve"> </w:t>
          </w:r>
          <w:r w:rsidDel="005D6DE7" w:rsidR="00EC222C">
            <w:t xml:space="preserve">een </w:t>
          </w:r>
          <w:r w:rsidR="00DF3E47">
            <w:t>zorgvuldige afweging van belang</w:t>
          </w:r>
          <w:r w:rsidR="005D6DE7">
            <w:t>. Dit geldt</w:t>
          </w:r>
          <w:r w:rsidR="007F348F">
            <w:t xml:space="preserve"> te meer</w:t>
          </w:r>
          <w:r w:rsidR="00DF3E47">
            <w:t xml:space="preserve"> omdat het bij </w:t>
          </w:r>
          <w:proofErr w:type="spellStart"/>
          <w:r w:rsidR="00DF3E47">
            <w:t>bulkdatatsets</w:t>
          </w:r>
          <w:proofErr w:type="spellEnd"/>
          <w:r w:rsidR="00DF3E47">
            <w:t xml:space="preserve"> </w:t>
          </w:r>
          <w:r w:rsidR="005373C9">
            <w:t xml:space="preserve">gaat om </w:t>
          </w:r>
          <w:r w:rsidR="0029443A">
            <w:t xml:space="preserve">zeer </w:t>
          </w:r>
          <w:r w:rsidR="00F54257">
            <w:t xml:space="preserve">grote hoeveelheden persoonsgegevens </w:t>
          </w:r>
          <w:r w:rsidR="00A851E2">
            <w:t xml:space="preserve">die </w:t>
          </w:r>
          <w:r w:rsidR="004C7FB8">
            <w:t xml:space="preserve">voor het merendeel </w:t>
          </w:r>
          <w:r w:rsidR="00A851E2">
            <w:t xml:space="preserve">betrekking hebben op </w:t>
          </w:r>
          <w:r w:rsidR="004C7FB8">
            <w:t>personen die geen</w:t>
          </w:r>
          <w:r w:rsidR="00A570DC">
            <w:t xml:space="preserve"> voorwerp van</w:t>
          </w:r>
          <w:r w:rsidR="004C7FB8">
            <w:t xml:space="preserve"> onderzoek zijn en ook</w:t>
          </w:r>
          <w:r w:rsidR="00DC095E">
            <w:t xml:space="preserve"> nooit zullen zijn</w:t>
          </w:r>
          <w:r w:rsidR="00A8041F">
            <w:t xml:space="preserve"> en bovendien met deze verruiming wordt vooruitgelopen op de herziening van de </w:t>
          </w:r>
          <w:proofErr w:type="spellStart"/>
          <w:r w:rsidR="00A8041F">
            <w:t>Wiv</w:t>
          </w:r>
          <w:proofErr w:type="spellEnd"/>
          <w:r w:rsidR="00A8041F">
            <w:t xml:space="preserve"> 2017 waarin dit </w:t>
          </w:r>
          <w:r w:rsidR="001A27A0">
            <w:t>thema nog ten principale aan de orde komt</w:t>
          </w:r>
          <w:r w:rsidR="00DC095E">
            <w:t>.</w:t>
          </w:r>
        </w:p>
        <w:p w:rsidR="003D1A79" w:rsidP="00E167ED" w:rsidRDefault="003D1A79" w14:paraId="0A9261D3" w14:textId="77777777"/>
        <w:p w:rsidR="00931787" w:rsidP="00E167ED" w:rsidRDefault="00AA4FC2" w14:paraId="541EA627" w14:textId="5939727A">
          <w:r>
            <w:t xml:space="preserve">De Afdeling </w:t>
          </w:r>
          <w:r w:rsidR="007C3CAD">
            <w:t xml:space="preserve">begrijpt de </w:t>
          </w:r>
          <w:r w:rsidR="005538A1">
            <w:t xml:space="preserve">grote </w:t>
          </w:r>
          <w:r w:rsidR="007C3CAD">
            <w:t xml:space="preserve">betekenis van </w:t>
          </w:r>
          <w:proofErr w:type="spellStart"/>
          <w:r w:rsidR="007C3CAD">
            <w:t>bulkdatatsets</w:t>
          </w:r>
          <w:proofErr w:type="spellEnd"/>
          <w:r w:rsidR="005538A1">
            <w:t xml:space="preserve"> voor een goede taakuitoefening van de diensten en heeft in dat verband</w:t>
          </w:r>
          <w:r w:rsidR="00266DE3">
            <w:t>, naast de overwegingen daaromtrent van de commissie Jones-Bos</w:t>
          </w:r>
          <w:r w:rsidR="00D56D33">
            <w:t>,</w:t>
          </w:r>
          <w:r w:rsidR="005538A1">
            <w:t xml:space="preserve"> kennisgenomen</w:t>
          </w:r>
          <w:r w:rsidR="00D56D33">
            <w:t xml:space="preserve"> van het </w:t>
          </w:r>
          <w:r w:rsidR="00C8354B">
            <w:t xml:space="preserve">gezamenlijke </w:t>
          </w:r>
          <w:r w:rsidR="00D56D33">
            <w:t>pleidooi van de beide toezichthouders (TIB en CTIVD)</w:t>
          </w:r>
          <w:r w:rsidR="00C8354B">
            <w:t xml:space="preserve"> </w:t>
          </w:r>
          <w:r w:rsidR="00D56D33">
            <w:t>voor een wettelijke regeling.</w:t>
          </w:r>
          <w:r w:rsidR="007C3CAD">
            <w:t xml:space="preserve"> </w:t>
          </w:r>
          <w:r w:rsidR="00C8354B">
            <w:t xml:space="preserve">Niettemin </w:t>
          </w:r>
          <w:r w:rsidR="000F0E6C">
            <w:t>merkt</w:t>
          </w:r>
          <w:r w:rsidR="00472A5E">
            <w:t xml:space="preserve"> de Afdeling </w:t>
          </w:r>
          <w:r w:rsidR="00363514">
            <w:t xml:space="preserve">op dat </w:t>
          </w:r>
          <w:r w:rsidR="00472A5E">
            <w:t>de</w:t>
          </w:r>
          <w:r w:rsidR="00BA2849">
            <w:t xml:space="preserve"> toelichting </w:t>
          </w:r>
          <w:r w:rsidR="00DE00C2">
            <w:t>op de nota van wijziging</w:t>
          </w:r>
          <w:r w:rsidR="00635D03">
            <w:t>, mede gelet op</w:t>
          </w:r>
          <w:r w:rsidR="000C0842">
            <w:t xml:space="preserve"> de aard en omvang van de </w:t>
          </w:r>
          <w:r w:rsidR="00A01805">
            <w:t>bulk</w:t>
          </w:r>
          <w:r w:rsidR="0050539D">
            <w:t>gegevens,</w:t>
          </w:r>
          <w:r w:rsidR="007B3413">
            <w:t xml:space="preserve"> </w:t>
          </w:r>
          <w:r w:rsidR="00BA2849">
            <w:t>niet toereikend</w:t>
          </w:r>
          <w:r w:rsidR="00363514">
            <w:t xml:space="preserve"> is</w:t>
          </w:r>
          <w:r w:rsidR="00BA2849">
            <w:t>.</w:t>
          </w:r>
          <w:r w:rsidR="007B3413">
            <w:t xml:space="preserve"> </w:t>
          </w:r>
          <w:r w:rsidR="001B16F8">
            <w:t>Zij bevat</w:t>
          </w:r>
          <w:r w:rsidR="0042455C">
            <w:t xml:space="preserve"> in het algemeen deel geen zelfstandige </w:t>
          </w:r>
          <w:r w:rsidR="00236CC5">
            <w:t xml:space="preserve">en </w:t>
          </w:r>
          <w:r w:rsidR="00323D84">
            <w:t>samenhangend</w:t>
          </w:r>
          <w:r w:rsidR="00236CC5">
            <w:t xml:space="preserve">e </w:t>
          </w:r>
          <w:r w:rsidR="0042455C">
            <w:t xml:space="preserve">motivering </w:t>
          </w:r>
          <w:r w:rsidR="00576A74">
            <w:t>voor het feit dat</w:t>
          </w:r>
          <w:r w:rsidR="00934D47">
            <w:t xml:space="preserve"> </w:t>
          </w:r>
          <w:r w:rsidR="00EC0959">
            <w:t>de voorgestelde uitbreiding, in afwij</w:t>
          </w:r>
          <w:r w:rsidR="00CF2E71">
            <w:t xml:space="preserve">king van de specifieke reikwijdte van de tijdelijke wet, </w:t>
          </w:r>
          <w:r w:rsidR="00077AB8">
            <w:t xml:space="preserve">op dit moment </w:t>
          </w:r>
          <w:r w:rsidR="00CF2E71">
            <w:t>noodzakelijk is.</w:t>
          </w:r>
          <w:r w:rsidR="009A1CD5">
            <w:t xml:space="preserve"> De motivering</w:t>
          </w:r>
          <w:r w:rsidR="00077AB8">
            <w:t xml:space="preserve"> blijft in het artikelsgewijze deel van de toelichting beperkt </w:t>
          </w:r>
          <w:r w:rsidR="00715A43">
            <w:t xml:space="preserve">tot de stelling </w:t>
          </w:r>
          <w:r w:rsidR="00B765E3">
            <w:t xml:space="preserve">dat bulkdatasets </w:t>
          </w:r>
          <w:r w:rsidR="008776F6">
            <w:t>“niet alleen bij onderzoeken in het cyberdomein een belangrijke functie [vervullen]. Zij vervullen ook in veel andere onderzoek</w:t>
          </w:r>
          <w:r w:rsidR="0033466A">
            <w:t>en […]</w:t>
          </w:r>
          <w:r w:rsidR="00371368">
            <w:t xml:space="preserve"> </w:t>
          </w:r>
          <w:r w:rsidR="0033466A">
            <w:t>een belangrijke rol in de anal</w:t>
          </w:r>
          <w:r w:rsidR="00823CA8">
            <w:t>yse</w:t>
          </w:r>
          <w:r w:rsidR="00371368">
            <w:t>”</w:t>
          </w:r>
          <w:r w:rsidR="00122FB7">
            <w:t>.</w:t>
          </w:r>
          <w:r w:rsidR="00371368">
            <w:rPr>
              <w:rStyle w:val="Voetnootmarkering"/>
            </w:rPr>
            <w:footnoteReference w:id="16"/>
          </w:r>
          <w:r w:rsidR="00127FFE">
            <w:t xml:space="preserve"> </w:t>
          </w:r>
          <w:r w:rsidR="00E168FC">
            <w:t xml:space="preserve">Verdere motivering ontbreekt. </w:t>
          </w:r>
          <w:r w:rsidR="000662C8">
            <w:t xml:space="preserve">Ook wordt </w:t>
          </w:r>
          <w:r w:rsidR="008D4F80">
            <w:t xml:space="preserve">uit de </w:t>
          </w:r>
          <w:r w:rsidR="0042031D">
            <w:t xml:space="preserve">artikelsgewijze </w:t>
          </w:r>
          <w:r w:rsidR="008D4F80">
            <w:t>toelich</w:t>
          </w:r>
          <w:r w:rsidR="00DE5746">
            <w:t>ting</w:t>
          </w:r>
          <w:r w:rsidR="000662C8">
            <w:t xml:space="preserve"> niet d</w:t>
          </w:r>
          <w:r w:rsidR="00F162D2">
            <w:t xml:space="preserve">uidelijk </w:t>
          </w:r>
          <w:r w:rsidR="006132A4">
            <w:t xml:space="preserve">waarom </w:t>
          </w:r>
          <w:r w:rsidR="00AA1E3B">
            <w:t xml:space="preserve">de voorgestelde uitbreiding op dit moment nodig is en </w:t>
          </w:r>
          <w:r w:rsidR="006132A4">
            <w:t xml:space="preserve">niet kan worden gewacht op de herziening van de </w:t>
          </w:r>
          <w:proofErr w:type="spellStart"/>
          <w:r w:rsidR="006132A4">
            <w:t>Wiv</w:t>
          </w:r>
          <w:proofErr w:type="spellEnd"/>
          <w:r w:rsidR="006132A4">
            <w:t xml:space="preserve"> 2017. </w:t>
          </w:r>
        </w:p>
        <w:p w:rsidR="00BE66FD" w:rsidP="00E167ED" w:rsidRDefault="00BE66FD" w14:paraId="3041E9D2" w14:textId="77777777"/>
        <w:p w:rsidR="000E7A08" w:rsidP="00B765E3" w:rsidRDefault="000E7A08" w14:paraId="08AC0601" w14:textId="42955D67">
          <w:r>
            <w:t xml:space="preserve">De Afdeling adviseert </w:t>
          </w:r>
          <w:r w:rsidR="00DD4025">
            <w:t xml:space="preserve">in het licht van het voorgaande </w:t>
          </w:r>
          <w:r>
            <w:t xml:space="preserve">de uitbreiding van de regeling voor het bewaren en vernietigen van bulkdatasets </w:t>
          </w:r>
          <w:r w:rsidR="007335C9">
            <w:t xml:space="preserve">alsnog </w:t>
          </w:r>
          <w:r w:rsidR="000B2E6B">
            <w:t>dragend te motiveren</w:t>
          </w:r>
          <w:r w:rsidR="002C5A00">
            <w:t xml:space="preserve">. </w:t>
          </w:r>
        </w:p>
        <w:p w:rsidR="00B82E34" w:rsidP="00E167ED" w:rsidRDefault="00B82E34" w14:paraId="18E3C7EA" w14:textId="77777777"/>
        <w:p w:rsidR="005838FB" w:rsidRDefault="00F370F7" w14:paraId="46763CBD" w14:textId="56A5C4AA">
          <w:pPr>
            <w:rPr>
              <w:u w:val="single"/>
            </w:rPr>
          </w:pPr>
          <w:r>
            <w:t>3.</w:t>
          </w:r>
          <w:r>
            <w:tab/>
          </w:r>
          <w:r w:rsidRPr="00F370F7" w:rsidR="005838FB">
            <w:rPr>
              <w:u w:val="single"/>
            </w:rPr>
            <w:t>Bewaarregime bulkdatasets</w:t>
          </w:r>
        </w:p>
        <w:p w:rsidR="001D05B5" w:rsidP="0033189B" w:rsidRDefault="001D05B5" w14:paraId="0CE54CBA" w14:textId="77777777">
          <w:pPr>
            <w:rPr>
              <w:i/>
              <w:iCs/>
            </w:rPr>
          </w:pPr>
        </w:p>
        <w:p w:rsidR="00924B05" w:rsidP="0033189B" w:rsidRDefault="00924B05" w14:paraId="55305865" w14:textId="3F987B84">
          <w:pPr>
            <w:rPr>
              <w:i/>
              <w:iCs/>
            </w:rPr>
          </w:pPr>
          <w:r>
            <w:rPr>
              <w:i/>
              <w:iCs/>
            </w:rPr>
            <w:t xml:space="preserve">Bulkdatasets </w:t>
          </w:r>
          <w:r w:rsidR="00DB7E41">
            <w:rPr>
              <w:i/>
              <w:iCs/>
            </w:rPr>
            <w:t xml:space="preserve">in de </w:t>
          </w:r>
          <w:proofErr w:type="spellStart"/>
          <w:r w:rsidR="00DB7E41">
            <w:rPr>
              <w:i/>
              <w:iCs/>
            </w:rPr>
            <w:t>Wiv</w:t>
          </w:r>
          <w:proofErr w:type="spellEnd"/>
          <w:r w:rsidR="00DB7E41">
            <w:rPr>
              <w:i/>
              <w:iCs/>
            </w:rPr>
            <w:t xml:space="preserve"> 2017</w:t>
          </w:r>
        </w:p>
        <w:p w:rsidR="0033189B" w:rsidP="0033189B" w:rsidRDefault="00567C74" w14:paraId="30F86884" w14:textId="1F13F011">
          <w:r>
            <w:lastRenderedPageBreak/>
            <w:t>D</w:t>
          </w:r>
          <w:r w:rsidR="00BD77F7">
            <w:t xml:space="preserve">e </w:t>
          </w:r>
          <w:proofErr w:type="spellStart"/>
          <w:r w:rsidR="00D56967">
            <w:t>Wiv</w:t>
          </w:r>
          <w:proofErr w:type="spellEnd"/>
          <w:r w:rsidR="00D56967">
            <w:t xml:space="preserve"> 2017 </w:t>
          </w:r>
          <w:r>
            <w:t>bevat verschillende regels voor de verwerking van bulkdatasets, a</w:t>
          </w:r>
          <w:r w:rsidR="00793BAB">
            <w:t xml:space="preserve">fhankelijk van </w:t>
          </w:r>
          <w:r w:rsidR="00BD1BC4">
            <w:t xml:space="preserve">de wijze waarop de bulkdatasets zijn verzameld. </w:t>
          </w:r>
          <w:r w:rsidR="0033189B">
            <w:t xml:space="preserve">De Evaluatiecommissie Jones-Bos heeft in haar rapport aanbevolen om in de </w:t>
          </w:r>
          <w:proofErr w:type="spellStart"/>
          <w:r w:rsidR="0033189B">
            <w:t>Wiv</w:t>
          </w:r>
          <w:proofErr w:type="spellEnd"/>
          <w:r w:rsidR="0033189B">
            <w:t xml:space="preserve"> 2017 </w:t>
          </w:r>
          <w:r w:rsidR="00793BAB">
            <w:t xml:space="preserve">één </w:t>
          </w:r>
          <w:r w:rsidR="0033189B">
            <w:t xml:space="preserve">regeling te treffen voor de verwerking van </w:t>
          </w:r>
          <w:r w:rsidR="00793BAB">
            <w:t xml:space="preserve">alle </w:t>
          </w:r>
          <w:r w:rsidR="0033189B">
            <w:t>bulkdatasets</w:t>
          </w:r>
          <w:r w:rsidR="00165527">
            <w:t>, waarbij wel onderscheid kan worden gemaakt naar type datasets</w:t>
          </w:r>
          <w:r w:rsidR="0033189B">
            <w:t>.</w:t>
          </w:r>
          <w:r w:rsidR="0033189B">
            <w:rPr>
              <w:rStyle w:val="Voetnootmarkering"/>
            </w:rPr>
            <w:footnoteReference w:id="17"/>
          </w:r>
          <w:r w:rsidR="0033189B">
            <w:t xml:space="preserve"> Zo kan</w:t>
          </w:r>
          <w:r w:rsidR="00566B35">
            <w:t xml:space="preserve"> in beginsel</w:t>
          </w:r>
          <w:r w:rsidR="0033189B">
            <w:t xml:space="preserve">, ongeacht de wijze waarop de bulkdata zijn verworven, worden gezorgd voor uniformiteit bij de verwerking. De minister heeft de conclusies en aanbevelingen van de commissie omarmd en heeft toegezegd deze te betrekken bij de </w:t>
          </w:r>
          <w:r w:rsidR="009D789F">
            <w:t>herziening</w:t>
          </w:r>
          <w:r w:rsidR="0033189B">
            <w:t xml:space="preserve"> van de </w:t>
          </w:r>
          <w:proofErr w:type="spellStart"/>
          <w:r w:rsidR="0033189B">
            <w:t>Wiv</w:t>
          </w:r>
          <w:proofErr w:type="spellEnd"/>
          <w:r w:rsidR="0033189B">
            <w:t xml:space="preserve"> 2017.</w:t>
          </w:r>
          <w:r w:rsidR="0033189B">
            <w:rPr>
              <w:rStyle w:val="Voetnootmarkering"/>
            </w:rPr>
            <w:footnoteReference w:id="18"/>
          </w:r>
          <w:r w:rsidR="0033189B">
            <w:t xml:space="preserve"> </w:t>
          </w:r>
        </w:p>
        <w:p w:rsidR="0033189B" w:rsidP="0033189B" w:rsidRDefault="0033189B" w14:paraId="414D1839" w14:textId="77777777"/>
        <w:p w:rsidR="0033189B" w:rsidP="0033189B" w:rsidRDefault="00D827AB" w14:paraId="45A726F6" w14:textId="145D89A5">
          <w:r>
            <w:t>Ook t</w:t>
          </w:r>
          <w:r w:rsidR="00DB7E41">
            <w:t xml:space="preserve">en aanzien van het </w:t>
          </w:r>
          <w:r w:rsidR="005E4F17">
            <w:t xml:space="preserve">bewaren en vernietigen van bulkdatasets gelden in de </w:t>
          </w:r>
          <w:proofErr w:type="spellStart"/>
          <w:r w:rsidR="005E4F17">
            <w:t>Wiv</w:t>
          </w:r>
          <w:proofErr w:type="spellEnd"/>
          <w:r w:rsidR="005E4F17">
            <w:t xml:space="preserve"> 2017 verschillende regimes. Voor bulkdatasets die zijn verworven met bijzondere bevoegdheden schrijft </w:t>
          </w:r>
          <w:r w:rsidR="00E92178">
            <w:t>d</w:t>
          </w:r>
          <w:r w:rsidR="0033189B">
            <w:t xml:space="preserve">e </w:t>
          </w:r>
          <w:proofErr w:type="spellStart"/>
          <w:r w:rsidR="0033189B">
            <w:t>Wiv</w:t>
          </w:r>
          <w:proofErr w:type="spellEnd"/>
          <w:r w:rsidR="0033189B">
            <w:t xml:space="preserve"> 2017 voor dat bulkdatasets zo spoedig mogelijk en binnen maximaal anderhalf jaar worden beoordeeld op relevantie (relevantie-regime). Niet-relevante gegevens worden vernietigd.</w:t>
          </w:r>
          <w:r w:rsidR="0033189B">
            <w:rPr>
              <w:rStyle w:val="Voetnootmarkering"/>
            </w:rPr>
            <w:footnoteReference w:id="19"/>
          </w:r>
          <w:r w:rsidR="0033189B">
            <w:t xml:space="preserve"> Gegevens die wel relevant zijn worden verwijderd als zij, gelet op het doel waarvoor zij worden verwerkt, geen betekenis hebben of hun betekenis hebben verloren (betekenis-regime), aldus de huidige wet.</w:t>
          </w:r>
          <w:r w:rsidR="0033189B">
            <w:rPr>
              <w:vertAlign w:val="superscript"/>
            </w:rPr>
            <w:footnoteReference w:id="20"/>
          </w:r>
          <w:r w:rsidR="0033189B">
            <w:t xml:space="preserve"> </w:t>
          </w:r>
        </w:p>
        <w:p w:rsidR="0033189B" w:rsidP="0033189B" w:rsidRDefault="0033189B" w14:paraId="388E868E" w14:textId="77777777"/>
        <w:p w:rsidRPr="00E92178" w:rsidR="00DB7E41" w:rsidP="0033189B" w:rsidRDefault="00E92178" w14:paraId="24D8B1AD" w14:textId="7498FC55">
          <w:pPr>
            <w:rPr>
              <w:i/>
              <w:iCs/>
            </w:rPr>
          </w:pPr>
          <w:r>
            <w:rPr>
              <w:i/>
              <w:iCs/>
            </w:rPr>
            <w:t>Bulkdatasets in de nota van wijziging</w:t>
          </w:r>
        </w:p>
        <w:p w:rsidR="00DB7E41" w:rsidP="00DB7E41" w:rsidRDefault="00DB7E41" w14:paraId="6F2D0035" w14:textId="0BE99561">
          <w:r>
            <w:t xml:space="preserve">De </w:t>
          </w:r>
          <w:r w:rsidR="00845754">
            <w:t>nu voorgestelde</w:t>
          </w:r>
          <w:r w:rsidR="004B6261">
            <w:t xml:space="preserve"> regeling </w:t>
          </w:r>
          <w:r>
            <w:t xml:space="preserve">beperkt zich </w:t>
          </w:r>
          <w:r w:rsidR="0084407E">
            <w:t xml:space="preserve">tot </w:t>
          </w:r>
          <w:r>
            <w:t>de bulkdatasets</w:t>
          </w:r>
          <w:r w:rsidRPr="0004792E">
            <w:t xml:space="preserve"> die zijn verworven met </w:t>
          </w:r>
          <w:r>
            <w:t>z</w:t>
          </w:r>
          <w:r w:rsidR="00A318C7">
            <w:t>ogen</w:t>
          </w:r>
          <w:r w:rsidR="00EB1ABB">
            <w:t>oe</w:t>
          </w:r>
          <w:r w:rsidR="00A318C7">
            <w:t>mde</w:t>
          </w:r>
          <w:r>
            <w:t xml:space="preserve"> </w:t>
          </w:r>
          <w:r w:rsidRPr="0004792E">
            <w:t>bijzondere bevoegdheden</w:t>
          </w:r>
          <w:r>
            <w:t xml:space="preserve">, </w:t>
          </w:r>
          <w:r w:rsidR="0084407E">
            <w:t>bijvoorbeeld</w:t>
          </w:r>
          <w:r>
            <w:t xml:space="preserve"> de hackbevoegdheid.</w:t>
          </w:r>
          <w:r w:rsidRPr="0004792E">
            <w:t xml:space="preserve"> </w:t>
          </w:r>
          <w:r>
            <w:t xml:space="preserve">De regeling ziet niet op </w:t>
          </w:r>
          <w:r w:rsidRPr="0004792E">
            <w:t xml:space="preserve">bulkdatasets die zijn verworven met </w:t>
          </w:r>
          <w:r w:rsidR="00CA32BD">
            <w:t>de</w:t>
          </w:r>
          <w:r>
            <w:t xml:space="preserve"> onderzoeksopdrachtgerichte (</w:t>
          </w:r>
          <w:r w:rsidRPr="0004792E">
            <w:t>OOG</w:t>
          </w:r>
          <w:r>
            <w:t>)</w:t>
          </w:r>
          <w:r w:rsidRPr="0004792E">
            <w:t xml:space="preserve"> interceptie</w:t>
          </w:r>
          <w:r>
            <w:t>; deze</w:t>
          </w:r>
          <w:r w:rsidRPr="0004792E">
            <w:t xml:space="preserve"> houden het door de </w:t>
          </w:r>
          <w:proofErr w:type="spellStart"/>
          <w:r w:rsidRPr="0004792E">
            <w:t>Wiv</w:t>
          </w:r>
          <w:proofErr w:type="spellEnd"/>
          <w:r w:rsidRPr="0004792E">
            <w:t xml:space="preserve"> 2017 voorgeschreven eigen bewaarregime. </w:t>
          </w:r>
          <w:r>
            <w:t>Ook v</w:t>
          </w:r>
          <w:r w:rsidRPr="0004792E">
            <w:t xml:space="preserve">oor bulkdatasets die zijn verworven met algemene bevoegdheden blijft het algemene bewaarregime in de </w:t>
          </w:r>
          <w:proofErr w:type="spellStart"/>
          <w:r w:rsidRPr="0004792E">
            <w:t>Wiv</w:t>
          </w:r>
          <w:proofErr w:type="spellEnd"/>
          <w:r w:rsidRPr="0004792E">
            <w:t xml:space="preserve"> 2017 gelden. </w:t>
          </w:r>
        </w:p>
        <w:p w:rsidR="00BA0EEA" w:rsidP="00DB7E41" w:rsidRDefault="00BA0EEA" w14:paraId="55E999EB" w14:textId="77777777"/>
        <w:p w:rsidR="00DB7E41" w:rsidP="00DB7E41" w:rsidRDefault="0003424C" w14:paraId="42DCC6E8" w14:textId="3C5D0DAD">
          <w:r>
            <w:t>Op grond van d</w:t>
          </w:r>
          <w:r w:rsidR="00BF1132">
            <w:t xml:space="preserve">e nota van wijziging </w:t>
          </w:r>
          <w:r>
            <w:t xml:space="preserve">hoeven bulkdatasets niet langer op relevantie te worden beoordeeld. Het voorstel is jaarlijks te bezien of de bulkdataset nog </w:t>
          </w:r>
          <w:r w:rsidR="003A4C65">
            <w:t>een jaar bewaard mag worden</w:t>
          </w:r>
          <w:r w:rsidR="00BF1132">
            <w:t>.</w:t>
          </w:r>
          <w:r w:rsidR="00245E62">
            <w:rPr>
              <w:rStyle w:val="Voetnootmarkering"/>
            </w:rPr>
            <w:footnoteReference w:id="21"/>
          </w:r>
          <w:r w:rsidR="00BF1132">
            <w:t xml:space="preserve"> De minister besluit </w:t>
          </w:r>
          <w:r w:rsidR="00792C01">
            <w:t>over de verlenging van de bewaartermijn</w:t>
          </w:r>
          <w:r w:rsidR="00BF1132">
            <w:t xml:space="preserve"> op basis van een beargumenteerd voorstel van de diensten. </w:t>
          </w:r>
          <w:r w:rsidR="00313D56">
            <w:t>Voor zover</w:t>
          </w:r>
          <w:r w:rsidR="006245EC">
            <w:t xml:space="preserve"> het gaat om het toezicht geldt het regime van het aanhangige voorstel voor een Tijdelijke wet</w:t>
          </w:r>
          <w:r w:rsidR="00A74969">
            <w:t>. Dat betekent dat d</w:t>
          </w:r>
          <w:r w:rsidR="00BF1132">
            <w:t>e CTIVD bindend toezicht</w:t>
          </w:r>
          <w:r w:rsidR="00A74969">
            <w:t xml:space="preserve"> houdt en dat </w:t>
          </w:r>
          <w:r w:rsidR="003A24A2">
            <w:t>t</w:t>
          </w:r>
          <w:r w:rsidR="00B816AB">
            <w:t xml:space="preserve">egen een negatief bindend oordeel </w:t>
          </w:r>
          <w:r w:rsidR="006F03C9">
            <w:t>van</w:t>
          </w:r>
          <w:r w:rsidR="00B816AB">
            <w:t xml:space="preserve"> de CTIVD beroep open </w:t>
          </w:r>
          <w:r w:rsidR="003A24A2">
            <w:t>staat</w:t>
          </w:r>
          <w:r w:rsidR="00B816AB">
            <w:t xml:space="preserve"> bij de Afdeling bestuursrechtspraak van de Raad van State.</w:t>
          </w:r>
        </w:p>
        <w:p w:rsidR="00B816AB" w:rsidP="00DB7E41" w:rsidRDefault="00B816AB" w14:paraId="66F58919" w14:textId="77777777"/>
        <w:p w:rsidR="00D82E85" w:rsidP="00D82E85" w:rsidRDefault="00CE5686" w14:paraId="63746C22" w14:textId="057D6AA9">
          <w:r>
            <w:t xml:space="preserve">In haar </w:t>
          </w:r>
          <w:r w:rsidR="00D82E85">
            <w:t xml:space="preserve">advies over het voorstel voor de Tijdelijke wet </w:t>
          </w:r>
          <w:r>
            <w:t xml:space="preserve">plaatste de Afdeling kanttekeningen bij het </w:t>
          </w:r>
          <w:r w:rsidR="00D2030E">
            <w:t xml:space="preserve">daarin </w:t>
          </w:r>
          <w:r>
            <w:t xml:space="preserve">voorgestelde </w:t>
          </w:r>
          <w:r w:rsidR="00D82E85">
            <w:t xml:space="preserve">bewaarregime voor bulkdatasets. Net als bij haar advisering over de </w:t>
          </w:r>
          <w:proofErr w:type="spellStart"/>
          <w:r w:rsidR="00D82E85">
            <w:t>Wiv</w:t>
          </w:r>
          <w:proofErr w:type="spellEnd"/>
          <w:r w:rsidR="00D82E85">
            <w:t xml:space="preserve"> 2017 wees de Afdeling op jurisprudentie </w:t>
          </w:r>
          <w:r w:rsidR="002C3A72">
            <w:t xml:space="preserve">van het EHRM </w:t>
          </w:r>
          <w:r w:rsidR="00D82E85">
            <w:t xml:space="preserve">die </w:t>
          </w:r>
          <w:r w:rsidR="005F7A7F">
            <w:t>het belang</w:t>
          </w:r>
          <w:r w:rsidR="00D82E85">
            <w:t xml:space="preserve"> benadrukt van een zo kort mogelijke bewaartermijn die in wet- en regelgeving dient te worden neergelegd.</w:t>
          </w:r>
          <w:r w:rsidR="00D82E85">
            <w:rPr>
              <w:vertAlign w:val="superscript"/>
            </w:rPr>
            <w:footnoteReference w:id="22"/>
          </w:r>
          <w:r w:rsidR="00D82E85">
            <w:t xml:space="preserve"> Het leek haar aangewezen het aantal </w:t>
          </w:r>
          <w:r w:rsidR="00D82E85">
            <w:lastRenderedPageBreak/>
            <w:t xml:space="preserve">mogelijke verlengingen wettelijk te maximeren. Ook achtte zij het noodzakelijk dat de wet met het oog op de beoordeling van het verlengingsverzoek objectieve toetsingscriteria bevat. </w:t>
          </w:r>
        </w:p>
        <w:p w:rsidR="00D82E85" w:rsidP="00D82E85" w:rsidRDefault="00D82E85" w14:paraId="04653A1C" w14:textId="77777777"/>
        <w:p w:rsidR="00D82E85" w:rsidP="00D82E85" w:rsidRDefault="002805AE" w14:paraId="3A72EAE9" w14:textId="1A477DF8">
          <w:r>
            <w:t>Blijkens</w:t>
          </w:r>
          <w:r w:rsidR="00E73999">
            <w:t xml:space="preserve"> de toelichting bij de nota van wijziging </w:t>
          </w:r>
          <w:r w:rsidR="00067D96">
            <w:t>neemt de regering dit advies niet over</w:t>
          </w:r>
          <w:r w:rsidR="009C4123">
            <w:t xml:space="preserve">. Volgens haar </w:t>
          </w:r>
          <w:r w:rsidR="00E73999">
            <w:t xml:space="preserve">is het niet passend om </w:t>
          </w:r>
          <w:r w:rsidR="00D82E85">
            <w:t xml:space="preserve">voor alle bulkdatasets </w:t>
          </w:r>
          <w:r w:rsidR="00E73999">
            <w:t>op</w:t>
          </w:r>
          <w:r w:rsidR="00D82E85">
            <w:t xml:space="preserve"> voorhand eenzelfde maximale bewaartermijn te stellen. De jaarlijkse verlenging per geval biedt de mogelijkheid tot maatwerk per bulkdataset. De toelichting schetst</w:t>
          </w:r>
          <w:r w:rsidR="00396072">
            <w:t xml:space="preserve"> op hoofdlijnen</w:t>
          </w:r>
          <w:r w:rsidR="00D82E85">
            <w:t xml:space="preserve"> </w:t>
          </w:r>
          <w:r w:rsidR="00AB2E67">
            <w:t xml:space="preserve">hoe </w:t>
          </w:r>
          <w:r w:rsidR="00D82E85">
            <w:t xml:space="preserve">de noodzaak en proportionaliteit van de verlenging </w:t>
          </w:r>
          <w:r w:rsidR="00256F0D">
            <w:t>zal worden ge</w:t>
          </w:r>
          <w:r w:rsidR="00D82E85">
            <w:t>toets</w:t>
          </w:r>
          <w:r w:rsidR="007038A4">
            <w:t>t</w:t>
          </w:r>
          <w:r w:rsidR="00AC3249">
            <w:t xml:space="preserve"> en formuleert daartoe enkele </w:t>
          </w:r>
          <w:r w:rsidR="008B5C5E">
            <w:t>afwegingsfactoren</w:t>
          </w:r>
          <w:r w:rsidR="0008627A">
            <w:t xml:space="preserve">. </w:t>
          </w:r>
          <w:r w:rsidR="00C81FC4">
            <w:t>Daarbij benadrukt</w:t>
          </w:r>
          <w:r w:rsidR="0044332F">
            <w:t xml:space="preserve"> de regering </w:t>
          </w:r>
          <w:r w:rsidR="00DB2D25">
            <w:t xml:space="preserve">de rol van </w:t>
          </w:r>
          <w:r w:rsidR="004B0BE5">
            <w:t>de CTIVD</w:t>
          </w:r>
          <w:r w:rsidR="0068505B">
            <w:t xml:space="preserve"> </w:t>
          </w:r>
          <w:r w:rsidR="00B816AB">
            <w:t>en</w:t>
          </w:r>
          <w:r w:rsidR="00DB2D25">
            <w:t xml:space="preserve"> de Afdeling bestuursrechtspraak</w:t>
          </w:r>
          <w:r w:rsidR="00055A19">
            <w:t>.</w:t>
          </w:r>
          <w:r w:rsidR="0008627A">
            <w:t xml:space="preserve"> </w:t>
          </w:r>
          <w:r w:rsidR="00D82E85">
            <w:t>Zo wordt invulling gegeven aan de eisen van (jurisprudentie over) artikel 8 EVRM, aldus de toelichting.</w:t>
          </w:r>
          <w:r w:rsidR="00C16221">
            <w:rPr>
              <w:rStyle w:val="Voetnootmarkering"/>
            </w:rPr>
            <w:footnoteReference w:id="23"/>
          </w:r>
          <w:r w:rsidR="00D82E85">
            <w:t xml:space="preserve"> </w:t>
          </w:r>
        </w:p>
        <w:p w:rsidR="001D05B5" w:rsidRDefault="001D05B5" w14:paraId="08BCA895" w14:textId="77777777">
          <w:pPr>
            <w:rPr>
              <w:u w:val="single"/>
            </w:rPr>
          </w:pPr>
        </w:p>
        <w:p w:rsidR="00574A8E" w:rsidP="00E71A3D" w:rsidRDefault="002F0B27" w14:paraId="294DC60D" w14:textId="4F0266CF">
          <w:r>
            <w:rPr>
              <w:i/>
              <w:iCs/>
            </w:rPr>
            <w:t>Meer wettelijke</w:t>
          </w:r>
          <w:r w:rsidR="00BE0CA1">
            <w:rPr>
              <w:i/>
              <w:iCs/>
            </w:rPr>
            <w:t xml:space="preserve"> waarborgen </w:t>
          </w:r>
        </w:p>
        <w:p w:rsidR="00AD5D3F" w:rsidP="00E71A3D" w:rsidRDefault="00E37EF7" w14:paraId="1B3F74D5" w14:textId="1B1462A9">
          <w:r>
            <w:t>D</w:t>
          </w:r>
          <w:r w:rsidR="00F74920">
            <w:t xml:space="preserve">e </w:t>
          </w:r>
          <w:proofErr w:type="spellStart"/>
          <w:r w:rsidR="00F74920">
            <w:t>Wiv</w:t>
          </w:r>
          <w:proofErr w:type="spellEnd"/>
          <w:r w:rsidR="00F74920">
            <w:t xml:space="preserve"> 2017 </w:t>
          </w:r>
          <w:r>
            <w:t xml:space="preserve">bevat </w:t>
          </w:r>
          <w:r w:rsidR="007302D9">
            <w:t>diverse</w:t>
          </w:r>
          <w:r w:rsidR="009674B8">
            <w:t xml:space="preserve"> mogelijkheden om bulkdatasets te verwerken</w:t>
          </w:r>
          <w:r w:rsidR="00EE4271">
            <w:t xml:space="preserve">. Zo kunnen bulkdatasets </w:t>
          </w:r>
          <w:r w:rsidR="007E5608">
            <w:t xml:space="preserve">geautomatiseerd worden geanalyseerd en </w:t>
          </w:r>
          <w:r w:rsidR="00EE4271">
            <w:t xml:space="preserve">onder voorwaarden </w:t>
          </w:r>
          <w:r w:rsidR="00B23867">
            <w:t>met buitenlandse inlichtingendiensten worden gedeeld</w:t>
          </w:r>
          <w:r w:rsidR="001E3288">
            <w:t>.</w:t>
          </w:r>
          <w:r w:rsidR="00B23867">
            <w:rPr>
              <w:rStyle w:val="Voetnootmarkering"/>
            </w:rPr>
            <w:footnoteReference w:id="24"/>
          </w:r>
          <w:r w:rsidR="007302D9">
            <w:t xml:space="preserve"> </w:t>
          </w:r>
          <w:r w:rsidR="0061001C">
            <w:t>De</w:t>
          </w:r>
          <w:r w:rsidR="009D0271">
            <w:t xml:space="preserve"> </w:t>
          </w:r>
          <w:r w:rsidR="007302D9">
            <w:t>privacy-inbreuk die met deze verwerking gepaard gaat</w:t>
          </w:r>
          <w:r w:rsidR="005D1515">
            <w:t>,</w:t>
          </w:r>
          <w:r w:rsidR="007302D9">
            <w:t xml:space="preserve"> is</w:t>
          </w:r>
          <w:r w:rsidR="007A61FF">
            <w:t>, zoals hiervoor al opgemerkt</w:t>
          </w:r>
          <w:r w:rsidR="005A4C02">
            <w:t>,</w:t>
          </w:r>
          <w:r w:rsidR="007302D9">
            <w:t xml:space="preserve"> </w:t>
          </w:r>
          <w:r w:rsidR="007B611A">
            <w:t>in het bijzonder</w:t>
          </w:r>
          <w:r w:rsidR="007302D9">
            <w:t xml:space="preserve"> ook van belang omdat </w:t>
          </w:r>
          <w:r w:rsidR="0061001C">
            <w:t>h</w:t>
          </w:r>
          <w:r w:rsidR="007302D9">
            <w:t xml:space="preserve">et merendeel van de gegevens in bulkdatasets ziet op personen of organisaties die niet </w:t>
          </w:r>
          <w:r w:rsidR="005A4C02">
            <w:t xml:space="preserve">bij de AIVD en de MIVD </w:t>
          </w:r>
          <w:r w:rsidR="007302D9">
            <w:t xml:space="preserve">in onderzoek zijn </w:t>
          </w:r>
          <w:r w:rsidR="00AF3EDD">
            <w:t>en</w:t>
          </w:r>
          <w:r w:rsidR="005A4C02">
            <w:t xml:space="preserve"> </w:t>
          </w:r>
          <w:r w:rsidR="001D5EE3">
            <w:t xml:space="preserve">ook </w:t>
          </w:r>
          <w:r w:rsidR="00AF3EDD">
            <w:t>n</w:t>
          </w:r>
          <w:r w:rsidR="005A4C02">
            <w:t>ooit zullen zijn</w:t>
          </w:r>
          <w:r w:rsidR="007302D9">
            <w:t xml:space="preserve">. </w:t>
          </w:r>
          <w:r w:rsidR="007721CF">
            <w:t xml:space="preserve">Het bewaar- en vernietigingsregime voor bulkdatasets dient dan ook met solide waarborgen te zijn omgeven. </w:t>
          </w:r>
          <w:r w:rsidR="00DE42CF">
            <w:t xml:space="preserve">Dat is eens temeer het geval nu </w:t>
          </w:r>
          <w:r w:rsidR="000E2FC8">
            <w:t xml:space="preserve">de nota van wijziging </w:t>
          </w:r>
          <w:r w:rsidR="006C14B6">
            <w:t>de regeling</w:t>
          </w:r>
          <w:r w:rsidR="009321CC">
            <w:t xml:space="preserve"> </w:t>
          </w:r>
          <w:r w:rsidR="00A03CDD">
            <w:t xml:space="preserve">inzake </w:t>
          </w:r>
          <w:r w:rsidR="0000394D">
            <w:t>bewaring en vernietiging</w:t>
          </w:r>
          <w:r w:rsidR="009321CC">
            <w:t xml:space="preserve"> significant uitbreidt naar alle inlichtingenonderzoeken </w:t>
          </w:r>
          <w:r w:rsidR="002A52C8">
            <w:t>é</w:t>
          </w:r>
          <w:r w:rsidR="009321CC">
            <w:t>n naar</w:t>
          </w:r>
          <w:r w:rsidR="001F399F">
            <w:t xml:space="preserve"> de</w:t>
          </w:r>
          <w:r w:rsidR="009321CC">
            <w:t xml:space="preserve"> </w:t>
          </w:r>
          <w:r w:rsidR="005671E5">
            <w:t xml:space="preserve">in het verleden </w:t>
          </w:r>
          <w:r w:rsidR="009321CC">
            <w:t xml:space="preserve">reeds verzamelde bulkdatasets. </w:t>
          </w:r>
        </w:p>
        <w:p w:rsidR="00AD5D3F" w:rsidP="00E71A3D" w:rsidRDefault="00AD5D3F" w14:paraId="0C0DA090" w14:textId="77777777"/>
        <w:p w:rsidR="006533A0" w:rsidP="00E71A3D" w:rsidRDefault="00D1080C" w14:paraId="26EB8EAB" w14:textId="3792E479">
          <w:r>
            <w:t xml:space="preserve">Tegen deze achtergrond </w:t>
          </w:r>
          <w:r w:rsidR="00D165A9">
            <w:t>bevat</w:t>
          </w:r>
          <w:r w:rsidR="00D2677D">
            <w:t xml:space="preserve"> het wetsvoorstel</w:t>
          </w:r>
          <w:r w:rsidR="00D6480C">
            <w:t xml:space="preserve"> </w:t>
          </w:r>
          <w:r w:rsidR="008A525E">
            <w:t xml:space="preserve">nog onvoldoende waarborgen. </w:t>
          </w:r>
          <w:r w:rsidR="009321CC">
            <w:t xml:space="preserve">In de </w:t>
          </w:r>
          <w:r w:rsidR="000A7CB1">
            <w:t xml:space="preserve">voorgestelde </w:t>
          </w:r>
          <w:r w:rsidR="007721CF">
            <w:t xml:space="preserve">regeling </w:t>
          </w:r>
          <w:r w:rsidR="005248D0">
            <w:t xml:space="preserve">ligt </w:t>
          </w:r>
          <w:r w:rsidR="00D614F2">
            <w:t xml:space="preserve">te zeer </w:t>
          </w:r>
          <w:r w:rsidR="005248D0">
            <w:t xml:space="preserve">het zwaartepunt </w:t>
          </w:r>
          <w:r w:rsidR="00E84516">
            <w:t xml:space="preserve">op </w:t>
          </w:r>
          <w:r w:rsidR="00F117D6">
            <w:t>de</w:t>
          </w:r>
          <w:r w:rsidR="00E84516">
            <w:t xml:space="preserve"> </w:t>
          </w:r>
          <w:r w:rsidR="00592E56">
            <w:t>alleen in algemene termen</w:t>
          </w:r>
          <w:r w:rsidR="006A7926">
            <w:t xml:space="preserve"> vastgelegde</w:t>
          </w:r>
          <w:r w:rsidR="00E84516">
            <w:t xml:space="preserve"> noodzakelijkheids- en proportionaliteits</w:t>
          </w:r>
          <w:r w:rsidR="00860470">
            <w:t>maatstaf</w:t>
          </w:r>
          <w:r w:rsidR="005E6939">
            <w:t xml:space="preserve"> </w:t>
          </w:r>
          <w:r w:rsidR="005562A4">
            <w:t>bij de jaarlijkse verlengingen</w:t>
          </w:r>
          <w:r w:rsidR="003622B7">
            <w:t xml:space="preserve"> </w:t>
          </w:r>
          <w:r w:rsidR="005562A4">
            <w:t xml:space="preserve">en </w:t>
          </w:r>
          <w:r w:rsidR="00073D76">
            <w:t xml:space="preserve">het toezicht van de CTIVD </w:t>
          </w:r>
          <w:r w:rsidR="0090401A">
            <w:t xml:space="preserve">daarop. </w:t>
          </w:r>
          <w:r w:rsidR="00560FC0">
            <w:t>D</w:t>
          </w:r>
          <w:r w:rsidR="00C17C57">
            <w:t xml:space="preserve">it </w:t>
          </w:r>
          <w:r w:rsidR="004D15EA">
            <w:t xml:space="preserve">zijn </w:t>
          </w:r>
          <w:r w:rsidR="00780886">
            <w:t>betekenisvolle</w:t>
          </w:r>
          <w:r w:rsidR="0089794A">
            <w:t xml:space="preserve"> </w:t>
          </w:r>
          <w:r w:rsidR="00780886">
            <w:t>waarborgen</w:t>
          </w:r>
          <w:r w:rsidR="00C17C57">
            <w:t xml:space="preserve"> maar tegelijkertijd </w:t>
          </w:r>
          <w:r w:rsidR="004D15EA">
            <w:t xml:space="preserve">kent </w:t>
          </w:r>
          <w:r w:rsidR="00947FA5">
            <w:t>het voorstel</w:t>
          </w:r>
          <w:r w:rsidR="00F42640">
            <w:t xml:space="preserve"> zélf </w:t>
          </w:r>
          <w:r w:rsidR="006E0064">
            <w:t xml:space="preserve">in concrete zin weinig </w:t>
          </w:r>
          <w:r w:rsidR="00EE6530">
            <w:t xml:space="preserve">begrenzing. </w:t>
          </w:r>
          <w:r w:rsidR="00A0391D">
            <w:t xml:space="preserve">Gelet op de aard en omvang van </w:t>
          </w:r>
          <w:r w:rsidR="00C36A9D">
            <w:t xml:space="preserve">bulkdatasets (zie hiervoor) </w:t>
          </w:r>
          <w:r w:rsidR="00C83E58">
            <w:t>zij</w:t>
          </w:r>
          <w:r w:rsidR="00840390">
            <w:t>n</w:t>
          </w:r>
          <w:r w:rsidR="006936D4">
            <w:t xml:space="preserve"> </w:t>
          </w:r>
          <w:r w:rsidR="0032471D">
            <w:t>meer waarborgen nodig.</w:t>
          </w:r>
        </w:p>
        <w:p w:rsidR="006533A0" w:rsidP="00E71A3D" w:rsidRDefault="006533A0" w14:paraId="6DE8A252" w14:textId="77777777"/>
        <w:p w:rsidR="00A97ED7" w:rsidP="00E71A3D" w:rsidRDefault="00792F04" w14:paraId="356609B9" w14:textId="33A8912D">
          <w:r>
            <w:t>Daartoe adviseert de Afdeling in de eerste plaats</w:t>
          </w:r>
          <w:r w:rsidR="00DF3E9E">
            <w:t xml:space="preserve"> de </w:t>
          </w:r>
          <w:r w:rsidR="00B445DE">
            <w:t>criteria waaraan de verlenging</w:t>
          </w:r>
          <w:r w:rsidR="00497C70">
            <w:t>sverzoeken</w:t>
          </w:r>
          <w:r w:rsidR="00334987">
            <w:t xml:space="preserve"> worden ge</w:t>
          </w:r>
          <w:r w:rsidR="00B445DE">
            <w:t xml:space="preserve">toetst, </w:t>
          </w:r>
          <w:r w:rsidR="00E91413">
            <w:t>concreter dan nu het geval is</w:t>
          </w:r>
          <w:r w:rsidR="00B445DE">
            <w:t xml:space="preserve"> in de wet neer te leg</w:t>
          </w:r>
          <w:r w:rsidR="00684174">
            <w:t>gen</w:t>
          </w:r>
          <w:r w:rsidR="00B445DE">
            <w:t>.</w:t>
          </w:r>
          <w:r w:rsidR="005C3A51">
            <w:t xml:space="preserve"> </w:t>
          </w:r>
          <w:r w:rsidR="008F70A6">
            <w:t>Hierbij kan worden</w:t>
          </w:r>
          <w:r w:rsidR="0030509D">
            <w:t xml:space="preserve"> aangesloten</w:t>
          </w:r>
          <w:r w:rsidR="008F70A6">
            <w:t xml:space="preserve"> </w:t>
          </w:r>
          <w:r w:rsidR="00B11A18">
            <w:t xml:space="preserve">bij het wettelijk kader voor </w:t>
          </w:r>
          <w:r w:rsidR="005C3A51">
            <w:t xml:space="preserve">de inzet van </w:t>
          </w:r>
          <w:r w:rsidR="0017166D">
            <w:t xml:space="preserve">bijzondere </w:t>
          </w:r>
          <w:r w:rsidR="005C3A51">
            <w:t>bevoegdheden</w:t>
          </w:r>
          <w:r w:rsidR="008E06B3">
            <w:t xml:space="preserve"> </w:t>
          </w:r>
          <w:r w:rsidR="00314861">
            <w:t xml:space="preserve">in </w:t>
          </w:r>
          <w:r w:rsidR="008E06B3">
            <w:t xml:space="preserve">de </w:t>
          </w:r>
          <w:proofErr w:type="spellStart"/>
          <w:r w:rsidR="008E06B3">
            <w:t>Wiv</w:t>
          </w:r>
          <w:proofErr w:type="spellEnd"/>
          <w:r w:rsidR="008E06B3">
            <w:t xml:space="preserve"> 2017</w:t>
          </w:r>
          <w:r w:rsidR="0017166D">
            <w:rPr>
              <w:rStyle w:val="Voetnootmarkering"/>
            </w:rPr>
            <w:footnoteReference w:id="25"/>
          </w:r>
          <w:r w:rsidR="00B445DE">
            <w:t xml:space="preserve"> </w:t>
          </w:r>
          <w:r w:rsidR="00A91676">
            <w:t xml:space="preserve">en bij de reeds in de toelichting </w:t>
          </w:r>
          <w:r w:rsidR="00F368D4">
            <w:t xml:space="preserve">bij de nota van wijzing </w:t>
          </w:r>
          <w:r w:rsidR="00446A43">
            <w:t>genoemde factoren</w:t>
          </w:r>
          <w:r w:rsidR="00BB1C34">
            <w:t>.</w:t>
          </w:r>
          <w:r w:rsidR="005047B8">
            <w:rPr>
              <w:rStyle w:val="Voetnootmarkering"/>
            </w:rPr>
            <w:footnoteReference w:id="26"/>
          </w:r>
          <w:r w:rsidR="00BB1C34">
            <w:t xml:space="preserve"> </w:t>
          </w:r>
          <w:r w:rsidR="005F3809">
            <w:t>U</w:t>
          </w:r>
          <w:r w:rsidR="000F67E3">
            <w:t xml:space="preserve">it </w:t>
          </w:r>
          <w:r w:rsidR="005F3809">
            <w:t xml:space="preserve">dat laatste </w:t>
          </w:r>
          <w:r w:rsidR="000F67E3">
            <w:t xml:space="preserve">blijkt </w:t>
          </w:r>
          <w:r w:rsidR="00CE3F9A">
            <w:t>dat in elk geval geke</w:t>
          </w:r>
          <w:r w:rsidR="00CB5DA4">
            <w:t>ken wordt naar</w:t>
          </w:r>
          <w:r w:rsidR="00112487">
            <w:t>:</w:t>
          </w:r>
        </w:p>
        <w:p w:rsidR="00112487" w:rsidP="00E71A3D" w:rsidRDefault="00112487" w14:paraId="2D323BFA" w14:textId="77777777"/>
        <w:p w:rsidR="00A97ED7" w:rsidP="00A97ED7" w:rsidRDefault="009067B8" w14:paraId="1322A3E1" w14:textId="25DA282D">
          <w:pPr>
            <w:pStyle w:val="Lijstalinea"/>
            <w:numPr>
              <w:ilvl w:val="0"/>
              <w:numId w:val="6"/>
            </w:numPr>
            <w:ind w:left="426" w:hanging="426"/>
          </w:pPr>
          <w:r>
            <w:t>het gebruik van gegevens</w:t>
          </w:r>
          <w:r w:rsidR="00F21790">
            <w:t xml:space="preserve"> uit de bulkdataset</w:t>
          </w:r>
          <w:r w:rsidR="00333740">
            <w:t xml:space="preserve"> door de betrokken dienst</w:t>
          </w:r>
          <w:r w:rsidR="005A7075">
            <w:t xml:space="preserve"> in het afgelopen jaar of de afgelopen jaren</w:t>
          </w:r>
          <w:r w:rsidR="002550F9">
            <w:t xml:space="preserve"> en </w:t>
          </w:r>
        </w:p>
        <w:p w:rsidR="00A97ED7" w:rsidP="00A97ED7" w:rsidRDefault="002550F9" w14:paraId="46698B29" w14:textId="56A9727E">
          <w:pPr>
            <w:pStyle w:val="Lijstalinea"/>
            <w:numPr>
              <w:ilvl w:val="0"/>
              <w:numId w:val="6"/>
            </w:numPr>
            <w:ind w:left="426" w:hanging="426"/>
          </w:pPr>
          <w:r>
            <w:t>de verwachte potentiële bijdrage van gegevens uit de bulkdataset</w:t>
          </w:r>
          <w:r w:rsidR="00B445DE">
            <w:t xml:space="preserve"> </w:t>
          </w:r>
          <w:r w:rsidR="00FA2A40">
            <w:t>aan onderzoeken</w:t>
          </w:r>
          <w:r w:rsidR="00BD1E99">
            <w:t xml:space="preserve"> </w:t>
          </w:r>
          <w:r w:rsidR="003D01CC">
            <w:t>van de betrokken dienst in de aankome</w:t>
          </w:r>
          <w:r w:rsidR="005047B8">
            <w:t>n</w:t>
          </w:r>
          <w:r w:rsidR="003D01CC">
            <w:t xml:space="preserve">de periode. </w:t>
          </w:r>
        </w:p>
        <w:p w:rsidR="00A97ED7" w:rsidP="00A97ED7" w:rsidRDefault="00A97ED7" w14:paraId="28A7C56B" w14:textId="77777777"/>
        <w:p w:rsidR="0017166D" w:rsidP="00A97ED7" w:rsidRDefault="002E6F26" w14:paraId="3CFFE5FC" w14:textId="2719ED0D">
          <w:r>
            <w:t xml:space="preserve">De Afdeling adviseert </w:t>
          </w:r>
          <w:r w:rsidR="009063CF">
            <w:t xml:space="preserve">deze factoren wettelijk te verankeren. Daarnaast </w:t>
          </w:r>
          <w:r w:rsidR="009650F6">
            <w:t xml:space="preserve">kan gedacht worden </w:t>
          </w:r>
          <w:r w:rsidR="00DC215D">
            <w:t>aan de ernst van de inbreuk die</w:t>
          </w:r>
          <w:r w:rsidR="006C620B">
            <w:t xml:space="preserve"> door de betr</w:t>
          </w:r>
          <w:r w:rsidR="00235E52">
            <w:t xml:space="preserve">effende </w:t>
          </w:r>
          <w:r w:rsidR="005E3795">
            <w:t xml:space="preserve">categorie </w:t>
          </w:r>
          <w:r w:rsidR="00F84DFD">
            <w:lastRenderedPageBreak/>
            <w:t>persoonsgegevens</w:t>
          </w:r>
          <w:r w:rsidR="008E2D4F">
            <w:t xml:space="preserve"> op de persoonlijke levenssfeer wordt gemaakt en de periode </w:t>
          </w:r>
          <w:r w:rsidR="008A0E59">
            <w:t xml:space="preserve">gedurende welke de </w:t>
          </w:r>
          <w:r w:rsidR="006F116F">
            <w:t>bulkdat</w:t>
          </w:r>
          <w:r w:rsidR="00B96932">
            <w:t>a</w:t>
          </w:r>
          <w:r w:rsidR="006F116F">
            <w:t>set</w:t>
          </w:r>
          <w:r w:rsidR="00B96932">
            <w:t xml:space="preserve"> op dat moment reeds wordt be</w:t>
          </w:r>
          <w:r w:rsidR="00BF4278">
            <w:t>waard.</w:t>
          </w:r>
        </w:p>
        <w:p w:rsidR="0017166D" w:rsidP="00E71A3D" w:rsidRDefault="0017166D" w14:paraId="2CCB81D7" w14:textId="77777777"/>
        <w:p w:rsidR="007F4B6A" w:rsidP="00E71A3D" w:rsidRDefault="00E2369E" w14:paraId="14473B97" w14:textId="3D9A32BA">
          <w:r>
            <w:t>Verder me</w:t>
          </w:r>
          <w:r w:rsidR="00F61F7B">
            <w:t>rk</w:t>
          </w:r>
          <w:r>
            <w:t xml:space="preserve">t de Afdeling </w:t>
          </w:r>
          <w:r w:rsidR="00F61F7B">
            <w:t xml:space="preserve">op </w:t>
          </w:r>
          <w:r>
            <w:t>dat</w:t>
          </w:r>
          <w:r w:rsidR="00473619">
            <w:t xml:space="preserve"> naast de jaarlijkse verlengingsprocedure</w:t>
          </w:r>
          <w:r w:rsidR="003A38E4">
            <w:t>, in lijn met</w:t>
          </w:r>
          <w:r w:rsidR="00224595">
            <w:t xml:space="preserve"> hetgeen </w:t>
          </w:r>
          <w:r w:rsidR="00782FCF">
            <w:t xml:space="preserve">doorgaans </w:t>
          </w:r>
          <w:r w:rsidR="00224595">
            <w:t>in</w:t>
          </w:r>
          <w:r w:rsidR="003A38E4">
            <w:t xml:space="preserve"> </w:t>
          </w:r>
          <w:r w:rsidR="00737402">
            <w:t>het algemene gegevensbescherming</w:t>
          </w:r>
          <w:r w:rsidR="00224595">
            <w:t>s</w:t>
          </w:r>
          <w:r w:rsidR="00737402">
            <w:t>recht</w:t>
          </w:r>
          <w:r w:rsidR="00224595">
            <w:t xml:space="preserve"> </w:t>
          </w:r>
          <w:r w:rsidR="00782FCF">
            <w:t>geldt</w:t>
          </w:r>
          <w:r w:rsidR="00737402">
            <w:t>,</w:t>
          </w:r>
          <w:r w:rsidR="00224595">
            <w:t xml:space="preserve"> </w:t>
          </w:r>
          <w:r w:rsidR="00465FE6">
            <w:t xml:space="preserve">op enigerlei wijze moet worden voorzien in een eindtermijn. </w:t>
          </w:r>
          <w:r w:rsidR="006641B0">
            <w:t>Een eind</w:t>
          </w:r>
          <w:r w:rsidR="004E052E">
            <w:t xml:space="preserve">termijn biedt duidelijkheid aan zowel de </w:t>
          </w:r>
          <w:r w:rsidR="00437828">
            <w:t xml:space="preserve">betreffende </w:t>
          </w:r>
          <w:r w:rsidR="004E052E">
            <w:t>dienst als de toezichthouder</w:t>
          </w:r>
          <w:r w:rsidR="006440E6">
            <w:t xml:space="preserve"> </w:t>
          </w:r>
          <w:r w:rsidR="004E052E">
            <w:t xml:space="preserve">dat de inbreuk op de </w:t>
          </w:r>
          <w:r w:rsidR="001B73A7">
            <w:t>persoonlijke levenssfeer van de burger</w:t>
          </w:r>
          <w:r w:rsidR="004E052E">
            <w:t xml:space="preserve"> eindig is.</w:t>
          </w:r>
          <w:r w:rsidR="007032A9">
            <w:t xml:space="preserve"> Daarbij kan mogelijk worden </w:t>
          </w:r>
          <w:r w:rsidR="004301AD">
            <w:t xml:space="preserve">aangesloten </w:t>
          </w:r>
          <w:r w:rsidR="00156405">
            <w:t>bij</w:t>
          </w:r>
          <w:r w:rsidR="007032A9">
            <w:t xml:space="preserve"> de bestaande</w:t>
          </w:r>
          <w:r w:rsidR="00FB2161">
            <w:t xml:space="preserve"> </w:t>
          </w:r>
          <w:r w:rsidR="00612989">
            <w:t xml:space="preserve">wettelijke </w:t>
          </w:r>
          <w:r w:rsidR="0059016F">
            <w:t xml:space="preserve">bewaartermijn </w:t>
          </w:r>
          <w:r w:rsidR="009860C3">
            <w:t>voor gegevens</w:t>
          </w:r>
          <w:r w:rsidR="00E47E42">
            <w:t xml:space="preserve"> </w:t>
          </w:r>
          <w:r w:rsidR="00363F28">
            <w:t xml:space="preserve">die zijn verkregen </w:t>
          </w:r>
          <w:r w:rsidRPr="0004792E" w:rsidR="008E21E5">
            <w:t xml:space="preserve">met </w:t>
          </w:r>
          <w:r w:rsidR="008E21E5">
            <w:t>de onderzoeksopdrachtgerichte (</w:t>
          </w:r>
          <w:r w:rsidRPr="0004792E" w:rsidR="008E21E5">
            <w:t>OOG</w:t>
          </w:r>
          <w:r w:rsidR="008E21E5">
            <w:t>)</w:t>
          </w:r>
          <w:r w:rsidRPr="0004792E" w:rsidR="008E21E5">
            <w:t xml:space="preserve"> interceptie</w:t>
          </w:r>
          <w:r w:rsidR="00632419">
            <w:t xml:space="preserve"> die </w:t>
          </w:r>
          <w:r w:rsidR="00FB6751">
            <w:t xml:space="preserve">de Tijdelijke wet </w:t>
          </w:r>
          <w:r w:rsidR="000A2EC8">
            <w:t>ongewijzigd laat</w:t>
          </w:r>
          <w:r w:rsidR="001D212F">
            <w:t>.</w:t>
          </w:r>
          <w:r w:rsidR="001D212F">
            <w:rPr>
              <w:rStyle w:val="Voetnootmarkering"/>
            </w:rPr>
            <w:footnoteReference w:id="27"/>
          </w:r>
          <w:r w:rsidR="000A2EC8">
            <w:t xml:space="preserve"> </w:t>
          </w:r>
          <w:r w:rsidR="00674702">
            <w:t xml:space="preserve">Om recht te doen aan </w:t>
          </w:r>
          <w:r w:rsidR="005E17D6">
            <w:t xml:space="preserve">de onderlinge verschillen </w:t>
          </w:r>
          <w:r w:rsidR="00995F8E">
            <w:t>tussen bulkdatasets</w:t>
          </w:r>
          <w:r w:rsidR="005777BB">
            <w:t xml:space="preserve"> </w:t>
          </w:r>
          <w:r w:rsidR="00577490">
            <w:t xml:space="preserve">kan </w:t>
          </w:r>
          <w:r w:rsidR="00EB65DB">
            <w:t>in</w:t>
          </w:r>
          <w:r w:rsidR="007D5434">
            <w:t xml:space="preserve"> aanvulling daarop </w:t>
          </w:r>
          <w:r w:rsidR="00577490">
            <w:t xml:space="preserve">worden overwogen om </w:t>
          </w:r>
          <w:r w:rsidR="004E041E">
            <w:t xml:space="preserve">een </w:t>
          </w:r>
          <w:r w:rsidR="00554AA2">
            <w:t>nauwkeur</w:t>
          </w:r>
          <w:r w:rsidR="00DE5427">
            <w:t>ig begrensde</w:t>
          </w:r>
          <w:r w:rsidR="004E041E">
            <w:t xml:space="preserve"> </w:t>
          </w:r>
          <w:r w:rsidR="00367CBD">
            <w:t>bevoegdheid te cr</w:t>
          </w:r>
          <w:r w:rsidR="009B7CF1">
            <w:t>e</w:t>
          </w:r>
          <w:r w:rsidR="00367CBD">
            <w:t>ëren</w:t>
          </w:r>
          <w:r w:rsidR="009B7CF1">
            <w:t xml:space="preserve"> om </w:t>
          </w:r>
          <w:r w:rsidR="00EC2C7D">
            <w:t xml:space="preserve">bij wijze van uitzondering </w:t>
          </w:r>
          <w:r w:rsidR="009B7CF1">
            <w:t>van de eindtermijn</w:t>
          </w:r>
          <w:r w:rsidR="00114D69">
            <w:t xml:space="preserve"> af te wijken indien dringende redenen</w:t>
          </w:r>
          <w:r w:rsidR="00DE5427">
            <w:t xml:space="preserve"> met het oog op de</w:t>
          </w:r>
          <w:r w:rsidR="00A62E36">
            <w:t xml:space="preserve"> nationale</w:t>
          </w:r>
          <w:r w:rsidR="00DE5427">
            <w:t xml:space="preserve"> ve</w:t>
          </w:r>
          <w:r w:rsidR="005F38D4">
            <w:t>i</w:t>
          </w:r>
          <w:r w:rsidR="00DE5427">
            <w:t>ligheid da</w:t>
          </w:r>
          <w:r w:rsidR="005F38D4">
            <w:t>t strikt noodzakelijk maken.</w:t>
          </w:r>
          <w:r w:rsidR="00134996">
            <w:t xml:space="preserve"> </w:t>
          </w:r>
        </w:p>
        <w:p w:rsidRPr="007F4B6A" w:rsidR="000E2B2D" w:rsidP="00E71A3D" w:rsidRDefault="000E2B2D" w14:paraId="75015123" w14:textId="77777777">
          <w:pPr>
            <w:rPr>
              <w:highlight w:val="yellow"/>
            </w:rPr>
          </w:pPr>
        </w:p>
        <w:p w:rsidR="009A3497" w:rsidRDefault="00E71A3D" w14:paraId="2357A817" w14:textId="0B8F5029">
          <w:r w:rsidRPr="00523F53">
            <w:t>D</w:t>
          </w:r>
          <w:r w:rsidR="00DF624E">
            <w:t>aarom</w:t>
          </w:r>
          <w:r w:rsidR="00A31FA9">
            <w:t xml:space="preserve"> adviseer</w:t>
          </w:r>
          <w:r w:rsidR="003D2C58">
            <w:t>t</w:t>
          </w:r>
          <w:r w:rsidR="00A31FA9">
            <w:t xml:space="preserve"> d</w:t>
          </w:r>
          <w:r w:rsidRPr="00523F53">
            <w:t xml:space="preserve">e Afdeling </w:t>
          </w:r>
          <w:r w:rsidR="00796078">
            <w:t xml:space="preserve">de nota van wijziging </w:t>
          </w:r>
          <w:r w:rsidR="00A31FA9">
            <w:t xml:space="preserve">ook op dit punt </w:t>
          </w:r>
          <w:r w:rsidR="00796078">
            <w:t>aan te passen</w:t>
          </w:r>
          <w:r w:rsidR="008601BA">
            <w:t>.</w:t>
          </w:r>
        </w:p>
      </w:sdtContent>
    </w:sdt>
    <w:p w:rsidR="004E00AE" w:rsidRDefault="004E00AE" w14:paraId="434503BA" w14:textId="34736AA0"/>
    <w:sdt>
      <w:sdtPr>
        <w:tag w:val="bmDictum"/>
        <w:id w:val="-44991741"/>
        <w:lock w:val="sdtLocked"/>
        <w:placeholder>
          <w:docPart w:val="DefaultPlaceholder_-1854013440"/>
        </w:placeholder>
      </w:sdtPr>
      <w:sdtEndPr/>
      <w:sdtContent>
        <w:p w:rsidR="00D95F63" w:rsidRDefault="00C42241" w14:paraId="4ACE39F1" w14:textId="5B3AB046">
          <w:r>
            <w:t>De Afdeling advisering van de Raad van State heeft een aantal bezwaren bij de nota van wijziging en adviseert deze niet bij de Tweede Kamer der Staten-Generaal in te dienen, tenzij deze is aangepast.</w:t>
          </w:r>
          <w:r>
            <w:br/>
          </w:r>
          <w:r>
            <w:br/>
          </w:r>
          <w:r>
            <w:br/>
          </w:r>
          <w:r>
            <w:br/>
          </w:r>
          <w:r>
            <w:br/>
          </w:r>
          <w:r>
            <w:br/>
            <w:t>De vice-president</w:t>
          </w:r>
          <w:r w:rsidR="009154F4">
            <w:t xml:space="preserve"> </w:t>
          </w:r>
          <w:r>
            <w:t>van de Raad van State,</w:t>
          </w:r>
        </w:p>
      </w:sdtContent>
    </w:sdt>
    <w:sectPr w:rsidR="00D95F63" w:rsidSect="001045CC">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57070" w14:textId="77777777" w:rsidR="00A53099" w:rsidRDefault="00A53099">
      <w:r>
        <w:separator/>
      </w:r>
    </w:p>
  </w:endnote>
  <w:endnote w:type="continuationSeparator" w:id="0">
    <w:p w14:paraId="383D3107" w14:textId="77777777" w:rsidR="00A53099" w:rsidRDefault="00A53099">
      <w:r>
        <w:continuationSeparator/>
      </w:r>
    </w:p>
  </w:endnote>
  <w:endnote w:type="continuationNotice" w:id="1">
    <w:p w14:paraId="62651534" w14:textId="77777777" w:rsidR="00A53099" w:rsidRDefault="00A53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A81C" w14:textId="77777777" w:rsidR="009A3497" w:rsidRDefault="009A34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2599F" w14:paraId="2357A81F" w14:textId="77777777" w:rsidTr="009A3497">
      <w:tc>
        <w:tcPr>
          <w:tcW w:w="4815" w:type="dxa"/>
        </w:tcPr>
        <w:p w14:paraId="2357A81D" w14:textId="77777777" w:rsidR="009A3497" w:rsidRDefault="009A3497" w:rsidP="009A3497">
          <w:pPr>
            <w:pStyle w:val="Voettekst"/>
          </w:pPr>
        </w:p>
      </w:tc>
      <w:tc>
        <w:tcPr>
          <w:tcW w:w="4247" w:type="dxa"/>
        </w:tcPr>
        <w:p w14:paraId="2357A81E" w14:textId="77777777" w:rsidR="009A3497" w:rsidRDefault="009A3497" w:rsidP="009A3497">
          <w:pPr>
            <w:pStyle w:val="Voettekst"/>
            <w:jc w:val="right"/>
          </w:pPr>
        </w:p>
      </w:tc>
    </w:tr>
  </w:tbl>
  <w:p w14:paraId="2357A820" w14:textId="77777777" w:rsidR="009A3497" w:rsidRDefault="009A34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7777" w14:textId="0EC1214E" w:rsidR="001045CC" w:rsidRPr="001045CC" w:rsidRDefault="001045CC">
    <w:pPr>
      <w:pStyle w:val="Voettekst"/>
      <w:rPr>
        <w:rFonts w:ascii="Bembo" w:hAnsi="Bembo"/>
        <w:sz w:val="32"/>
      </w:rPr>
    </w:pPr>
    <w:r w:rsidRPr="001045CC">
      <w:rPr>
        <w:rFonts w:ascii="Bembo" w:hAnsi="Bembo"/>
        <w:sz w:val="32"/>
      </w:rPr>
      <w:t>AAN DE KONING</w:t>
    </w:r>
  </w:p>
  <w:p w14:paraId="03F78A3E" w14:textId="77777777" w:rsidR="001045CC" w:rsidRDefault="001045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2C390" w14:textId="77777777" w:rsidR="00A53099" w:rsidRDefault="00A53099">
      <w:r>
        <w:separator/>
      </w:r>
    </w:p>
  </w:footnote>
  <w:footnote w:type="continuationSeparator" w:id="0">
    <w:p w14:paraId="66694BDA" w14:textId="77777777" w:rsidR="00A53099" w:rsidRDefault="00A53099">
      <w:r>
        <w:continuationSeparator/>
      </w:r>
    </w:p>
  </w:footnote>
  <w:footnote w:type="continuationNotice" w:id="1">
    <w:p w14:paraId="5A685083" w14:textId="77777777" w:rsidR="00A53099" w:rsidRDefault="00A53099"/>
  </w:footnote>
  <w:footnote w:id="2">
    <w:p w14:paraId="3C9159DB" w14:textId="388BA3F6" w:rsidR="00FB2C73" w:rsidRDefault="00FB2C73">
      <w:pPr>
        <w:pStyle w:val="Voetnoottekst"/>
      </w:pPr>
      <w:r>
        <w:rPr>
          <w:rStyle w:val="Voetnootmarkering"/>
        </w:rPr>
        <w:footnoteRef/>
      </w:r>
      <w:r>
        <w:t xml:space="preserve"> </w:t>
      </w:r>
      <w:r w:rsidR="006A3C96">
        <w:t xml:space="preserve">Kamerstukken II 2022/23, 36263, </w:t>
      </w:r>
      <w:proofErr w:type="spellStart"/>
      <w:r w:rsidR="006A3C96">
        <w:t>nrs</w:t>
      </w:r>
      <w:proofErr w:type="spellEnd"/>
      <w:r w:rsidR="006A3C96">
        <w:t xml:space="preserve">. 1-3. Op 10 mei 2022 bracht de Afdeling advies uit </w:t>
      </w:r>
      <w:r w:rsidR="00F77428">
        <w:t>daar</w:t>
      </w:r>
      <w:r w:rsidR="006A3C96">
        <w:t>over</w:t>
      </w:r>
      <w:r w:rsidR="00F77428">
        <w:t xml:space="preserve"> uit.</w:t>
      </w:r>
    </w:p>
  </w:footnote>
  <w:footnote w:id="3">
    <w:p w14:paraId="5439BD0F" w14:textId="22452025" w:rsidR="002130CE" w:rsidRDefault="002130CE">
      <w:pPr>
        <w:pStyle w:val="Voetnoottekst"/>
      </w:pPr>
      <w:r>
        <w:rPr>
          <w:rStyle w:val="Voetnootmarkering"/>
        </w:rPr>
        <w:footnoteRef/>
      </w:r>
      <w:r>
        <w:t xml:space="preserve"> </w:t>
      </w:r>
      <w:r w:rsidR="00102A7B" w:rsidRPr="00102A7B">
        <w:t>Kamerstukken II 2020/21, 34588, nr. O.</w:t>
      </w:r>
    </w:p>
  </w:footnote>
  <w:footnote w:id="4">
    <w:p w14:paraId="32BBAA2E" w14:textId="77777777" w:rsidR="003E43BE" w:rsidRPr="002C516D" w:rsidRDefault="003E43BE" w:rsidP="003E43BE">
      <w:pPr>
        <w:pStyle w:val="Voetnoottekst"/>
      </w:pPr>
      <w:r>
        <w:rPr>
          <w:rStyle w:val="Voetnootmarkering"/>
        </w:rPr>
        <w:footnoteRef/>
      </w:r>
      <w:r>
        <w:t xml:space="preserve"> Kamerstukken II 2022/23, 36263, nr. 4, p. 24</w:t>
      </w:r>
    </w:p>
  </w:footnote>
  <w:footnote w:id="5">
    <w:p w14:paraId="620231D1" w14:textId="77777777" w:rsidR="001A7E08" w:rsidRDefault="001A7E08" w:rsidP="001A7E08">
      <w:pPr>
        <w:pStyle w:val="Voetnoottekst"/>
      </w:pPr>
      <w:r>
        <w:rPr>
          <w:rStyle w:val="Voetnootmarkering"/>
        </w:rPr>
        <w:footnoteRef/>
      </w:r>
      <w:r>
        <w:t xml:space="preserve"> V</w:t>
      </w:r>
      <w:r w:rsidRPr="0004792E">
        <w:t>oorgesteld artikel 1, onder f</w:t>
      </w:r>
      <w:r>
        <w:t>.</w:t>
      </w:r>
    </w:p>
  </w:footnote>
  <w:footnote w:id="6">
    <w:p w14:paraId="016CFF67" w14:textId="3FE0F5D3" w:rsidR="00BA7B27" w:rsidRDefault="00BA7B27">
      <w:pPr>
        <w:pStyle w:val="Voetnoottekst"/>
      </w:pPr>
      <w:r>
        <w:rPr>
          <w:rStyle w:val="Voetnootmarkering"/>
        </w:rPr>
        <w:footnoteRef/>
      </w:r>
      <w:r>
        <w:t xml:space="preserve"> Artikel 27, derde lid, </w:t>
      </w:r>
      <w:proofErr w:type="spellStart"/>
      <w:r>
        <w:t>Wiv</w:t>
      </w:r>
      <w:proofErr w:type="spellEnd"/>
      <w:r>
        <w:t xml:space="preserve"> 2017</w:t>
      </w:r>
    </w:p>
  </w:footnote>
  <w:footnote w:id="7">
    <w:p w14:paraId="24A2DEED" w14:textId="6FA6E656" w:rsidR="00F50099" w:rsidRDefault="00F50099">
      <w:pPr>
        <w:pStyle w:val="Voetnoottekst"/>
      </w:pPr>
      <w:r>
        <w:rPr>
          <w:rStyle w:val="Voetnootmarkering"/>
        </w:rPr>
        <w:footnoteRef/>
      </w:r>
      <w:r>
        <w:t xml:space="preserve"> </w:t>
      </w:r>
      <w:r w:rsidR="00C31906" w:rsidRPr="00A62E36">
        <w:rPr>
          <w:rFonts w:cs="Arial"/>
          <w:shd w:val="clear" w:color="auto" w:fill="FFFFFF"/>
        </w:rPr>
        <w:t xml:space="preserve">CTIVD, Voortgangsrapportage IV: De implementatie van de </w:t>
      </w:r>
      <w:proofErr w:type="spellStart"/>
      <w:r w:rsidR="00C31906" w:rsidRPr="00A62E36">
        <w:rPr>
          <w:rFonts w:cs="Arial"/>
          <w:shd w:val="clear" w:color="auto" w:fill="FFFFFF"/>
        </w:rPr>
        <w:t>Wiv</w:t>
      </w:r>
      <w:proofErr w:type="spellEnd"/>
      <w:r w:rsidR="00C31906" w:rsidRPr="00A62E36">
        <w:rPr>
          <w:rFonts w:cs="Arial"/>
          <w:shd w:val="clear" w:color="auto" w:fill="FFFFFF"/>
        </w:rPr>
        <w:t xml:space="preserve"> 2017 (rapport 69), 5 augustus 2020, p. 12.</w:t>
      </w:r>
    </w:p>
  </w:footnote>
  <w:footnote w:id="8">
    <w:p w14:paraId="2333B7B2" w14:textId="28FAB110" w:rsidR="006F0C8D" w:rsidRDefault="006F0C8D">
      <w:pPr>
        <w:pStyle w:val="Voetnoottekst"/>
      </w:pPr>
      <w:r>
        <w:rPr>
          <w:rStyle w:val="Voetnootmarkering"/>
        </w:rPr>
        <w:footnoteRef/>
      </w:r>
      <w:r>
        <w:t xml:space="preserve"> </w:t>
      </w:r>
      <w:r w:rsidR="006A5E3C" w:rsidRPr="00A62E36">
        <w:rPr>
          <w:rFonts w:cs="Arial"/>
          <w:shd w:val="clear" w:color="auto" w:fill="FFFFFF"/>
        </w:rPr>
        <w:t xml:space="preserve">Beslissing klacht Bits of </w:t>
      </w:r>
      <w:proofErr w:type="spellStart"/>
      <w:r w:rsidR="006A5E3C" w:rsidRPr="00A62E36">
        <w:rPr>
          <w:rFonts w:cs="Arial"/>
          <w:shd w:val="clear" w:color="auto" w:fill="FFFFFF"/>
        </w:rPr>
        <w:t>Freedom</w:t>
      </w:r>
      <w:proofErr w:type="spellEnd"/>
      <w:r w:rsidR="006A5E3C" w:rsidRPr="00A62E36">
        <w:rPr>
          <w:rFonts w:cs="Arial"/>
          <w:shd w:val="clear" w:color="auto" w:fill="FFFFFF"/>
        </w:rPr>
        <w:t xml:space="preserve"> over het handelen van de AIVD en de MIVD, 15 juni 2022, </w:t>
      </w:r>
      <w:hyperlink r:id="rId1" w:tgtFrame="_blank" w:history="1">
        <w:r w:rsidR="006A5E3C" w:rsidRPr="00A62E36">
          <w:rPr>
            <w:rStyle w:val="Hyperlink"/>
            <w:rFonts w:cs="Arial"/>
            <w:color w:val="auto"/>
            <w:shd w:val="clear" w:color="auto" w:fill="FFFFFF"/>
          </w:rPr>
          <w:t>www.ctivd.nl</w:t>
        </w:r>
      </w:hyperlink>
      <w:r w:rsidR="006A5E3C" w:rsidRPr="00A62E36">
        <w:rPr>
          <w:rFonts w:ascii="Arial" w:hAnsi="Arial" w:cs="Arial"/>
          <w:sz w:val="26"/>
          <w:szCs w:val="26"/>
          <w:shd w:val="clear" w:color="auto" w:fill="FFFFFF"/>
        </w:rPr>
        <w:t>.</w:t>
      </w:r>
    </w:p>
  </w:footnote>
  <w:footnote w:id="9">
    <w:p w14:paraId="13E7B3BB" w14:textId="77777777" w:rsidR="0090492F" w:rsidRDefault="0090492F" w:rsidP="0090492F">
      <w:pPr>
        <w:pStyle w:val="Voetnoottekst"/>
      </w:pPr>
      <w:r>
        <w:rPr>
          <w:rStyle w:val="Voetnootmarkering"/>
        </w:rPr>
        <w:footnoteRef/>
      </w:r>
      <w:r>
        <w:t xml:space="preserve"> Voorgesteld artikel 14c.</w:t>
      </w:r>
    </w:p>
  </w:footnote>
  <w:footnote w:id="10">
    <w:p w14:paraId="175E477B" w14:textId="084A8950" w:rsidR="00275395" w:rsidRDefault="00275395">
      <w:pPr>
        <w:pStyle w:val="Voetnoottekst"/>
      </w:pPr>
      <w:r>
        <w:rPr>
          <w:rStyle w:val="Voetnootmarkering"/>
        </w:rPr>
        <w:footnoteRef/>
      </w:r>
      <w:r>
        <w:t xml:space="preserve"> Voorgesteld artikel 14e.</w:t>
      </w:r>
    </w:p>
  </w:footnote>
  <w:footnote w:id="11">
    <w:p w14:paraId="5DDE0EDC" w14:textId="0AB74ABA" w:rsidR="009E5DED" w:rsidRDefault="009E5DED">
      <w:pPr>
        <w:pStyle w:val="Voetnoottekst"/>
      </w:pPr>
      <w:r>
        <w:rPr>
          <w:rStyle w:val="Voetnootmarkering"/>
        </w:rPr>
        <w:footnoteRef/>
      </w:r>
      <w:r>
        <w:t xml:space="preserve"> </w:t>
      </w:r>
      <w:r w:rsidR="00ED0C60" w:rsidRPr="00ED0C60">
        <w:t>Hof van Justitie van de Europese Unie</w:t>
      </w:r>
      <w:r w:rsidR="00ED0C60">
        <w:t xml:space="preserve">, </w:t>
      </w:r>
      <w:r w:rsidR="00ED0C60" w:rsidRPr="00ED0C60">
        <w:t>6 oktober 2020</w:t>
      </w:r>
      <w:r w:rsidR="00ED0C60">
        <w:t>,</w:t>
      </w:r>
      <w:r w:rsidR="00ED0C60" w:rsidRPr="00ED0C60">
        <w:t xml:space="preserve"> in de gevoegde zaken C-511/18, C-512/18 en C-520/18 (</w:t>
      </w:r>
      <w:proofErr w:type="spellStart"/>
      <w:r w:rsidR="00ED0C60" w:rsidRPr="00ED0C60">
        <w:t>Quadrature</w:t>
      </w:r>
      <w:proofErr w:type="spellEnd"/>
      <w:r w:rsidR="00ED0C60" w:rsidRPr="00ED0C60">
        <w:t xml:space="preserve"> du Net e.a.), </w:t>
      </w:r>
    </w:p>
  </w:footnote>
  <w:footnote w:id="12">
    <w:p w14:paraId="42026623" w14:textId="3950EE10" w:rsidR="00DE226B" w:rsidRDefault="00DE226B">
      <w:pPr>
        <w:pStyle w:val="Voetnoottekst"/>
      </w:pPr>
      <w:r>
        <w:rPr>
          <w:rStyle w:val="Voetnootmarkering"/>
        </w:rPr>
        <w:footnoteRef/>
      </w:r>
      <w:r>
        <w:t xml:space="preserve"> Toelichting, </w:t>
      </w:r>
      <w:proofErr w:type="spellStart"/>
      <w:r w:rsidR="00C325D1">
        <w:t>onderdeelsgewijs</w:t>
      </w:r>
      <w:proofErr w:type="spellEnd"/>
      <w:r w:rsidR="00C325D1">
        <w:t xml:space="preserve">, </w:t>
      </w:r>
      <w:r w:rsidR="000928CA">
        <w:t>I</w:t>
      </w:r>
      <w:r w:rsidR="00C325D1">
        <w:t xml:space="preserve">. </w:t>
      </w:r>
    </w:p>
  </w:footnote>
  <w:footnote w:id="13">
    <w:p w14:paraId="1EE3BFEC" w14:textId="613864EC" w:rsidR="00CE674B" w:rsidRDefault="00CE674B">
      <w:pPr>
        <w:pStyle w:val="Voetnoottekst"/>
      </w:pPr>
      <w:r>
        <w:rPr>
          <w:rStyle w:val="Voetnootmarkering"/>
        </w:rPr>
        <w:footnoteRef/>
      </w:r>
      <w:r>
        <w:t xml:space="preserve"> Kamerstukken</w:t>
      </w:r>
      <w:r w:rsidR="00471977">
        <w:t xml:space="preserve"> II</w:t>
      </w:r>
      <w:r>
        <w:t xml:space="preserve"> 2022/23, </w:t>
      </w:r>
      <w:r w:rsidR="001D62C8">
        <w:t>36263, nr. 4</w:t>
      </w:r>
      <w:r w:rsidR="001E6D50">
        <w:t>, punt 3</w:t>
      </w:r>
      <w:r w:rsidR="001D62C8">
        <w:t>.</w:t>
      </w:r>
    </w:p>
  </w:footnote>
  <w:footnote w:id="14">
    <w:p w14:paraId="2BE39B19" w14:textId="77777777" w:rsidR="00F64E60" w:rsidRDefault="00F64E60" w:rsidP="00F64E60">
      <w:pPr>
        <w:pStyle w:val="Voetnoottekst"/>
      </w:pPr>
      <w:r>
        <w:rPr>
          <w:rStyle w:val="Voetnootmarkering"/>
        </w:rPr>
        <w:footnoteRef/>
      </w:r>
      <w:r>
        <w:t xml:space="preserve"> Voorgestelde wijziging van het opschrift, zie onder A. </w:t>
      </w:r>
    </w:p>
  </w:footnote>
  <w:footnote w:id="15">
    <w:p w14:paraId="48ADEADE" w14:textId="4B557620" w:rsidR="003B36F5" w:rsidRDefault="003B36F5">
      <w:pPr>
        <w:pStyle w:val="Voetnoottekst"/>
      </w:pPr>
      <w:r>
        <w:rPr>
          <w:rStyle w:val="Voetnootmarkering"/>
        </w:rPr>
        <w:footnoteRef/>
      </w:r>
      <w:r>
        <w:t xml:space="preserve"> Op het relevante constitutionele kader is de Afdeling ingegaan in haar eerdere advies over de tijdelijke wet. Zie Kamerstukken </w:t>
      </w:r>
      <w:r w:rsidR="00375E40">
        <w:t xml:space="preserve">II </w:t>
      </w:r>
      <w:r w:rsidR="00471977">
        <w:t>2022/23, 36263, nr. 4, punt 2.</w:t>
      </w:r>
    </w:p>
  </w:footnote>
  <w:footnote w:id="16">
    <w:p w14:paraId="451B3048" w14:textId="145167F5" w:rsidR="00371368" w:rsidRDefault="00371368">
      <w:pPr>
        <w:pStyle w:val="Voetnoottekst"/>
      </w:pPr>
      <w:r>
        <w:rPr>
          <w:rStyle w:val="Voetnootmarkering"/>
        </w:rPr>
        <w:footnoteRef/>
      </w:r>
      <w:r>
        <w:t xml:space="preserve"> Toelichting, </w:t>
      </w:r>
      <w:proofErr w:type="spellStart"/>
      <w:r w:rsidR="000928CA">
        <w:t>onderdeelsgewijs</w:t>
      </w:r>
      <w:proofErr w:type="spellEnd"/>
      <w:r w:rsidR="000928CA">
        <w:t>, I.</w:t>
      </w:r>
    </w:p>
  </w:footnote>
  <w:footnote w:id="17">
    <w:p w14:paraId="54B6869C" w14:textId="77777777" w:rsidR="0033189B" w:rsidRDefault="0033189B" w:rsidP="0033189B">
      <w:pPr>
        <w:pStyle w:val="Voetnoottekst"/>
      </w:pPr>
      <w:r>
        <w:rPr>
          <w:rStyle w:val="Voetnootmarkering"/>
        </w:rPr>
        <w:footnoteRef/>
      </w:r>
      <w:r>
        <w:t xml:space="preserve"> </w:t>
      </w:r>
      <w:r w:rsidRPr="00C45A75">
        <w:t xml:space="preserve">Rapport Evaluatiecommissie </w:t>
      </w:r>
      <w:proofErr w:type="spellStart"/>
      <w:r w:rsidRPr="00C45A75">
        <w:t>Wiv</w:t>
      </w:r>
      <w:proofErr w:type="spellEnd"/>
      <w:r w:rsidRPr="00C45A75">
        <w:t xml:space="preserve"> 2017, bijlage bij Kamerstukken 2020/21, 34588, nr. 88</w:t>
      </w:r>
      <w:r>
        <w:t>, paragraaf 4.</w:t>
      </w:r>
    </w:p>
  </w:footnote>
  <w:footnote w:id="18">
    <w:p w14:paraId="7956E762" w14:textId="77777777" w:rsidR="0033189B" w:rsidRDefault="0033189B" w:rsidP="0033189B">
      <w:pPr>
        <w:pStyle w:val="Voetnoottekst"/>
      </w:pPr>
      <w:r>
        <w:rPr>
          <w:rStyle w:val="Voetnootmarkering"/>
        </w:rPr>
        <w:footnoteRef/>
      </w:r>
      <w:r>
        <w:t xml:space="preserve"> Kamerstukken II 2020/21, 34 588, O. </w:t>
      </w:r>
    </w:p>
  </w:footnote>
  <w:footnote w:id="19">
    <w:p w14:paraId="15F79D34" w14:textId="77777777" w:rsidR="0033189B" w:rsidRDefault="0033189B" w:rsidP="0033189B">
      <w:pPr>
        <w:pStyle w:val="Voetnoottekst"/>
      </w:pPr>
      <w:r>
        <w:rPr>
          <w:rStyle w:val="Voetnootmarkering"/>
        </w:rPr>
        <w:footnoteRef/>
      </w:r>
      <w:r>
        <w:t xml:space="preserve"> Artikel 27, eerste en derde lid, </w:t>
      </w:r>
      <w:proofErr w:type="spellStart"/>
      <w:r>
        <w:t>Wiv</w:t>
      </w:r>
      <w:proofErr w:type="spellEnd"/>
      <w:r>
        <w:t xml:space="preserve"> 2017.</w:t>
      </w:r>
    </w:p>
  </w:footnote>
  <w:footnote w:id="20">
    <w:p w14:paraId="57569E71" w14:textId="77777777" w:rsidR="0033189B" w:rsidRDefault="0033189B" w:rsidP="0033189B">
      <w:pPr>
        <w:pStyle w:val="Voetnoottekst"/>
      </w:pPr>
      <w:r>
        <w:rPr>
          <w:rStyle w:val="Voetnootmarkering"/>
        </w:rPr>
        <w:footnoteRef/>
      </w:r>
      <w:r>
        <w:t xml:space="preserve"> Artikel 20, eerste lid, </w:t>
      </w:r>
      <w:proofErr w:type="spellStart"/>
      <w:r>
        <w:t>Wiv</w:t>
      </w:r>
      <w:proofErr w:type="spellEnd"/>
      <w:r>
        <w:t xml:space="preserve"> 2017. </w:t>
      </w:r>
    </w:p>
  </w:footnote>
  <w:footnote w:id="21">
    <w:p w14:paraId="5719E06D" w14:textId="7B723039" w:rsidR="00245E62" w:rsidRDefault="00245E62">
      <w:pPr>
        <w:pStyle w:val="Voetnoottekst"/>
      </w:pPr>
      <w:r>
        <w:rPr>
          <w:rStyle w:val="Voetnootmarkering"/>
        </w:rPr>
        <w:footnoteRef/>
      </w:r>
      <w:r>
        <w:t xml:space="preserve"> Voorgesteld artikel 1</w:t>
      </w:r>
      <w:r w:rsidR="007E7EBF">
        <w:t>4</w:t>
      </w:r>
      <w:r>
        <w:t>b.</w:t>
      </w:r>
    </w:p>
  </w:footnote>
  <w:footnote w:id="22">
    <w:p w14:paraId="63063ACC" w14:textId="77777777" w:rsidR="00D82E85" w:rsidRDefault="00D82E85" w:rsidP="00D82E85">
      <w:pPr>
        <w:pStyle w:val="Voetnoottekst"/>
      </w:pPr>
      <w:r>
        <w:rPr>
          <w:rStyle w:val="Voetnootmarkering"/>
        </w:rPr>
        <w:footnoteRef/>
      </w:r>
      <w:r>
        <w:t xml:space="preserve"> EHRM 25 mei 2021 (GK), Big </w:t>
      </w:r>
      <w:proofErr w:type="spellStart"/>
      <w:r>
        <w:t>Brother</w:t>
      </w:r>
      <w:proofErr w:type="spellEnd"/>
      <w:r>
        <w:t xml:space="preserve"> Watch t. Verenigd Koninkrijk, </w:t>
      </w:r>
      <w:proofErr w:type="spellStart"/>
      <w:r>
        <w:t>nrs</w:t>
      </w:r>
      <w:proofErr w:type="spellEnd"/>
      <w:r>
        <w:t xml:space="preserve">. 58170/13 62322/14 24960/15, ECLI:CE:ECHR:2021:0525JUD005817013, paragraaf 405 en 423. Zie ook EHRM 4 december 2015, nr. 47143/06, Roman </w:t>
      </w:r>
      <w:proofErr w:type="spellStart"/>
      <w:r>
        <w:t>Zakharov</w:t>
      </w:r>
      <w:proofErr w:type="spellEnd"/>
      <w:r>
        <w:t xml:space="preserve"> t. Rusland, paragraaf 255. Zij deed dit ook al in haar advies over de </w:t>
      </w:r>
      <w:proofErr w:type="spellStart"/>
      <w:r>
        <w:t>Wiv</w:t>
      </w:r>
      <w:proofErr w:type="spellEnd"/>
      <w:r>
        <w:t xml:space="preserve"> 2017, zie Advies van de Afdeling advisering van 21 september 2016 over de </w:t>
      </w:r>
      <w:proofErr w:type="spellStart"/>
      <w:r>
        <w:t>Wiv</w:t>
      </w:r>
      <w:proofErr w:type="spellEnd"/>
      <w:r>
        <w:t xml:space="preserve"> 2017 (W04.16.0097/I), Kamerstukken II 2016/17, 34588, nr. 4, punt 4f.</w:t>
      </w:r>
    </w:p>
  </w:footnote>
  <w:footnote w:id="23">
    <w:p w14:paraId="5824CE2A" w14:textId="01F55BA8" w:rsidR="00C16221" w:rsidRDefault="00C16221">
      <w:pPr>
        <w:pStyle w:val="Voetnoottekst"/>
      </w:pPr>
      <w:r>
        <w:rPr>
          <w:rStyle w:val="Voetnootmarkering"/>
        </w:rPr>
        <w:footnoteRef/>
      </w:r>
      <w:r>
        <w:t xml:space="preserve"> Toelichting, </w:t>
      </w:r>
      <w:proofErr w:type="spellStart"/>
      <w:r>
        <w:t>onderdeelsgewijs</w:t>
      </w:r>
      <w:proofErr w:type="spellEnd"/>
      <w:r w:rsidR="00E56DD7">
        <w:t>, I.</w:t>
      </w:r>
    </w:p>
  </w:footnote>
  <w:footnote w:id="24">
    <w:p w14:paraId="31ED090B" w14:textId="66B0F823" w:rsidR="00B23867" w:rsidRDefault="00B23867" w:rsidP="00B23867">
      <w:pPr>
        <w:pStyle w:val="Voetnoottekst"/>
      </w:pPr>
      <w:r>
        <w:rPr>
          <w:rStyle w:val="Voetnootmarkering"/>
        </w:rPr>
        <w:footnoteRef/>
      </w:r>
      <w:r>
        <w:t xml:space="preserve"> Artikel 89, tweede lid, </w:t>
      </w:r>
      <w:r w:rsidR="00DC598D">
        <w:t>en artike</w:t>
      </w:r>
      <w:r w:rsidR="00427F98">
        <w:t>l</w:t>
      </w:r>
      <w:r w:rsidR="00DC598D">
        <w:t xml:space="preserve"> 60 </w:t>
      </w:r>
      <w:proofErr w:type="spellStart"/>
      <w:r>
        <w:t>Wiv</w:t>
      </w:r>
      <w:proofErr w:type="spellEnd"/>
      <w:r>
        <w:t xml:space="preserve"> 2017.</w:t>
      </w:r>
      <w:r w:rsidR="007E5608">
        <w:t xml:space="preserve"> </w:t>
      </w:r>
    </w:p>
  </w:footnote>
  <w:footnote w:id="25">
    <w:p w14:paraId="01848DFD" w14:textId="0B81977F" w:rsidR="0017166D" w:rsidRDefault="0017166D">
      <w:pPr>
        <w:pStyle w:val="Voetnoottekst"/>
      </w:pPr>
      <w:r>
        <w:rPr>
          <w:rStyle w:val="Voetnootmarkering"/>
        </w:rPr>
        <w:footnoteRef/>
      </w:r>
      <w:r>
        <w:t xml:space="preserve"> Artikel 29 </w:t>
      </w:r>
      <w:proofErr w:type="spellStart"/>
      <w:r>
        <w:t>Wiv</w:t>
      </w:r>
      <w:proofErr w:type="spellEnd"/>
      <w:r>
        <w:t xml:space="preserve"> 2017.</w:t>
      </w:r>
    </w:p>
  </w:footnote>
  <w:footnote w:id="26">
    <w:p w14:paraId="688DA3CF" w14:textId="77777777" w:rsidR="005047B8" w:rsidRDefault="005047B8" w:rsidP="005047B8">
      <w:pPr>
        <w:pStyle w:val="Voetnoottekst"/>
      </w:pPr>
      <w:r>
        <w:rPr>
          <w:rStyle w:val="Voetnootmarkering"/>
        </w:rPr>
        <w:footnoteRef/>
      </w:r>
      <w:r>
        <w:t xml:space="preserve"> Toelichting, </w:t>
      </w:r>
      <w:proofErr w:type="spellStart"/>
      <w:r>
        <w:t>onderdeelsgewijs</w:t>
      </w:r>
      <w:proofErr w:type="spellEnd"/>
      <w:r>
        <w:t>, I.</w:t>
      </w:r>
    </w:p>
  </w:footnote>
  <w:footnote w:id="27">
    <w:p w14:paraId="385956CA" w14:textId="6D44F4F1" w:rsidR="001D212F" w:rsidRDefault="001D212F">
      <w:pPr>
        <w:pStyle w:val="Voetnoottekst"/>
      </w:pPr>
      <w:r>
        <w:rPr>
          <w:rStyle w:val="Voetnootmarkering"/>
        </w:rPr>
        <w:footnoteRef/>
      </w:r>
      <w:r>
        <w:t xml:space="preserve"> De</w:t>
      </w:r>
      <w:r w:rsidR="00B67DC0">
        <w:t xml:space="preserve"> maximu</w:t>
      </w:r>
      <w:r w:rsidR="008A28BD">
        <w:t xml:space="preserve">m </w:t>
      </w:r>
      <w:r>
        <w:t xml:space="preserve">bewaartermijn is </w:t>
      </w:r>
      <w:r w:rsidR="008A28BD">
        <w:t xml:space="preserve">hier </w:t>
      </w:r>
      <w:r>
        <w:t xml:space="preserve">drie jaar. </w:t>
      </w:r>
      <w:r w:rsidR="006D6A85">
        <w:t>Zie artikel 4</w:t>
      </w:r>
      <w:r w:rsidR="00B67DC0">
        <w:t xml:space="preserve">8 lid 5 </w:t>
      </w:r>
      <w:proofErr w:type="spellStart"/>
      <w:r w:rsidR="00B67DC0">
        <w:t>W</w:t>
      </w:r>
      <w:r w:rsidR="00DC2C3E">
        <w:t>i</w:t>
      </w:r>
      <w:r w:rsidR="00E1293E">
        <w:t>v</w:t>
      </w:r>
      <w:proofErr w:type="spellEnd"/>
      <w:r w:rsidR="00B67DC0">
        <w:t xml:space="preserv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A81A" w14:textId="77777777" w:rsidR="009A3497" w:rsidRDefault="009A34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A81B" w14:textId="63824C32" w:rsidR="009A3497" w:rsidRDefault="006A55A8" w:rsidP="009A3497">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F5D0A">
      <w:rPr>
        <w:rStyle w:val="Paginanummer"/>
        <w:noProof/>
      </w:rPr>
      <w:t>7</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A821" w14:textId="77777777" w:rsidR="009A3497" w:rsidRDefault="006A55A8" w:rsidP="009A3497">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357A822" w14:textId="77777777" w:rsidR="009A3497" w:rsidRDefault="006A55A8">
    <w:pPr>
      <w:pStyle w:val="Koptekst"/>
    </w:pPr>
    <w:r>
      <w:rPr>
        <w:noProof/>
      </w:rPr>
      <w:drawing>
        <wp:anchor distT="0" distB="0" distL="114300" distR="114300" simplePos="0" relativeHeight="251658240" behindDoc="1" locked="0" layoutInCell="1" allowOverlap="1" wp14:anchorId="2357A82D" wp14:editId="2357A82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7D4"/>
    <w:multiLevelType w:val="hybridMultilevel"/>
    <w:tmpl w:val="0D060496"/>
    <w:lvl w:ilvl="0" w:tplc="BAFE29DA">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94398"/>
    <w:multiLevelType w:val="hybridMultilevel"/>
    <w:tmpl w:val="CB08912C"/>
    <w:lvl w:ilvl="0" w:tplc="4F306B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78090A"/>
    <w:multiLevelType w:val="hybridMultilevel"/>
    <w:tmpl w:val="97EA97C6"/>
    <w:lvl w:ilvl="0" w:tplc="E3EC5F2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534A25"/>
    <w:multiLevelType w:val="hybridMultilevel"/>
    <w:tmpl w:val="FD6CC96A"/>
    <w:lvl w:ilvl="0" w:tplc="89DA157E">
      <w:start w:val="1"/>
      <w:numFmt w:val="decimal"/>
      <w:lvlText w:val="%1."/>
      <w:lvlJc w:val="left"/>
      <w:pPr>
        <w:ind w:left="1070" w:hanging="71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FD707F"/>
    <w:multiLevelType w:val="hybridMultilevel"/>
    <w:tmpl w:val="DD327ADE"/>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3653D5"/>
    <w:multiLevelType w:val="hybridMultilevel"/>
    <w:tmpl w:val="156AC404"/>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9F"/>
    <w:rsid w:val="0000133B"/>
    <w:rsid w:val="0000245B"/>
    <w:rsid w:val="0000394D"/>
    <w:rsid w:val="00003964"/>
    <w:rsid w:val="00006B66"/>
    <w:rsid w:val="00006C09"/>
    <w:rsid w:val="00010923"/>
    <w:rsid w:val="00010BF2"/>
    <w:rsid w:val="000119C5"/>
    <w:rsid w:val="00013202"/>
    <w:rsid w:val="000155C3"/>
    <w:rsid w:val="000205B8"/>
    <w:rsid w:val="00021384"/>
    <w:rsid w:val="0002155E"/>
    <w:rsid w:val="000217F1"/>
    <w:rsid w:val="00022D08"/>
    <w:rsid w:val="0002599F"/>
    <w:rsid w:val="000259FC"/>
    <w:rsid w:val="00026839"/>
    <w:rsid w:val="000269C4"/>
    <w:rsid w:val="00026F89"/>
    <w:rsid w:val="0002753F"/>
    <w:rsid w:val="00027F84"/>
    <w:rsid w:val="00030239"/>
    <w:rsid w:val="000315D5"/>
    <w:rsid w:val="0003424C"/>
    <w:rsid w:val="00034E99"/>
    <w:rsid w:val="000358C4"/>
    <w:rsid w:val="00035E72"/>
    <w:rsid w:val="00036316"/>
    <w:rsid w:val="00037C86"/>
    <w:rsid w:val="000402F4"/>
    <w:rsid w:val="00040EFD"/>
    <w:rsid w:val="000420D6"/>
    <w:rsid w:val="000428E2"/>
    <w:rsid w:val="00042F4D"/>
    <w:rsid w:val="00043126"/>
    <w:rsid w:val="00043F4D"/>
    <w:rsid w:val="00052157"/>
    <w:rsid w:val="00055A19"/>
    <w:rsid w:val="00056B88"/>
    <w:rsid w:val="0005783D"/>
    <w:rsid w:val="00060184"/>
    <w:rsid w:val="00060CA1"/>
    <w:rsid w:val="00061C29"/>
    <w:rsid w:val="0006417D"/>
    <w:rsid w:val="000662C8"/>
    <w:rsid w:val="00067D96"/>
    <w:rsid w:val="0007044A"/>
    <w:rsid w:val="00071FC3"/>
    <w:rsid w:val="0007319A"/>
    <w:rsid w:val="000734BB"/>
    <w:rsid w:val="00073D76"/>
    <w:rsid w:val="00076262"/>
    <w:rsid w:val="0007754A"/>
    <w:rsid w:val="00077AB8"/>
    <w:rsid w:val="00077F96"/>
    <w:rsid w:val="000804A3"/>
    <w:rsid w:val="000809B5"/>
    <w:rsid w:val="00081FF8"/>
    <w:rsid w:val="00084F92"/>
    <w:rsid w:val="0008574E"/>
    <w:rsid w:val="0008627A"/>
    <w:rsid w:val="000865FC"/>
    <w:rsid w:val="000913AA"/>
    <w:rsid w:val="000928C5"/>
    <w:rsid w:val="000928CA"/>
    <w:rsid w:val="00093FBA"/>
    <w:rsid w:val="00094ED8"/>
    <w:rsid w:val="000A16FB"/>
    <w:rsid w:val="000A20C0"/>
    <w:rsid w:val="000A2EC8"/>
    <w:rsid w:val="000A6E32"/>
    <w:rsid w:val="000A746B"/>
    <w:rsid w:val="000A7CB1"/>
    <w:rsid w:val="000B080D"/>
    <w:rsid w:val="000B18A7"/>
    <w:rsid w:val="000B1B8E"/>
    <w:rsid w:val="000B2E6B"/>
    <w:rsid w:val="000B3DE4"/>
    <w:rsid w:val="000B5609"/>
    <w:rsid w:val="000B7315"/>
    <w:rsid w:val="000B7366"/>
    <w:rsid w:val="000C018E"/>
    <w:rsid w:val="000C0842"/>
    <w:rsid w:val="000C1C71"/>
    <w:rsid w:val="000C23E5"/>
    <w:rsid w:val="000C24FF"/>
    <w:rsid w:val="000C308F"/>
    <w:rsid w:val="000C56FC"/>
    <w:rsid w:val="000D1E13"/>
    <w:rsid w:val="000D329D"/>
    <w:rsid w:val="000D6384"/>
    <w:rsid w:val="000D6BAD"/>
    <w:rsid w:val="000E240A"/>
    <w:rsid w:val="000E2B2D"/>
    <w:rsid w:val="000E2FC8"/>
    <w:rsid w:val="000E4564"/>
    <w:rsid w:val="000E5A15"/>
    <w:rsid w:val="000E7A08"/>
    <w:rsid w:val="000F0E6C"/>
    <w:rsid w:val="000F1272"/>
    <w:rsid w:val="000F1366"/>
    <w:rsid w:val="000F18D2"/>
    <w:rsid w:val="000F3149"/>
    <w:rsid w:val="000F43A9"/>
    <w:rsid w:val="000F4424"/>
    <w:rsid w:val="000F67E3"/>
    <w:rsid w:val="000F6BBC"/>
    <w:rsid w:val="000F6BC1"/>
    <w:rsid w:val="001003E4"/>
    <w:rsid w:val="0010074D"/>
    <w:rsid w:val="001016F7"/>
    <w:rsid w:val="00101FC5"/>
    <w:rsid w:val="00102A7B"/>
    <w:rsid w:val="001045CC"/>
    <w:rsid w:val="00104CD5"/>
    <w:rsid w:val="00106D16"/>
    <w:rsid w:val="00107113"/>
    <w:rsid w:val="00107B23"/>
    <w:rsid w:val="0011052A"/>
    <w:rsid w:val="00110B94"/>
    <w:rsid w:val="00112487"/>
    <w:rsid w:val="00114A0D"/>
    <w:rsid w:val="00114D69"/>
    <w:rsid w:val="00115342"/>
    <w:rsid w:val="0011553B"/>
    <w:rsid w:val="00115DB2"/>
    <w:rsid w:val="001164F6"/>
    <w:rsid w:val="001166F2"/>
    <w:rsid w:val="00116E94"/>
    <w:rsid w:val="00117086"/>
    <w:rsid w:val="001215CD"/>
    <w:rsid w:val="00122FB7"/>
    <w:rsid w:val="001237E0"/>
    <w:rsid w:val="001238B0"/>
    <w:rsid w:val="001248FF"/>
    <w:rsid w:val="00124C18"/>
    <w:rsid w:val="00125C8C"/>
    <w:rsid w:val="00127FFE"/>
    <w:rsid w:val="0013245B"/>
    <w:rsid w:val="00132678"/>
    <w:rsid w:val="00134996"/>
    <w:rsid w:val="00135AE2"/>
    <w:rsid w:val="001364FA"/>
    <w:rsid w:val="001369F4"/>
    <w:rsid w:val="00136E63"/>
    <w:rsid w:val="0014031D"/>
    <w:rsid w:val="001407B7"/>
    <w:rsid w:val="0015462E"/>
    <w:rsid w:val="00154A76"/>
    <w:rsid w:val="00156405"/>
    <w:rsid w:val="0015710B"/>
    <w:rsid w:val="00157332"/>
    <w:rsid w:val="00163F7C"/>
    <w:rsid w:val="001647FA"/>
    <w:rsid w:val="00165527"/>
    <w:rsid w:val="00166A6D"/>
    <w:rsid w:val="00166FF5"/>
    <w:rsid w:val="00167457"/>
    <w:rsid w:val="001707E5"/>
    <w:rsid w:val="001709C5"/>
    <w:rsid w:val="0017108E"/>
    <w:rsid w:val="0017166D"/>
    <w:rsid w:val="0017417E"/>
    <w:rsid w:val="00177BF8"/>
    <w:rsid w:val="0018033A"/>
    <w:rsid w:val="001808D0"/>
    <w:rsid w:val="0018122A"/>
    <w:rsid w:val="001815F2"/>
    <w:rsid w:val="001823CF"/>
    <w:rsid w:val="00182ABC"/>
    <w:rsid w:val="00183040"/>
    <w:rsid w:val="00183199"/>
    <w:rsid w:val="001850B9"/>
    <w:rsid w:val="001858D0"/>
    <w:rsid w:val="001871CD"/>
    <w:rsid w:val="00187657"/>
    <w:rsid w:val="0019035B"/>
    <w:rsid w:val="00190653"/>
    <w:rsid w:val="00192E77"/>
    <w:rsid w:val="001930A8"/>
    <w:rsid w:val="001934EB"/>
    <w:rsid w:val="001939E1"/>
    <w:rsid w:val="00195A6E"/>
    <w:rsid w:val="00197230"/>
    <w:rsid w:val="0019746D"/>
    <w:rsid w:val="001A0727"/>
    <w:rsid w:val="001A0CA6"/>
    <w:rsid w:val="001A27A0"/>
    <w:rsid w:val="001A2895"/>
    <w:rsid w:val="001A403F"/>
    <w:rsid w:val="001A46FC"/>
    <w:rsid w:val="001A519E"/>
    <w:rsid w:val="001A7BAB"/>
    <w:rsid w:val="001A7D19"/>
    <w:rsid w:val="001A7E08"/>
    <w:rsid w:val="001B16F8"/>
    <w:rsid w:val="001B1F9E"/>
    <w:rsid w:val="001B294C"/>
    <w:rsid w:val="001B2B2C"/>
    <w:rsid w:val="001B63B9"/>
    <w:rsid w:val="001B6578"/>
    <w:rsid w:val="001B73A7"/>
    <w:rsid w:val="001B786E"/>
    <w:rsid w:val="001B7E7D"/>
    <w:rsid w:val="001C1FF9"/>
    <w:rsid w:val="001C205B"/>
    <w:rsid w:val="001C3194"/>
    <w:rsid w:val="001C42F8"/>
    <w:rsid w:val="001C46DD"/>
    <w:rsid w:val="001C490D"/>
    <w:rsid w:val="001C5C44"/>
    <w:rsid w:val="001C62F3"/>
    <w:rsid w:val="001C78E6"/>
    <w:rsid w:val="001D05B5"/>
    <w:rsid w:val="001D0D31"/>
    <w:rsid w:val="001D212F"/>
    <w:rsid w:val="001D2778"/>
    <w:rsid w:val="001D2CEA"/>
    <w:rsid w:val="001D5223"/>
    <w:rsid w:val="001D5EE3"/>
    <w:rsid w:val="001D62C8"/>
    <w:rsid w:val="001D6527"/>
    <w:rsid w:val="001D6615"/>
    <w:rsid w:val="001E11D1"/>
    <w:rsid w:val="001E20DC"/>
    <w:rsid w:val="001E3288"/>
    <w:rsid w:val="001E5479"/>
    <w:rsid w:val="001E631C"/>
    <w:rsid w:val="001E6D50"/>
    <w:rsid w:val="001F17F7"/>
    <w:rsid w:val="001F1955"/>
    <w:rsid w:val="001F1F19"/>
    <w:rsid w:val="001F32F9"/>
    <w:rsid w:val="001F399F"/>
    <w:rsid w:val="001F3F2D"/>
    <w:rsid w:val="001F4771"/>
    <w:rsid w:val="001F56F4"/>
    <w:rsid w:val="0020018E"/>
    <w:rsid w:val="00200E05"/>
    <w:rsid w:val="0020254F"/>
    <w:rsid w:val="00205AFC"/>
    <w:rsid w:val="0021112B"/>
    <w:rsid w:val="002112AC"/>
    <w:rsid w:val="002130CE"/>
    <w:rsid w:val="00215D60"/>
    <w:rsid w:val="002175EA"/>
    <w:rsid w:val="00217819"/>
    <w:rsid w:val="00220249"/>
    <w:rsid w:val="00221FB6"/>
    <w:rsid w:val="00224595"/>
    <w:rsid w:val="00224C08"/>
    <w:rsid w:val="00225284"/>
    <w:rsid w:val="0022597D"/>
    <w:rsid w:val="00225D23"/>
    <w:rsid w:val="0022645C"/>
    <w:rsid w:val="0023028D"/>
    <w:rsid w:val="00230CFC"/>
    <w:rsid w:val="00232EB2"/>
    <w:rsid w:val="00233782"/>
    <w:rsid w:val="00233AC3"/>
    <w:rsid w:val="00234F7B"/>
    <w:rsid w:val="00235065"/>
    <w:rsid w:val="002357B6"/>
    <w:rsid w:val="00235E52"/>
    <w:rsid w:val="0023617D"/>
    <w:rsid w:val="00236CC5"/>
    <w:rsid w:val="00237382"/>
    <w:rsid w:val="00241E61"/>
    <w:rsid w:val="00242D18"/>
    <w:rsid w:val="00243AB7"/>
    <w:rsid w:val="002448A5"/>
    <w:rsid w:val="00244D04"/>
    <w:rsid w:val="002455B1"/>
    <w:rsid w:val="002458C3"/>
    <w:rsid w:val="00245CDA"/>
    <w:rsid w:val="00245E62"/>
    <w:rsid w:val="00245E6F"/>
    <w:rsid w:val="002465BD"/>
    <w:rsid w:val="00246D41"/>
    <w:rsid w:val="0025010B"/>
    <w:rsid w:val="002515AE"/>
    <w:rsid w:val="00251E76"/>
    <w:rsid w:val="002520AA"/>
    <w:rsid w:val="00253D55"/>
    <w:rsid w:val="00253E1C"/>
    <w:rsid w:val="002545EC"/>
    <w:rsid w:val="002550F9"/>
    <w:rsid w:val="0025584D"/>
    <w:rsid w:val="00256F0D"/>
    <w:rsid w:val="00257035"/>
    <w:rsid w:val="00261FD3"/>
    <w:rsid w:val="002621E3"/>
    <w:rsid w:val="0026250B"/>
    <w:rsid w:val="00264733"/>
    <w:rsid w:val="00264D86"/>
    <w:rsid w:val="00265003"/>
    <w:rsid w:val="00266DE3"/>
    <w:rsid w:val="002676C1"/>
    <w:rsid w:val="0027025F"/>
    <w:rsid w:val="00270442"/>
    <w:rsid w:val="00272053"/>
    <w:rsid w:val="00275395"/>
    <w:rsid w:val="002754C8"/>
    <w:rsid w:val="00276202"/>
    <w:rsid w:val="0027745A"/>
    <w:rsid w:val="002805AE"/>
    <w:rsid w:val="0028130C"/>
    <w:rsid w:val="00285C9F"/>
    <w:rsid w:val="002867CB"/>
    <w:rsid w:val="0029109D"/>
    <w:rsid w:val="0029443A"/>
    <w:rsid w:val="00294680"/>
    <w:rsid w:val="00296CF9"/>
    <w:rsid w:val="00297813"/>
    <w:rsid w:val="002A1071"/>
    <w:rsid w:val="002A1425"/>
    <w:rsid w:val="002A19D1"/>
    <w:rsid w:val="002A2444"/>
    <w:rsid w:val="002A2534"/>
    <w:rsid w:val="002A3AA1"/>
    <w:rsid w:val="002A3CCB"/>
    <w:rsid w:val="002A47BF"/>
    <w:rsid w:val="002A52C8"/>
    <w:rsid w:val="002A5964"/>
    <w:rsid w:val="002A62F3"/>
    <w:rsid w:val="002A6B6D"/>
    <w:rsid w:val="002A7F02"/>
    <w:rsid w:val="002B021A"/>
    <w:rsid w:val="002B059D"/>
    <w:rsid w:val="002B3E9E"/>
    <w:rsid w:val="002B417B"/>
    <w:rsid w:val="002B5DA4"/>
    <w:rsid w:val="002B6F3F"/>
    <w:rsid w:val="002B7D46"/>
    <w:rsid w:val="002B7EB6"/>
    <w:rsid w:val="002C0792"/>
    <w:rsid w:val="002C1A89"/>
    <w:rsid w:val="002C36E7"/>
    <w:rsid w:val="002C3A72"/>
    <w:rsid w:val="002C47BF"/>
    <w:rsid w:val="002C516D"/>
    <w:rsid w:val="002C5617"/>
    <w:rsid w:val="002C5A00"/>
    <w:rsid w:val="002C777F"/>
    <w:rsid w:val="002D0B71"/>
    <w:rsid w:val="002D1A4A"/>
    <w:rsid w:val="002D270D"/>
    <w:rsid w:val="002D2CDC"/>
    <w:rsid w:val="002D3333"/>
    <w:rsid w:val="002D44FA"/>
    <w:rsid w:val="002D4B9E"/>
    <w:rsid w:val="002D6D22"/>
    <w:rsid w:val="002D6DFD"/>
    <w:rsid w:val="002D7573"/>
    <w:rsid w:val="002E0119"/>
    <w:rsid w:val="002E064D"/>
    <w:rsid w:val="002E09A2"/>
    <w:rsid w:val="002E184D"/>
    <w:rsid w:val="002E1F2B"/>
    <w:rsid w:val="002E455D"/>
    <w:rsid w:val="002E4C93"/>
    <w:rsid w:val="002E61C2"/>
    <w:rsid w:val="002E66CD"/>
    <w:rsid w:val="002E6F26"/>
    <w:rsid w:val="002E79CC"/>
    <w:rsid w:val="002F0013"/>
    <w:rsid w:val="002F0B27"/>
    <w:rsid w:val="002F350F"/>
    <w:rsid w:val="002F56FC"/>
    <w:rsid w:val="002F726D"/>
    <w:rsid w:val="002F7933"/>
    <w:rsid w:val="00303067"/>
    <w:rsid w:val="00304FD9"/>
    <w:rsid w:val="0030509D"/>
    <w:rsid w:val="00305AA8"/>
    <w:rsid w:val="00311CE8"/>
    <w:rsid w:val="00312FE7"/>
    <w:rsid w:val="00313D56"/>
    <w:rsid w:val="003145F9"/>
    <w:rsid w:val="003146B4"/>
    <w:rsid w:val="00314861"/>
    <w:rsid w:val="00315326"/>
    <w:rsid w:val="00316221"/>
    <w:rsid w:val="0032062E"/>
    <w:rsid w:val="00320C71"/>
    <w:rsid w:val="0032237F"/>
    <w:rsid w:val="003236BA"/>
    <w:rsid w:val="0032380A"/>
    <w:rsid w:val="003239B4"/>
    <w:rsid w:val="00323C13"/>
    <w:rsid w:val="00323D84"/>
    <w:rsid w:val="00323F41"/>
    <w:rsid w:val="0032438B"/>
    <w:rsid w:val="0032471D"/>
    <w:rsid w:val="00324EEF"/>
    <w:rsid w:val="00324F6C"/>
    <w:rsid w:val="00325AAF"/>
    <w:rsid w:val="0033189B"/>
    <w:rsid w:val="003327AE"/>
    <w:rsid w:val="00333740"/>
    <w:rsid w:val="00333FCE"/>
    <w:rsid w:val="0033466A"/>
    <w:rsid w:val="00334987"/>
    <w:rsid w:val="00336655"/>
    <w:rsid w:val="0033755E"/>
    <w:rsid w:val="0034579E"/>
    <w:rsid w:val="00345E2A"/>
    <w:rsid w:val="00347315"/>
    <w:rsid w:val="00350F19"/>
    <w:rsid w:val="003522D2"/>
    <w:rsid w:val="003525A7"/>
    <w:rsid w:val="00352CF0"/>
    <w:rsid w:val="0035365F"/>
    <w:rsid w:val="0035397E"/>
    <w:rsid w:val="003546C6"/>
    <w:rsid w:val="003564F0"/>
    <w:rsid w:val="00357306"/>
    <w:rsid w:val="00361133"/>
    <w:rsid w:val="00361BF9"/>
    <w:rsid w:val="003622B7"/>
    <w:rsid w:val="00363514"/>
    <w:rsid w:val="00363AC3"/>
    <w:rsid w:val="00363F28"/>
    <w:rsid w:val="00364494"/>
    <w:rsid w:val="00365B1B"/>
    <w:rsid w:val="00365CD5"/>
    <w:rsid w:val="00366F15"/>
    <w:rsid w:val="0036760F"/>
    <w:rsid w:val="00367CBD"/>
    <w:rsid w:val="0037090F"/>
    <w:rsid w:val="003709CC"/>
    <w:rsid w:val="00371368"/>
    <w:rsid w:val="003714E4"/>
    <w:rsid w:val="00372123"/>
    <w:rsid w:val="00372236"/>
    <w:rsid w:val="00373382"/>
    <w:rsid w:val="00374A2E"/>
    <w:rsid w:val="00375D87"/>
    <w:rsid w:val="00375E40"/>
    <w:rsid w:val="00380241"/>
    <w:rsid w:val="00381852"/>
    <w:rsid w:val="0038402D"/>
    <w:rsid w:val="00384E42"/>
    <w:rsid w:val="00386995"/>
    <w:rsid w:val="00387883"/>
    <w:rsid w:val="0039187B"/>
    <w:rsid w:val="00392F50"/>
    <w:rsid w:val="0039484E"/>
    <w:rsid w:val="0039578F"/>
    <w:rsid w:val="00395826"/>
    <w:rsid w:val="00395C4C"/>
    <w:rsid w:val="00396072"/>
    <w:rsid w:val="00397164"/>
    <w:rsid w:val="003A0C11"/>
    <w:rsid w:val="003A1DD2"/>
    <w:rsid w:val="003A24A2"/>
    <w:rsid w:val="003A38C8"/>
    <w:rsid w:val="003A38E4"/>
    <w:rsid w:val="003A4C65"/>
    <w:rsid w:val="003A5873"/>
    <w:rsid w:val="003A6A2A"/>
    <w:rsid w:val="003B0ECD"/>
    <w:rsid w:val="003B1B6D"/>
    <w:rsid w:val="003B3068"/>
    <w:rsid w:val="003B36F5"/>
    <w:rsid w:val="003B43A3"/>
    <w:rsid w:val="003B5E56"/>
    <w:rsid w:val="003B6B17"/>
    <w:rsid w:val="003B6E57"/>
    <w:rsid w:val="003B6ED5"/>
    <w:rsid w:val="003B7B48"/>
    <w:rsid w:val="003B7DE7"/>
    <w:rsid w:val="003C0553"/>
    <w:rsid w:val="003C0AC8"/>
    <w:rsid w:val="003C0D76"/>
    <w:rsid w:val="003C43D6"/>
    <w:rsid w:val="003C4DFE"/>
    <w:rsid w:val="003D01CC"/>
    <w:rsid w:val="003D02FB"/>
    <w:rsid w:val="003D0C19"/>
    <w:rsid w:val="003D1A79"/>
    <w:rsid w:val="003D238F"/>
    <w:rsid w:val="003D2C58"/>
    <w:rsid w:val="003D414E"/>
    <w:rsid w:val="003D4CCC"/>
    <w:rsid w:val="003D504F"/>
    <w:rsid w:val="003E27A0"/>
    <w:rsid w:val="003E3D8A"/>
    <w:rsid w:val="003E4149"/>
    <w:rsid w:val="003E43BE"/>
    <w:rsid w:val="003E4FF6"/>
    <w:rsid w:val="003F07B0"/>
    <w:rsid w:val="003F22E4"/>
    <w:rsid w:val="003F3DD4"/>
    <w:rsid w:val="003F41EF"/>
    <w:rsid w:val="003F4932"/>
    <w:rsid w:val="003F5D0A"/>
    <w:rsid w:val="003F7AF0"/>
    <w:rsid w:val="0040041D"/>
    <w:rsid w:val="004007FA"/>
    <w:rsid w:val="00400EAA"/>
    <w:rsid w:val="00401954"/>
    <w:rsid w:val="00402507"/>
    <w:rsid w:val="0040291D"/>
    <w:rsid w:val="00402C6C"/>
    <w:rsid w:val="004039C6"/>
    <w:rsid w:val="00403CB8"/>
    <w:rsid w:val="0040539F"/>
    <w:rsid w:val="004064DD"/>
    <w:rsid w:val="00410A91"/>
    <w:rsid w:val="0041118A"/>
    <w:rsid w:val="00411A0F"/>
    <w:rsid w:val="004141AD"/>
    <w:rsid w:val="00414BBB"/>
    <w:rsid w:val="0042031D"/>
    <w:rsid w:val="004233A6"/>
    <w:rsid w:val="0042455C"/>
    <w:rsid w:val="00427F98"/>
    <w:rsid w:val="004301AD"/>
    <w:rsid w:val="004312B4"/>
    <w:rsid w:val="00431866"/>
    <w:rsid w:val="00434287"/>
    <w:rsid w:val="0043458C"/>
    <w:rsid w:val="00436A91"/>
    <w:rsid w:val="00437828"/>
    <w:rsid w:val="00440BAB"/>
    <w:rsid w:val="00440FC3"/>
    <w:rsid w:val="00441570"/>
    <w:rsid w:val="0044331F"/>
    <w:rsid w:val="0044332F"/>
    <w:rsid w:val="00444A0C"/>
    <w:rsid w:val="00446A43"/>
    <w:rsid w:val="00447EE3"/>
    <w:rsid w:val="00450811"/>
    <w:rsid w:val="004533E0"/>
    <w:rsid w:val="00454188"/>
    <w:rsid w:val="00454540"/>
    <w:rsid w:val="00456471"/>
    <w:rsid w:val="00456CD4"/>
    <w:rsid w:val="00457455"/>
    <w:rsid w:val="00457939"/>
    <w:rsid w:val="00457EA7"/>
    <w:rsid w:val="00461030"/>
    <w:rsid w:val="00461739"/>
    <w:rsid w:val="0046195B"/>
    <w:rsid w:val="00461E30"/>
    <w:rsid w:val="00462427"/>
    <w:rsid w:val="00463DD8"/>
    <w:rsid w:val="00465747"/>
    <w:rsid w:val="00465FE6"/>
    <w:rsid w:val="004673B5"/>
    <w:rsid w:val="00467B9A"/>
    <w:rsid w:val="00471977"/>
    <w:rsid w:val="0047281C"/>
    <w:rsid w:val="00472A5E"/>
    <w:rsid w:val="00472BCD"/>
    <w:rsid w:val="00472CB8"/>
    <w:rsid w:val="00473619"/>
    <w:rsid w:val="00473C8C"/>
    <w:rsid w:val="00475566"/>
    <w:rsid w:val="004841BB"/>
    <w:rsid w:val="00487561"/>
    <w:rsid w:val="004905C8"/>
    <w:rsid w:val="00491AA7"/>
    <w:rsid w:val="0049270B"/>
    <w:rsid w:val="00494D9D"/>
    <w:rsid w:val="004954DA"/>
    <w:rsid w:val="00495801"/>
    <w:rsid w:val="00495A5F"/>
    <w:rsid w:val="00497364"/>
    <w:rsid w:val="00497C70"/>
    <w:rsid w:val="004A015C"/>
    <w:rsid w:val="004A06F1"/>
    <w:rsid w:val="004A0C17"/>
    <w:rsid w:val="004A0FBB"/>
    <w:rsid w:val="004A4589"/>
    <w:rsid w:val="004A5D29"/>
    <w:rsid w:val="004B01B3"/>
    <w:rsid w:val="004B0BE5"/>
    <w:rsid w:val="004B2B48"/>
    <w:rsid w:val="004B48E6"/>
    <w:rsid w:val="004B6261"/>
    <w:rsid w:val="004B7A14"/>
    <w:rsid w:val="004B7AAA"/>
    <w:rsid w:val="004C2C03"/>
    <w:rsid w:val="004C2DE3"/>
    <w:rsid w:val="004C5031"/>
    <w:rsid w:val="004C5099"/>
    <w:rsid w:val="004C5C96"/>
    <w:rsid w:val="004C7B69"/>
    <w:rsid w:val="004C7FB8"/>
    <w:rsid w:val="004D15EA"/>
    <w:rsid w:val="004D1740"/>
    <w:rsid w:val="004D6355"/>
    <w:rsid w:val="004D64F6"/>
    <w:rsid w:val="004D7E0F"/>
    <w:rsid w:val="004E00AE"/>
    <w:rsid w:val="004E01A4"/>
    <w:rsid w:val="004E041E"/>
    <w:rsid w:val="004E052E"/>
    <w:rsid w:val="004E1CEF"/>
    <w:rsid w:val="004E1EB7"/>
    <w:rsid w:val="004E2974"/>
    <w:rsid w:val="004E611D"/>
    <w:rsid w:val="004F2784"/>
    <w:rsid w:val="004F28BB"/>
    <w:rsid w:val="004F2FBE"/>
    <w:rsid w:val="004F3418"/>
    <w:rsid w:val="004F3428"/>
    <w:rsid w:val="004F59EC"/>
    <w:rsid w:val="004F6444"/>
    <w:rsid w:val="004F6C49"/>
    <w:rsid w:val="00500269"/>
    <w:rsid w:val="00500CCF"/>
    <w:rsid w:val="00500F7F"/>
    <w:rsid w:val="00502AAD"/>
    <w:rsid w:val="005047B8"/>
    <w:rsid w:val="0050539D"/>
    <w:rsid w:val="005078BB"/>
    <w:rsid w:val="00507D73"/>
    <w:rsid w:val="00510111"/>
    <w:rsid w:val="00510A60"/>
    <w:rsid w:val="00510BB2"/>
    <w:rsid w:val="00511659"/>
    <w:rsid w:val="005147AE"/>
    <w:rsid w:val="005153E5"/>
    <w:rsid w:val="0051583C"/>
    <w:rsid w:val="0051669A"/>
    <w:rsid w:val="00516F2E"/>
    <w:rsid w:val="00520397"/>
    <w:rsid w:val="00520DB0"/>
    <w:rsid w:val="005213AF"/>
    <w:rsid w:val="00521926"/>
    <w:rsid w:val="00522533"/>
    <w:rsid w:val="0052273F"/>
    <w:rsid w:val="00523A5D"/>
    <w:rsid w:val="00523F53"/>
    <w:rsid w:val="0052452E"/>
    <w:rsid w:val="00524666"/>
    <w:rsid w:val="005248D0"/>
    <w:rsid w:val="00525570"/>
    <w:rsid w:val="00530E58"/>
    <w:rsid w:val="00532056"/>
    <w:rsid w:val="0053355E"/>
    <w:rsid w:val="005340A9"/>
    <w:rsid w:val="00534462"/>
    <w:rsid w:val="00534937"/>
    <w:rsid w:val="0053681F"/>
    <w:rsid w:val="005373C9"/>
    <w:rsid w:val="00540F23"/>
    <w:rsid w:val="00544D4A"/>
    <w:rsid w:val="005504EF"/>
    <w:rsid w:val="0055117C"/>
    <w:rsid w:val="005538A1"/>
    <w:rsid w:val="00553C0C"/>
    <w:rsid w:val="00554AA2"/>
    <w:rsid w:val="005562A4"/>
    <w:rsid w:val="00557244"/>
    <w:rsid w:val="0056046B"/>
    <w:rsid w:val="00560548"/>
    <w:rsid w:val="00560FC0"/>
    <w:rsid w:val="005623BE"/>
    <w:rsid w:val="00563D4D"/>
    <w:rsid w:val="005642BF"/>
    <w:rsid w:val="00564BFF"/>
    <w:rsid w:val="00565093"/>
    <w:rsid w:val="00566B35"/>
    <w:rsid w:val="005671E5"/>
    <w:rsid w:val="0056749B"/>
    <w:rsid w:val="00567C74"/>
    <w:rsid w:val="00570F93"/>
    <w:rsid w:val="0057105C"/>
    <w:rsid w:val="005726A2"/>
    <w:rsid w:val="005745B1"/>
    <w:rsid w:val="00574A8E"/>
    <w:rsid w:val="005768A1"/>
    <w:rsid w:val="00576A74"/>
    <w:rsid w:val="00576DD9"/>
    <w:rsid w:val="00577490"/>
    <w:rsid w:val="005777BB"/>
    <w:rsid w:val="00577809"/>
    <w:rsid w:val="0058117B"/>
    <w:rsid w:val="00582442"/>
    <w:rsid w:val="005838FB"/>
    <w:rsid w:val="00583A2E"/>
    <w:rsid w:val="00584FEB"/>
    <w:rsid w:val="005870C9"/>
    <w:rsid w:val="0058748B"/>
    <w:rsid w:val="0058754E"/>
    <w:rsid w:val="0059016F"/>
    <w:rsid w:val="00592E56"/>
    <w:rsid w:val="0059483C"/>
    <w:rsid w:val="00596C47"/>
    <w:rsid w:val="00597627"/>
    <w:rsid w:val="005A15F0"/>
    <w:rsid w:val="005A3054"/>
    <w:rsid w:val="005A3710"/>
    <w:rsid w:val="005A4C02"/>
    <w:rsid w:val="005A5E15"/>
    <w:rsid w:val="005A7075"/>
    <w:rsid w:val="005A7D9B"/>
    <w:rsid w:val="005B10DC"/>
    <w:rsid w:val="005B1530"/>
    <w:rsid w:val="005B1A23"/>
    <w:rsid w:val="005B21B9"/>
    <w:rsid w:val="005B56CD"/>
    <w:rsid w:val="005B5D6D"/>
    <w:rsid w:val="005B7549"/>
    <w:rsid w:val="005B7AFB"/>
    <w:rsid w:val="005C259C"/>
    <w:rsid w:val="005C2944"/>
    <w:rsid w:val="005C3A51"/>
    <w:rsid w:val="005C3F51"/>
    <w:rsid w:val="005C3FB4"/>
    <w:rsid w:val="005C7414"/>
    <w:rsid w:val="005C790C"/>
    <w:rsid w:val="005D1515"/>
    <w:rsid w:val="005D17DE"/>
    <w:rsid w:val="005D1A4A"/>
    <w:rsid w:val="005D26D4"/>
    <w:rsid w:val="005D2839"/>
    <w:rsid w:val="005D4E84"/>
    <w:rsid w:val="005D6DE7"/>
    <w:rsid w:val="005D79DF"/>
    <w:rsid w:val="005D7A98"/>
    <w:rsid w:val="005E0F62"/>
    <w:rsid w:val="005E17D6"/>
    <w:rsid w:val="005E3795"/>
    <w:rsid w:val="005E3E31"/>
    <w:rsid w:val="005E4CC3"/>
    <w:rsid w:val="005E4F17"/>
    <w:rsid w:val="005E574C"/>
    <w:rsid w:val="005E5A33"/>
    <w:rsid w:val="005E63C5"/>
    <w:rsid w:val="005E6939"/>
    <w:rsid w:val="005F0D82"/>
    <w:rsid w:val="005F1D5B"/>
    <w:rsid w:val="005F37D9"/>
    <w:rsid w:val="005F3809"/>
    <w:rsid w:val="005F385A"/>
    <w:rsid w:val="005F38D4"/>
    <w:rsid w:val="005F4D65"/>
    <w:rsid w:val="005F59DB"/>
    <w:rsid w:val="005F6770"/>
    <w:rsid w:val="005F7A7F"/>
    <w:rsid w:val="006008AB"/>
    <w:rsid w:val="00600F4F"/>
    <w:rsid w:val="006057F7"/>
    <w:rsid w:val="00605920"/>
    <w:rsid w:val="00605CFF"/>
    <w:rsid w:val="00606777"/>
    <w:rsid w:val="00606C92"/>
    <w:rsid w:val="00607523"/>
    <w:rsid w:val="0061001C"/>
    <w:rsid w:val="006104DA"/>
    <w:rsid w:val="00611CBD"/>
    <w:rsid w:val="00612989"/>
    <w:rsid w:val="00612EEE"/>
    <w:rsid w:val="006132A4"/>
    <w:rsid w:val="00613B6D"/>
    <w:rsid w:val="00616332"/>
    <w:rsid w:val="00623ED6"/>
    <w:rsid w:val="006243B5"/>
    <w:rsid w:val="006245EC"/>
    <w:rsid w:val="00624D9F"/>
    <w:rsid w:val="00626612"/>
    <w:rsid w:val="006272E8"/>
    <w:rsid w:val="0062749F"/>
    <w:rsid w:val="00627EF2"/>
    <w:rsid w:val="00627F08"/>
    <w:rsid w:val="006303EB"/>
    <w:rsid w:val="00632419"/>
    <w:rsid w:val="006332F4"/>
    <w:rsid w:val="00634CFE"/>
    <w:rsid w:val="006356BA"/>
    <w:rsid w:val="00635D03"/>
    <w:rsid w:val="00637632"/>
    <w:rsid w:val="006376C9"/>
    <w:rsid w:val="00641799"/>
    <w:rsid w:val="00642BA1"/>
    <w:rsid w:val="00643661"/>
    <w:rsid w:val="006440E6"/>
    <w:rsid w:val="00645327"/>
    <w:rsid w:val="0064735B"/>
    <w:rsid w:val="00650169"/>
    <w:rsid w:val="00652013"/>
    <w:rsid w:val="0065203C"/>
    <w:rsid w:val="00652527"/>
    <w:rsid w:val="00652609"/>
    <w:rsid w:val="006531D9"/>
    <w:rsid w:val="006533A0"/>
    <w:rsid w:val="00653769"/>
    <w:rsid w:val="0065689D"/>
    <w:rsid w:val="00661303"/>
    <w:rsid w:val="006626E8"/>
    <w:rsid w:val="006637FB"/>
    <w:rsid w:val="0066381A"/>
    <w:rsid w:val="00663917"/>
    <w:rsid w:val="006641B0"/>
    <w:rsid w:val="00664AE8"/>
    <w:rsid w:val="006659A2"/>
    <w:rsid w:val="00665AF4"/>
    <w:rsid w:val="00665D89"/>
    <w:rsid w:val="00666435"/>
    <w:rsid w:val="00666BA2"/>
    <w:rsid w:val="006673CA"/>
    <w:rsid w:val="0066770C"/>
    <w:rsid w:val="00672577"/>
    <w:rsid w:val="00673FCD"/>
    <w:rsid w:val="00674702"/>
    <w:rsid w:val="00675EC4"/>
    <w:rsid w:val="0067735D"/>
    <w:rsid w:val="006778A0"/>
    <w:rsid w:val="00677D30"/>
    <w:rsid w:val="0068054A"/>
    <w:rsid w:val="0068190B"/>
    <w:rsid w:val="006829E5"/>
    <w:rsid w:val="0068325C"/>
    <w:rsid w:val="00684174"/>
    <w:rsid w:val="0068426E"/>
    <w:rsid w:val="00684392"/>
    <w:rsid w:val="006843B8"/>
    <w:rsid w:val="0068505B"/>
    <w:rsid w:val="006853D4"/>
    <w:rsid w:val="00685AAC"/>
    <w:rsid w:val="00686675"/>
    <w:rsid w:val="00686709"/>
    <w:rsid w:val="00686895"/>
    <w:rsid w:val="00687DB9"/>
    <w:rsid w:val="00691F1A"/>
    <w:rsid w:val="006936D4"/>
    <w:rsid w:val="00694B8C"/>
    <w:rsid w:val="00696316"/>
    <w:rsid w:val="006969D4"/>
    <w:rsid w:val="00697A56"/>
    <w:rsid w:val="00697AB9"/>
    <w:rsid w:val="006A05AA"/>
    <w:rsid w:val="006A14E0"/>
    <w:rsid w:val="006A15C7"/>
    <w:rsid w:val="006A3C96"/>
    <w:rsid w:val="006A5001"/>
    <w:rsid w:val="006A55A8"/>
    <w:rsid w:val="006A5E3C"/>
    <w:rsid w:val="006A7926"/>
    <w:rsid w:val="006B0AE7"/>
    <w:rsid w:val="006B2179"/>
    <w:rsid w:val="006B2A62"/>
    <w:rsid w:val="006B2FCB"/>
    <w:rsid w:val="006B58A1"/>
    <w:rsid w:val="006B5A20"/>
    <w:rsid w:val="006B6259"/>
    <w:rsid w:val="006C05B6"/>
    <w:rsid w:val="006C14B6"/>
    <w:rsid w:val="006C14D9"/>
    <w:rsid w:val="006C2296"/>
    <w:rsid w:val="006C3E5E"/>
    <w:rsid w:val="006C620B"/>
    <w:rsid w:val="006D0182"/>
    <w:rsid w:val="006D0202"/>
    <w:rsid w:val="006D3121"/>
    <w:rsid w:val="006D3A99"/>
    <w:rsid w:val="006D4261"/>
    <w:rsid w:val="006D66D9"/>
    <w:rsid w:val="006D6A85"/>
    <w:rsid w:val="006D6B22"/>
    <w:rsid w:val="006E0064"/>
    <w:rsid w:val="006E26D9"/>
    <w:rsid w:val="006E3A84"/>
    <w:rsid w:val="006E437A"/>
    <w:rsid w:val="006E5B14"/>
    <w:rsid w:val="006E5F77"/>
    <w:rsid w:val="006E6BBA"/>
    <w:rsid w:val="006F00A4"/>
    <w:rsid w:val="006F03C9"/>
    <w:rsid w:val="006F03FA"/>
    <w:rsid w:val="006F0C8D"/>
    <w:rsid w:val="006F116F"/>
    <w:rsid w:val="006F1C7D"/>
    <w:rsid w:val="006F3852"/>
    <w:rsid w:val="006F46E5"/>
    <w:rsid w:val="006F4A51"/>
    <w:rsid w:val="006F6010"/>
    <w:rsid w:val="006F63EE"/>
    <w:rsid w:val="006F73E7"/>
    <w:rsid w:val="006F7777"/>
    <w:rsid w:val="007011A4"/>
    <w:rsid w:val="00701ACD"/>
    <w:rsid w:val="00703036"/>
    <w:rsid w:val="007032A9"/>
    <w:rsid w:val="007038A4"/>
    <w:rsid w:val="00703C55"/>
    <w:rsid w:val="007044B1"/>
    <w:rsid w:val="00704BED"/>
    <w:rsid w:val="00704E0E"/>
    <w:rsid w:val="007064DC"/>
    <w:rsid w:val="0070748E"/>
    <w:rsid w:val="007079EC"/>
    <w:rsid w:val="0071041E"/>
    <w:rsid w:val="00711AE5"/>
    <w:rsid w:val="0071324D"/>
    <w:rsid w:val="007159C2"/>
    <w:rsid w:val="00715A43"/>
    <w:rsid w:val="00716783"/>
    <w:rsid w:val="00721A01"/>
    <w:rsid w:val="00722102"/>
    <w:rsid w:val="00723D45"/>
    <w:rsid w:val="0072489E"/>
    <w:rsid w:val="00724989"/>
    <w:rsid w:val="00724AA7"/>
    <w:rsid w:val="007256F4"/>
    <w:rsid w:val="00727184"/>
    <w:rsid w:val="00727D05"/>
    <w:rsid w:val="007302D9"/>
    <w:rsid w:val="00730C5C"/>
    <w:rsid w:val="007310BB"/>
    <w:rsid w:val="0073194E"/>
    <w:rsid w:val="007335C9"/>
    <w:rsid w:val="00734C0F"/>
    <w:rsid w:val="00735610"/>
    <w:rsid w:val="00737402"/>
    <w:rsid w:val="007401CA"/>
    <w:rsid w:val="00740EDD"/>
    <w:rsid w:val="00743175"/>
    <w:rsid w:val="00747051"/>
    <w:rsid w:val="00753209"/>
    <w:rsid w:val="00755186"/>
    <w:rsid w:val="00755407"/>
    <w:rsid w:val="00755850"/>
    <w:rsid w:val="00756721"/>
    <w:rsid w:val="00757573"/>
    <w:rsid w:val="00760905"/>
    <w:rsid w:val="007619B5"/>
    <w:rsid w:val="007627E5"/>
    <w:rsid w:val="007638BA"/>
    <w:rsid w:val="00767E85"/>
    <w:rsid w:val="007721CF"/>
    <w:rsid w:val="007737B3"/>
    <w:rsid w:val="00774C29"/>
    <w:rsid w:val="00780522"/>
    <w:rsid w:val="00780886"/>
    <w:rsid w:val="00782FCF"/>
    <w:rsid w:val="0078401B"/>
    <w:rsid w:val="007852D5"/>
    <w:rsid w:val="0078659E"/>
    <w:rsid w:val="0078768B"/>
    <w:rsid w:val="00790610"/>
    <w:rsid w:val="007907D5"/>
    <w:rsid w:val="00790F33"/>
    <w:rsid w:val="00791F0D"/>
    <w:rsid w:val="00792C01"/>
    <w:rsid w:val="00792F04"/>
    <w:rsid w:val="00793BAB"/>
    <w:rsid w:val="00793EA1"/>
    <w:rsid w:val="00796078"/>
    <w:rsid w:val="007963CB"/>
    <w:rsid w:val="007977C4"/>
    <w:rsid w:val="007A074B"/>
    <w:rsid w:val="007A1BD0"/>
    <w:rsid w:val="007A21A1"/>
    <w:rsid w:val="007A2D71"/>
    <w:rsid w:val="007A3C40"/>
    <w:rsid w:val="007A3E77"/>
    <w:rsid w:val="007A59F9"/>
    <w:rsid w:val="007A61FF"/>
    <w:rsid w:val="007A7836"/>
    <w:rsid w:val="007A7849"/>
    <w:rsid w:val="007A7AE8"/>
    <w:rsid w:val="007B0104"/>
    <w:rsid w:val="007B0B34"/>
    <w:rsid w:val="007B1873"/>
    <w:rsid w:val="007B1DFC"/>
    <w:rsid w:val="007B28C4"/>
    <w:rsid w:val="007B32A1"/>
    <w:rsid w:val="007B3413"/>
    <w:rsid w:val="007B40EA"/>
    <w:rsid w:val="007B4841"/>
    <w:rsid w:val="007B4BCE"/>
    <w:rsid w:val="007B611A"/>
    <w:rsid w:val="007B642E"/>
    <w:rsid w:val="007C035E"/>
    <w:rsid w:val="007C0A5A"/>
    <w:rsid w:val="007C1168"/>
    <w:rsid w:val="007C2667"/>
    <w:rsid w:val="007C27C6"/>
    <w:rsid w:val="007C3CAD"/>
    <w:rsid w:val="007C631A"/>
    <w:rsid w:val="007D117B"/>
    <w:rsid w:val="007D202B"/>
    <w:rsid w:val="007D2AC1"/>
    <w:rsid w:val="007D3320"/>
    <w:rsid w:val="007D35D3"/>
    <w:rsid w:val="007D4564"/>
    <w:rsid w:val="007D5434"/>
    <w:rsid w:val="007D54C3"/>
    <w:rsid w:val="007D7511"/>
    <w:rsid w:val="007E003E"/>
    <w:rsid w:val="007E323C"/>
    <w:rsid w:val="007E4385"/>
    <w:rsid w:val="007E4EE6"/>
    <w:rsid w:val="007E522C"/>
    <w:rsid w:val="007E5608"/>
    <w:rsid w:val="007E7EBF"/>
    <w:rsid w:val="007F2591"/>
    <w:rsid w:val="007F288A"/>
    <w:rsid w:val="007F348F"/>
    <w:rsid w:val="007F362A"/>
    <w:rsid w:val="007F4B6A"/>
    <w:rsid w:val="007F518A"/>
    <w:rsid w:val="007F666B"/>
    <w:rsid w:val="007F6BDA"/>
    <w:rsid w:val="00800363"/>
    <w:rsid w:val="00801ED1"/>
    <w:rsid w:val="00802B36"/>
    <w:rsid w:val="00805656"/>
    <w:rsid w:val="00806394"/>
    <w:rsid w:val="00806D4F"/>
    <w:rsid w:val="0080730B"/>
    <w:rsid w:val="008105E1"/>
    <w:rsid w:val="00813AC3"/>
    <w:rsid w:val="00814AB6"/>
    <w:rsid w:val="00815CDF"/>
    <w:rsid w:val="00822928"/>
    <w:rsid w:val="00822BC0"/>
    <w:rsid w:val="00823CA8"/>
    <w:rsid w:val="0082797E"/>
    <w:rsid w:val="0083026D"/>
    <w:rsid w:val="00830355"/>
    <w:rsid w:val="00830389"/>
    <w:rsid w:val="008303D3"/>
    <w:rsid w:val="00830C0A"/>
    <w:rsid w:val="008311E3"/>
    <w:rsid w:val="00831266"/>
    <w:rsid w:val="0083341C"/>
    <w:rsid w:val="00833A30"/>
    <w:rsid w:val="00833B8B"/>
    <w:rsid w:val="00833CD4"/>
    <w:rsid w:val="00834F26"/>
    <w:rsid w:val="008354B1"/>
    <w:rsid w:val="00835754"/>
    <w:rsid w:val="008371F2"/>
    <w:rsid w:val="00840390"/>
    <w:rsid w:val="0084098E"/>
    <w:rsid w:val="0084159F"/>
    <w:rsid w:val="0084168F"/>
    <w:rsid w:val="00843815"/>
    <w:rsid w:val="00843A35"/>
    <w:rsid w:val="0084407E"/>
    <w:rsid w:val="008445B4"/>
    <w:rsid w:val="00845754"/>
    <w:rsid w:val="00850668"/>
    <w:rsid w:val="00850695"/>
    <w:rsid w:val="00850A72"/>
    <w:rsid w:val="008513B3"/>
    <w:rsid w:val="00851C2D"/>
    <w:rsid w:val="00851E89"/>
    <w:rsid w:val="008527B4"/>
    <w:rsid w:val="00852F3B"/>
    <w:rsid w:val="00853834"/>
    <w:rsid w:val="00855E58"/>
    <w:rsid w:val="00856AA6"/>
    <w:rsid w:val="0086006D"/>
    <w:rsid w:val="008601BA"/>
    <w:rsid w:val="00860470"/>
    <w:rsid w:val="00862794"/>
    <w:rsid w:val="00862AC2"/>
    <w:rsid w:val="00862EE7"/>
    <w:rsid w:val="00865566"/>
    <w:rsid w:val="00872598"/>
    <w:rsid w:val="00873152"/>
    <w:rsid w:val="0087533C"/>
    <w:rsid w:val="008776F6"/>
    <w:rsid w:val="00880622"/>
    <w:rsid w:val="00880AC5"/>
    <w:rsid w:val="008812EC"/>
    <w:rsid w:val="00881706"/>
    <w:rsid w:val="00882E57"/>
    <w:rsid w:val="00884759"/>
    <w:rsid w:val="00884DE0"/>
    <w:rsid w:val="00887277"/>
    <w:rsid w:val="00891926"/>
    <w:rsid w:val="00892ACD"/>
    <w:rsid w:val="00893E6D"/>
    <w:rsid w:val="0089794A"/>
    <w:rsid w:val="008A06EE"/>
    <w:rsid w:val="008A0E59"/>
    <w:rsid w:val="008A28BD"/>
    <w:rsid w:val="008A2B7C"/>
    <w:rsid w:val="008A3477"/>
    <w:rsid w:val="008A39CA"/>
    <w:rsid w:val="008A525E"/>
    <w:rsid w:val="008A7CB4"/>
    <w:rsid w:val="008B1C18"/>
    <w:rsid w:val="008B1D50"/>
    <w:rsid w:val="008B387F"/>
    <w:rsid w:val="008B5C5E"/>
    <w:rsid w:val="008C05D4"/>
    <w:rsid w:val="008C0AA7"/>
    <w:rsid w:val="008C16EB"/>
    <w:rsid w:val="008C2ABF"/>
    <w:rsid w:val="008C2F03"/>
    <w:rsid w:val="008C3829"/>
    <w:rsid w:val="008C490F"/>
    <w:rsid w:val="008C4BE2"/>
    <w:rsid w:val="008C672B"/>
    <w:rsid w:val="008C7D46"/>
    <w:rsid w:val="008D0CF4"/>
    <w:rsid w:val="008D1000"/>
    <w:rsid w:val="008D1D4E"/>
    <w:rsid w:val="008D27D9"/>
    <w:rsid w:val="008D4F80"/>
    <w:rsid w:val="008D626D"/>
    <w:rsid w:val="008D64D4"/>
    <w:rsid w:val="008E06B3"/>
    <w:rsid w:val="008E16F1"/>
    <w:rsid w:val="008E21E5"/>
    <w:rsid w:val="008E2D4F"/>
    <w:rsid w:val="008E2EF3"/>
    <w:rsid w:val="008E31FA"/>
    <w:rsid w:val="008E3ED5"/>
    <w:rsid w:val="008E4976"/>
    <w:rsid w:val="008E4FC5"/>
    <w:rsid w:val="008F063D"/>
    <w:rsid w:val="008F2495"/>
    <w:rsid w:val="008F3B28"/>
    <w:rsid w:val="008F409E"/>
    <w:rsid w:val="008F4E16"/>
    <w:rsid w:val="008F634B"/>
    <w:rsid w:val="008F6AF9"/>
    <w:rsid w:val="008F70A6"/>
    <w:rsid w:val="008F75B7"/>
    <w:rsid w:val="00901A2E"/>
    <w:rsid w:val="00902C97"/>
    <w:rsid w:val="009033B7"/>
    <w:rsid w:val="0090401A"/>
    <w:rsid w:val="0090492F"/>
    <w:rsid w:val="009049B8"/>
    <w:rsid w:val="009063CF"/>
    <w:rsid w:val="009067B8"/>
    <w:rsid w:val="00906DDC"/>
    <w:rsid w:val="00907716"/>
    <w:rsid w:val="0091137C"/>
    <w:rsid w:val="0091269C"/>
    <w:rsid w:val="009132E6"/>
    <w:rsid w:val="00913390"/>
    <w:rsid w:val="00913E6C"/>
    <w:rsid w:val="00914761"/>
    <w:rsid w:val="009154F4"/>
    <w:rsid w:val="00917EDB"/>
    <w:rsid w:val="009210B2"/>
    <w:rsid w:val="00924B05"/>
    <w:rsid w:val="00925174"/>
    <w:rsid w:val="00925582"/>
    <w:rsid w:val="00926543"/>
    <w:rsid w:val="0092670B"/>
    <w:rsid w:val="00926869"/>
    <w:rsid w:val="00926C03"/>
    <w:rsid w:val="00931787"/>
    <w:rsid w:val="00931A37"/>
    <w:rsid w:val="009321CC"/>
    <w:rsid w:val="009322CB"/>
    <w:rsid w:val="0093379A"/>
    <w:rsid w:val="00933B88"/>
    <w:rsid w:val="00934D47"/>
    <w:rsid w:val="00935BEB"/>
    <w:rsid w:val="009374D3"/>
    <w:rsid w:val="00944826"/>
    <w:rsid w:val="009461CB"/>
    <w:rsid w:val="00947FA5"/>
    <w:rsid w:val="0095065F"/>
    <w:rsid w:val="00950DDB"/>
    <w:rsid w:val="0095120C"/>
    <w:rsid w:val="009519AD"/>
    <w:rsid w:val="0095633B"/>
    <w:rsid w:val="00963D96"/>
    <w:rsid w:val="0096497F"/>
    <w:rsid w:val="00964C6B"/>
    <w:rsid w:val="009650F6"/>
    <w:rsid w:val="009665E7"/>
    <w:rsid w:val="00966847"/>
    <w:rsid w:val="009674B8"/>
    <w:rsid w:val="009709A6"/>
    <w:rsid w:val="00971D12"/>
    <w:rsid w:val="009732AB"/>
    <w:rsid w:val="009741B9"/>
    <w:rsid w:val="00974253"/>
    <w:rsid w:val="0097460D"/>
    <w:rsid w:val="00974D3A"/>
    <w:rsid w:val="00975C04"/>
    <w:rsid w:val="00976217"/>
    <w:rsid w:val="00976B27"/>
    <w:rsid w:val="009778D0"/>
    <w:rsid w:val="009801CE"/>
    <w:rsid w:val="00981F12"/>
    <w:rsid w:val="00983555"/>
    <w:rsid w:val="00984C93"/>
    <w:rsid w:val="00985F48"/>
    <w:rsid w:val="009860C3"/>
    <w:rsid w:val="00986C47"/>
    <w:rsid w:val="00987A41"/>
    <w:rsid w:val="00991D70"/>
    <w:rsid w:val="009921A8"/>
    <w:rsid w:val="00993F00"/>
    <w:rsid w:val="00994C88"/>
    <w:rsid w:val="00995063"/>
    <w:rsid w:val="00995190"/>
    <w:rsid w:val="00995F8E"/>
    <w:rsid w:val="009A03A9"/>
    <w:rsid w:val="009A1300"/>
    <w:rsid w:val="009A1CD5"/>
    <w:rsid w:val="009A1FD7"/>
    <w:rsid w:val="009A2456"/>
    <w:rsid w:val="009A3497"/>
    <w:rsid w:val="009A7E92"/>
    <w:rsid w:val="009B022D"/>
    <w:rsid w:val="009B1A69"/>
    <w:rsid w:val="009B2274"/>
    <w:rsid w:val="009B29E3"/>
    <w:rsid w:val="009B2E6C"/>
    <w:rsid w:val="009B3208"/>
    <w:rsid w:val="009B36D7"/>
    <w:rsid w:val="009B4447"/>
    <w:rsid w:val="009B4D91"/>
    <w:rsid w:val="009B527B"/>
    <w:rsid w:val="009B53DA"/>
    <w:rsid w:val="009B603A"/>
    <w:rsid w:val="009B6171"/>
    <w:rsid w:val="009B7CF1"/>
    <w:rsid w:val="009C00E5"/>
    <w:rsid w:val="009C02CA"/>
    <w:rsid w:val="009C1664"/>
    <w:rsid w:val="009C2C4C"/>
    <w:rsid w:val="009C4123"/>
    <w:rsid w:val="009C4AA1"/>
    <w:rsid w:val="009C6D23"/>
    <w:rsid w:val="009C7BF4"/>
    <w:rsid w:val="009D0271"/>
    <w:rsid w:val="009D3340"/>
    <w:rsid w:val="009D72BC"/>
    <w:rsid w:val="009D789F"/>
    <w:rsid w:val="009E0BEF"/>
    <w:rsid w:val="009E1430"/>
    <w:rsid w:val="009E2589"/>
    <w:rsid w:val="009E368C"/>
    <w:rsid w:val="009E4294"/>
    <w:rsid w:val="009E4A8F"/>
    <w:rsid w:val="009E5DED"/>
    <w:rsid w:val="009E7160"/>
    <w:rsid w:val="009F0AE5"/>
    <w:rsid w:val="009F1DF9"/>
    <w:rsid w:val="009F32BB"/>
    <w:rsid w:val="009F33AD"/>
    <w:rsid w:val="009F416A"/>
    <w:rsid w:val="009F4CBD"/>
    <w:rsid w:val="009F5177"/>
    <w:rsid w:val="009F5350"/>
    <w:rsid w:val="009F547E"/>
    <w:rsid w:val="009F7075"/>
    <w:rsid w:val="00A001A4"/>
    <w:rsid w:val="00A01805"/>
    <w:rsid w:val="00A022B9"/>
    <w:rsid w:val="00A02337"/>
    <w:rsid w:val="00A0363B"/>
    <w:rsid w:val="00A0391D"/>
    <w:rsid w:val="00A03CDD"/>
    <w:rsid w:val="00A04244"/>
    <w:rsid w:val="00A0475B"/>
    <w:rsid w:val="00A0530C"/>
    <w:rsid w:val="00A077D4"/>
    <w:rsid w:val="00A10E40"/>
    <w:rsid w:val="00A11573"/>
    <w:rsid w:val="00A1169C"/>
    <w:rsid w:val="00A118FE"/>
    <w:rsid w:val="00A122F1"/>
    <w:rsid w:val="00A13221"/>
    <w:rsid w:val="00A136DE"/>
    <w:rsid w:val="00A14636"/>
    <w:rsid w:val="00A153DA"/>
    <w:rsid w:val="00A1547E"/>
    <w:rsid w:val="00A15607"/>
    <w:rsid w:val="00A159EB"/>
    <w:rsid w:val="00A16F47"/>
    <w:rsid w:val="00A20302"/>
    <w:rsid w:val="00A22DB1"/>
    <w:rsid w:val="00A23AED"/>
    <w:rsid w:val="00A24373"/>
    <w:rsid w:val="00A318C7"/>
    <w:rsid w:val="00A31FA9"/>
    <w:rsid w:val="00A344BF"/>
    <w:rsid w:val="00A37318"/>
    <w:rsid w:val="00A416A2"/>
    <w:rsid w:val="00A4542F"/>
    <w:rsid w:val="00A4556C"/>
    <w:rsid w:val="00A4703B"/>
    <w:rsid w:val="00A47878"/>
    <w:rsid w:val="00A47ACC"/>
    <w:rsid w:val="00A53099"/>
    <w:rsid w:val="00A532C1"/>
    <w:rsid w:val="00A570DC"/>
    <w:rsid w:val="00A6023A"/>
    <w:rsid w:val="00A61667"/>
    <w:rsid w:val="00A62077"/>
    <w:rsid w:val="00A62E36"/>
    <w:rsid w:val="00A70E0A"/>
    <w:rsid w:val="00A72803"/>
    <w:rsid w:val="00A73DDA"/>
    <w:rsid w:val="00A74174"/>
    <w:rsid w:val="00A74969"/>
    <w:rsid w:val="00A76688"/>
    <w:rsid w:val="00A76F92"/>
    <w:rsid w:val="00A77EBF"/>
    <w:rsid w:val="00A8041F"/>
    <w:rsid w:val="00A8067D"/>
    <w:rsid w:val="00A851E2"/>
    <w:rsid w:val="00A86734"/>
    <w:rsid w:val="00A9082A"/>
    <w:rsid w:val="00A90D08"/>
    <w:rsid w:val="00A91676"/>
    <w:rsid w:val="00A93E0F"/>
    <w:rsid w:val="00A94141"/>
    <w:rsid w:val="00A9602D"/>
    <w:rsid w:val="00A9761A"/>
    <w:rsid w:val="00A97ED7"/>
    <w:rsid w:val="00AA1E3B"/>
    <w:rsid w:val="00AA1F04"/>
    <w:rsid w:val="00AA22BE"/>
    <w:rsid w:val="00AA3739"/>
    <w:rsid w:val="00AA4C27"/>
    <w:rsid w:val="00AA4FC2"/>
    <w:rsid w:val="00AA5DBD"/>
    <w:rsid w:val="00AA6D3F"/>
    <w:rsid w:val="00AA7211"/>
    <w:rsid w:val="00AB15C9"/>
    <w:rsid w:val="00AB2E67"/>
    <w:rsid w:val="00AB34AC"/>
    <w:rsid w:val="00AB4061"/>
    <w:rsid w:val="00AB4607"/>
    <w:rsid w:val="00AB7FF9"/>
    <w:rsid w:val="00AC0423"/>
    <w:rsid w:val="00AC04E9"/>
    <w:rsid w:val="00AC1538"/>
    <w:rsid w:val="00AC22EA"/>
    <w:rsid w:val="00AC3249"/>
    <w:rsid w:val="00AC4B0A"/>
    <w:rsid w:val="00AC4DB2"/>
    <w:rsid w:val="00AD140E"/>
    <w:rsid w:val="00AD2F7B"/>
    <w:rsid w:val="00AD30FD"/>
    <w:rsid w:val="00AD3B5B"/>
    <w:rsid w:val="00AD435F"/>
    <w:rsid w:val="00AD4926"/>
    <w:rsid w:val="00AD5D3F"/>
    <w:rsid w:val="00AD790C"/>
    <w:rsid w:val="00AE0474"/>
    <w:rsid w:val="00AE186C"/>
    <w:rsid w:val="00AE2FDF"/>
    <w:rsid w:val="00AE3E9D"/>
    <w:rsid w:val="00AE7358"/>
    <w:rsid w:val="00AE759D"/>
    <w:rsid w:val="00AF0D61"/>
    <w:rsid w:val="00AF1264"/>
    <w:rsid w:val="00AF3EDD"/>
    <w:rsid w:val="00AF42A8"/>
    <w:rsid w:val="00AF7844"/>
    <w:rsid w:val="00AF7E8C"/>
    <w:rsid w:val="00B00F04"/>
    <w:rsid w:val="00B028D5"/>
    <w:rsid w:val="00B03963"/>
    <w:rsid w:val="00B06735"/>
    <w:rsid w:val="00B071F9"/>
    <w:rsid w:val="00B0773B"/>
    <w:rsid w:val="00B10197"/>
    <w:rsid w:val="00B11A18"/>
    <w:rsid w:val="00B1666D"/>
    <w:rsid w:val="00B176B5"/>
    <w:rsid w:val="00B23867"/>
    <w:rsid w:val="00B23E84"/>
    <w:rsid w:val="00B24564"/>
    <w:rsid w:val="00B2517D"/>
    <w:rsid w:val="00B279E3"/>
    <w:rsid w:val="00B30164"/>
    <w:rsid w:val="00B32937"/>
    <w:rsid w:val="00B32BDA"/>
    <w:rsid w:val="00B34289"/>
    <w:rsid w:val="00B35004"/>
    <w:rsid w:val="00B35753"/>
    <w:rsid w:val="00B3760E"/>
    <w:rsid w:val="00B4055F"/>
    <w:rsid w:val="00B422B9"/>
    <w:rsid w:val="00B4259D"/>
    <w:rsid w:val="00B42BE8"/>
    <w:rsid w:val="00B43E2A"/>
    <w:rsid w:val="00B445DE"/>
    <w:rsid w:val="00B47A4E"/>
    <w:rsid w:val="00B47E33"/>
    <w:rsid w:val="00B5040C"/>
    <w:rsid w:val="00B51140"/>
    <w:rsid w:val="00B51A9F"/>
    <w:rsid w:val="00B530D7"/>
    <w:rsid w:val="00B54B08"/>
    <w:rsid w:val="00B550CD"/>
    <w:rsid w:val="00B55A57"/>
    <w:rsid w:val="00B563D1"/>
    <w:rsid w:val="00B602D8"/>
    <w:rsid w:val="00B6080F"/>
    <w:rsid w:val="00B61D6A"/>
    <w:rsid w:val="00B65A47"/>
    <w:rsid w:val="00B66023"/>
    <w:rsid w:val="00B67DC0"/>
    <w:rsid w:val="00B71D8B"/>
    <w:rsid w:val="00B724E9"/>
    <w:rsid w:val="00B7294F"/>
    <w:rsid w:val="00B761EC"/>
    <w:rsid w:val="00B765E3"/>
    <w:rsid w:val="00B8033E"/>
    <w:rsid w:val="00B816AB"/>
    <w:rsid w:val="00B82E34"/>
    <w:rsid w:val="00B84FE8"/>
    <w:rsid w:val="00B8593F"/>
    <w:rsid w:val="00B87602"/>
    <w:rsid w:val="00B87A2B"/>
    <w:rsid w:val="00B87BC0"/>
    <w:rsid w:val="00B9137E"/>
    <w:rsid w:val="00B96932"/>
    <w:rsid w:val="00B96D9D"/>
    <w:rsid w:val="00B96E78"/>
    <w:rsid w:val="00B97D8E"/>
    <w:rsid w:val="00BA001E"/>
    <w:rsid w:val="00BA0EEA"/>
    <w:rsid w:val="00BA127A"/>
    <w:rsid w:val="00BA2849"/>
    <w:rsid w:val="00BA2DE0"/>
    <w:rsid w:val="00BA39DE"/>
    <w:rsid w:val="00BA42FF"/>
    <w:rsid w:val="00BA4606"/>
    <w:rsid w:val="00BA4E69"/>
    <w:rsid w:val="00BA5430"/>
    <w:rsid w:val="00BA6B49"/>
    <w:rsid w:val="00BA7A98"/>
    <w:rsid w:val="00BA7B27"/>
    <w:rsid w:val="00BB1A16"/>
    <w:rsid w:val="00BB1C34"/>
    <w:rsid w:val="00BB37EE"/>
    <w:rsid w:val="00BB3A8E"/>
    <w:rsid w:val="00BB3C7B"/>
    <w:rsid w:val="00BB43D1"/>
    <w:rsid w:val="00BD1BC4"/>
    <w:rsid w:val="00BD1E99"/>
    <w:rsid w:val="00BD290C"/>
    <w:rsid w:val="00BD4CEF"/>
    <w:rsid w:val="00BD50D7"/>
    <w:rsid w:val="00BD6377"/>
    <w:rsid w:val="00BD77F7"/>
    <w:rsid w:val="00BD78E5"/>
    <w:rsid w:val="00BE0CA1"/>
    <w:rsid w:val="00BE104C"/>
    <w:rsid w:val="00BE1631"/>
    <w:rsid w:val="00BE26E2"/>
    <w:rsid w:val="00BE4FC2"/>
    <w:rsid w:val="00BE663E"/>
    <w:rsid w:val="00BE66FD"/>
    <w:rsid w:val="00BE6B08"/>
    <w:rsid w:val="00BE7682"/>
    <w:rsid w:val="00BE7C2F"/>
    <w:rsid w:val="00BF1132"/>
    <w:rsid w:val="00BF13A2"/>
    <w:rsid w:val="00BF4278"/>
    <w:rsid w:val="00C01C61"/>
    <w:rsid w:val="00C1169F"/>
    <w:rsid w:val="00C117E8"/>
    <w:rsid w:val="00C11AAF"/>
    <w:rsid w:val="00C15BCE"/>
    <w:rsid w:val="00C16221"/>
    <w:rsid w:val="00C174C7"/>
    <w:rsid w:val="00C17AB4"/>
    <w:rsid w:val="00C17C57"/>
    <w:rsid w:val="00C225A2"/>
    <w:rsid w:val="00C2491C"/>
    <w:rsid w:val="00C26046"/>
    <w:rsid w:val="00C30700"/>
    <w:rsid w:val="00C3145C"/>
    <w:rsid w:val="00C31906"/>
    <w:rsid w:val="00C321F5"/>
    <w:rsid w:val="00C325D1"/>
    <w:rsid w:val="00C3480A"/>
    <w:rsid w:val="00C34B63"/>
    <w:rsid w:val="00C362BA"/>
    <w:rsid w:val="00C36A9D"/>
    <w:rsid w:val="00C4123F"/>
    <w:rsid w:val="00C42241"/>
    <w:rsid w:val="00C42AA1"/>
    <w:rsid w:val="00C42AA3"/>
    <w:rsid w:val="00C4329C"/>
    <w:rsid w:val="00C43B41"/>
    <w:rsid w:val="00C44B5E"/>
    <w:rsid w:val="00C50F2F"/>
    <w:rsid w:val="00C51BCE"/>
    <w:rsid w:val="00C524B3"/>
    <w:rsid w:val="00C52B68"/>
    <w:rsid w:val="00C5334D"/>
    <w:rsid w:val="00C53F8D"/>
    <w:rsid w:val="00C54FCF"/>
    <w:rsid w:val="00C555EE"/>
    <w:rsid w:val="00C55620"/>
    <w:rsid w:val="00C55E64"/>
    <w:rsid w:val="00C55ED8"/>
    <w:rsid w:val="00C57D05"/>
    <w:rsid w:val="00C6055F"/>
    <w:rsid w:val="00C610B6"/>
    <w:rsid w:val="00C617D3"/>
    <w:rsid w:val="00C6188E"/>
    <w:rsid w:val="00C643FB"/>
    <w:rsid w:val="00C645E5"/>
    <w:rsid w:val="00C64B62"/>
    <w:rsid w:val="00C65E6F"/>
    <w:rsid w:val="00C6652F"/>
    <w:rsid w:val="00C74D1A"/>
    <w:rsid w:val="00C76714"/>
    <w:rsid w:val="00C81FC4"/>
    <w:rsid w:val="00C82D52"/>
    <w:rsid w:val="00C8354B"/>
    <w:rsid w:val="00C83E58"/>
    <w:rsid w:val="00C850BB"/>
    <w:rsid w:val="00C85D7F"/>
    <w:rsid w:val="00C8614F"/>
    <w:rsid w:val="00C87B73"/>
    <w:rsid w:val="00C93E1C"/>
    <w:rsid w:val="00C93F65"/>
    <w:rsid w:val="00C95155"/>
    <w:rsid w:val="00C951BB"/>
    <w:rsid w:val="00C960DF"/>
    <w:rsid w:val="00C9675B"/>
    <w:rsid w:val="00C96DEE"/>
    <w:rsid w:val="00CA2F98"/>
    <w:rsid w:val="00CA3139"/>
    <w:rsid w:val="00CA32BD"/>
    <w:rsid w:val="00CA35B0"/>
    <w:rsid w:val="00CA6B42"/>
    <w:rsid w:val="00CA785E"/>
    <w:rsid w:val="00CB00B5"/>
    <w:rsid w:val="00CB0B28"/>
    <w:rsid w:val="00CB3C81"/>
    <w:rsid w:val="00CB3FEC"/>
    <w:rsid w:val="00CB5DA4"/>
    <w:rsid w:val="00CB636D"/>
    <w:rsid w:val="00CC0D19"/>
    <w:rsid w:val="00CC0D29"/>
    <w:rsid w:val="00CC1332"/>
    <w:rsid w:val="00CC19EA"/>
    <w:rsid w:val="00CC22BD"/>
    <w:rsid w:val="00CC2D8D"/>
    <w:rsid w:val="00CC2F38"/>
    <w:rsid w:val="00CC4DC1"/>
    <w:rsid w:val="00CC59E1"/>
    <w:rsid w:val="00CC620A"/>
    <w:rsid w:val="00CC65AD"/>
    <w:rsid w:val="00CD113D"/>
    <w:rsid w:val="00CD1A5C"/>
    <w:rsid w:val="00CD21B7"/>
    <w:rsid w:val="00CD2EF8"/>
    <w:rsid w:val="00CD332D"/>
    <w:rsid w:val="00CD43FF"/>
    <w:rsid w:val="00CD4BCB"/>
    <w:rsid w:val="00CD58C6"/>
    <w:rsid w:val="00CD66A0"/>
    <w:rsid w:val="00CD6E3F"/>
    <w:rsid w:val="00CD7251"/>
    <w:rsid w:val="00CD7ED5"/>
    <w:rsid w:val="00CE0396"/>
    <w:rsid w:val="00CE0C39"/>
    <w:rsid w:val="00CE1E09"/>
    <w:rsid w:val="00CE237A"/>
    <w:rsid w:val="00CE3053"/>
    <w:rsid w:val="00CE3F9A"/>
    <w:rsid w:val="00CE3FDE"/>
    <w:rsid w:val="00CE46E4"/>
    <w:rsid w:val="00CE4EB7"/>
    <w:rsid w:val="00CE558C"/>
    <w:rsid w:val="00CE5686"/>
    <w:rsid w:val="00CE674B"/>
    <w:rsid w:val="00CE6A4C"/>
    <w:rsid w:val="00CE6B16"/>
    <w:rsid w:val="00CE703F"/>
    <w:rsid w:val="00CF004B"/>
    <w:rsid w:val="00CF0ED4"/>
    <w:rsid w:val="00CF2E71"/>
    <w:rsid w:val="00CF3D98"/>
    <w:rsid w:val="00CF6B74"/>
    <w:rsid w:val="00CF6C9E"/>
    <w:rsid w:val="00CF7361"/>
    <w:rsid w:val="00D019B7"/>
    <w:rsid w:val="00D01B48"/>
    <w:rsid w:val="00D021D6"/>
    <w:rsid w:val="00D03D4F"/>
    <w:rsid w:val="00D048A9"/>
    <w:rsid w:val="00D05064"/>
    <w:rsid w:val="00D06667"/>
    <w:rsid w:val="00D1080C"/>
    <w:rsid w:val="00D12281"/>
    <w:rsid w:val="00D1368E"/>
    <w:rsid w:val="00D165A9"/>
    <w:rsid w:val="00D16666"/>
    <w:rsid w:val="00D2030E"/>
    <w:rsid w:val="00D209B0"/>
    <w:rsid w:val="00D20B69"/>
    <w:rsid w:val="00D21254"/>
    <w:rsid w:val="00D21584"/>
    <w:rsid w:val="00D2180E"/>
    <w:rsid w:val="00D233DC"/>
    <w:rsid w:val="00D2677D"/>
    <w:rsid w:val="00D310ED"/>
    <w:rsid w:val="00D3193E"/>
    <w:rsid w:val="00D3503E"/>
    <w:rsid w:val="00D35B35"/>
    <w:rsid w:val="00D36528"/>
    <w:rsid w:val="00D37576"/>
    <w:rsid w:val="00D37B89"/>
    <w:rsid w:val="00D42021"/>
    <w:rsid w:val="00D430C6"/>
    <w:rsid w:val="00D435B5"/>
    <w:rsid w:val="00D43CB8"/>
    <w:rsid w:val="00D451C6"/>
    <w:rsid w:val="00D45643"/>
    <w:rsid w:val="00D45BFB"/>
    <w:rsid w:val="00D472AC"/>
    <w:rsid w:val="00D47B26"/>
    <w:rsid w:val="00D54D4B"/>
    <w:rsid w:val="00D55285"/>
    <w:rsid w:val="00D56572"/>
    <w:rsid w:val="00D56967"/>
    <w:rsid w:val="00D56D33"/>
    <w:rsid w:val="00D60281"/>
    <w:rsid w:val="00D60554"/>
    <w:rsid w:val="00D60CE5"/>
    <w:rsid w:val="00D614F2"/>
    <w:rsid w:val="00D62D89"/>
    <w:rsid w:val="00D6480C"/>
    <w:rsid w:val="00D655D8"/>
    <w:rsid w:val="00D66D1A"/>
    <w:rsid w:val="00D67CA2"/>
    <w:rsid w:val="00D72967"/>
    <w:rsid w:val="00D72C0A"/>
    <w:rsid w:val="00D74147"/>
    <w:rsid w:val="00D7536E"/>
    <w:rsid w:val="00D75414"/>
    <w:rsid w:val="00D76944"/>
    <w:rsid w:val="00D80592"/>
    <w:rsid w:val="00D812D8"/>
    <w:rsid w:val="00D81DB1"/>
    <w:rsid w:val="00D827AB"/>
    <w:rsid w:val="00D828B4"/>
    <w:rsid w:val="00D82E85"/>
    <w:rsid w:val="00D86ABB"/>
    <w:rsid w:val="00D876B9"/>
    <w:rsid w:val="00D91384"/>
    <w:rsid w:val="00D91817"/>
    <w:rsid w:val="00D91CDA"/>
    <w:rsid w:val="00D9232A"/>
    <w:rsid w:val="00D9282C"/>
    <w:rsid w:val="00D9316A"/>
    <w:rsid w:val="00D95207"/>
    <w:rsid w:val="00D95F63"/>
    <w:rsid w:val="00DA1A92"/>
    <w:rsid w:val="00DA260A"/>
    <w:rsid w:val="00DA29C2"/>
    <w:rsid w:val="00DA437E"/>
    <w:rsid w:val="00DA68B7"/>
    <w:rsid w:val="00DA77D2"/>
    <w:rsid w:val="00DA7CE0"/>
    <w:rsid w:val="00DA7F84"/>
    <w:rsid w:val="00DB1B4D"/>
    <w:rsid w:val="00DB2D25"/>
    <w:rsid w:val="00DB3858"/>
    <w:rsid w:val="00DB4A24"/>
    <w:rsid w:val="00DB5D93"/>
    <w:rsid w:val="00DB7E41"/>
    <w:rsid w:val="00DC0081"/>
    <w:rsid w:val="00DC05AA"/>
    <w:rsid w:val="00DC095E"/>
    <w:rsid w:val="00DC10BF"/>
    <w:rsid w:val="00DC1C6E"/>
    <w:rsid w:val="00DC215D"/>
    <w:rsid w:val="00DC2495"/>
    <w:rsid w:val="00DC2A37"/>
    <w:rsid w:val="00DC2C3E"/>
    <w:rsid w:val="00DC314B"/>
    <w:rsid w:val="00DC598D"/>
    <w:rsid w:val="00DC5B69"/>
    <w:rsid w:val="00DC712F"/>
    <w:rsid w:val="00DD01A5"/>
    <w:rsid w:val="00DD1522"/>
    <w:rsid w:val="00DD28E2"/>
    <w:rsid w:val="00DD2D08"/>
    <w:rsid w:val="00DD4025"/>
    <w:rsid w:val="00DD7343"/>
    <w:rsid w:val="00DD7AC8"/>
    <w:rsid w:val="00DE00C2"/>
    <w:rsid w:val="00DE226B"/>
    <w:rsid w:val="00DE286A"/>
    <w:rsid w:val="00DE42CF"/>
    <w:rsid w:val="00DE5427"/>
    <w:rsid w:val="00DE55C4"/>
    <w:rsid w:val="00DE5746"/>
    <w:rsid w:val="00DE5AC7"/>
    <w:rsid w:val="00DE6451"/>
    <w:rsid w:val="00DE74F9"/>
    <w:rsid w:val="00DF3E47"/>
    <w:rsid w:val="00DF3E9E"/>
    <w:rsid w:val="00DF4C24"/>
    <w:rsid w:val="00DF5596"/>
    <w:rsid w:val="00DF603D"/>
    <w:rsid w:val="00DF624E"/>
    <w:rsid w:val="00E00797"/>
    <w:rsid w:val="00E014D8"/>
    <w:rsid w:val="00E016D5"/>
    <w:rsid w:val="00E037BD"/>
    <w:rsid w:val="00E071DB"/>
    <w:rsid w:val="00E07249"/>
    <w:rsid w:val="00E077DF"/>
    <w:rsid w:val="00E10944"/>
    <w:rsid w:val="00E10BAB"/>
    <w:rsid w:val="00E1293E"/>
    <w:rsid w:val="00E13E03"/>
    <w:rsid w:val="00E144EF"/>
    <w:rsid w:val="00E154F3"/>
    <w:rsid w:val="00E15DAE"/>
    <w:rsid w:val="00E167ED"/>
    <w:rsid w:val="00E168FC"/>
    <w:rsid w:val="00E20DC3"/>
    <w:rsid w:val="00E21144"/>
    <w:rsid w:val="00E217EC"/>
    <w:rsid w:val="00E23416"/>
    <w:rsid w:val="00E2369E"/>
    <w:rsid w:val="00E2393D"/>
    <w:rsid w:val="00E265BC"/>
    <w:rsid w:val="00E279CD"/>
    <w:rsid w:val="00E27F40"/>
    <w:rsid w:val="00E30A34"/>
    <w:rsid w:val="00E30B08"/>
    <w:rsid w:val="00E317FE"/>
    <w:rsid w:val="00E32FE1"/>
    <w:rsid w:val="00E35563"/>
    <w:rsid w:val="00E35677"/>
    <w:rsid w:val="00E357DA"/>
    <w:rsid w:val="00E366F4"/>
    <w:rsid w:val="00E37EF7"/>
    <w:rsid w:val="00E42B65"/>
    <w:rsid w:val="00E438A3"/>
    <w:rsid w:val="00E44DA5"/>
    <w:rsid w:val="00E4531F"/>
    <w:rsid w:val="00E4593F"/>
    <w:rsid w:val="00E46D74"/>
    <w:rsid w:val="00E477C0"/>
    <w:rsid w:val="00E47E42"/>
    <w:rsid w:val="00E47F3F"/>
    <w:rsid w:val="00E500C6"/>
    <w:rsid w:val="00E50415"/>
    <w:rsid w:val="00E508AD"/>
    <w:rsid w:val="00E5493C"/>
    <w:rsid w:val="00E54AA0"/>
    <w:rsid w:val="00E55C23"/>
    <w:rsid w:val="00E56DD7"/>
    <w:rsid w:val="00E60B2C"/>
    <w:rsid w:val="00E61F9C"/>
    <w:rsid w:val="00E62350"/>
    <w:rsid w:val="00E655CF"/>
    <w:rsid w:val="00E666C1"/>
    <w:rsid w:val="00E66B03"/>
    <w:rsid w:val="00E66BBA"/>
    <w:rsid w:val="00E67A53"/>
    <w:rsid w:val="00E70B30"/>
    <w:rsid w:val="00E71A3D"/>
    <w:rsid w:val="00E724C3"/>
    <w:rsid w:val="00E73999"/>
    <w:rsid w:val="00E7438F"/>
    <w:rsid w:val="00E75BCA"/>
    <w:rsid w:val="00E767D6"/>
    <w:rsid w:val="00E80103"/>
    <w:rsid w:val="00E8230F"/>
    <w:rsid w:val="00E82464"/>
    <w:rsid w:val="00E844C1"/>
    <w:rsid w:val="00E84516"/>
    <w:rsid w:val="00E87EA9"/>
    <w:rsid w:val="00E91413"/>
    <w:rsid w:val="00E92178"/>
    <w:rsid w:val="00E9342F"/>
    <w:rsid w:val="00E960A2"/>
    <w:rsid w:val="00E96237"/>
    <w:rsid w:val="00E968F2"/>
    <w:rsid w:val="00EA0414"/>
    <w:rsid w:val="00EA09A3"/>
    <w:rsid w:val="00EA4EBE"/>
    <w:rsid w:val="00EA4FCF"/>
    <w:rsid w:val="00EA503B"/>
    <w:rsid w:val="00EA5E16"/>
    <w:rsid w:val="00EA707C"/>
    <w:rsid w:val="00EB1ABB"/>
    <w:rsid w:val="00EB1E3F"/>
    <w:rsid w:val="00EB2D35"/>
    <w:rsid w:val="00EB65DB"/>
    <w:rsid w:val="00EB6E9E"/>
    <w:rsid w:val="00EB7F5D"/>
    <w:rsid w:val="00EC0959"/>
    <w:rsid w:val="00EC0FFE"/>
    <w:rsid w:val="00EC222C"/>
    <w:rsid w:val="00EC2514"/>
    <w:rsid w:val="00EC2C7D"/>
    <w:rsid w:val="00EC330D"/>
    <w:rsid w:val="00ED069F"/>
    <w:rsid w:val="00ED0C60"/>
    <w:rsid w:val="00ED1058"/>
    <w:rsid w:val="00ED35D2"/>
    <w:rsid w:val="00ED5630"/>
    <w:rsid w:val="00ED7807"/>
    <w:rsid w:val="00EE00EC"/>
    <w:rsid w:val="00EE054C"/>
    <w:rsid w:val="00EE0C47"/>
    <w:rsid w:val="00EE0D20"/>
    <w:rsid w:val="00EE1EB7"/>
    <w:rsid w:val="00EE2199"/>
    <w:rsid w:val="00EE2779"/>
    <w:rsid w:val="00EE4271"/>
    <w:rsid w:val="00EE62DA"/>
    <w:rsid w:val="00EE6530"/>
    <w:rsid w:val="00EE7146"/>
    <w:rsid w:val="00EF2246"/>
    <w:rsid w:val="00EF3999"/>
    <w:rsid w:val="00EF3BE2"/>
    <w:rsid w:val="00EF5210"/>
    <w:rsid w:val="00EF59F7"/>
    <w:rsid w:val="00EF7941"/>
    <w:rsid w:val="00F01927"/>
    <w:rsid w:val="00F01DCA"/>
    <w:rsid w:val="00F01FC2"/>
    <w:rsid w:val="00F0300F"/>
    <w:rsid w:val="00F03372"/>
    <w:rsid w:val="00F05063"/>
    <w:rsid w:val="00F05071"/>
    <w:rsid w:val="00F05913"/>
    <w:rsid w:val="00F0722E"/>
    <w:rsid w:val="00F100E2"/>
    <w:rsid w:val="00F11428"/>
    <w:rsid w:val="00F117D6"/>
    <w:rsid w:val="00F13A04"/>
    <w:rsid w:val="00F13B29"/>
    <w:rsid w:val="00F14067"/>
    <w:rsid w:val="00F142B3"/>
    <w:rsid w:val="00F162D2"/>
    <w:rsid w:val="00F20ED0"/>
    <w:rsid w:val="00F21790"/>
    <w:rsid w:val="00F2684E"/>
    <w:rsid w:val="00F27B6F"/>
    <w:rsid w:val="00F3267C"/>
    <w:rsid w:val="00F366A7"/>
    <w:rsid w:val="00F368D4"/>
    <w:rsid w:val="00F3698E"/>
    <w:rsid w:val="00F36E9A"/>
    <w:rsid w:val="00F370F7"/>
    <w:rsid w:val="00F42314"/>
    <w:rsid w:val="00F42640"/>
    <w:rsid w:val="00F42986"/>
    <w:rsid w:val="00F43001"/>
    <w:rsid w:val="00F43A7A"/>
    <w:rsid w:val="00F44572"/>
    <w:rsid w:val="00F467C3"/>
    <w:rsid w:val="00F50099"/>
    <w:rsid w:val="00F51C34"/>
    <w:rsid w:val="00F54257"/>
    <w:rsid w:val="00F5473D"/>
    <w:rsid w:val="00F562F7"/>
    <w:rsid w:val="00F56793"/>
    <w:rsid w:val="00F56D53"/>
    <w:rsid w:val="00F57428"/>
    <w:rsid w:val="00F6063D"/>
    <w:rsid w:val="00F61595"/>
    <w:rsid w:val="00F61D28"/>
    <w:rsid w:val="00F61F7B"/>
    <w:rsid w:val="00F63E9D"/>
    <w:rsid w:val="00F64BD3"/>
    <w:rsid w:val="00F64E60"/>
    <w:rsid w:val="00F66E84"/>
    <w:rsid w:val="00F67A27"/>
    <w:rsid w:val="00F67B5E"/>
    <w:rsid w:val="00F70922"/>
    <w:rsid w:val="00F71BFD"/>
    <w:rsid w:val="00F74920"/>
    <w:rsid w:val="00F75A19"/>
    <w:rsid w:val="00F75A8A"/>
    <w:rsid w:val="00F769FC"/>
    <w:rsid w:val="00F77428"/>
    <w:rsid w:val="00F806F1"/>
    <w:rsid w:val="00F82C68"/>
    <w:rsid w:val="00F83C7A"/>
    <w:rsid w:val="00F84DFD"/>
    <w:rsid w:val="00F84E1B"/>
    <w:rsid w:val="00F86EE1"/>
    <w:rsid w:val="00F92A94"/>
    <w:rsid w:val="00F93B72"/>
    <w:rsid w:val="00F93E31"/>
    <w:rsid w:val="00F95C96"/>
    <w:rsid w:val="00F9659D"/>
    <w:rsid w:val="00F96F08"/>
    <w:rsid w:val="00F972AE"/>
    <w:rsid w:val="00FA084D"/>
    <w:rsid w:val="00FA159C"/>
    <w:rsid w:val="00FA2244"/>
    <w:rsid w:val="00FA2A40"/>
    <w:rsid w:val="00FA3C40"/>
    <w:rsid w:val="00FA4456"/>
    <w:rsid w:val="00FA785E"/>
    <w:rsid w:val="00FB09E4"/>
    <w:rsid w:val="00FB2161"/>
    <w:rsid w:val="00FB24B4"/>
    <w:rsid w:val="00FB2C73"/>
    <w:rsid w:val="00FB3668"/>
    <w:rsid w:val="00FB3CCD"/>
    <w:rsid w:val="00FB5355"/>
    <w:rsid w:val="00FB6751"/>
    <w:rsid w:val="00FB6E88"/>
    <w:rsid w:val="00FC364C"/>
    <w:rsid w:val="00FC52DB"/>
    <w:rsid w:val="00FC68B0"/>
    <w:rsid w:val="00FC7BF4"/>
    <w:rsid w:val="00FD1ED8"/>
    <w:rsid w:val="00FD2A54"/>
    <w:rsid w:val="00FD44D0"/>
    <w:rsid w:val="00FD4FA9"/>
    <w:rsid w:val="00FD5274"/>
    <w:rsid w:val="00FD5E1B"/>
    <w:rsid w:val="00FD65BA"/>
    <w:rsid w:val="00FE0581"/>
    <w:rsid w:val="00FE05A3"/>
    <w:rsid w:val="00FE1CC8"/>
    <w:rsid w:val="00FE2D2D"/>
    <w:rsid w:val="00FE35CB"/>
    <w:rsid w:val="00FE361A"/>
    <w:rsid w:val="00FE41B9"/>
    <w:rsid w:val="00FE43E6"/>
    <w:rsid w:val="00FE4725"/>
    <w:rsid w:val="00FF1500"/>
    <w:rsid w:val="00FF1FC2"/>
    <w:rsid w:val="00FF30F6"/>
    <w:rsid w:val="00FF352F"/>
    <w:rsid w:val="00FF4CD3"/>
    <w:rsid w:val="00FF5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7A80D"/>
  <w15:docId w15:val="{E27C7A54-989D-42B3-A337-262F331F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76714"/>
    <w:rPr>
      <w:color w:val="808080"/>
    </w:rPr>
  </w:style>
  <w:style w:type="paragraph" w:styleId="Revisie">
    <w:name w:val="Revision"/>
    <w:hidden/>
    <w:uiPriority w:val="99"/>
    <w:semiHidden/>
    <w:rsid w:val="00CB3C81"/>
    <w:rPr>
      <w:rFonts w:ascii="Univers" w:hAnsi="Univers"/>
      <w:sz w:val="22"/>
      <w:szCs w:val="24"/>
    </w:rPr>
  </w:style>
  <w:style w:type="paragraph" w:styleId="Lijstalinea">
    <w:name w:val="List Paragraph"/>
    <w:basedOn w:val="Standaard"/>
    <w:uiPriority w:val="34"/>
    <w:qFormat/>
    <w:rsid w:val="00F370F7"/>
    <w:pPr>
      <w:ind w:left="720"/>
      <w:contextualSpacing/>
    </w:pPr>
  </w:style>
  <w:style w:type="paragraph" w:styleId="Voetnoottekst">
    <w:name w:val="footnote text"/>
    <w:basedOn w:val="Standaard"/>
    <w:link w:val="VoetnoottekstChar"/>
    <w:uiPriority w:val="99"/>
    <w:unhideWhenUsed/>
    <w:rsid w:val="00734C0F"/>
    <w:rPr>
      <w:sz w:val="20"/>
      <w:szCs w:val="20"/>
    </w:rPr>
  </w:style>
  <w:style w:type="character" w:customStyle="1" w:styleId="VoetnoottekstChar">
    <w:name w:val="Voetnoottekst Char"/>
    <w:basedOn w:val="Standaardalinea-lettertype"/>
    <w:link w:val="Voetnoottekst"/>
    <w:uiPriority w:val="99"/>
    <w:rsid w:val="00734C0F"/>
    <w:rPr>
      <w:rFonts w:ascii="Univers" w:hAnsi="Univers"/>
    </w:rPr>
  </w:style>
  <w:style w:type="character" w:styleId="Voetnootmarkering">
    <w:name w:val="footnote reference"/>
    <w:basedOn w:val="Standaardalinea-lettertype"/>
    <w:uiPriority w:val="99"/>
    <w:unhideWhenUsed/>
    <w:rsid w:val="00734C0F"/>
    <w:rPr>
      <w:vertAlign w:val="superscript"/>
    </w:rPr>
  </w:style>
  <w:style w:type="character" w:styleId="Verwijzingopmerking">
    <w:name w:val="annotation reference"/>
    <w:basedOn w:val="Standaardalinea-lettertype"/>
    <w:uiPriority w:val="99"/>
    <w:semiHidden/>
    <w:unhideWhenUsed/>
    <w:rsid w:val="00494D9D"/>
    <w:rPr>
      <w:sz w:val="16"/>
      <w:szCs w:val="16"/>
    </w:rPr>
  </w:style>
  <w:style w:type="paragraph" w:styleId="Tekstopmerking">
    <w:name w:val="annotation text"/>
    <w:basedOn w:val="Standaard"/>
    <w:link w:val="TekstopmerkingChar"/>
    <w:uiPriority w:val="99"/>
    <w:semiHidden/>
    <w:unhideWhenUsed/>
    <w:rsid w:val="00494D9D"/>
    <w:rPr>
      <w:sz w:val="20"/>
      <w:szCs w:val="20"/>
    </w:rPr>
  </w:style>
  <w:style w:type="character" w:customStyle="1" w:styleId="TekstopmerkingChar">
    <w:name w:val="Tekst opmerking Char"/>
    <w:basedOn w:val="Standaardalinea-lettertype"/>
    <w:link w:val="Tekstopmerking"/>
    <w:uiPriority w:val="99"/>
    <w:semiHidden/>
    <w:rsid w:val="00494D9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94D9D"/>
    <w:rPr>
      <w:b/>
      <w:bCs/>
    </w:rPr>
  </w:style>
  <w:style w:type="character" w:customStyle="1" w:styleId="OnderwerpvanopmerkingChar">
    <w:name w:val="Onderwerp van opmerking Char"/>
    <w:basedOn w:val="TekstopmerkingChar"/>
    <w:link w:val="Onderwerpvanopmerking"/>
    <w:uiPriority w:val="99"/>
    <w:semiHidden/>
    <w:rsid w:val="00494D9D"/>
    <w:rPr>
      <w:rFonts w:ascii="Univers" w:hAnsi="Univers"/>
      <w:b/>
      <w:bCs/>
    </w:rPr>
  </w:style>
  <w:style w:type="character" w:styleId="Hyperlink">
    <w:name w:val="Hyperlink"/>
    <w:basedOn w:val="Standaardalinea-lettertype"/>
    <w:uiPriority w:val="99"/>
    <w:semiHidden/>
    <w:unhideWhenUsed/>
    <w:rsid w:val="008F4E16"/>
    <w:rPr>
      <w:color w:val="0000FF"/>
      <w:u w:val="single"/>
    </w:rPr>
  </w:style>
  <w:style w:type="character" w:customStyle="1" w:styleId="UnresolvedMention">
    <w:name w:val="Unresolved Mention"/>
    <w:basedOn w:val="Standaardalinea-lettertype"/>
    <w:uiPriority w:val="99"/>
    <w:rsid w:val="0044331F"/>
    <w:rPr>
      <w:color w:val="605E5C"/>
      <w:shd w:val="clear" w:color="auto" w:fill="E1DFDD"/>
    </w:rPr>
  </w:style>
  <w:style w:type="character" w:customStyle="1" w:styleId="Mention">
    <w:name w:val="Mention"/>
    <w:basedOn w:val="Standaardalinea-lettertype"/>
    <w:uiPriority w:val="99"/>
    <w:rsid w:val="004433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ctivd.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22A163C1-13B1-4046-A540-C5F041A7AA03}"/>
      </w:docPartPr>
      <w:docPartBody>
        <w:p w:rsidR="00BC4D7D" w:rsidRDefault="003A2DCD">
          <w:r w:rsidRPr="00393AA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CD"/>
    <w:rsid w:val="0011336C"/>
    <w:rsid w:val="003A2DCD"/>
    <w:rsid w:val="006C4C36"/>
    <w:rsid w:val="00AD7409"/>
    <w:rsid w:val="00BB5CF4"/>
    <w:rsid w:val="00BC4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A2D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2755</ap:Words>
  <ap:Characters>15858</ap:Characters>
  <ap:DocSecurity>4</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2023-09-04T14:11:00.0000000Z</dcterms:created>
  <dcterms:modified xsi:type="dcterms:W3CDTF">2023-09-04T14:11:00.0000000Z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W04.23.00073/I</vt:lpwstr>
  </property>
  <property fmtid="{D5CDD505-2E9C-101B-9397-08002B2CF9AE}" pid="5" name="zaaktype">
    <vt:lpwstr>NVW</vt:lpwstr>
  </property>
  <property fmtid="{D5CDD505-2E9C-101B-9397-08002B2CF9AE}" pid="6" name="ContentTypeId">
    <vt:lpwstr>0x010100FA5A77795FEADA4EA512273036134446000A375984A00D1D4697EE6844722081FA</vt:lpwstr>
  </property>
  <property fmtid="{D5CDD505-2E9C-101B-9397-08002B2CF9AE}" pid="7" name="Bestemming">
    <vt:lpwstr>2;#Corsa|a7721b99-8166-4953-a37e-7c8574fb4b8b</vt:lpwstr>
  </property>
  <property fmtid="{D5CDD505-2E9C-101B-9397-08002B2CF9AE}" pid="8" name="_dlc_DocIdItemGuid">
    <vt:lpwstr>a9aa754f-04ad-410b-8c01-93121d5f5376</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