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17CA2" w:rsidR="00017CA2" w:rsidP="000D0DF5" w:rsidRDefault="00017CA2">
            <w:pPr>
              <w:tabs>
                <w:tab w:val="left" w:pos="-1440"/>
                <w:tab w:val="left" w:pos="-720"/>
              </w:tabs>
              <w:suppressAutoHyphens/>
              <w:rPr>
                <w:rFonts w:ascii="Times New Roman" w:hAnsi="Times New Roman"/>
              </w:rPr>
            </w:pPr>
            <w:r w:rsidRPr="00017CA2">
              <w:rPr>
                <w:rFonts w:ascii="Times New Roman" w:hAnsi="Times New Roman"/>
              </w:rPr>
              <w:t>De Tweede Kamer der Staten-</w:t>
            </w:r>
            <w:r w:rsidRPr="00017CA2">
              <w:rPr>
                <w:rFonts w:ascii="Times New Roman" w:hAnsi="Times New Roman"/>
              </w:rPr>
              <w:fldChar w:fldCharType="begin"/>
            </w:r>
            <w:r w:rsidRPr="00017CA2">
              <w:rPr>
                <w:rFonts w:ascii="Times New Roman" w:hAnsi="Times New Roman"/>
              </w:rPr>
              <w:instrText xml:space="preserve">PRIVATE </w:instrText>
            </w:r>
            <w:r w:rsidRPr="00017CA2">
              <w:rPr>
                <w:rFonts w:ascii="Times New Roman" w:hAnsi="Times New Roman"/>
              </w:rPr>
              <w:fldChar w:fldCharType="end"/>
            </w:r>
          </w:p>
          <w:p w:rsidRPr="00017CA2" w:rsidR="00017CA2" w:rsidP="000D0DF5" w:rsidRDefault="00017CA2">
            <w:pPr>
              <w:tabs>
                <w:tab w:val="left" w:pos="-1440"/>
                <w:tab w:val="left" w:pos="-720"/>
              </w:tabs>
              <w:suppressAutoHyphens/>
              <w:rPr>
                <w:rFonts w:ascii="Times New Roman" w:hAnsi="Times New Roman"/>
              </w:rPr>
            </w:pPr>
            <w:r w:rsidRPr="00017CA2">
              <w:rPr>
                <w:rFonts w:ascii="Times New Roman" w:hAnsi="Times New Roman"/>
              </w:rPr>
              <w:t>Generaal zendt bijgaand door</w:t>
            </w:r>
          </w:p>
          <w:p w:rsidRPr="00017CA2" w:rsidR="00017CA2" w:rsidP="000D0DF5" w:rsidRDefault="00017CA2">
            <w:pPr>
              <w:tabs>
                <w:tab w:val="left" w:pos="-1440"/>
                <w:tab w:val="left" w:pos="-720"/>
              </w:tabs>
              <w:suppressAutoHyphens/>
              <w:rPr>
                <w:rFonts w:ascii="Times New Roman" w:hAnsi="Times New Roman"/>
              </w:rPr>
            </w:pPr>
            <w:r w:rsidRPr="00017CA2">
              <w:rPr>
                <w:rFonts w:ascii="Times New Roman" w:hAnsi="Times New Roman"/>
              </w:rPr>
              <w:t>haar aangenomen wetsvoorstel</w:t>
            </w:r>
          </w:p>
          <w:p w:rsidRPr="00017CA2" w:rsidR="00017CA2" w:rsidP="000D0DF5" w:rsidRDefault="00017CA2">
            <w:pPr>
              <w:tabs>
                <w:tab w:val="left" w:pos="-1440"/>
                <w:tab w:val="left" w:pos="-720"/>
              </w:tabs>
              <w:suppressAutoHyphens/>
              <w:rPr>
                <w:rFonts w:ascii="Times New Roman" w:hAnsi="Times New Roman"/>
              </w:rPr>
            </w:pPr>
            <w:r w:rsidRPr="00017CA2">
              <w:rPr>
                <w:rFonts w:ascii="Times New Roman" w:hAnsi="Times New Roman"/>
              </w:rPr>
              <w:t>aan de Eerste Kamer.</w:t>
            </w: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r w:rsidRPr="00017CA2">
              <w:rPr>
                <w:rFonts w:ascii="Times New Roman" w:hAnsi="Times New Roman"/>
              </w:rPr>
              <w:t>De Voorzitter,</w:t>
            </w: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tabs>
                <w:tab w:val="left" w:pos="-1440"/>
                <w:tab w:val="left" w:pos="-720"/>
              </w:tabs>
              <w:suppressAutoHyphens/>
              <w:rPr>
                <w:rFonts w:ascii="Times New Roman" w:hAnsi="Times New Roman"/>
              </w:rPr>
            </w:pPr>
          </w:p>
          <w:p w:rsidRPr="00017CA2" w:rsidR="00017CA2" w:rsidP="000D0DF5" w:rsidRDefault="00017CA2">
            <w:pPr>
              <w:rPr>
                <w:rFonts w:ascii="Times New Roman" w:hAnsi="Times New Roman"/>
              </w:rPr>
            </w:pPr>
          </w:p>
          <w:p w:rsidRPr="00017CA2" w:rsidR="00CB3578" w:rsidP="00017CA2" w:rsidRDefault="00017CA2">
            <w:pPr>
              <w:pStyle w:val="Amendement"/>
              <w:rPr>
                <w:rFonts w:ascii="Times New Roman" w:hAnsi="Times New Roman" w:cs="Times New Roman"/>
                <w:b w:val="0"/>
              </w:rPr>
            </w:pPr>
            <w:r w:rsidRPr="00017CA2">
              <w:rPr>
                <w:rFonts w:ascii="Times New Roman" w:hAnsi="Times New Roman" w:cs="Times New Roman"/>
                <w:b w:val="0"/>
                <w:sz w:val="20"/>
              </w:rPr>
              <w:t>24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17CA2" w:rsidTr="005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D47B2" w:rsidR="00017CA2" w:rsidP="000D5BC4" w:rsidRDefault="00017CA2">
            <w:pPr>
              <w:rPr>
                <w:rFonts w:ascii="Times New Roman" w:hAnsi="Times New Roman"/>
                <w:b/>
              </w:rPr>
            </w:pPr>
            <w:r w:rsidRPr="00FD47B2">
              <w:rPr>
                <w:rFonts w:ascii="Times New Roman" w:hAnsi="Times New Roman"/>
                <w:b/>
                <w:sz w:val="24"/>
              </w:rPr>
              <w:t>Vaststelling van de begrotingsstaat van het gemeentefonds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17CA2" w:rsidTr="0024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17CA2" w:rsidRDefault="00017CA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94FF9"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Wij Willem-Alexander, bij de gratie Gods, Koning der Nederlanden, Prins van Oranje-Nassau, enz. enz. enz.</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Allen, die deze zullen zien of horen lezen, saluut! doen te weten:</w:t>
      </w:r>
    </w:p>
    <w:p w:rsidRPr="00394FF9"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94FF9"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394FF9">
        <w:rPr>
          <w:rFonts w:ascii="Times New Roman" w:hAnsi="Times New Roman"/>
          <w:sz w:val="24"/>
          <w:szCs w:val="20"/>
        </w:rPr>
        <w:t>staan, gelijk Wij goedvinden en verstaan bij deze:</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b/>
          <w:sz w:val="24"/>
          <w:szCs w:val="20"/>
        </w:rPr>
      </w:pPr>
      <w:r w:rsidRPr="00394FF9">
        <w:rPr>
          <w:rFonts w:ascii="Times New Roman" w:hAnsi="Times New Roman"/>
          <w:b/>
          <w:sz w:val="24"/>
          <w:szCs w:val="20"/>
        </w:rPr>
        <w:t>Artikel 1</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De bij deze wet behorende begrotingsstaat van het gemeentefonds voor het jaar 2024 wordt vastgesteld.</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b/>
          <w:sz w:val="24"/>
          <w:szCs w:val="20"/>
        </w:rPr>
      </w:pPr>
      <w:r w:rsidRPr="00394FF9">
        <w:rPr>
          <w:rFonts w:ascii="Times New Roman" w:hAnsi="Times New Roman"/>
          <w:b/>
          <w:sz w:val="24"/>
          <w:szCs w:val="20"/>
        </w:rPr>
        <w:t>Artikel 2</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De vaststelling van de begrotingsstaat geschiedt in duizenden euro’s.</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b/>
          <w:sz w:val="24"/>
          <w:szCs w:val="20"/>
        </w:rPr>
      </w:pPr>
      <w:r w:rsidRPr="00394FF9">
        <w:rPr>
          <w:rFonts w:ascii="Times New Roman" w:hAnsi="Times New Roman"/>
          <w:b/>
          <w:sz w:val="24"/>
          <w:szCs w:val="20"/>
        </w:rPr>
        <w:t>Artikel 3</w:t>
      </w:r>
    </w:p>
    <w:p w:rsidRPr="00394FF9" w:rsidR="00394FF9" w:rsidP="00394FF9" w:rsidRDefault="00394FF9">
      <w:pPr>
        <w:tabs>
          <w:tab w:val="left" w:pos="284"/>
          <w:tab w:val="left" w:pos="567"/>
          <w:tab w:val="left" w:pos="851"/>
        </w:tabs>
        <w:ind w:right="-2"/>
        <w:rPr>
          <w:rFonts w:ascii="Times New Roman" w:hAnsi="Times New Roman"/>
          <w:sz w:val="24"/>
          <w:szCs w:val="20"/>
        </w:rPr>
      </w:pPr>
    </w:p>
    <w:p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Het verplichtingenbedrag in artikel 5, eerste lid, van de Financiële-verhoudingswet ter zake van de algemene uitkering en de aanvullende</w:t>
      </w:r>
      <w:r>
        <w:rPr>
          <w:rFonts w:ascii="Times New Roman" w:hAnsi="Times New Roman"/>
          <w:sz w:val="24"/>
          <w:szCs w:val="20"/>
        </w:rPr>
        <w:t xml:space="preserve"> uitke</w:t>
      </w:r>
      <w:r w:rsidRPr="00394FF9">
        <w:rPr>
          <w:rFonts w:ascii="Times New Roman" w:hAnsi="Times New Roman"/>
          <w:sz w:val="24"/>
          <w:szCs w:val="20"/>
        </w:rPr>
        <w:t>ringen wordt voor het uitkeringsjaar 2024 vastgesteld op € 38.393.830.000.</w:t>
      </w:r>
    </w:p>
    <w:p w:rsidRPr="00394FF9" w:rsidR="00394FF9" w:rsidP="00394FF9" w:rsidRDefault="001039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sidR="00394FF9">
        <w:rPr>
          <w:rFonts w:ascii="Times New Roman" w:hAnsi="Times New Roman"/>
          <w:sz w:val="24"/>
          <w:szCs w:val="20"/>
        </w:rPr>
        <w:t>De verplichtingenbedragen in artikel 5, tweede lid, van de Financiële-verhoudingswet voor de integratie-uitkeringen en de decentralisatie-uitkeringen zijn respectievelijk € 3.544.722.000 en € 933.207.000.</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b/>
          <w:sz w:val="24"/>
          <w:szCs w:val="20"/>
        </w:rPr>
      </w:pPr>
      <w:r w:rsidRPr="00394FF9">
        <w:rPr>
          <w:rFonts w:ascii="Times New Roman" w:hAnsi="Times New Roman"/>
          <w:b/>
          <w:sz w:val="24"/>
          <w:szCs w:val="20"/>
        </w:rPr>
        <w:lastRenderedPageBreak/>
        <w:t>Artikel 4</w:t>
      </w:r>
    </w:p>
    <w:p w:rsidRPr="00394FF9" w:rsidR="00394FF9" w:rsidP="00394FF9" w:rsidRDefault="00394FF9">
      <w:pPr>
        <w:tabs>
          <w:tab w:val="left" w:pos="284"/>
          <w:tab w:val="left" w:pos="567"/>
          <w:tab w:val="left" w:pos="851"/>
        </w:tabs>
        <w:ind w:right="-2"/>
        <w:rPr>
          <w:rFonts w:ascii="Times New Roman" w:hAnsi="Times New Roman"/>
          <w:sz w:val="24"/>
          <w:szCs w:val="20"/>
        </w:rPr>
      </w:pPr>
    </w:p>
    <w:p w:rsidR="00394FF9" w:rsidP="00394FF9" w:rsidRDefault="001039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sidR="00394FF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w:t>
      </w:r>
      <w:r w:rsidR="00394FF9">
        <w:rPr>
          <w:rFonts w:ascii="Times New Roman" w:hAnsi="Times New Roman"/>
          <w:sz w:val="24"/>
          <w:szCs w:val="20"/>
        </w:rPr>
        <w:t>g met in</w:t>
      </w:r>
      <w:r w:rsidRPr="00394FF9" w:rsidR="00394FF9">
        <w:rPr>
          <w:rFonts w:ascii="Times New Roman" w:hAnsi="Times New Roman"/>
          <w:sz w:val="24"/>
          <w:szCs w:val="20"/>
        </w:rPr>
        <w:t>gang van de dag na de datum van uitgifte van dat Staatsblad en werkt zij terug tot en met 1 januari.</w:t>
      </w:r>
    </w:p>
    <w:p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4FF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94FF9" w:rsidR="00394FF9" w:rsidP="00394FF9" w:rsidRDefault="00394FF9">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sz w:val="24"/>
          <w:szCs w:val="20"/>
        </w:rPr>
      </w:pPr>
      <w:r w:rsidRPr="00394FF9">
        <w:rPr>
          <w:rFonts w:ascii="Times New Roman" w:hAnsi="Times New Roman"/>
          <w:sz w:val="24"/>
          <w:szCs w:val="20"/>
        </w:rPr>
        <w:t>Gegeven</w:t>
      </w:r>
    </w:p>
    <w:p w:rsidR="00394FF9" w:rsidP="00394FF9" w:rsidRDefault="00394FF9">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Pr="00394FF9" w:rsidR="00A37137" w:rsidP="00394FF9" w:rsidRDefault="00A37137">
      <w:pPr>
        <w:tabs>
          <w:tab w:val="left" w:pos="284"/>
          <w:tab w:val="left" w:pos="567"/>
          <w:tab w:val="left" w:pos="851"/>
        </w:tabs>
        <w:ind w:right="-2"/>
        <w:rPr>
          <w:rFonts w:ascii="Times New Roman" w:hAnsi="Times New Roman"/>
          <w:sz w:val="24"/>
          <w:szCs w:val="20"/>
        </w:rPr>
      </w:pPr>
    </w:p>
    <w:p w:rsidRPr="00394FF9" w:rsidR="00394FF9" w:rsidP="00394FF9" w:rsidRDefault="00394FF9">
      <w:pPr>
        <w:tabs>
          <w:tab w:val="left" w:pos="284"/>
          <w:tab w:val="left" w:pos="567"/>
          <w:tab w:val="left" w:pos="851"/>
        </w:tabs>
        <w:ind w:right="-2"/>
        <w:rPr>
          <w:rFonts w:ascii="Times New Roman" w:hAnsi="Times New Roman"/>
          <w:sz w:val="24"/>
          <w:szCs w:val="20"/>
        </w:rPr>
      </w:pPr>
      <w:r w:rsidRPr="00394FF9">
        <w:rPr>
          <w:rFonts w:ascii="Times New Roman" w:hAnsi="Times New Roman"/>
          <w:sz w:val="24"/>
          <w:szCs w:val="20"/>
        </w:rPr>
        <w:t>De Minister van Binnenlandse Zaken en Koninkrijksrelaties</w:t>
      </w:r>
      <w:r w:rsidR="00A37137">
        <w:rPr>
          <w:rFonts w:ascii="Times New Roman" w:hAnsi="Times New Roman"/>
          <w:sz w:val="24"/>
          <w:szCs w:val="20"/>
        </w:rPr>
        <w:t>,</w:t>
      </w: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37137" w:rsidP="00394FF9" w:rsidRDefault="00A37137">
      <w:pPr>
        <w:tabs>
          <w:tab w:val="left" w:pos="284"/>
          <w:tab w:val="left" w:pos="567"/>
          <w:tab w:val="left" w:pos="851"/>
        </w:tabs>
        <w:ind w:right="-2"/>
        <w:rPr>
          <w:rFonts w:ascii="Times New Roman" w:hAnsi="Times New Roman"/>
          <w:sz w:val="24"/>
          <w:szCs w:val="20"/>
        </w:rPr>
      </w:pPr>
    </w:p>
    <w:p w:rsidR="00A77C53" w:rsidP="00394FF9" w:rsidRDefault="00394FF9">
      <w:pPr>
        <w:tabs>
          <w:tab w:val="left" w:pos="284"/>
          <w:tab w:val="left" w:pos="567"/>
          <w:tab w:val="left" w:pos="851"/>
        </w:tabs>
        <w:ind w:right="-2"/>
        <w:rPr>
          <w:rFonts w:ascii="Times New Roman" w:hAnsi="Times New Roman"/>
          <w:sz w:val="24"/>
          <w:szCs w:val="20"/>
        </w:rPr>
      </w:pPr>
      <w:r w:rsidRPr="00394FF9">
        <w:rPr>
          <w:rFonts w:ascii="Times New Roman" w:hAnsi="Times New Roman"/>
          <w:sz w:val="24"/>
          <w:szCs w:val="20"/>
        </w:rPr>
        <w:t>De Staatssecretaris van Financiën</w:t>
      </w:r>
      <w:r w:rsidR="00A37137">
        <w:rPr>
          <w:rFonts w:ascii="Times New Roman" w:hAnsi="Times New Roman"/>
          <w:sz w:val="24"/>
          <w:szCs w:val="20"/>
        </w:rPr>
        <w:t>,</w:t>
      </w: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Pr="00394FF9" w:rsidR="009C2F31" w:rsidP="009C2F31" w:rsidRDefault="009C2F31">
      <w:pPr>
        <w:tabs>
          <w:tab w:val="left" w:pos="284"/>
          <w:tab w:val="left" w:pos="567"/>
          <w:tab w:val="left" w:pos="851"/>
        </w:tabs>
        <w:ind w:right="-2"/>
        <w:rPr>
          <w:rFonts w:ascii="Times New Roman" w:hAnsi="Times New Roman"/>
          <w:sz w:val="24"/>
          <w:szCs w:val="20"/>
        </w:rPr>
      </w:pPr>
      <w:r w:rsidRPr="00394FF9">
        <w:rPr>
          <w:rFonts w:ascii="Times New Roman" w:hAnsi="Times New Roman"/>
          <w:sz w:val="24"/>
          <w:szCs w:val="20"/>
        </w:rPr>
        <w:t>De Minister van Binnenlandse Zaken en Koninkrijksrelaties</w:t>
      </w:r>
      <w:r>
        <w:rPr>
          <w:rFonts w:ascii="Times New Roman" w:hAnsi="Times New Roman"/>
          <w:sz w:val="24"/>
          <w:szCs w:val="20"/>
        </w:rPr>
        <w:t>,</w:t>
      </w: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9C2F31" w:rsidP="009C2F31" w:rsidRDefault="009C2F31">
      <w:pPr>
        <w:tabs>
          <w:tab w:val="left" w:pos="284"/>
          <w:tab w:val="left" w:pos="567"/>
          <w:tab w:val="left" w:pos="851"/>
        </w:tabs>
        <w:ind w:right="-2"/>
        <w:rPr>
          <w:rFonts w:ascii="Times New Roman" w:hAnsi="Times New Roman"/>
          <w:sz w:val="24"/>
          <w:szCs w:val="20"/>
        </w:rPr>
      </w:pPr>
    </w:p>
    <w:p w:rsidR="00A77C53" w:rsidP="009C2F31" w:rsidRDefault="009C2F31">
      <w:pPr>
        <w:tabs>
          <w:tab w:val="left" w:pos="284"/>
          <w:tab w:val="left" w:pos="567"/>
          <w:tab w:val="left" w:pos="851"/>
        </w:tabs>
        <w:ind w:right="-2"/>
        <w:rPr>
          <w:rFonts w:ascii="Times New Roman" w:hAnsi="Times New Roman"/>
          <w:sz w:val="24"/>
          <w:szCs w:val="20"/>
        </w:rPr>
      </w:pPr>
      <w:r w:rsidRPr="00394FF9">
        <w:rPr>
          <w:rFonts w:ascii="Times New Roman" w:hAnsi="Times New Roman"/>
          <w:sz w:val="24"/>
          <w:szCs w:val="20"/>
        </w:rPr>
        <w:t>De Staatssecretaris van Financiën</w:t>
      </w:r>
      <w:r>
        <w:rPr>
          <w:rFonts w:ascii="Times New Roman" w:hAnsi="Times New Roman"/>
          <w:sz w:val="24"/>
          <w:szCs w:val="20"/>
        </w:rPr>
        <w:t>,</w:t>
      </w:r>
      <w:bookmarkStart w:name="_GoBack" w:id="0"/>
      <w:bookmarkEnd w:id="0"/>
      <w:r w:rsidR="00A77C53">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917"/>
        <w:gridCol w:w="1899"/>
        <w:gridCol w:w="1850"/>
        <w:gridCol w:w="2806"/>
        <w:gridCol w:w="1598"/>
      </w:tblGrid>
      <w:tr w:rsidRPr="00113671" w:rsidR="00113671" w:rsidTr="00113671">
        <w:trPr>
          <w:tblHeader/>
        </w:trPr>
        <w:tc>
          <w:tcPr>
            <w:tcW w:w="5000" w:type="pct"/>
            <w:gridSpan w:val="5"/>
            <w:shd w:val="clear" w:color="auto" w:fill="auto"/>
            <w:tcMar>
              <w:top w:w="22" w:type="dxa"/>
              <w:left w:w="113" w:type="dxa"/>
              <w:bottom w:w="22" w:type="dxa"/>
            </w:tcMar>
          </w:tcPr>
          <w:p w:rsidRPr="00C81501" w:rsidR="00113671" w:rsidP="000C57EB" w:rsidRDefault="00113671">
            <w:pPr>
              <w:pStyle w:val="kio2-table-title"/>
              <w:rPr>
                <w:rFonts w:ascii="Times New Roman" w:hAnsi="Times New Roman" w:cs="Times New Roman"/>
                <w:sz w:val="20"/>
              </w:rPr>
            </w:pPr>
            <w:r w:rsidRPr="00C81501">
              <w:rPr>
                <w:rFonts w:ascii="Times New Roman" w:hAnsi="Times New Roman" w:cs="Times New Roman"/>
                <w:color w:val="auto"/>
                <w:sz w:val="20"/>
              </w:rPr>
              <w:lastRenderedPageBreak/>
              <w:t>Vastgestelde begrotingsstaat van het gemeentefonds (B) voor het jaar 2024 (bedragen x € 1.000)</w:t>
            </w:r>
          </w:p>
        </w:tc>
      </w:tr>
      <w:tr w:rsidRPr="00113671" w:rsidR="00113671" w:rsidTr="00113671">
        <w:trPr>
          <w:tblHeader/>
        </w:trPr>
        <w:tc>
          <w:tcPr>
            <w:tcW w:w="505" w:type="pct"/>
            <w:tcBorders>
              <w:top w:val="single" w:color="000000" w:sz="2" w:space="0"/>
              <w:bottom w:val="single" w:color="009EE0" w:sz="2" w:space="0"/>
            </w:tcBorders>
            <w:shd w:val="clear" w:color="auto" w:fill="auto"/>
            <w:tcMar>
              <w:top w:w="28" w:type="dxa"/>
              <w:bottom w:w="28" w:type="dxa"/>
              <w:right w:w="28" w:type="dxa"/>
            </w:tcMar>
            <w:vAlign w:val="bottom"/>
          </w:tcPr>
          <w:p w:rsidRPr="00113671" w:rsidR="00113671" w:rsidP="000C57EB" w:rsidRDefault="00113671">
            <w:pPr>
              <w:pStyle w:val="p-table"/>
              <w:rPr>
                <w:rFonts w:ascii="Times New Roman" w:hAnsi="Times New Roman" w:cs="Times New Roman"/>
                <w:color w:val="000000"/>
                <w:sz w:val="20"/>
              </w:rPr>
            </w:pPr>
            <w:r w:rsidRPr="00113671">
              <w:rPr>
                <w:rFonts w:ascii="Times New Roman" w:hAnsi="Times New Roman" w:cs="Times New Roman"/>
                <w:color w:val="000000"/>
                <w:sz w:val="20"/>
              </w:rPr>
              <w:t>Art. nr.</w:t>
            </w:r>
          </w:p>
        </w:tc>
        <w:tc>
          <w:tcPr>
            <w:tcW w:w="104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13671" w:rsidR="00113671" w:rsidP="000C57EB" w:rsidRDefault="00113671">
            <w:pPr>
              <w:pStyle w:val="p-table"/>
              <w:rPr>
                <w:rFonts w:ascii="Times New Roman" w:hAnsi="Times New Roman" w:cs="Times New Roman"/>
                <w:color w:val="000000"/>
                <w:sz w:val="20"/>
              </w:rPr>
            </w:pPr>
            <w:r w:rsidRPr="00113671">
              <w:rPr>
                <w:rFonts w:ascii="Times New Roman" w:hAnsi="Times New Roman" w:cs="Times New Roman"/>
                <w:color w:val="000000"/>
                <w:sz w:val="20"/>
              </w:rPr>
              <w:t>Omschrijving</w:t>
            </w:r>
          </w:p>
        </w:tc>
        <w:tc>
          <w:tcPr>
            <w:tcW w:w="1020" w:type="pct"/>
            <w:tcBorders>
              <w:top w:val="single" w:color="000000" w:sz="2" w:space="0"/>
              <w:bottom w:val="single" w:color="009EE0" w:sz="2" w:space="0"/>
            </w:tcBorders>
            <w:shd w:val="clear" w:color="auto" w:fill="auto"/>
            <w:tcMar>
              <w:top w:w="28" w:type="dxa"/>
              <w:left w:w="28" w:type="dxa"/>
              <w:bottom w:w="28" w:type="dxa"/>
              <w:right w:w="28" w:type="dxa"/>
            </w:tcMar>
          </w:tcPr>
          <w:p w:rsidRPr="00113671" w:rsidR="00113671" w:rsidP="000C57EB" w:rsidRDefault="00113671">
            <w:pPr>
              <w:pStyle w:val="p-table"/>
              <w:rPr>
                <w:rFonts w:ascii="Times New Roman" w:hAnsi="Times New Roman" w:cs="Times New Roman"/>
                <w:color w:val="000000"/>
                <w:sz w:val="20"/>
              </w:rPr>
            </w:pPr>
          </w:p>
        </w:tc>
        <w:tc>
          <w:tcPr>
            <w:tcW w:w="154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13671" w:rsidR="00113671" w:rsidP="000C57EB" w:rsidRDefault="00113671">
            <w:pPr>
              <w:pStyle w:val="p-table"/>
              <w:jc w:val="right"/>
              <w:rPr>
                <w:rFonts w:ascii="Times New Roman" w:hAnsi="Times New Roman" w:cs="Times New Roman"/>
                <w:color w:val="000000"/>
                <w:sz w:val="20"/>
              </w:rPr>
            </w:pPr>
            <w:r w:rsidRPr="00113671">
              <w:rPr>
                <w:rFonts w:ascii="Times New Roman" w:hAnsi="Times New Roman" w:cs="Times New Roman"/>
                <w:color w:val="000000"/>
                <w:sz w:val="20"/>
              </w:rPr>
              <w:t>Vastgestelde begroting</w:t>
            </w:r>
          </w:p>
        </w:tc>
        <w:tc>
          <w:tcPr>
            <w:tcW w:w="882" w:type="pct"/>
            <w:tcBorders>
              <w:top w:val="single" w:color="000000" w:sz="2" w:space="0"/>
              <w:bottom w:val="single" w:color="009EE0" w:sz="2" w:space="0"/>
            </w:tcBorders>
            <w:shd w:val="clear" w:color="auto" w:fill="auto"/>
            <w:tcMar>
              <w:top w:w="28" w:type="dxa"/>
              <w:left w:w="28" w:type="dxa"/>
              <w:bottom w:w="28" w:type="dxa"/>
              <w:right w:w="28" w:type="dxa"/>
            </w:tcMar>
          </w:tcPr>
          <w:p w:rsidRPr="00113671" w:rsidR="00113671" w:rsidP="000C57EB" w:rsidRDefault="00113671">
            <w:pPr>
              <w:pStyle w:val="p-table"/>
              <w:rPr>
                <w:rFonts w:ascii="Times New Roman" w:hAnsi="Times New Roman" w:cs="Times New Roman"/>
                <w:color w:val="000000"/>
                <w:sz w:val="20"/>
              </w:rPr>
            </w:pPr>
          </w:p>
        </w:tc>
      </w:tr>
      <w:tr w:rsidRPr="00113671" w:rsidR="00113671" w:rsidTr="00113671">
        <w:tc>
          <w:tcPr>
            <w:tcW w:w="505" w:type="pct"/>
            <w:tcBorders>
              <w:bottom w:val="single" w:color="009EE0" w:sz="2" w:space="0"/>
            </w:tcBorders>
            <w:shd w:val="clear" w:color="auto" w:fill="auto"/>
            <w:tcMar>
              <w:top w:w="22" w:type="dxa"/>
              <w:bottom w:w="22" w:type="dxa"/>
              <w:right w:w="28" w:type="dxa"/>
            </w:tcMar>
          </w:tcPr>
          <w:p w:rsidRPr="00113671" w:rsidR="00113671" w:rsidP="000C57EB" w:rsidRDefault="00113671">
            <w:pPr>
              <w:pStyle w:val="p-table"/>
              <w:rPr>
                <w:rFonts w:ascii="Times New Roman" w:hAnsi="Times New Roman" w:cs="Times New Roman"/>
                <w:sz w:val="20"/>
              </w:rPr>
            </w:pPr>
          </w:p>
        </w:tc>
        <w:tc>
          <w:tcPr>
            <w:tcW w:w="1047" w:type="pct"/>
            <w:tcBorders>
              <w:bottom w:val="single" w:color="009EE0" w:sz="2" w:space="0"/>
            </w:tcBorders>
            <w:shd w:val="clear" w:color="auto" w:fill="auto"/>
            <w:tcMar>
              <w:top w:w="22" w:type="dxa"/>
              <w:left w:w="28" w:type="dxa"/>
              <w:bottom w:w="22" w:type="dxa"/>
              <w:right w:w="28" w:type="dxa"/>
            </w:tcMar>
          </w:tcPr>
          <w:p w:rsidRPr="00113671" w:rsidR="00113671" w:rsidP="000C57EB" w:rsidRDefault="00113671">
            <w:pPr>
              <w:pStyle w:val="p-table"/>
              <w:rPr>
                <w:rFonts w:ascii="Times New Roman" w:hAnsi="Times New Roman" w:cs="Times New Roman"/>
                <w:sz w:val="20"/>
              </w:rPr>
            </w:pPr>
          </w:p>
        </w:tc>
        <w:tc>
          <w:tcPr>
            <w:tcW w:w="1020" w:type="pct"/>
            <w:tcBorders>
              <w:bottom w:val="single" w:color="009EE0" w:sz="2" w:space="0"/>
            </w:tcBorders>
            <w:shd w:val="clear" w:color="auto" w:fill="auto"/>
            <w:tcMar>
              <w:top w:w="22" w:type="dxa"/>
              <w:left w:w="28" w:type="dxa"/>
              <w:bottom w:w="22" w:type="dxa"/>
              <w:right w:w="28" w:type="dxa"/>
            </w:tcMar>
            <w:vAlign w:val="bottom"/>
          </w:tcPr>
          <w:p w:rsidRPr="00113671" w:rsidR="00113671" w:rsidP="000C57EB" w:rsidRDefault="00113671">
            <w:pPr>
              <w:pStyle w:val="p-table"/>
              <w:jc w:val="right"/>
              <w:rPr>
                <w:rFonts w:ascii="Times New Roman" w:hAnsi="Times New Roman" w:cs="Times New Roman"/>
                <w:sz w:val="20"/>
              </w:rPr>
            </w:pPr>
            <w:r w:rsidRPr="00113671">
              <w:rPr>
                <w:rFonts w:ascii="Times New Roman" w:hAnsi="Times New Roman" w:cs="Times New Roman"/>
                <w:sz w:val="20"/>
              </w:rPr>
              <w:t>Verplichtingen</w:t>
            </w:r>
          </w:p>
        </w:tc>
        <w:tc>
          <w:tcPr>
            <w:tcW w:w="1547" w:type="pct"/>
            <w:tcBorders>
              <w:bottom w:val="single" w:color="009EE0" w:sz="2" w:space="0"/>
            </w:tcBorders>
            <w:shd w:val="clear" w:color="auto" w:fill="auto"/>
            <w:tcMar>
              <w:top w:w="22" w:type="dxa"/>
              <w:left w:w="28" w:type="dxa"/>
              <w:bottom w:w="22" w:type="dxa"/>
              <w:right w:w="28" w:type="dxa"/>
            </w:tcMar>
            <w:vAlign w:val="bottom"/>
          </w:tcPr>
          <w:p w:rsidRPr="00113671" w:rsidR="00113671" w:rsidP="000C57EB" w:rsidRDefault="00113671">
            <w:pPr>
              <w:pStyle w:val="p-table"/>
              <w:jc w:val="right"/>
              <w:rPr>
                <w:rFonts w:ascii="Times New Roman" w:hAnsi="Times New Roman" w:cs="Times New Roman"/>
                <w:sz w:val="20"/>
              </w:rPr>
            </w:pPr>
            <w:r w:rsidRPr="00113671">
              <w:rPr>
                <w:rFonts w:ascii="Times New Roman" w:hAnsi="Times New Roman" w:cs="Times New Roman"/>
                <w:sz w:val="20"/>
              </w:rPr>
              <w:t>Uitgaven</w:t>
            </w:r>
          </w:p>
        </w:tc>
        <w:tc>
          <w:tcPr>
            <w:tcW w:w="882" w:type="pct"/>
            <w:tcBorders>
              <w:bottom w:val="single" w:color="009EE0" w:sz="2" w:space="0"/>
            </w:tcBorders>
            <w:shd w:val="clear" w:color="auto" w:fill="auto"/>
            <w:tcMar>
              <w:top w:w="22" w:type="dxa"/>
              <w:left w:w="28" w:type="dxa"/>
              <w:bottom w:w="22" w:type="dxa"/>
              <w:right w:w="28" w:type="dxa"/>
            </w:tcMar>
            <w:vAlign w:val="bottom"/>
          </w:tcPr>
          <w:p w:rsidRPr="00113671" w:rsidR="00113671" w:rsidP="000C57EB" w:rsidRDefault="00113671">
            <w:pPr>
              <w:pStyle w:val="p-table"/>
              <w:jc w:val="right"/>
              <w:rPr>
                <w:rFonts w:ascii="Times New Roman" w:hAnsi="Times New Roman" w:cs="Times New Roman"/>
                <w:sz w:val="20"/>
              </w:rPr>
            </w:pPr>
            <w:r w:rsidRPr="00113671">
              <w:rPr>
                <w:rFonts w:ascii="Times New Roman" w:hAnsi="Times New Roman" w:cs="Times New Roman"/>
                <w:sz w:val="20"/>
              </w:rPr>
              <w:t>Ontvangsten</w:t>
            </w:r>
          </w:p>
        </w:tc>
      </w:tr>
      <w:tr w:rsidRPr="00113671" w:rsidR="00113671" w:rsidTr="00113671">
        <w:tc>
          <w:tcPr>
            <w:tcW w:w="505" w:type="pct"/>
            <w:tcBorders>
              <w:bottom w:val="single" w:color="009EE0" w:sz="2" w:space="0"/>
            </w:tcBorders>
            <w:shd w:val="clear" w:color="auto" w:fill="auto"/>
            <w:tcMar>
              <w:top w:w="22" w:type="dxa"/>
              <w:bottom w:w="22" w:type="dxa"/>
              <w:right w:w="28" w:type="dxa"/>
            </w:tcMar>
            <w:vAlign w:val="bottom"/>
          </w:tcPr>
          <w:p w:rsidRPr="00113671" w:rsidR="00113671" w:rsidP="000C57EB" w:rsidRDefault="00113671">
            <w:pPr>
              <w:pStyle w:val="p-table"/>
              <w:rPr>
                <w:rFonts w:ascii="Times New Roman" w:hAnsi="Times New Roman" w:cs="Times New Roman"/>
                <w:sz w:val="20"/>
              </w:rPr>
            </w:pPr>
            <w:r w:rsidRPr="00113671">
              <w:rPr>
                <w:rFonts w:ascii="Times New Roman" w:hAnsi="Times New Roman" w:cs="Times New Roman"/>
                <w:sz w:val="20"/>
              </w:rPr>
              <w:t>1</w:t>
            </w:r>
          </w:p>
        </w:tc>
        <w:tc>
          <w:tcPr>
            <w:tcW w:w="1047" w:type="pct"/>
            <w:tcBorders>
              <w:bottom w:val="single" w:color="009EE0" w:sz="2" w:space="0"/>
            </w:tcBorders>
            <w:shd w:val="clear" w:color="auto" w:fill="auto"/>
            <w:tcMar>
              <w:top w:w="22" w:type="dxa"/>
              <w:left w:w="28" w:type="dxa"/>
              <w:bottom w:w="22" w:type="dxa"/>
              <w:right w:w="28" w:type="dxa"/>
            </w:tcMar>
            <w:vAlign w:val="bottom"/>
          </w:tcPr>
          <w:p w:rsidRPr="00113671" w:rsidR="00113671" w:rsidP="000C57EB" w:rsidRDefault="00113671">
            <w:pPr>
              <w:pStyle w:val="p-table"/>
              <w:rPr>
                <w:rFonts w:ascii="Times New Roman" w:hAnsi="Times New Roman" w:cs="Times New Roman"/>
                <w:sz w:val="20"/>
              </w:rPr>
            </w:pPr>
            <w:r w:rsidRPr="00113671">
              <w:rPr>
                <w:rFonts w:ascii="Times New Roman" w:hAnsi="Times New Roman" w:cs="Times New Roman"/>
                <w:sz w:val="20"/>
              </w:rPr>
              <w:t>gemeentefonds</w:t>
            </w:r>
          </w:p>
        </w:tc>
        <w:tc>
          <w:tcPr>
            <w:tcW w:w="1020" w:type="pct"/>
            <w:tcBorders>
              <w:bottom w:val="single" w:color="009EE0" w:sz="2" w:space="0"/>
            </w:tcBorders>
            <w:shd w:val="clear" w:color="auto" w:fill="auto"/>
            <w:tcMar>
              <w:top w:w="22" w:type="dxa"/>
              <w:left w:w="28" w:type="dxa"/>
              <w:bottom w:w="22" w:type="dxa"/>
              <w:right w:w="28" w:type="dxa"/>
            </w:tcMar>
            <w:vAlign w:val="bottom"/>
          </w:tcPr>
          <w:p w:rsidRPr="00113671" w:rsidR="00113671" w:rsidP="000C57EB" w:rsidRDefault="00113671">
            <w:pPr>
              <w:pStyle w:val="p-table"/>
              <w:jc w:val="right"/>
              <w:rPr>
                <w:rFonts w:ascii="Times New Roman" w:hAnsi="Times New Roman" w:cs="Times New Roman"/>
                <w:sz w:val="20"/>
              </w:rPr>
            </w:pPr>
            <w:r w:rsidRPr="00113671">
              <w:rPr>
                <w:rFonts w:ascii="Times New Roman" w:hAnsi="Times New Roman" w:cs="Times New Roman"/>
                <w:sz w:val="20"/>
              </w:rPr>
              <w:t>42.873.720</w:t>
            </w:r>
          </w:p>
        </w:tc>
        <w:tc>
          <w:tcPr>
            <w:tcW w:w="1547" w:type="pct"/>
            <w:tcBorders>
              <w:bottom w:val="single" w:color="009EE0" w:sz="2" w:space="0"/>
            </w:tcBorders>
            <w:shd w:val="clear" w:color="auto" w:fill="auto"/>
            <w:tcMar>
              <w:top w:w="22" w:type="dxa"/>
              <w:left w:w="28" w:type="dxa"/>
              <w:bottom w:w="22" w:type="dxa"/>
              <w:right w:w="28" w:type="dxa"/>
            </w:tcMar>
            <w:vAlign w:val="bottom"/>
          </w:tcPr>
          <w:p w:rsidRPr="00113671" w:rsidR="00113671" w:rsidP="000C57EB" w:rsidRDefault="00113671">
            <w:pPr>
              <w:pStyle w:val="p-table"/>
              <w:jc w:val="right"/>
              <w:rPr>
                <w:rFonts w:ascii="Times New Roman" w:hAnsi="Times New Roman" w:cs="Times New Roman"/>
                <w:sz w:val="20"/>
              </w:rPr>
            </w:pPr>
            <w:r w:rsidRPr="00113671">
              <w:rPr>
                <w:rFonts w:ascii="Times New Roman" w:hAnsi="Times New Roman" w:cs="Times New Roman"/>
                <w:sz w:val="20"/>
              </w:rPr>
              <w:t>42.873.720</w:t>
            </w:r>
          </w:p>
        </w:tc>
        <w:tc>
          <w:tcPr>
            <w:tcW w:w="882" w:type="pct"/>
            <w:tcBorders>
              <w:bottom w:val="single" w:color="009EE0" w:sz="2" w:space="0"/>
            </w:tcBorders>
            <w:shd w:val="clear" w:color="auto" w:fill="auto"/>
            <w:tcMar>
              <w:top w:w="22" w:type="dxa"/>
              <w:left w:w="28" w:type="dxa"/>
              <w:bottom w:w="22" w:type="dxa"/>
              <w:right w:w="28" w:type="dxa"/>
            </w:tcMar>
            <w:vAlign w:val="bottom"/>
          </w:tcPr>
          <w:p w:rsidRPr="00113671" w:rsidR="00113671" w:rsidP="000C57EB" w:rsidRDefault="00113671">
            <w:pPr>
              <w:pStyle w:val="p-table"/>
              <w:jc w:val="right"/>
              <w:rPr>
                <w:rFonts w:ascii="Times New Roman" w:hAnsi="Times New Roman" w:cs="Times New Roman"/>
                <w:sz w:val="20"/>
              </w:rPr>
            </w:pPr>
            <w:r w:rsidRPr="00113671">
              <w:rPr>
                <w:rFonts w:ascii="Times New Roman" w:hAnsi="Times New Roman" w:cs="Times New Roman"/>
                <w:sz w:val="20"/>
              </w:rPr>
              <w:t>42.873.720</w:t>
            </w:r>
          </w:p>
        </w:tc>
      </w:tr>
    </w:tbl>
    <w:p w:rsidRPr="002168F4" w:rsidR="00CB3578" w:rsidP="00394FF9"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B2" w:rsidRDefault="00FD47B2">
      <w:pPr>
        <w:spacing w:line="20" w:lineRule="exact"/>
      </w:pPr>
    </w:p>
  </w:endnote>
  <w:endnote w:type="continuationSeparator" w:id="0">
    <w:p w:rsidR="00FD47B2" w:rsidRDefault="00FD47B2">
      <w:pPr>
        <w:pStyle w:val="Amendement"/>
      </w:pPr>
      <w:r>
        <w:rPr>
          <w:b w:val="0"/>
          <w:bCs w:val="0"/>
        </w:rPr>
        <w:t xml:space="preserve"> </w:t>
      </w:r>
    </w:p>
  </w:endnote>
  <w:endnote w:type="continuationNotice" w:id="1">
    <w:p w:rsidR="00FD47B2" w:rsidRDefault="00FD47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C2F3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B2" w:rsidRDefault="00FD47B2">
      <w:pPr>
        <w:pStyle w:val="Amendement"/>
      </w:pPr>
      <w:r>
        <w:rPr>
          <w:b w:val="0"/>
          <w:bCs w:val="0"/>
        </w:rPr>
        <w:separator/>
      </w:r>
    </w:p>
  </w:footnote>
  <w:footnote w:type="continuationSeparator" w:id="0">
    <w:p w:rsidR="00FD47B2" w:rsidRDefault="00FD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B2"/>
    <w:rsid w:val="00012DBE"/>
    <w:rsid w:val="00017CA2"/>
    <w:rsid w:val="000A1D81"/>
    <w:rsid w:val="00103983"/>
    <w:rsid w:val="00111ED3"/>
    <w:rsid w:val="00113671"/>
    <w:rsid w:val="00152BA3"/>
    <w:rsid w:val="001C190E"/>
    <w:rsid w:val="001C7E14"/>
    <w:rsid w:val="001D1202"/>
    <w:rsid w:val="002168F4"/>
    <w:rsid w:val="00234B57"/>
    <w:rsid w:val="002A727C"/>
    <w:rsid w:val="002F6CBA"/>
    <w:rsid w:val="00394FF9"/>
    <w:rsid w:val="005D2707"/>
    <w:rsid w:val="00606255"/>
    <w:rsid w:val="00696AAC"/>
    <w:rsid w:val="006B607A"/>
    <w:rsid w:val="007D451C"/>
    <w:rsid w:val="00826224"/>
    <w:rsid w:val="00930A23"/>
    <w:rsid w:val="009C2F31"/>
    <w:rsid w:val="009C7354"/>
    <w:rsid w:val="009E6D7F"/>
    <w:rsid w:val="00A11E73"/>
    <w:rsid w:val="00A2521E"/>
    <w:rsid w:val="00A37137"/>
    <w:rsid w:val="00A77C53"/>
    <w:rsid w:val="00AE436A"/>
    <w:rsid w:val="00C135B1"/>
    <w:rsid w:val="00C80856"/>
    <w:rsid w:val="00C81501"/>
    <w:rsid w:val="00C92DF8"/>
    <w:rsid w:val="00CB3578"/>
    <w:rsid w:val="00D20AFA"/>
    <w:rsid w:val="00D55648"/>
    <w:rsid w:val="00E16443"/>
    <w:rsid w:val="00E36EE9"/>
    <w:rsid w:val="00F13442"/>
    <w:rsid w:val="00F956D4"/>
    <w:rsid w:val="00FD4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6FAB"/>
  <w15:docId w15:val="{C86F1944-83DF-4D21-8544-7E483560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11367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13671"/>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017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360</ap:Words>
  <ap:Characters>2200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2023-10-24T14:34:00.0000000Z</dcterms:created>
  <dcterms:modified xsi:type="dcterms:W3CDTF">2023-10-24T14:36:00.0000000Z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