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73715" w:rsidR="00D73715" w:rsidP="000D0DF5" w:rsidRDefault="00D73715">
            <w:pPr>
              <w:tabs>
                <w:tab w:val="left" w:pos="-1440"/>
                <w:tab w:val="left" w:pos="-720"/>
              </w:tabs>
              <w:suppressAutoHyphens/>
              <w:rPr>
                <w:rFonts w:ascii="Times New Roman" w:hAnsi="Times New Roman"/>
              </w:rPr>
            </w:pPr>
            <w:r w:rsidRPr="00D73715">
              <w:rPr>
                <w:rFonts w:ascii="Times New Roman" w:hAnsi="Times New Roman"/>
              </w:rPr>
              <w:t>De Tweede Kamer der Staten-</w:t>
            </w:r>
            <w:r w:rsidRPr="00D73715">
              <w:rPr>
                <w:rFonts w:ascii="Times New Roman" w:hAnsi="Times New Roman"/>
              </w:rPr>
              <w:fldChar w:fldCharType="begin"/>
            </w:r>
            <w:r w:rsidRPr="00D73715">
              <w:rPr>
                <w:rFonts w:ascii="Times New Roman" w:hAnsi="Times New Roman"/>
              </w:rPr>
              <w:instrText xml:space="preserve">PRIVATE </w:instrText>
            </w:r>
            <w:r w:rsidRPr="00D73715">
              <w:rPr>
                <w:rFonts w:ascii="Times New Roman" w:hAnsi="Times New Roman"/>
              </w:rPr>
              <w:fldChar w:fldCharType="end"/>
            </w:r>
          </w:p>
          <w:p w:rsidRPr="00D73715" w:rsidR="00D73715" w:rsidP="000D0DF5" w:rsidRDefault="00D73715">
            <w:pPr>
              <w:tabs>
                <w:tab w:val="left" w:pos="-1440"/>
                <w:tab w:val="left" w:pos="-720"/>
              </w:tabs>
              <w:suppressAutoHyphens/>
              <w:rPr>
                <w:rFonts w:ascii="Times New Roman" w:hAnsi="Times New Roman"/>
              </w:rPr>
            </w:pPr>
            <w:r w:rsidRPr="00D73715">
              <w:rPr>
                <w:rFonts w:ascii="Times New Roman" w:hAnsi="Times New Roman"/>
              </w:rPr>
              <w:t>Generaal zendt bijgaand door</w:t>
            </w:r>
          </w:p>
          <w:p w:rsidRPr="00D73715" w:rsidR="00D73715" w:rsidP="000D0DF5" w:rsidRDefault="00D73715">
            <w:pPr>
              <w:tabs>
                <w:tab w:val="left" w:pos="-1440"/>
                <w:tab w:val="left" w:pos="-720"/>
              </w:tabs>
              <w:suppressAutoHyphens/>
              <w:rPr>
                <w:rFonts w:ascii="Times New Roman" w:hAnsi="Times New Roman"/>
              </w:rPr>
            </w:pPr>
            <w:r w:rsidRPr="00D73715">
              <w:rPr>
                <w:rFonts w:ascii="Times New Roman" w:hAnsi="Times New Roman"/>
              </w:rPr>
              <w:t>haar aangenomen wetsvoorstel</w:t>
            </w:r>
          </w:p>
          <w:p w:rsidRPr="00D73715" w:rsidR="00D73715" w:rsidP="000D0DF5" w:rsidRDefault="00D73715">
            <w:pPr>
              <w:tabs>
                <w:tab w:val="left" w:pos="-1440"/>
                <w:tab w:val="left" w:pos="-720"/>
              </w:tabs>
              <w:suppressAutoHyphens/>
              <w:rPr>
                <w:rFonts w:ascii="Times New Roman" w:hAnsi="Times New Roman"/>
              </w:rPr>
            </w:pPr>
            <w:r w:rsidRPr="00D73715">
              <w:rPr>
                <w:rFonts w:ascii="Times New Roman" w:hAnsi="Times New Roman"/>
              </w:rPr>
              <w:t>aan de Eerste Kamer.</w:t>
            </w:r>
          </w:p>
          <w:p w:rsidRPr="00D73715" w:rsidR="00D73715" w:rsidP="000D0DF5" w:rsidRDefault="00D73715">
            <w:pPr>
              <w:tabs>
                <w:tab w:val="left" w:pos="-1440"/>
                <w:tab w:val="left" w:pos="-720"/>
              </w:tabs>
              <w:suppressAutoHyphens/>
              <w:rPr>
                <w:rFonts w:ascii="Times New Roman" w:hAnsi="Times New Roman"/>
              </w:rPr>
            </w:pPr>
          </w:p>
          <w:p w:rsidRPr="00D73715" w:rsidR="00D73715" w:rsidP="000D0DF5" w:rsidRDefault="00D73715">
            <w:pPr>
              <w:tabs>
                <w:tab w:val="left" w:pos="-1440"/>
                <w:tab w:val="left" w:pos="-720"/>
              </w:tabs>
              <w:suppressAutoHyphens/>
              <w:rPr>
                <w:rFonts w:ascii="Times New Roman" w:hAnsi="Times New Roman"/>
              </w:rPr>
            </w:pPr>
            <w:r w:rsidRPr="00D73715">
              <w:rPr>
                <w:rFonts w:ascii="Times New Roman" w:hAnsi="Times New Roman"/>
              </w:rPr>
              <w:t>De Voorzitter,</w:t>
            </w:r>
          </w:p>
          <w:p w:rsidRPr="00D73715" w:rsidR="00D73715" w:rsidP="000D0DF5" w:rsidRDefault="00D73715">
            <w:pPr>
              <w:tabs>
                <w:tab w:val="left" w:pos="-1440"/>
                <w:tab w:val="left" w:pos="-720"/>
              </w:tabs>
              <w:suppressAutoHyphens/>
              <w:rPr>
                <w:rFonts w:ascii="Times New Roman" w:hAnsi="Times New Roman"/>
              </w:rPr>
            </w:pPr>
          </w:p>
          <w:p w:rsidRPr="00D73715" w:rsidR="00D73715" w:rsidP="000D0DF5" w:rsidRDefault="00D73715">
            <w:pPr>
              <w:tabs>
                <w:tab w:val="left" w:pos="-1440"/>
                <w:tab w:val="left" w:pos="-720"/>
              </w:tabs>
              <w:suppressAutoHyphens/>
              <w:rPr>
                <w:rFonts w:ascii="Times New Roman" w:hAnsi="Times New Roman"/>
              </w:rPr>
            </w:pPr>
          </w:p>
          <w:p w:rsidRPr="00D73715" w:rsidR="00D73715" w:rsidP="000D0DF5" w:rsidRDefault="00D73715">
            <w:pPr>
              <w:tabs>
                <w:tab w:val="left" w:pos="-1440"/>
                <w:tab w:val="left" w:pos="-720"/>
              </w:tabs>
              <w:suppressAutoHyphens/>
              <w:rPr>
                <w:rFonts w:ascii="Times New Roman" w:hAnsi="Times New Roman"/>
              </w:rPr>
            </w:pPr>
          </w:p>
          <w:p w:rsidRPr="00D73715" w:rsidR="00D73715" w:rsidP="000D0DF5" w:rsidRDefault="00D73715">
            <w:pPr>
              <w:tabs>
                <w:tab w:val="left" w:pos="-1440"/>
                <w:tab w:val="left" w:pos="-720"/>
              </w:tabs>
              <w:suppressAutoHyphens/>
              <w:rPr>
                <w:rFonts w:ascii="Times New Roman" w:hAnsi="Times New Roman"/>
              </w:rPr>
            </w:pPr>
          </w:p>
          <w:p w:rsidRPr="00D73715" w:rsidR="00D73715" w:rsidP="000D0DF5" w:rsidRDefault="00D73715">
            <w:pPr>
              <w:tabs>
                <w:tab w:val="left" w:pos="-1440"/>
                <w:tab w:val="left" w:pos="-720"/>
              </w:tabs>
              <w:suppressAutoHyphens/>
              <w:rPr>
                <w:rFonts w:ascii="Times New Roman" w:hAnsi="Times New Roman"/>
              </w:rPr>
            </w:pPr>
          </w:p>
          <w:p w:rsidRPr="00D73715" w:rsidR="00D73715" w:rsidP="000D0DF5" w:rsidRDefault="00D73715">
            <w:pPr>
              <w:tabs>
                <w:tab w:val="left" w:pos="-1440"/>
                <w:tab w:val="left" w:pos="-720"/>
              </w:tabs>
              <w:suppressAutoHyphens/>
              <w:rPr>
                <w:rFonts w:ascii="Times New Roman" w:hAnsi="Times New Roman"/>
              </w:rPr>
            </w:pPr>
          </w:p>
          <w:p w:rsidRPr="00D73715" w:rsidR="00D73715" w:rsidP="000D0DF5" w:rsidRDefault="00D73715">
            <w:pPr>
              <w:tabs>
                <w:tab w:val="left" w:pos="-1440"/>
                <w:tab w:val="left" w:pos="-720"/>
              </w:tabs>
              <w:suppressAutoHyphens/>
              <w:rPr>
                <w:rFonts w:ascii="Times New Roman" w:hAnsi="Times New Roman"/>
              </w:rPr>
            </w:pPr>
          </w:p>
          <w:p w:rsidRPr="00D73715" w:rsidR="00D73715" w:rsidP="000D0DF5" w:rsidRDefault="00D73715">
            <w:pPr>
              <w:tabs>
                <w:tab w:val="left" w:pos="-1440"/>
                <w:tab w:val="left" w:pos="-720"/>
              </w:tabs>
              <w:suppressAutoHyphens/>
              <w:rPr>
                <w:rFonts w:ascii="Times New Roman" w:hAnsi="Times New Roman"/>
              </w:rPr>
            </w:pPr>
          </w:p>
          <w:p w:rsidR="00D73715" w:rsidP="000D0DF5" w:rsidRDefault="00D73715"/>
          <w:p w:rsidRPr="00D73715" w:rsidR="00CB3578" w:rsidP="00D73715" w:rsidRDefault="00D73715">
            <w:pPr>
              <w:pStyle w:val="Amendement"/>
              <w:rPr>
                <w:rFonts w:ascii="Times New Roman" w:hAnsi="Times New Roman" w:cs="Times New Roman"/>
                <w:b w:val="0"/>
              </w:rPr>
            </w:pPr>
            <w:r w:rsidRPr="00D73715">
              <w:rPr>
                <w:rFonts w:ascii="Times New Roman" w:hAnsi="Times New Roman" w:cs="Times New Roman"/>
                <w:b w:val="0"/>
                <w:sz w:val="20"/>
              </w:rPr>
              <w:t>24 oktober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5108B7" w:rsidRDefault="005108B7">
            <w:pPr>
              <w:pStyle w:val="Amendement"/>
              <w:tabs>
                <w:tab w:val="clear" w:pos="3310"/>
                <w:tab w:val="clear" w:pos="3600"/>
                <w:tab w:val="left" w:pos="726"/>
              </w:tabs>
              <w:rPr>
                <w:rFonts w:ascii="Times New Roman" w:hAnsi="Times New Roman" w:cs="Times New Roman"/>
              </w:rPr>
            </w:pPr>
            <w:r>
              <w:rPr>
                <w:rFonts w:ascii="Times New Roman" w:hAnsi="Times New Roman" w:cs="Times New Roman"/>
              </w:rPr>
              <w:tab/>
            </w: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D73715" w:rsidTr="00693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108B7" w:rsidR="00D73715" w:rsidP="00D41260" w:rsidRDefault="00D41260">
            <w:pPr>
              <w:rPr>
                <w:rFonts w:ascii="Times New Roman" w:hAnsi="Times New Roman"/>
                <w:b/>
              </w:rPr>
            </w:pPr>
            <w:r w:rsidRPr="00D41260">
              <w:rPr>
                <w:rFonts w:ascii="Times New Roman" w:hAnsi="Times New Roman"/>
                <w:b/>
                <w:sz w:val="24"/>
              </w:rPr>
              <w:t>Vaststelling van de begrotingsstaten van het Ministerie van Binnenlandse Zaken en Koninkrijksrelaties (VII)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73715" w:rsidTr="007C0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73715" w:rsidRDefault="00D73715">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5108B7" w:rsidP="005108B7" w:rsidRDefault="005108B7">
      <w:pPr>
        <w:pStyle w:val="Geenafstand"/>
        <w:ind w:firstLine="284"/>
        <w:rPr>
          <w:rFonts w:ascii="Times New Roman" w:hAnsi="Times New Roman"/>
          <w:sz w:val="24"/>
        </w:rPr>
      </w:pPr>
      <w:r w:rsidRPr="005108B7">
        <w:rPr>
          <w:rFonts w:ascii="Times New Roman" w:hAnsi="Times New Roman"/>
          <w:sz w:val="24"/>
        </w:rPr>
        <w:t>Wij Willem-Alexander, bij de gratie Gods, Koning der Nederlanden, Prins van Oranje-Nassau, enz. enz. enz.</w:t>
      </w:r>
    </w:p>
    <w:p w:rsidRPr="005108B7" w:rsidR="005108B7" w:rsidP="005108B7" w:rsidRDefault="005108B7">
      <w:pPr>
        <w:pStyle w:val="Geenafstand"/>
        <w:ind w:firstLine="284"/>
        <w:rPr>
          <w:rFonts w:ascii="Times New Roman" w:hAnsi="Times New Roman"/>
          <w:sz w:val="24"/>
        </w:rPr>
      </w:pPr>
    </w:p>
    <w:p w:rsidRPr="005108B7" w:rsidR="005108B7" w:rsidP="005108B7" w:rsidRDefault="005108B7">
      <w:pPr>
        <w:pStyle w:val="Geenafstand"/>
        <w:ind w:firstLine="284"/>
        <w:rPr>
          <w:rFonts w:ascii="Times New Roman" w:hAnsi="Times New Roman"/>
          <w:sz w:val="24"/>
        </w:rPr>
      </w:pPr>
      <w:r w:rsidRPr="005108B7">
        <w:rPr>
          <w:rFonts w:ascii="Times New Roman" w:hAnsi="Times New Roman"/>
          <w:sz w:val="24"/>
        </w:rPr>
        <w:t>Allen, die deze zullen zien of horen lezen, saluut! doen te weten:</w:t>
      </w:r>
    </w:p>
    <w:p w:rsidRPr="005108B7" w:rsidR="005108B7" w:rsidP="005108B7" w:rsidRDefault="005108B7">
      <w:pPr>
        <w:pStyle w:val="Geenafstand"/>
        <w:ind w:firstLine="284"/>
        <w:rPr>
          <w:rFonts w:ascii="Times New Roman" w:hAnsi="Times New Roman"/>
          <w:sz w:val="24"/>
        </w:rPr>
      </w:pPr>
      <w:r w:rsidRPr="005108B7">
        <w:rPr>
          <w:rFonts w:ascii="Times New Roman" w:hAnsi="Times New Roman"/>
          <w:sz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5108B7" w:rsidP="005108B7" w:rsidRDefault="005108B7">
      <w:pPr>
        <w:pStyle w:val="Geenafstand"/>
        <w:ind w:firstLine="284"/>
        <w:rPr>
          <w:rFonts w:ascii="Times New Roman" w:hAnsi="Times New Roman"/>
          <w:sz w:val="24"/>
        </w:rPr>
      </w:pPr>
      <w:r w:rsidRPr="005108B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5108B7" w:rsidR="005108B7" w:rsidP="005108B7" w:rsidRDefault="005108B7">
      <w:pPr>
        <w:pStyle w:val="Geenafstand"/>
        <w:ind w:firstLine="284"/>
        <w:rPr>
          <w:rFonts w:ascii="Times New Roman" w:hAnsi="Times New Roman"/>
          <w:sz w:val="24"/>
        </w:rPr>
      </w:pPr>
    </w:p>
    <w:p w:rsidR="005108B7" w:rsidP="005108B7" w:rsidRDefault="005108B7">
      <w:pPr>
        <w:pStyle w:val="Geenafstand"/>
        <w:rPr>
          <w:rFonts w:ascii="Times New Roman" w:hAnsi="Times New Roman"/>
          <w:b/>
          <w:sz w:val="24"/>
        </w:rPr>
      </w:pPr>
      <w:r w:rsidRPr="005108B7">
        <w:rPr>
          <w:rFonts w:ascii="Times New Roman" w:hAnsi="Times New Roman"/>
          <w:b/>
          <w:sz w:val="24"/>
        </w:rPr>
        <w:t>Artikel 1</w:t>
      </w:r>
    </w:p>
    <w:p w:rsidRPr="005108B7" w:rsidR="005108B7" w:rsidP="005108B7" w:rsidRDefault="005108B7">
      <w:pPr>
        <w:pStyle w:val="Geenafstand"/>
        <w:rPr>
          <w:rFonts w:ascii="Times New Roman" w:hAnsi="Times New Roman"/>
          <w:b/>
          <w:sz w:val="24"/>
        </w:rPr>
      </w:pPr>
    </w:p>
    <w:p w:rsidR="005108B7" w:rsidP="005108B7" w:rsidRDefault="005108B7">
      <w:pPr>
        <w:pStyle w:val="Geenafstand"/>
        <w:ind w:firstLine="284"/>
        <w:rPr>
          <w:rFonts w:ascii="Times New Roman" w:hAnsi="Times New Roman"/>
          <w:sz w:val="24"/>
        </w:rPr>
      </w:pPr>
      <w:r w:rsidRPr="005108B7">
        <w:rPr>
          <w:rFonts w:ascii="Times New Roman" w:hAnsi="Times New Roman"/>
          <w:sz w:val="24"/>
        </w:rPr>
        <w:t>De bij deze wet behorende departementale begrotingsstaat voor het jaar 2024 wordt vastgesteld.</w:t>
      </w:r>
    </w:p>
    <w:p w:rsidRPr="005108B7" w:rsidR="005108B7" w:rsidP="005108B7" w:rsidRDefault="005108B7">
      <w:pPr>
        <w:pStyle w:val="Geenafstand"/>
        <w:ind w:firstLine="284"/>
        <w:rPr>
          <w:rFonts w:ascii="Times New Roman" w:hAnsi="Times New Roman"/>
          <w:sz w:val="24"/>
        </w:rPr>
      </w:pPr>
    </w:p>
    <w:p w:rsidR="005108B7" w:rsidP="005108B7" w:rsidRDefault="005108B7">
      <w:pPr>
        <w:pStyle w:val="Geenafstand"/>
        <w:rPr>
          <w:rFonts w:ascii="Times New Roman" w:hAnsi="Times New Roman"/>
          <w:b/>
          <w:sz w:val="24"/>
        </w:rPr>
      </w:pPr>
      <w:r w:rsidRPr="005108B7">
        <w:rPr>
          <w:rFonts w:ascii="Times New Roman" w:hAnsi="Times New Roman"/>
          <w:b/>
          <w:sz w:val="24"/>
        </w:rPr>
        <w:t>Artikel 2</w:t>
      </w:r>
    </w:p>
    <w:p w:rsidRPr="005108B7" w:rsidR="005108B7" w:rsidP="005108B7" w:rsidRDefault="005108B7">
      <w:pPr>
        <w:pStyle w:val="Geenafstand"/>
        <w:rPr>
          <w:rFonts w:ascii="Times New Roman" w:hAnsi="Times New Roman"/>
          <w:b/>
          <w:sz w:val="24"/>
        </w:rPr>
      </w:pPr>
      <w:r>
        <w:rPr>
          <w:rFonts w:ascii="Times New Roman" w:hAnsi="Times New Roman"/>
          <w:b/>
          <w:sz w:val="24"/>
        </w:rPr>
        <w:tab/>
      </w:r>
    </w:p>
    <w:p w:rsidR="005108B7" w:rsidP="005108B7" w:rsidRDefault="005108B7">
      <w:pPr>
        <w:pStyle w:val="Geenafstand"/>
        <w:ind w:firstLine="284"/>
        <w:rPr>
          <w:rFonts w:ascii="Times New Roman" w:hAnsi="Times New Roman"/>
          <w:sz w:val="24"/>
        </w:rPr>
      </w:pPr>
      <w:r w:rsidRPr="005108B7">
        <w:rPr>
          <w:rFonts w:ascii="Times New Roman" w:hAnsi="Times New Roman"/>
          <w:sz w:val="24"/>
        </w:rPr>
        <w:t>De bij deze wet behorende begrotingsstaat inzake de agentschappen voor het jaar 2024 wordt vastgesteld.</w:t>
      </w:r>
    </w:p>
    <w:p w:rsidRPr="005108B7" w:rsidR="005108B7" w:rsidP="005108B7" w:rsidRDefault="005108B7">
      <w:pPr>
        <w:pStyle w:val="Geenafstand"/>
        <w:ind w:firstLine="284"/>
        <w:rPr>
          <w:rFonts w:ascii="Times New Roman" w:hAnsi="Times New Roman"/>
          <w:b/>
          <w:sz w:val="24"/>
        </w:rPr>
      </w:pPr>
    </w:p>
    <w:p w:rsidRPr="005108B7" w:rsidR="005108B7" w:rsidP="005108B7" w:rsidRDefault="005108B7">
      <w:pPr>
        <w:pStyle w:val="Geenafstand"/>
        <w:rPr>
          <w:rFonts w:ascii="Times New Roman" w:hAnsi="Times New Roman"/>
          <w:b/>
          <w:sz w:val="24"/>
        </w:rPr>
      </w:pPr>
      <w:r w:rsidRPr="005108B7">
        <w:rPr>
          <w:rFonts w:ascii="Times New Roman" w:hAnsi="Times New Roman"/>
          <w:b/>
          <w:sz w:val="24"/>
        </w:rPr>
        <w:t>Artikel 3</w:t>
      </w:r>
    </w:p>
    <w:p w:rsidR="005108B7" w:rsidP="005108B7" w:rsidRDefault="005108B7">
      <w:pPr>
        <w:pStyle w:val="Geenafstand"/>
        <w:rPr>
          <w:rFonts w:ascii="Times New Roman" w:hAnsi="Times New Roman"/>
          <w:sz w:val="24"/>
        </w:rPr>
      </w:pPr>
    </w:p>
    <w:p w:rsidRPr="005108B7" w:rsidR="005108B7" w:rsidP="005108B7" w:rsidRDefault="005108B7">
      <w:pPr>
        <w:pStyle w:val="Geenafstand"/>
        <w:ind w:firstLine="284"/>
        <w:rPr>
          <w:rFonts w:ascii="Times New Roman" w:hAnsi="Times New Roman"/>
          <w:sz w:val="24"/>
        </w:rPr>
      </w:pPr>
      <w:r w:rsidRPr="005108B7">
        <w:rPr>
          <w:rFonts w:ascii="Times New Roman" w:hAnsi="Times New Roman"/>
          <w:sz w:val="24"/>
        </w:rPr>
        <w:t>De vaststelling van de begrotingsstaten geschiedt in duizenden euro’s.</w:t>
      </w:r>
    </w:p>
    <w:p w:rsidR="005108B7" w:rsidP="005108B7" w:rsidRDefault="005108B7">
      <w:pPr>
        <w:pStyle w:val="Geenafstand"/>
        <w:rPr>
          <w:rFonts w:ascii="Times New Roman" w:hAnsi="Times New Roman"/>
          <w:sz w:val="24"/>
        </w:rPr>
      </w:pPr>
    </w:p>
    <w:p w:rsidR="002324EC" w:rsidP="005108B7" w:rsidRDefault="002324EC">
      <w:pPr>
        <w:pStyle w:val="Geenafstand"/>
        <w:rPr>
          <w:rFonts w:ascii="Times New Roman" w:hAnsi="Times New Roman"/>
          <w:b/>
          <w:sz w:val="24"/>
        </w:rPr>
      </w:pPr>
    </w:p>
    <w:p w:rsidR="002324EC" w:rsidP="005108B7" w:rsidRDefault="002324EC">
      <w:pPr>
        <w:pStyle w:val="Geenafstand"/>
        <w:rPr>
          <w:rFonts w:ascii="Times New Roman" w:hAnsi="Times New Roman"/>
          <w:b/>
          <w:sz w:val="24"/>
        </w:rPr>
      </w:pPr>
    </w:p>
    <w:p w:rsidR="002324EC" w:rsidP="005108B7" w:rsidRDefault="002324EC">
      <w:pPr>
        <w:pStyle w:val="Geenafstand"/>
        <w:rPr>
          <w:rFonts w:ascii="Times New Roman" w:hAnsi="Times New Roman"/>
          <w:b/>
          <w:sz w:val="24"/>
        </w:rPr>
      </w:pPr>
    </w:p>
    <w:p w:rsidR="005108B7" w:rsidP="005108B7" w:rsidRDefault="005108B7">
      <w:pPr>
        <w:pStyle w:val="Geenafstand"/>
        <w:rPr>
          <w:rFonts w:ascii="Times New Roman" w:hAnsi="Times New Roman"/>
          <w:b/>
          <w:sz w:val="24"/>
        </w:rPr>
      </w:pPr>
      <w:r w:rsidRPr="005108B7">
        <w:rPr>
          <w:rFonts w:ascii="Times New Roman" w:hAnsi="Times New Roman"/>
          <w:b/>
          <w:sz w:val="24"/>
        </w:rPr>
        <w:lastRenderedPageBreak/>
        <w:t>Artikel 4</w:t>
      </w:r>
    </w:p>
    <w:p w:rsidRPr="005108B7" w:rsidR="005108B7" w:rsidP="005108B7" w:rsidRDefault="005108B7">
      <w:pPr>
        <w:pStyle w:val="Geenafstand"/>
        <w:rPr>
          <w:rFonts w:ascii="Times New Roman" w:hAnsi="Times New Roman"/>
          <w:b/>
          <w:sz w:val="24"/>
        </w:rPr>
      </w:pPr>
    </w:p>
    <w:p w:rsidRPr="005108B7" w:rsidR="005108B7" w:rsidP="005108B7" w:rsidRDefault="005108B7">
      <w:pPr>
        <w:pStyle w:val="Geenafstand"/>
        <w:ind w:firstLine="284"/>
        <w:rPr>
          <w:rFonts w:ascii="Times New Roman" w:hAnsi="Times New Roman"/>
          <w:sz w:val="24"/>
        </w:rPr>
      </w:pPr>
      <w:r w:rsidRPr="005108B7">
        <w:rPr>
          <w:rFonts w:ascii="Times New Roman" w:hAnsi="Times New Roman"/>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5108B7" w:rsidP="005108B7" w:rsidRDefault="005108B7">
      <w:pPr>
        <w:pStyle w:val="Geenafstand"/>
        <w:rPr>
          <w:rFonts w:ascii="Times New Roman" w:hAnsi="Times New Roman"/>
          <w:sz w:val="24"/>
        </w:rPr>
      </w:pPr>
    </w:p>
    <w:p w:rsidR="005108B7" w:rsidP="005108B7" w:rsidRDefault="005108B7">
      <w:pPr>
        <w:pStyle w:val="Geenafstand"/>
        <w:rPr>
          <w:rFonts w:ascii="Times New Roman" w:hAnsi="Times New Roman"/>
          <w:sz w:val="24"/>
        </w:rPr>
      </w:pPr>
    </w:p>
    <w:p w:rsidRPr="005108B7" w:rsidR="005108B7" w:rsidP="005108B7" w:rsidRDefault="005108B7">
      <w:pPr>
        <w:pStyle w:val="Geenafstand"/>
        <w:ind w:firstLine="284"/>
        <w:rPr>
          <w:rFonts w:ascii="Times New Roman" w:hAnsi="Times New Roman"/>
          <w:sz w:val="24"/>
        </w:rPr>
      </w:pPr>
      <w:r w:rsidRPr="005108B7">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5108B7" w:rsidR="005108B7" w:rsidP="005108B7" w:rsidRDefault="005108B7">
      <w:pPr>
        <w:pStyle w:val="Geenafstand"/>
        <w:rPr>
          <w:rFonts w:ascii="Times New Roman" w:hAnsi="Times New Roman"/>
          <w:sz w:val="24"/>
        </w:rPr>
      </w:pPr>
    </w:p>
    <w:p w:rsidRPr="005108B7" w:rsidR="005108B7" w:rsidP="005108B7" w:rsidRDefault="005108B7">
      <w:pPr>
        <w:pStyle w:val="Geenafstand"/>
        <w:rPr>
          <w:rFonts w:ascii="Times New Roman" w:hAnsi="Times New Roman"/>
          <w:sz w:val="24"/>
        </w:rPr>
      </w:pPr>
      <w:r w:rsidRPr="005108B7">
        <w:rPr>
          <w:rFonts w:ascii="Times New Roman" w:hAnsi="Times New Roman"/>
          <w:sz w:val="24"/>
        </w:rPr>
        <w:t>Gegeven</w:t>
      </w:r>
    </w:p>
    <w:p w:rsidR="005108B7" w:rsidP="005108B7" w:rsidRDefault="005108B7">
      <w:pPr>
        <w:pStyle w:val="Geenafstand"/>
        <w:rPr>
          <w:rFonts w:ascii="Times New Roman" w:hAnsi="Times New Roman"/>
          <w:sz w:val="24"/>
        </w:rPr>
      </w:pPr>
    </w:p>
    <w:p w:rsidR="005108B7" w:rsidP="005108B7" w:rsidRDefault="005108B7">
      <w:pPr>
        <w:pStyle w:val="Geenafstand"/>
        <w:rPr>
          <w:rFonts w:ascii="Times New Roman" w:hAnsi="Times New Roman"/>
          <w:sz w:val="24"/>
        </w:rPr>
      </w:pPr>
    </w:p>
    <w:p w:rsidR="005108B7" w:rsidP="005108B7" w:rsidRDefault="005108B7">
      <w:pPr>
        <w:pStyle w:val="Geenafstand"/>
        <w:rPr>
          <w:rFonts w:ascii="Times New Roman" w:hAnsi="Times New Roman"/>
          <w:sz w:val="24"/>
        </w:rPr>
      </w:pPr>
    </w:p>
    <w:p w:rsidR="005108B7" w:rsidP="005108B7" w:rsidRDefault="005108B7">
      <w:pPr>
        <w:pStyle w:val="Geenafstand"/>
        <w:rPr>
          <w:rFonts w:ascii="Times New Roman" w:hAnsi="Times New Roman"/>
          <w:sz w:val="24"/>
        </w:rPr>
      </w:pPr>
    </w:p>
    <w:p w:rsidR="005108B7" w:rsidP="005108B7" w:rsidRDefault="005108B7">
      <w:pPr>
        <w:pStyle w:val="Geenafstand"/>
        <w:rPr>
          <w:rFonts w:ascii="Times New Roman" w:hAnsi="Times New Roman"/>
          <w:sz w:val="24"/>
        </w:rPr>
      </w:pPr>
    </w:p>
    <w:p w:rsidR="005108B7" w:rsidP="005108B7" w:rsidRDefault="005108B7">
      <w:pPr>
        <w:pStyle w:val="Geenafstand"/>
        <w:rPr>
          <w:rFonts w:ascii="Times New Roman" w:hAnsi="Times New Roman"/>
          <w:sz w:val="24"/>
        </w:rPr>
      </w:pPr>
    </w:p>
    <w:p w:rsidR="005108B7" w:rsidP="005108B7" w:rsidRDefault="005108B7">
      <w:pPr>
        <w:pStyle w:val="Geenafstand"/>
        <w:rPr>
          <w:rFonts w:ascii="Times New Roman" w:hAnsi="Times New Roman"/>
          <w:sz w:val="24"/>
        </w:rPr>
      </w:pPr>
    </w:p>
    <w:p w:rsidR="005108B7" w:rsidP="005108B7" w:rsidRDefault="005108B7">
      <w:pPr>
        <w:pStyle w:val="Geenafstand"/>
        <w:rPr>
          <w:rFonts w:ascii="Times New Roman" w:hAnsi="Times New Roman"/>
          <w:sz w:val="24"/>
        </w:rPr>
      </w:pPr>
    </w:p>
    <w:p w:rsidRPr="005108B7" w:rsidR="005108B7" w:rsidP="005108B7" w:rsidRDefault="005108B7">
      <w:pPr>
        <w:pStyle w:val="Geenafstand"/>
        <w:rPr>
          <w:rFonts w:ascii="Times New Roman" w:hAnsi="Times New Roman"/>
          <w:sz w:val="24"/>
        </w:rPr>
      </w:pPr>
    </w:p>
    <w:p w:rsidRPr="005108B7" w:rsidR="005108B7" w:rsidP="005108B7" w:rsidRDefault="00D20608">
      <w:pPr>
        <w:pStyle w:val="Geenafstand"/>
        <w:rPr>
          <w:rFonts w:ascii="Times New Roman" w:hAnsi="Times New Roman"/>
          <w:sz w:val="24"/>
        </w:rPr>
      </w:pPr>
      <w:r>
        <w:rPr>
          <w:rFonts w:ascii="Times New Roman" w:hAnsi="Times New Roman"/>
          <w:sz w:val="24"/>
        </w:rPr>
        <w:t>De M</w:t>
      </w:r>
      <w:r w:rsidRPr="005108B7" w:rsidR="005108B7">
        <w:rPr>
          <w:rFonts w:ascii="Times New Roman" w:hAnsi="Times New Roman"/>
          <w:sz w:val="24"/>
        </w:rPr>
        <w:t>inister van Binnenlandse Zaken en Koninkrijksrelaties</w:t>
      </w:r>
      <w:r>
        <w:rPr>
          <w:rFonts w:ascii="Times New Roman" w:hAnsi="Times New Roman"/>
          <w:sz w:val="24"/>
        </w:rPr>
        <w:t>,</w:t>
      </w:r>
    </w:p>
    <w:p w:rsidR="00664BBF" w:rsidRDefault="00664BBF">
      <w:pPr>
        <w:rPr>
          <w:rFonts w:ascii="Times New Roman" w:hAnsi="Times New Roman"/>
          <w:sz w:val="24"/>
          <w:szCs w:val="20"/>
        </w:rPr>
      </w:pPr>
    </w:p>
    <w:p w:rsidR="00664BBF" w:rsidRDefault="00664BBF">
      <w:pPr>
        <w:rPr>
          <w:rFonts w:ascii="Times New Roman" w:hAnsi="Times New Roman"/>
          <w:sz w:val="24"/>
          <w:szCs w:val="20"/>
        </w:rPr>
      </w:pPr>
    </w:p>
    <w:p w:rsidR="00664BBF" w:rsidRDefault="00664BBF">
      <w:pPr>
        <w:rPr>
          <w:rFonts w:ascii="Times New Roman" w:hAnsi="Times New Roman"/>
          <w:sz w:val="24"/>
          <w:szCs w:val="20"/>
        </w:rPr>
      </w:pPr>
    </w:p>
    <w:p w:rsidR="00664BBF" w:rsidRDefault="00664BBF">
      <w:pPr>
        <w:rPr>
          <w:rFonts w:ascii="Times New Roman" w:hAnsi="Times New Roman"/>
          <w:sz w:val="24"/>
          <w:szCs w:val="20"/>
        </w:rPr>
      </w:pPr>
    </w:p>
    <w:p w:rsidR="00664BBF" w:rsidRDefault="00664BBF">
      <w:pPr>
        <w:rPr>
          <w:rFonts w:ascii="Times New Roman" w:hAnsi="Times New Roman"/>
          <w:sz w:val="24"/>
          <w:szCs w:val="20"/>
        </w:rPr>
      </w:pPr>
    </w:p>
    <w:p w:rsidR="00664BBF" w:rsidRDefault="00664BBF">
      <w:pPr>
        <w:rPr>
          <w:rFonts w:ascii="Times New Roman" w:hAnsi="Times New Roman"/>
          <w:sz w:val="24"/>
          <w:szCs w:val="20"/>
        </w:rPr>
      </w:pPr>
      <w:bookmarkStart w:name="_GoBack" w:id="0"/>
      <w:bookmarkEnd w:id="0"/>
    </w:p>
    <w:p w:rsidR="00664BBF" w:rsidRDefault="00664BBF">
      <w:pPr>
        <w:rPr>
          <w:rFonts w:ascii="Times New Roman" w:hAnsi="Times New Roman"/>
          <w:sz w:val="24"/>
          <w:szCs w:val="20"/>
        </w:rPr>
      </w:pPr>
    </w:p>
    <w:p w:rsidR="00877A45" w:rsidRDefault="00877A45">
      <w:pPr>
        <w:rPr>
          <w:rFonts w:ascii="Times New Roman" w:hAnsi="Times New Roman"/>
          <w:sz w:val="24"/>
          <w:szCs w:val="20"/>
        </w:rPr>
      </w:pPr>
      <w:r>
        <w:rPr>
          <w:rFonts w:ascii="Times New Roman" w:hAnsi="Times New Roman"/>
          <w:sz w:val="24"/>
          <w:szCs w:val="20"/>
        </w:rPr>
        <w:br w:type="page"/>
      </w:r>
    </w:p>
    <w:tbl>
      <w:tblPr>
        <w:tblW w:w="9694" w:type="dxa"/>
        <w:tblCellMar>
          <w:left w:w="10" w:type="dxa"/>
          <w:right w:w="10" w:type="dxa"/>
        </w:tblCellMar>
        <w:tblLook w:val="04A0" w:firstRow="1" w:lastRow="0" w:firstColumn="1" w:lastColumn="0" w:noHBand="0" w:noVBand="1"/>
      </w:tblPr>
      <w:tblGrid>
        <w:gridCol w:w="355"/>
        <w:gridCol w:w="5001"/>
        <w:gridCol w:w="1447"/>
        <w:gridCol w:w="1445"/>
        <w:gridCol w:w="1446"/>
      </w:tblGrid>
      <w:tr w:rsidRPr="00877A45" w:rsidR="00877A45" w:rsidTr="00877A45">
        <w:trPr>
          <w:tblHeader/>
        </w:trPr>
        <w:tc>
          <w:tcPr>
            <w:tcW w:w="9694" w:type="dxa"/>
            <w:gridSpan w:val="5"/>
            <w:shd w:val="clear" w:color="auto" w:fill="auto"/>
            <w:tcMar>
              <w:top w:w="22" w:type="dxa"/>
              <w:left w:w="113" w:type="dxa"/>
              <w:bottom w:w="22" w:type="dxa"/>
            </w:tcMar>
          </w:tcPr>
          <w:p w:rsidRPr="00877A45" w:rsidR="00877A45" w:rsidP="000E7339" w:rsidRDefault="00877A45">
            <w:pPr>
              <w:pStyle w:val="kio2-table-title"/>
              <w:rPr>
                <w:rFonts w:ascii="Times New Roman" w:hAnsi="Times New Roman" w:cs="Times New Roman"/>
              </w:rPr>
            </w:pPr>
            <w:r w:rsidRPr="00725C65">
              <w:rPr>
                <w:rFonts w:ascii="Times New Roman" w:hAnsi="Times New Roman" w:cs="Times New Roman"/>
                <w:color w:val="auto"/>
              </w:rPr>
              <w:lastRenderedPageBreak/>
              <w:t xml:space="preserve">Vastgestelde departementale begrotingsstaat van het </w:t>
            </w:r>
            <w:r w:rsidR="003F7C06">
              <w:rPr>
                <w:rFonts w:ascii="Times New Roman" w:hAnsi="Times New Roman" w:cs="Times New Roman"/>
                <w:color w:val="auto"/>
              </w:rPr>
              <w:t>M</w:t>
            </w:r>
            <w:r w:rsidRPr="00725C65">
              <w:rPr>
                <w:rFonts w:ascii="Times New Roman" w:hAnsi="Times New Roman" w:cs="Times New Roman"/>
                <w:color w:val="auto"/>
              </w:rPr>
              <w:t>inisterie van Binnenlandse Zaken en Koninkrijksrelaties (VII) voor het jaar 2024 (bedragen x € 1.000)</w:t>
            </w:r>
          </w:p>
        </w:tc>
      </w:tr>
      <w:tr w:rsidRPr="00877A45" w:rsidR="00877A45" w:rsidTr="00877A45">
        <w:trPr>
          <w:tblHeader/>
        </w:trPr>
        <w:tc>
          <w:tcPr>
            <w:tcW w:w="318" w:type="dxa"/>
            <w:tcBorders>
              <w:top w:val="single" w:color="000000" w:sz="2" w:space="0"/>
              <w:bottom w:val="single" w:color="009EE0" w:sz="2" w:space="0"/>
            </w:tcBorders>
            <w:shd w:val="clear" w:color="auto" w:fill="auto"/>
            <w:tcMar>
              <w:top w:w="28" w:type="dxa"/>
              <w:bottom w:w="28" w:type="dxa"/>
              <w:right w:w="28" w:type="dxa"/>
            </w:tcMar>
          </w:tcPr>
          <w:p w:rsidRPr="00877A45" w:rsidR="00877A45" w:rsidP="000E7339" w:rsidRDefault="00877A45">
            <w:pPr>
              <w:pStyle w:val="p-table"/>
              <w:rPr>
                <w:rFonts w:ascii="Times New Roman" w:hAnsi="Times New Roman" w:cs="Times New Roman"/>
                <w:color w:val="000000"/>
                <w:sz w:val="20"/>
              </w:rPr>
            </w:pPr>
            <w:r w:rsidRPr="00877A45">
              <w:rPr>
                <w:rFonts w:ascii="Times New Roman" w:hAnsi="Times New Roman" w:cs="Times New Roman"/>
                <w:color w:val="000000"/>
                <w:sz w:val="20"/>
              </w:rPr>
              <w:t>Art.</w:t>
            </w:r>
          </w:p>
        </w:tc>
        <w:tc>
          <w:tcPr>
            <w:tcW w:w="5026" w:type="dxa"/>
            <w:tcBorders>
              <w:top w:val="single" w:color="000000" w:sz="2" w:space="0"/>
              <w:bottom w:val="single" w:color="009EE0" w:sz="2" w:space="0"/>
            </w:tcBorders>
            <w:shd w:val="clear" w:color="auto" w:fill="auto"/>
            <w:tcMar>
              <w:top w:w="28" w:type="dxa"/>
              <w:left w:w="28" w:type="dxa"/>
              <w:bottom w:w="28" w:type="dxa"/>
              <w:right w:w="28" w:type="dxa"/>
            </w:tcMar>
          </w:tcPr>
          <w:p w:rsidRPr="00877A45" w:rsidR="00877A45" w:rsidP="000E7339" w:rsidRDefault="00877A45">
            <w:pPr>
              <w:pStyle w:val="p-table"/>
              <w:rPr>
                <w:rFonts w:ascii="Times New Roman" w:hAnsi="Times New Roman" w:cs="Times New Roman"/>
                <w:color w:val="000000"/>
              </w:rPr>
            </w:pPr>
            <w:r w:rsidRPr="00877A45">
              <w:rPr>
                <w:rFonts w:ascii="Times New Roman" w:hAnsi="Times New Roman" w:cs="Times New Roman"/>
                <w:color w:val="000000"/>
              </w:rPr>
              <w:t>Omschrijving</w:t>
            </w:r>
          </w:p>
        </w:tc>
        <w:tc>
          <w:tcPr>
            <w:tcW w:w="4350"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877A45" w:rsidR="00877A45" w:rsidP="000E7339" w:rsidRDefault="00877A45">
            <w:pPr>
              <w:pStyle w:val="p-table"/>
              <w:jc w:val="center"/>
              <w:rPr>
                <w:rFonts w:ascii="Times New Roman" w:hAnsi="Times New Roman" w:cs="Times New Roman"/>
                <w:color w:val="000000"/>
              </w:rPr>
            </w:pPr>
            <w:r w:rsidRPr="00877A45">
              <w:rPr>
                <w:rFonts w:ascii="Times New Roman" w:hAnsi="Times New Roman" w:cs="Times New Roman"/>
                <w:color w:val="000000"/>
              </w:rPr>
              <w:t>Vastgestelde begroting</w:t>
            </w:r>
          </w:p>
        </w:tc>
      </w:tr>
      <w:tr w:rsidRPr="00877A45" w:rsidR="00877A45" w:rsidTr="00877A45">
        <w:trPr>
          <w:tblHeader/>
        </w:trPr>
        <w:tc>
          <w:tcPr>
            <w:tcW w:w="318" w:type="dxa"/>
            <w:tcBorders>
              <w:bottom w:val="single" w:color="009EE0" w:sz="2" w:space="0"/>
            </w:tcBorders>
            <w:shd w:val="clear" w:color="auto" w:fill="auto"/>
            <w:tcMar>
              <w:top w:w="28" w:type="dxa"/>
              <w:bottom w:w="28" w:type="dxa"/>
              <w:right w:w="28" w:type="dxa"/>
            </w:tcMar>
          </w:tcPr>
          <w:p w:rsidRPr="00877A45" w:rsidR="00877A45" w:rsidP="000E7339" w:rsidRDefault="00877A45">
            <w:pPr>
              <w:pStyle w:val="p-table"/>
              <w:rPr>
                <w:rFonts w:ascii="Times New Roman" w:hAnsi="Times New Roman" w:cs="Times New Roman"/>
                <w:color w:val="000000"/>
                <w:sz w:val="20"/>
              </w:rPr>
            </w:pPr>
          </w:p>
        </w:tc>
        <w:tc>
          <w:tcPr>
            <w:tcW w:w="5026" w:type="dxa"/>
            <w:tcBorders>
              <w:bottom w:val="single" w:color="009EE0" w:sz="2" w:space="0"/>
            </w:tcBorders>
            <w:shd w:val="clear" w:color="auto" w:fill="auto"/>
            <w:tcMar>
              <w:top w:w="28" w:type="dxa"/>
              <w:left w:w="28" w:type="dxa"/>
              <w:bottom w:w="28" w:type="dxa"/>
              <w:right w:w="28" w:type="dxa"/>
            </w:tcMar>
          </w:tcPr>
          <w:p w:rsidRPr="00877A45" w:rsidR="00877A45" w:rsidP="000E7339" w:rsidRDefault="00877A45">
            <w:pPr>
              <w:pStyle w:val="p-table"/>
              <w:rPr>
                <w:rFonts w:ascii="Times New Roman" w:hAnsi="Times New Roman" w:cs="Times New Roman"/>
                <w:color w:val="000000"/>
              </w:rPr>
            </w:pPr>
          </w:p>
        </w:tc>
        <w:tc>
          <w:tcPr>
            <w:tcW w:w="1450" w:type="dxa"/>
            <w:tcBorders>
              <w:bottom w:val="single" w:color="009EE0" w:sz="2" w:space="0"/>
            </w:tcBorders>
            <w:shd w:val="clear" w:color="auto" w:fill="auto"/>
            <w:tcMar>
              <w:top w:w="28" w:type="dxa"/>
              <w:left w:w="28" w:type="dxa"/>
              <w:bottom w:w="28" w:type="dxa"/>
              <w:right w:w="28" w:type="dxa"/>
            </w:tcMar>
          </w:tcPr>
          <w:p w:rsidRPr="00877A45" w:rsidR="00877A45" w:rsidP="000E7339" w:rsidRDefault="00877A45">
            <w:pPr>
              <w:pStyle w:val="p-table"/>
              <w:jc w:val="right"/>
              <w:rPr>
                <w:rFonts w:ascii="Times New Roman" w:hAnsi="Times New Roman" w:cs="Times New Roman"/>
                <w:color w:val="000000"/>
              </w:rPr>
            </w:pPr>
            <w:r w:rsidRPr="00877A45">
              <w:rPr>
                <w:rFonts w:ascii="Times New Roman" w:hAnsi="Times New Roman" w:cs="Times New Roman"/>
                <w:color w:val="000000"/>
              </w:rPr>
              <w:t>Verplichtingen</w:t>
            </w:r>
          </w:p>
        </w:tc>
        <w:tc>
          <w:tcPr>
            <w:tcW w:w="1450" w:type="dxa"/>
            <w:tcBorders>
              <w:bottom w:val="single" w:color="009EE0" w:sz="2" w:space="0"/>
            </w:tcBorders>
            <w:shd w:val="clear" w:color="auto" w:fill="auto"/>
            <w:tcMar>
              <w:top w:w="28" w:type="dxa"/>
              <w:left w:w="28" w:type="dxa"/>
              <w:bottom w:w="28" w:type="dxa"/>
              <w:right w:w="28" w:type="dxa"/>
            </w:tcMar>
          </w:tcPr>
          <w:p w:rsidRPr="00877A45" w:rsidR="00877A45" w:rsidP="000E7339" w:rsidRDefault="00877A45">
            <w:pPr>
              <w:pStyle w:val="p-table"/>
              <w:jc w:val="right"/>
              <w:rPr>
                <w:rFonts w:ascii="Times New Roman" w:hAnsi="Times New Roman" w:cs="Times New Roman"/>
                <w:color w:val="000000"/>
              </w:rPr>
            </w:pPr>
            <w:r w:rsidRPr="00877A45">
              <w:rPr>
                <w:rFonts w:ascii="Times New Roman" w:hAnsi="Times New Roman" w:cs="Times New Roman"/>
                <w:color w:val="000000"/>
              </w:rPr>
              <w:t>Uitgaven</w:t>
            </w:r>
          </w:p>
        </w:tc>
        <w:tc>
          <w:tcPr>
            <w:tcW w:w="1450" w:type="dxa"/>
            <w:tcBorders>
              <w:bottom w:val="single" w:color="009EE0" w:sz="2" w:space="0"/>
            </w:tcBorders>
            <w:shd w:val="clear" w:color="auto" w:fill="auto"/>
            <w:tcMar>
              <w:top w:w="28" w:type="dxa"/>
              <w:left w:w="28" w:type="dxa"/>
              <w:bottom w:w="28" w:type="dxa"/>
              <w:right w:w="28" w:type="dxa"/>
            </w:tcMar>
          </w:tcPr>
          <w:p w:rsidRPr="00877A45" w:rsidR="00877A45" w:rsidP="000E7339" w:rsidRDefault="00877A45">
            <w:pPr>
              <w:pStyle w:val="p-table"/>
              <w:jc w:val="right"/>
              <w:rPr>
                <w:rFonts w:ascii="Times New Roman" w:hAnsi="Times New Roman" w:cs="Times New Roman"/>
                <w:color w:val="000000"/>
              </w:rPr>
            </w:pPr>
            <w:r w:rsidRPr="00877A45">
              <w:rPr>
                <w:rFonts w:ascii="Times New Roman" w:hAnsi="Times New Roman" w:cs="Times New Roman"/>
                <w:color w:val="000000"/>
              </w:rPr>
              <w:t>Ontvangsten</w:t>
            </w:r>
          </w:p>
        </w:tc>
      </w:tr>
      <w:tr w:rsidRPr="00877A45" w:rsidR="00877A45" w:rsidTr="00877A45">
        <w:tc>
          <w:tcPr>
            <w:tcW w:w="318"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sz w:val="20"/>
              </w:rPr>
            </w:pPr>
          </w:p>
        </w:tc>
        <w:tc>
          <w:tcPr>
            <w:tcW w:w="5026"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r w:rsidRPr="00877A45">
              <w:rPr>
                <w:rFonts w:ascii="Times New Roman" w:hAnsi="Times New Roman" w:cs="Times New Roman"/>
                <w:b/>
              </w:rPr>
              <w:t>Totaal</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8E35CD" w:rsidRDefault="00877A45">
            <w:pPr>
              <w:pStyle w:val="p-table"/>
              <w:jc w:val="right"/>
              <w:rPr>
                <w:rFonts w:ascii="Times New Roman" w:hAnsi="Times New Roman" w:cs="Times New Roman"/>
              </w:rPr>
            </w:pPr>
            <w:r w:rsidRPr="00877A45">
              <w:rPr>
                <w:rFonts w:ascii="Times New Roman" w:hAnsi="Times New Roman" w:cs="Times New Roman"/>
                <w:b/>
              </w:rPr>
              <w:t>11.</w:t>
            </w:r>
            <w:r w:rsidR="008E35CD">
              <w:rPr>
                <w:rFonts w:ascii="Times New Roman" w:hAnsi="Times New Roman" w:cs="Times New Roman"/>
                <w:b/>
              </w:rPr>
              <w:t>734</w:t>
            </w:r>
            <w:r w:rsidRPr="00877A45">
              <w:rPr>
                <w:rFonts w:ascii="Times New Roman" w:hAnsi="Times New Roman" w:cs="Times New Roman"/>
                <w:b/>
              </w:rPr>
              <w:t>.451</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8E35CD" w:rsidRDefault="00877A45">
            <w:pPr>
              <w:pStyle w:val="p-table"/>
              <w:jc w:val="right"/>
              <w:rPr>
                <w:rFonts w:ascii="Times New Roman" w:hAnsi="Times New Roman" w:cs="Times New Roman"/>
              </w:rPr>
            </w:pPr>
            <w:r w:rsidRPr="00877A45">
              <w:rPr>
                <w:rFonts w:ascii="Times New Roman" w:hAnsi="Times New Roman" w:cs="Times New Roman"/>
                <w:b/>
              </w:rPr>
              <w:t>11.</w:t>
            </w:r>
            <w:r w:rsidR="008E35CD">
              <w:rPr>
                <w:rFonts w:ascii="Times New Roman" w:hAnsi="Times New Roman" w:cs="Times New Roman"/>
                <w:b/>
              </w:rPr>
              <w:t>395</w:t>
            </w:r>
            <w:r w:rsidRPr="00877A45">
              <w:rPr>
                <w:rFonts w:ascii="Times New Roman" w:hAnsi="Times New Roman" w:cs="Times New Roman"/>
                <w:b/>
              </w:rPr>
              <w:t>.030</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b/>
              </w:rPr>
              <w:t>630.989</w:t>
            </w:r>
          </w:p>
        </w:tc>
      </w:tr>
      <w:tr w:rsidRPr="00877A45" w:rsidR="00877A45" w:rsidTr="00877A45">
        <w:tc>
          <w:tcPr>
            <w:tcW w:w="318"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sz w:val="20"/>
              </w:rPr>
            </w:pPr>
          </w:p>
        </w:tc>
        <w:tc>
          <w:tcPr>
            <w:tcW w:w="5026"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p>
        </w:tc>
      </w:tr>
      <w:tr w:rsidRPr="00877A45" w:rsidR="00877A45" w:rsidTr="00877A45">
        <w:tc>
          <w:tcPr>
            <w:tcW w:w="318"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sz w:val="20"/>
              </w:rPr>
            </w:pPr>
          </w:p>
        </w:tc>
        <w:tc>
          <w:tcPr>
            <w:tcW w:w="5026"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r w:rsidRPr="00877A45">
              <w:rPr>
                <w:rFonts w:ascii="Times New Roman" w:hAnsi="Times New Roman" w:cs="Times New Roman"/>
                <w:b/>
              </w:rPr>
              <w:t>Beleidsartikelen</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p>
        </w:tc>
      </w:tr>
      <w:tr w:rsidRPr="00877A45" w:rsidR="00877A45" w:rsidTr="00877A45">
        <w:tc>
          <w:tcPr>
            <w:tcW w:w="318"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sz w:val="20"/>
              </w:rPr>
            </w:pPr>
            <w:r w:rsidRPr="00877A45">
              <w:rPr>
                <w:rFonts w:ascii="Times New Roman" w:hAnsi="Times New Roman" w:cs="Times New Roman"/>
                <w:sz w:val="20"/>
              </w:rPr>
              <w:t>1</w:t>
            </w:r>
          </w:p>
        </w:tc>
        <w:tc>
          <w:tcPr>
            <w:tcW w:w="5026"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r w:rsidRPr="00877A45">
              <w:rPr>
                <w:rFonts w:ascii="Times New Roman" w:hAnsi="Times New Roman" w:cs="Times New Roman"/>
              </w:rPr>
              <w:t>Openbaar bestuur en democratie</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606.059</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558.217</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14.765</w:t>
            </w:r>
          </w:p>
        </w:tc>
      </w:tr>
      <w:tr w:rsidRPr="00877A45" w:rsidR="00877A45" w:rsidTr="00877A45">
        <w:tc>
          <w:tcPr>
            <w:tcW w:w="318"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sz w:val="20"/>
              </w:rPr>
            </w:pPr>
            <w:r w:rsidRPr="00877A45">
              <w:rPr>
                <w:rFonts w:ascii="Times New Roman" w:hAnsi="Times New Roman" w:cs="Times New Roman"/>
                <w:sz w:val="20"/>
              </w:rPr>
              <w:t>2</w:t>
            </w:r>
          </w:p>
        </w:tc>
        <w:tc>
          <w:tcPr>
            <w:tcW w:w="5026"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r w:rsidRPr="00877A45">
              <w:rPr>
                <w:rFonts w:ascii="Times New Roman" w:hAnsi="Times New Roman" w:cs="Times New Roman"/>
              </w:rPr>
              <w:t>Nationale veiligheid</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456.290</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456.290</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17.214</w:t>
            </w:r>
          </w:p>
        </w:tc>
      </w:tr>
      <w:tr w:rsidRPr="00877A45" w:rsidR="00877A45" w:rsidTr="00877A45">
        <w:tc>
          <w:tcPr>
            <w:tcW w:w="318"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sz w:val="20"/>
              </w:rPr>
            </w:pPr>
            <w:r w:rsidRPr="00877A45">
              <w:rPr>
                <w:rFonts w:ascii="Times New Roman" w:hAnsi="Times New Roman" w:cs="Times New Roman"/>
                <w:sz w:val="20"/>
              </w:rPr>
              <w:t>3</w:t>
            </w:r>
          </w:p>
        </w:tc>
        <w:tc>
          <w:tcPr>
            <w:tcW w:w="5026"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r w:rsidRPr="00877A45">
              <w:rPr>
                <w:rFonts w:ascii="Times New Roman" w:hAnsi="Times New Roman" w:cs="Times New Roman"/>
              </w:rPr>
              <w:t>Woningmarkt</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E35CD">
            <w:pPr>
              <w:pStyle w:val="p-table"/>
              <w:jc w:val="right"/>
              <w:rPr>
                <w:rFonts w:ascii="Times New Roman" w:hAnsi="Times New Roman" w:cs="Times New Roman"/>
              </w:rPr>
            </w:pPr>
            <w:r>
              <w:rPr>
                <w:rFonts w:ascii="Times New Roman" w:hAnsi="Times New Roman" w:cs="Times New Roman"/>
              </w:rPr>
              <w:t>7.352</w:t>
            </w:r>
            <w:r w:rsidRPr="00877A45" w:rsidR="00877A45">
              <w:rPr>
                <w:rFonts w:ascii="Times New Roman" w:hAnsi="Times New Roman" w:cs="Times New Roman"/>
              </w:rPr>
              <w:t>.287</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E35CD">
            <w:pPr>
              <w:pStyle w:val="p-table"/>
              <w:jc w:val="right"/>
              <w:rPr>
                <w:rFonts w:ascii="Times New Roman" w:hAnsi="Times New Roman" w:cs="Times New Roman"/>
              </w:rPr>
            </w:pPr>
            <w:r>
              <w:rPr>
                <w:rFonts w:ascii="Times New Roman" w:hAnsi="Times New Roman" w:cs="Times New Roman"/>
              </w:rPr>
              <w:t>6.992</w:t>
            </w:r>
            <w:r w:rsidRPr="00877A45" w:rsidR="00877A45">
              <w:rPr>
                <w:rFonts w:ascii="Times New Roman" w:hAnsi="Times New Roman" w:cs="Times New Roman"/>
              </w:rPr>
              <w:t>.365</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460.000</w:t>
            </w:r>
          </w:p>
        </w:tc>
      </w:tr>
      <w:tr w:rsidRPr="00877A45" w:rsidR="00877A45" w:rsidTr="00877A45">
        <w:tc>
          <w:tcPr>
            <w:tcW w:w="318"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sz w:val="20"/>
              </w:rPr>
            </w:pPr>
            <w:r w:rsidRPr="00877A45">
              <w:rPr>
                <w:rFonts w:ascii="Times New Roman" w:hAnsi="Times New Roman" w:cs="Times New Roman"/>
                <w:sz w:val="20"/>
              </w:rPr>
              <w:t>4</w:t>
            </w:r>
          </w:p>
        </w:tc>
        <w:tc>
          <w:tcPr>
            <w:tcW w:w="5026"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r w:rsidRPr="00877A45">
              <w:rPr>
                <w:rFonts w:ascii="Times New Roman" w:hAnsi="Times New Roman" w:cs="Times New Roman"/>
              </w:rPr>
              <w:t>Energietransitie gebouwde omgeving en bouwkwaliteit</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1.465.241</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1.532.059</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91</w:t>
            </w:r>
          </w:p>
        </w:tc>
      </w:tr>
      <w:tr w:rsidRPr="00877A45" w:rsidR="00877A45" w:rsidTr="00877A45">
        <w:tc>
          <w:tcPr>
            <w:tcW w:w="318"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sz w:val="20"/>
              </w:rPr>
            </w:pPr>
            <w:r w:rsidRPr="00877A45">
              <w:rPr>
                <w:rFonts w:ascii="Times New Roman" w:hAnsi="Times New Roman" w:cs="Times New Roman"/>
                <w:sz w:val="20"/>
              </w:rPr>
              <w:t>5</w:t>
            </w:r>
          </w:p>
        </w:tc>
        <w:tc>
          <w:tcPr>
            <w:tcW w:w="5026"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r w:rsidRPr="00877A45">
              <w:rPr>
                <w:rFonts w:ascii="Times New Roman" w:hAnsi="Times New Roman" w:cs="Times New Roman"/>
              </w:rPr>
              <w:t>Ruimtelijke ordening en Omgevingswet</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143.959</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143.959</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3.824</w:t>
            </w:r>
          </w:p>
        </w:tc>
      </w:tr>
      <w:tr w:rsidRPr="00877A45" w:rsidR="00877A45" w:rsidTr="00877A45">
        <w:tc>
          <w:tcPr>
            <w:tcW w:w="318"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sz w:val="20"/>
              </w:rPr>
            </w:pPr>
            <w:r w:rsidRPr="00877A45">
              <w:rPr>
                <w:rFonts w:ascii="Times New Roman" w:hAnsi="Times New Roman" w:cs="Times New Roman"/>
                <w:sz w:val="20"/>
              </w:rPr>
              <w:t>6</w:t>
            </w:r>
          </w:p>
        </w:tc>
        <w:tc>
          <w:tcPr>
            <w:tcW w:w="5026"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r w:rsidRPr="00877A45">
              <w:rPr>
                <w:rFonts w:ascii="Times New Roman" w:hAnsi="Times New Roman" w:cs="Times New Roman"/>
              </w:rPr>
              <w:t>Overheidsdienstverlening en informatiesamenleving</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536.087</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536.087</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10.927</w:t>
            </w:r>
          </w:p>
        </w:tc>
      </w:tr>
      <w:tr w:rsidRPr="00877A45" w:rsidR="00877A45" w:rsidTr="00877A45">
        <w:tc>
          <w:tcPr>
            <w:tcW w:w="318"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sz w:val="20"/>
              </w:rPr>
            </w:pPr>
            <w:r w:rsidRPr="00877A45">
              <w:rPr>
                <w:rFonts w:ascii="Times New Roman" w:hAnsi="Times New Roman" w:cs="Times New Roman"/>
                <w:sz w:val="20"/>
              </w:rPr>
              <w:t>7</w:t>
            </w:r>
          </w:p>
        </w:tc>
        <w:tc>
          <w:tcPr>
            <w:tcW w:w="5026"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r w:rsidRPr="00877A45">
              <w:rPr>
                <w:rFonts w:ascii="Times New Roman" w:hAnsi="Times New Roman" w:cs="Times New Roman"/>
              </w:rPr>
              <w:t xml:space="preserve">Werkgevers- en </w:t>
            </w:r>
            <w:proofErr w:type="spellStart"/>
            <w:r w:rsidRPr="00877A45">
              <w:rPr>
                <w:rFonts w:ascii="Times New Roman" w:hAnsi="Times New Roman" w:cs="Times New Roman"/>
              </w:rPr>
              <w:t>bedrijfsvoeringsbeleid</w:t>
            </w:r>
            <w:proofErr w:type="spellEnd"/>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85.588</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86.189</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64</w:t>
            </w:r>
          </w:p>
        </w:tc>
      </w:tr>
      <w:tr w:rsidRPr="00877A45" w:rsidR="00877A45" w:rsidTr="00877A45">
        <w:tc>
          <w:tcPr>
            <w:tcW w:w="318"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sz w:val="20"/>
              </w:rPr>
            </w:pPr>
            <w:r w:rsidRPr="00877A45">
              <w:rPr>
                <w:rFonts w:ascii="Times New Roman" w:hAnsi="Times New Roman" w:cs="Times New Roman"/>
                <w:sz w:val="20"/>
              </w:rPr>
              <w:t>9</w:t>
            </w:r>
          </w:p>
        </w:tc>
        <w:tc>
          <w:tcPr>
            <w:tcW w:w="5026"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r w:rsidRPr="00877A45">
              <w:rPr>
                <w:rFonts w:ascii="Times New Roman" w:hAnsi="Times New Roman" w:cs="Times New Roman"/>
              </w:rPr>
              <w:t>Uitvoering Rijksvastgoedbeleid</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161.920</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161.920</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102.984</w:t>
            </w:r>
          </w:p>
        </w:tc>
      </w:tr>
      <w:tr w:rsidRPr="00877A45" w:rsidR="00877A45" w:rsidTr="00877A45">
        <w:tc>
          <w:tcPr>
            <w:tcW w:w="318"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sz w:val="20"/>
              </w:rPr>
            </w:pPr>
            <w:r w:rsidRPr="00877A45">
              <w:rPr>
                <w:rFonts w:ascii="Times New Roman" w:hAnsi="Times New Roman" w:cs="Times New Roman"/>
                <w:sz w:val="20"/>
              </w:rPr>
              <w:t>14</w:t>
            </w:r>
          </w:p>
        </w:tc>
        <w:tc>
          <w:tcPr>
            <w:tcW w:w="5026"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r w:rsidRPr="00877A45">
              <w:rPr>
                <w:rFonts w:ascii="Times New Roman" w:hAnsi="Times New Roman" w:cs="Times New Roman"/>
              </w:rPr>
              <w:t>Slavernijverleden: fonds en herdenkingscomité</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106.000</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106.000</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0</w:t>
            </w:r>
          </w:p>
        </w:tc>
      </w:tr>
      <w:tr w:rsidRPr="00877A45" w:rsidR="00877A45" w:rsidTr="00877A45">
        <w:tc>
          <w:tcPr>
            <w:tcW w:w="318"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sz w:val="20"/>
              </w:rPr>
            </w:pPr>
          </w:p>
        </w:tc>
        <w:tc>
          <w:tcPr>
            <w:tcW w:w="5026"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p>
        </w:tc>
      </w:tr>
      <w:tr w:rsidRPr="00877A45" w:rsidR="00877A45" w:rsidTr="00877A45">
        <w:tc>
          <w:tcPr>
            <w:tcW w:w="318"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sz w:val="20"/>
              </w:rPr>
            </w:pPr>
          </w:p>
        </w:tc>
        <w:tc>
          <w:tcPr>
            <w:tcW w:w="5026"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r w:rsidRPr="00877A45">
              <w:rPr>
                <w:rFonts w:ascii="Times New Roman" w:hAnsi="Times New Roman" w:cs="Times New Roman"/>
                <w:b/>
              </w:rPr>
              <w:t>Niet-beleidsartikelen</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p>
        </w:tc>
      </w:tr>
      <w:tr w:rsidRPr="00877A45" w:rsidR="00877A45" w:rsidTr="00877A45">
        <w:tc>
          <w:tcPr>
            <w:tcW w:w="318"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sz w:val="20"/>
              </w:rPr>
            </w:pPr>
            <w:r w:rsidRPr="00877A45">
              <w:rPr>
                <w:rFonts w:ascii="Times New Roman" w:hAnsi="Times New Roman" w:cs="Times New Roman"/>
                <w:sz w:val="20"/>
              </w:rPr>
              <w:t>11</w:t>
            </w:r>
          </w:p>
        </w:tc>
        <w:tc>
          <w:tcPr>
            <w:tcW w:w="5026"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r w:rsidRPr="00877A45">
              <w:rPr>
                <w:rFonts w:ascii="Times New Roman" w:hAnsi="Times New Roman" w:cs="Times New Roman"/>
              </w:rPr>
              <w:t>Centraal apparaat</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621.447</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622.121</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21.120</w:t>
            </w:r>
          </w:p>
        </w:tc>
      </w:tr>
      <w:tr w:rsidRPr="00877A45" w:rsidR="00877A45" w:rsidTr="00877A45">
        <w:tc>
          <w:tcPr>
            <w:tcW w:w="318"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sz w:val="20"/>
              </w:rPr>
            </w:pPr>
            <w:r w:rsidRPr="00877A45">
              <w:rPr>
                <w:rFonts w:ascii="Times New Roman" w:hAnsi="Times New Roman" w:cs="Times New Roman"/>
                <w:sz w:val="20"/>
              </w:rPr>
              <w:t>12</w:t>
            </w:r>
          </w:p>
        </w:tc>
        <w:tc>
          <w:tcPr>
            <w:tcW w:w="5026"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r w:rsidRPr="00877A45">
              <w:rPr>
                <w:rFonts w:ascii="Times New Roman" w:hAnsi="Times New Roman" w:cs="Times New Roman"/>
              </w:rPr>
              <w:t>Algemeen</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199.573</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199.823</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0</w:t>
            </w:r>
          </w:p>
        </w:tc>
      </w:tr>
      <w:tr w:rsidRPr="00877A45" w:rsidR="00877A45" w:rsidTr="00877A45">
        <w:tc>
          <w:tcPr>
            <w:tcW w:w="318"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sz w:val="20"/>
              </w:rPr>
            </w:pPr>
            <w:r w:rsidRPr="00877A45">
              <w:rPr>
                <w:rFonts w:ascii="Times New Roman" w:hAnsi="Times New Roman" w:cs="Times New Roman"/>
                <w:sz w:val="20"/>
              </w:rPr>
              <w:t>13</w:t>
            </w:r>
          </w:p>
        </w:tc>
        <w:tc>
          <w:tcPr>
            <w:tcW w:w="5026"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r w:rsidRPr="00877A45">
              <w:rPr>
                <w:rFonts w:ascii="Times New Roman" w:hAnsi="Times New Roman" w:cs="Times New Roman"/>
              </w:rPr>
              <w:t>Nog onverdeeld</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0</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0</w:t>
            </w:r>
          </w:p>
        </w:tc>
        <w:tc>
          <w:tcPr>
            <w:tcW w:w="1450"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0</w:t>
            </w:r>
          </w:p>
        </w:tc>
      </w:tr>
    </w:tbl>
    <w:p w:rsidRPr="00877A45" w:rsidR="00CB3578" w:rsidP="00A11E73" w:rsidRDefault="00CB3578">
      <w:pPr>
        <w:tabs>
          <w:tab w:val="left" w:pos="284"/>
          <w:tab w:val="left" w:pos="567"/>
          <w:tab w:val="left" w:pos="851"/>
        </w:tabs>
        <w:ind w:right="1848"/>
        <w:rPr>
          <w:rFonts w:ascii="Times New Roman" w:hAnsi="Times New Roman"/>
          <w:sz w:val="28"/>
          <w:szCs w:val="20"/>
        </w:rPr>
      </w:pPr>
    </w:p>
    <w:tbl>
      <w:tblPr>
        <w:tblW w:w="9694" w:type="dxa"/>
        <w:tblCellMar>
          <w:left w:w="10" w:type="dxa"/>
          <w:right w:w="10" w:type="dxa"/>
        </w:tblCellMar>
        <w:tblLook w:val="04A0" w:firstRow="1" w:lastRow="0" w:firstColumn="1" w:lastColumn="0" w:noHBand="0" w:noVBand="1"/>
      </w:tblPr>
      <w:tblGrid>
        <w:gridCol w:w="5332"/>
        <w:gridCol w:w="1454"/>
        <w:gridCol w:w="1454"/>
        <w:gridCol w:w="1454"/>
      </w:tblGrid>
      <w:tr w:rsidRPr="00877A45" w:rsidR="00877A45" w:rsidTr="00877A45">
        <w:trPr>
          <w:tblHeader/>
        </w:trPr>
        <w:tc>
          <w:tcPr>
            <w:tcW w:w="9694" w:type="dxa"/>
            <w:gridSpan w:val="4"/>
            <w:shd w:val="clear" w:color="auto" w:fill="auto"/>
            <w:tcMar>
              <w:top w:w="22" w:type="dxa"/>
              <w:left w:w="113" w:type="dxa"/>
              <w:bottom w:w="22" w:type="dxa"/>
            </w:tcMar>
          </w:tcPr>
          <w:p w:rsidRPr="00877A45" w:rsidR="00877A45" w:rsidP="000E7339" w:rsidRDefault="00877A45">
            <w:pPr>
              <w:pStyle w:val="kio2-table-title"/>
              <w:rPr>
                <w:rFonts w:ascii="Times New Roman" w:hAnsi="Times New Roman" w:cs="Times New Roman"/>
              </w:rPr>
            </w:pPr>
            <w:r w:rsidRPr="00725C65">
              <w:rPr>
                <w:rFonts w:ascii="Times New Roman" w:hAnsi="Times New Roman" w:cs="Times New Roman"/>
                <w:color w:val="auto"/>
              </w:rPr>
              <w:t>Vastgestelde begrotingsstaat inzake de agentschappen voor het jaar 2024 (bedragen x € 1.000)</w:t>
            </w:r>
          </w:p>
        </w:tc>
      </w:tr>
      <w:tr w:rsidRPr="00877A45" w:rsidR="00877A45" w:rsidTr="00877A45">
        <w:trPr>
          <w:tblHeader/>
        </w:trPr>
        <w:tc>
          <w:tcPr>
            <w:tcW w:w="5332" w:type="dxa"/>
            <w:tcBorders>
              <w:top w:val="single" w:color="000000" w:sz="2" w:space="0"/>
              <w:bottom w:val="single" w:color="009EE0" w:sz="2" w:space="0"/>
            </w:tcBorders>
            <w:shd w:val="clear" w:color="auto" w:fill="auto"/>
            <w:tcMar>
              <w:top w:w="28" w:type="dxa"/>
              <w:bottom w:w="28" w:type="dxa"/>
              <w:right w:w="28" w:type="dxa"/>
            </w:tcMar>
          </w:tcPr>
          <w:p w:rsidRPr="00877A45" w:rsidR="00877A45" w:rsidP="000E7339" w:rsidRDefault="00877A45">
            <w:pPr>
              <w:pStyle w:val="p-table"/>
              <w:rPr>
                <w:rFonts w:ascii="Times New Roman" w:hAnsi="Times New Roman" w:cs="Times New Roman"/>
                <w:color w:val="000000"/>
              </w:rPr>
            </w:pPr>
            <w:r w:rsidRPr="00877A45">
              <w:rPr>
                <w:rFonts w:ascii="Times New Roman" w:hAnsi="Times New Roman" w:cs="Times New Roman"/>
                <w:color w:val="000000"/>
              </w:rPr>
              <w:t>Naam baten-lastenagentschap</w:t>
            </w:r>
          </w:p>
        </w:tc>
        <w:tc>
          <w:tcPr>
            <w:tcW w:w="1454" w:type="dxa"/>
            <w:tcBorders>
              <w:top w:val="single" w:color="000000" w:sz="2" w:space="0"/>
              <w:bottom w:val="single" w:color="009EE0" w:sz="2" w:space="0"/>
            </w:tcBorders>
            <w:shd w:val="clear" w:color="auto" w:fill="auto"/>
            <w:tcMar>
              <w:top w:w="28" w:type="dxa"/>
              <w:left w:w="28" w:type="dxa"/>
              <w:bottom w:w="28" w:type="dxa"/>
              <w:right w:w="28" w:type="dxa"/>
            </w:tcMar>
          </w:tcPr>
          <w:p w:rsidRPr="00877A45" w:rsidR="00877A45" w:rsidP="000E7339" w:rsidRDefault="00877A45">
            <w:pPr>
              <w:pStyle w:val="p-table"/>
              <w:jc w:val="right"/>
              <w:rPr>
                <w:rFonts w:ascii="Times New Roman" w:hAnsi="Times New Roman" w:cs="Times New Roman"/>
                <w:color w:val="000000"/>
              </w:rPr>
            </w:pPr>
            <w:r w:rsidRPr="00877A45">
              <w:rPr>
                <w:rFonts w:ascii="Times New Roman" w:hAnsi="Times New Roman" w:cs="Times New Roman"/>
                <w:color w:val="000000"/>
              </w:rPr>
              <w:t>Baten</w:t>
            </w:r>
          </w:p>
        </w:tc>
        <w:tc>
          <w:tcPr>
            <w:tcW w:w="1454" w:type="dxa"/>
            <w:tcBorders>
              <w:top w:val="single" w:color="000000" w:sz="2" w:space="0"/>
              <w:bottom w:val="single" w:color="009EE0" w:sz="2" w:space="0"/>
            </w:tcBorders>
            <w:shd w:val="clear" w:color="auto" w:fill="auto"/>
            <w:tcMar>
              <w:top w:w="28" w:type="dxa"/>
              <w:left w:w="28" w:type="dxa"/>
              <w:bottom w:w="28" w:type="dxa"/>
              <w:right w:w="28" w:type="dxa"/>
            </w:tcMar>
          </w:tcPr>
          <w:p w:rsidRPr="00877A45" w:rsidR="00877A45" w:rsidP="000E7339" w:rsidRDefault="00877A45">
            <w:pPr>
              <w:pStyle w:val="p-table"/>
              <w:jc w:val="right"/>
              <w:rPr>
                <w:rFonts w:ascii="Times New Roman" w:hAnsi="Times New Roman" w:cs="Times New Roman"/>
                <w:color w:val="000000"/>
              </w:rPr>
            </w:pPr>
            <w:r w:rsidRPr="00877A45">
              <w:rPr>
                <w:rFonts w:ascii="Times New Roman" w:hAnsi="Times New Roman" w:cs="Times New Roman"/>
                <w:color w:val="000000"/>
              </w:rPr>
              <w:t>Lasten</w:t>
            </w:r>
          </w:p>
        </w:tc>
        <w:tc>
          <w:tcPr>
            <w:tcW w:w="1454" w:type="dxa"/>
            <w:tcBorders>
              <w:top w:val="single" w:color="000000" w:sz="2" w:space="0"/>
              <w:bottom w:val="single" w:color="009EE0" w:sz="2" w:space="0"/>
            </w:tcBorders>
            <w:shd w:val="clear" w:color="auto" w:fill="auto"/>
            <w:tcMar>
              <w:top w:w="28" w:type="dxa"/>
              <w:left w:w="28" w:type="dxa"/>
              <w:bottom w:w="28" w:type="dxa"/>
              <w:right w:w="28" w:type="dxa"/>
            </w:tcMar>
          </w:tcPr>
          <w:p w:rsidRPr="00877A45" w:rsidR="00877A45" w:rsidP="000E7339" w:rsidRDefault="00877A45">
            <w:pPr>
              <w:pStyle w:val="p-table"/>
              <w:jc w:val="right"/>
              <w:rPr>
                <w:rFonts w:ascii="Times New Roman" w:hAnsi="Times New Roman" w:cs="Times New Roman"/>
                <w:color w:val="000000"/>
              </w:rPr>
            </w:pPr>
            <w:r w:rsidRPr="00877A45">
              <w:rPr>
                <w:rFonts w:ascii="Times New Roman" w:hAnsi="Times New Roman" w:cs="Times New Roman"/>
                <w:color w:val="000000"/>
              </w:rPr>
              <w:t>Saldo</w:t>
            </w:r>
          </w:p>
        </w:tc>
      </w:tr>
      <w:tr w:rsidRPr="00877A45" w:rsidR="00877A45" w:rsidTr="00877A45">
        <w:tc>
          <w:tcPr>
            <w:tcW w:w="5332"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rPr>
            </w:pPr>
            <w:r w:rsidRPr="00877A45">
              <w:rPr>
                <w:rFonts w:ascii="Times New Roman" w:hAnsi="Times New Roman" w:cs="Times New Roman"/>
              </w:rPr>
              <w:t xml:space="preserve">Rijksdienst voor </w:t>
            </w:r>
            <w:proofErr w:type="spellStart"/>
            <w:r w:rsidRPr="00877A45">
              <w:rPr>
                <w:rFonts w:ascii="Times New Roman" w:hAnsi="Times New Roman" w:cs="Times New Roman"/>
              </w:rPr>
              <w:t>Identitetisgegevens</w:t>
            </w:r>
            <w:proofErr w:type="spellEnd"/>
            <w:r w:rsidRPr="00877A45">
              <w:rPr>
                <w:rFonts w:ascii="Times New Roman" w:hAnsi="Times New Roman" w:cs="Times New Roman"/>
              </w:rPr>
              <w:t xml:space="preserve"> (</w:t>
            </w:r>
            <w:proofErr w:type="spellStart"/>
            <w:r w:rsidRPr="00877A45">
              <w:rPr>
                <w:rFonts w:ascii="Times New Roman" w:hAnsi="Times New Roman" w:cs="Times New Roman"/>
              </w:rPr>
              <w:t>RvIG</w:t>
            </w:r>
            <w:proofErr w:type="spellEnd"/>
            <w:r w:rsidRPr="00877A45">
              <w:rPr>
                <w:rFonts w:ascii="Times New Roman" w:hAnsi="Times New Roman" w:cs="Times New Roman"/>
              </w:rPr>
              <w:t>)</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189.992</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208.540</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 18.548</w:t>
            </w:r>
          </w:p>
        </w:tc>
      </w:tr>
      <w:tr w:rsidRPr="00877A45" w:rsidR="00877A45" w:rsidTr="00877A45">
        <w:tc>
          <w:tcPr>
            <w:tcW w:w="5332"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rPr>
            </w:pPr>
            <w:proofErr w:type="spellStart"/>
            <w:r w:rsidRPr="00877A45">
              <w:rPr>
                <w:rFonts w:ascii="Times New Roman" w:hAnsi="Times New Roman" w:cs="Times New Roman"/>
              </w:rPr>
              <w:t>Logius</w:t>
            </w:r>
            <w:proofErr w:type="spellEnd"/>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345.770</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345.770</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0</w:t>
            </w:r>
          </w:p>
        </w:tc>
      </w:tr>
      <w:tr w:rsidRPr="00877A45" w:rsidR="00877A45" w:rsidTr="00877A45">
        <w:tc>
          <w:tcPr>
            <w:tcW w:w="5332" w:type="dxa"/>
            <w:tcBorders>
              <w:bottom w:val="single" w:color="009EE0" w:sz="2" w:space="0"/>
            </w:tcBorders>
            <w:shd w:val="clear" w:color="auto" w:fill="auto"/>
            <w:tcMar>
              <w:top w:w="22" w:type="dxa"/>
              <w:bottom w:w="22" w:type="dxa"/>
              <w:right w:w="28" w:type="dxa"/>
            </w:tcMar>
            <w:vAlign w:val="bottom"/>
          </w:tcPr>
          <w:p w:rsidRPr="00877A45" w:rsidR="00877A45" w:rsidP="000E7339" w:rsidRDefault="00877A45">
            <w:pPr>
              <w:pStyle w:val="p-table"/>
              <w:rPr>
                <w:rFonts w:ascii="Times New Roman" w:hAnsi="Times New Roman" w:cs="Times New Roman"/>
              </w:rPr>
            </w:pPr>
            <w:r w:rsidRPr="00877A45">
              <w:rPr>
                <w:rFonts w:ascii="Times New Roman" w:hAnsi="Times New Roman" w:cs="Times New Roman"/>
              </w:rPr>
              <w:t>Organisatie &amp; Personeel Rijk (O&amp;P Rijk)</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314.174</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314.174</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0</w:t>
            </w:r>
          </w:p>
        </w:tc>
      </w:tr>
      <w:tr w:rsidRPr="00877A45" w:rsidR="00877A45" w:rsidTr="00877A45">
        <w:tc>
          <w:tcPr>
            <w:tcW w:w="5332" w:type="dxa"/>
            <w:tcBorders>
              <w:bottom w:val="single" w:color="009EE0" w:sz="2" w:space="0"/>
            </w:tcBorders>
            <w:shd w:val="clear" w:color="auto" w:fill="auto"/>
            <w:tcMar>
              <w:top w:w="22" w:type="dxa"/>
              <w:bottom w:w="22" w:type="dxa"/>
              <w:right w:w="28" w:type="dxa"/>
            </w:tcMar>
            <w:vAlign w:val="bottom"/>
          </w:tcPr>
          <w:p w:rsidRPr="00877A45" w:rsidR="00877A45" w:rsidP="000E7339" w:rsidRDefault="00877A45">
            <w:pPr>
              <w:pStyle w:val="p-table"/>
              <w:rPr>
                <w:rFonts w:ascii="Times New Roman" w:hAnsi="Times New Roman" w:cs="Times New Roman"/>
              </w:rPr>
            </w:pPr>
            <w:r w:rsidRPr="00877A45">
              <w:rPr>
                <w:rFonts w:ascii="Times New Roman" w:hAnsi="Times New Roman" w:cs="Times New Roman"/>
              </w:rPr>
              <w:t>Rijksorganisatie voor Ontwikkeling, Digitalisering en Innovatie (RODI)</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101.708</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101.708</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0</w:t>
            </w:r>
          </w:p>
        </w:tc>
      </w:tr>
      <w:tr w:rsidRPr="00877A45" w:rsidR="00877A45" w:rsidTr="00877A45">
        <w:tc>
          <w:tcPr>
            <w:tcW w:w="5332"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rPr>
            </w:pPr>
            <w:proofErr w:type="spellStart"/>
            <w:r w:rsidRPr="00877A45">
              <w:rPr>
                <w:rFonts w:ascii="Times New Roman" w:hAnsi="Times New Roman" w:cs="Times New Roman"/>
              </w:rPr>
              <w:t>FMHaaglanden</w:t>
            </w:r>
            <w:proofErr w:type="spellEnd"/>
            <w:r w:rsidRPr="00877A45">
              <w:rPr>
                <w:rFonts w:ascii="Times New Roman" w:hAnsi="Times New Roman" w:cs="Times New Roman"/>
              </w:rPr>
              <w:t xml:space="preserve"> (FMH)</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180.412</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180.412</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0</w:t>
            </w:r>
          </w:p>
        </w:tc>
      </w:tr>
      <w:tr w:rsidRPr="00877A45" w:rsidR="00877A45" w:rsidTr="00877A45">
        <w:tc>
          <w:tcPr>
            <w:tcW w:w="5332"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lang w:val="en-GB"/>
              </w:rPr>
            </w:pPr>
            <w:r w:rsidRPr="00877A45">
              <w:rPr>
                <w:rFonts w:ascii="Times New Roman" w:hAnsi="Times New Roman" w:cs="Times New Roman"/>
                <w:lang w:val="en-GB"/>
              </w:rPr>
              <w:t>Shared Service Centrum ICT (SSC-ICT)</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372.174</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372.334</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 160</w:t>
            </w:r>
          </w:p>
        </w:tc>
      </w:tr>
      <w:tr w:rsidRPr="00877A45" w:rsidR="00877A45" w:rsidTr="00877A45">
        <w:tc>
          <w:tcPr>
            <w:tcW w:w="5332"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rPr>
            </w:pPr>
            <w:r w:rsidRPr="00877A45">
              <w:rPr>
                <w:rFonts w:ascii="Times New Roman" w:hAnsi="Times New Roman" w:cs="Times New Roman"/>
              </w:rPr>
              <w:t>Rijkvastgoedbedrijf (RVB)</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1.591.879</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1.591.879</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0</w:t>
            </w:r>
          </w:p>
        </w:tc>
      </w:tr>
      <w:tr w:rsidRPr="00877A45" w:rsidR="00877A45" w:rsidTr="00877A45">
        <w:tc>
          <w:tcPr>
            <w:tcW w:w="5332"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rPr>
            </w:pPr>
            <w:r w:rsidRPr="00877A45">
              <w:rPr>
                <w:rFonts w:ascii="Times New Roman" w:hAnsi="Times New Roman" w:cs="Times New Roman"/>
              </w:rPr>
              <w:t>Dienst van de Huurcommissie (DHC)</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35.128</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35.128</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0</w:t>
            </w:r>
          </w:p>
        </w:tc>
      </w:tr>
      <w:tr w:rsidRPr="00877A45" w:rsidR="00877A45" w:rsidTr="00877A45">
        <w:tc>
          <w:tcPr>
            <w:tcW w:w="5332" w:type="dxa"/>
            <w:tcBorders>
              <w:bottom w:val="single" w:color="009EE0" w:sz="2" w:space="0"/>
            </w:tcBorders>
            <w:shd w:val="clear" w:color="auto" w:fill="auto"/>
            <w:tcMar>
              <w:top w:w="22" w:type="dxa"/>
              <w:bottom w:w="22" w:type="dxa"/>
              <w:right w:w="28" w:type="dxa"/>
            </w:tcMar>
            <w:vAlign w:val="bottom"/>
          </w:tcPr>
          <w:p w:rsidRPr="00877A45" w:rsidR="00877A45" w:rsidP="000E7339" w:rsidRDefault="00877A45">
            <w:pPr>
              <w:pStyle w:val="p-table"/>
              <w:rPr>
                <w:rFonts w:ascii="Times New Roman" w:hAnsi="Times New Roman" w:cs="Times New Roman"/>
              </w:rPr>
            </w:pPr>
            <w:r w:rsidRPr="00877A45">
              <w:rPr>
                <w:rFonts w:ascii="Times New Roman" w:hAnsi="Times New Roman" w:cs="Times New Roman"/>
              </w:rPr>
              <w:t>Rijksorganisatie Beveiliging en Logistiek (RBL)</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148.964</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148.964</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rPr>
              <w:t>0</w:t>
            </w:r>
          </w:p>
        </w:tc>
      </w:tr>
      <w:tr w:rsidRPr="00877A45" w:rsidR="00877A45" w:rsidTr="00877A45">
        <w:tc>
          <w:tcPr>
            <w:tcW w:w="5332"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rPr>
            </w:pPr>
          </w:p>
        </w:tc>
        <w:tc>
          <w:tcPr>
            <w:tcW w:w="1454"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p>
        </w:tc>
        <w:tc>
          <w:tcPr>
            <w:tcW w:w="1454"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p>
        </w:tc>
        <w:tc>
          <w:tcPr>
            <w:tcW w:w="1454" w:type="dxa"/>
            <w:tcBorders>
              <w:bottom w:val="single" w:color="009EE0" w:sz="2" w:space="0"/>
            </w:tcBorders>
            <w:shd w:val="clear" w:color="auto" w:fill="auto"/>
            <w:tcMar>
              <w:top w:w="22" w:type="dxa"/>
              <w:left w:w="28" w:type="dxa"/>
              <w:bottom w:w="22" w:type="dxa"/>
              <w:right w:w="28" w:type="dxa"/>
            </w:tcMar>
          </w:tcPr>
          <w:p w:rsidRPr="00877A45" w:rsidR="00877A45" w:rsidP="000E7339" w:rsidRDefault="00877A45">
            <w:pPr>
              <w:pStyle w:val="p-table"/>
              <w:rPr>
                <w:rFonts w:ascii="Times New Roman" w:hAnsi="Times New Roman" w:cs="Times New Roman"/>
              </w:rPr>
            </w:pPr>
          </w:p>
        </w:tc>
      </w:tr>
      <w:tr w:rsidRPr="00877A45" w:rsidR="00877A45" w:rsidTr="00877A45">
        <w:tc>
          <w:tcPr>
            <w:tcW w:w="5332" w:type="dxa"/>
            <w:tcBorders>
              <w:bottom w:val="single" w:color="009EE0" w:sz="2" w:space="0"/>
            </w:tcBorders>
            <w:shd w:val="clear" w:color="auto" w:fill="auto"/>
            <w:tcMar>
              <w:top w:w="22" w:type="dxa"/>
              <w:bottom w:w="22" w:type="dxa"/>
              <w:right w:w="28" w:type="dxa"/>
            </w:tcMar>
          </w:tcPr>
          <w:p w:rsidRPr="00877A45" w:rsidR="00877A45" w:rsidP="000E7339" w:rsidRDefault="00877A45">
            <w:pPr>
              <w:pStyle w:val="p-table"/>
              <w:rPr>
                <w:rFonts w:ascii="Times New Roman" w:hAnsi="Times New Roman" w:cs="Times New Roman"/>
              </w:rPr>
            </w:pPr>
            <w:r w:rsidRPr="00877A45">
              <w:rPr>
                <w:rFonts w:ascii="Times New Roman" w:hAnsi="Times New Roman" w:cs="Times New Roman"/>
                <w:b/>
              </w:rPr>
              <w:t>Totaal</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b/>
              </w:rPr>
              <w:t>3.280.200</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b/>
              </w:rPr>
              <w:t>3.298.908</w:t>
            </w:r>
          </w:p>
        </w:tc>
        <w:tc>
          <w:tcPr>
            <w:tcW w:w="1454" w:type="dxa"/>
            <w:tcBorders>
              <w:bottom w:val="single" w:color="009EE0" w:sz="2" w:space="0"/>
            </w:tcBorders>
            <w:shd w:val="clear" w:color="auto" w:fill="auto"/>
            <w:tcMar>
              <w:top w:w="22" w:type="dxa"/>
              <w:left w:w="28" w:type="dxa"/>
              <w:bottom w:w="22" w:type="dxa"/>
              <w:right w:w="28" w:type="dxa"/>
            </w:tcMar>
            <w:vAlign w:val="center"/>
          </w:tcPr>
          <w:p w:rsidRPr="00877A45" w:rsidR="00877A45" w:rsidP="000E7339" w:rsidRDefault="00877A45">
            <w:pPr>
              <w:pStyle w:val="p-table"/>
              <w:jc w:val="right"/>
              <w:rPr>
                <w:rFonts w:ascii="Times New Roman" w:hAnsi="Times New Roman" w:cs="Times New Roman"/>
              </w:rPr>
            </w:pPr>
            <w:r w:rsidRPr="00877A45">
              <w:rPr>
                <w:rFonts w:ascii="Times New Roman" w:hAnsi="Times New Roman" w:cs="Times New Roman"/>
                <w:b/>
              </w:rPr>
              <w:t>‒ 18.708</w:t>
            </w:r>
          </w:p>
        </w:tc>
      </w:tr>
    </w:tbl>
    <w:tbl>
      <w:tblPr>
        <w:tblpPr w:leftFromText="141" w:rightFromText="141" w:vertAnchor="text" w:horzAnchor="margin" w:tblpY="594"/>
        <w:tblW w:w="9694" w:type="dxa"/>
        <w:tblCellMar>
          <w:left w:w="10" w:type="dxa"/>
          <w:right w:w="10" w:type="dxa"/>
        </w:tblCellMar>
        <w:tblLook w:val="04A0" w:firstRow="1" w:lastRow="0" w:firstColumn="1" w:lastColumn="0" w:noHBand="0" w:noVBand="1"/>
      </w:tblPr>
      <w:tblGrid>
        <w:gridCol w:w="5354"/>
        <w:gridCol w:w="2170"/>
        <w:gridCol w:w="2170"/>
      </w:tblGrid>
      <w:tr w:rsidRPr="00877A45" w:rsidR="00877A45" w:rsidTr="00877A45">
        <w:trPr>
          <w:tblHeader/>
        </w:trPr>
        <w:tc>
          <w:tcPr>
            <w:tcW w:w="9694" w:type="dxa"/>
            <w:gridSpan w:val="3"/>
            <w:shd w:val="clear" w:color="auto" w:fill="auto"/>
            <w:tcMar>
              <w:top w:w="22" w:type="dxa"/>
              <w:left w:w="113" w:type="dxa"/>
              <w:bottom w:w="22" w:type="dxa"/>
            </w:tcMar>
          </w:tcPr>
          <w:p w:rsidRPr="00877A45" w:rsidR="00877A45" w:rsidP="00877A45" w:rsidRDefault="00877A45">
            <w:pPr>
              <w:pStyle w:val="kio2-table-title"/>
              <w:rPr>
                <w:rFonts w:ascii="Times New Roman" w:hAnsi="Times New Roman" w:cs="Times New Roman"/>
              </w:rPr>
            </w:pPr>
            <w:r w:rsidRPr="004D1B28">
              <w:rPr>
                <w:rFonts w:ascii="Times New Roman" w:hAnsi="Times New Roman" w:cs="Times New Roman"/>
                <w:color w:val="auto"/>
              </w:rPr>
              <w:t>Vastgestelde begrotingsstaat inzake de agentschappen voor het jaar 2024 (bedragen x € 1.000)</w:t>
            </w:r>
          </w:p>
        </w:tc>
      </w:tr>
      <w:tr w:rsidRPr="00877A45" w:rsidR="00877A45" w:rsidTr="00877A45">
        <w:trPr>
          <w:tblHeader/>
        </w:trPr>
        <w:tc>
          <w:tcPr>
            <w:tcW w:w="5354" w:type="dxa"/>
            <w:tcBorders>
              <w:top w:val="single" w:color="000000" w:sz="2" w:space="0"/>
              <w:bottom w:val="single" w:color="009EE0" w:sz="2" w:space="0"/>
            </w:tcBorders>
            <w:shd w:val="clear" w:color="auto" w:fill="auto"/>
            <w:tcMar>
              <w:top w:w="28" w:type="dxa"/>
              <w:bottom w:w="28" w:type="dxa"/>
              <w:right w:w="28" w:type="dxa"/>
            </w:tcMar>
          </w:tcPr>
          <w:p w:rsidRPr="00877A45" w:rsidR="00877A45" w:rsidP="00877A45" w:rsidRDefault="00877A45">
            <w:pPr>
              <w:pStyle w:val="p-table"/>
              <w:rPr>
                <w:rFonts w:ascii="Times New Roman" w:hAnsi="Times New Roman" w:cs="Times New Roman"/>
                <w:color w:val="000000"/>
              </w:rPr>
            </w:pPr>
            <w:r w:rsidRPr="00877A45">
              <w:rPr>
                <w:rFonts w:ascii="Times New Roman" w:hAnsi="Times New Roman" w:cs="Times New Roman"/>
                <w:color w:val="000000"/>
              </w:rPr>
              <w:t>Naam baten-lastenagentschap</w:t>
            </w:r>
          </w:p>
        </w:tc>
        <w:tc>
          <w:tcPr>
            <w:tcW w:w="217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77A45" w:rsidR="00877A45" w:rsidP="00877A45" w:rsidRDefault="00877A45">
            <w:pPr>
              <w:pStyle w:val="p-table"/>
              <w:jc w:val="center"/>
              <w:rPr>
                <w:rFonts w:ascii="Times New Roman" w:hAnsi="Times New Roman" w:cs="Times New Roman"/>
                <w:color w:val="000000"/>
              </w:rPr>
            </w:pPr>
            <w:r w:rsidRPr="00877A45">
              <w:rPr>
                <w:rFonts w:ascii="Times New Roman" w:hAnsi="Times New Roman" w:cs="Times New Roman"/>
                <w:color w:val="000000"/>
              </w:rPr>
              <w:t>Totaal kapitaaluitgaven</w:t>
            </w:r>
          </w:p>
        </w:tc>
        <w:tc>
          <w:tcPr>
            <w:tcW w:w="217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77A45" w:rsidR="00877A45" w:rsidP="00877A45" w:rsidRDefault="00877A45">
            <w:pPr>
              <w:pStyle w:val="p-table"/>
              <w:jc w:val="center"/>
              <w:rPr>
                <w:rFonts w:ascii="Times New Roman" w:hAnsi="Times New Roman" w:cs="Times New Roman"/>
                <w:color w:val="000000"/>
              </w:rPr>
            </w:pPr>
            <w:r w:rsidRPr="00877A45">
              <w:rPr>
                <w:rFonts w:ascii="Times New Roman" w:hAnsi="Times New Roman" w:cs="Times New Roman"/>
                <w:color w:val="000000"/>
              </w:rPr>
              <w:t>Totaal kapitaalontvangsten</w:t>
            </w:r>
          </w:p>
        </w:tc>
      </w:tr>
      <w:tr w:rsidRPr="00877A45" w:rsidR="00877A45" w:rsidTr="00877A45">
        <w:tc>
          <w:tcPr>
            <w:tcW w:w="5354" w:type="dxa"/>
            <w:tcBorders>
              <w:bottom w:val="single" w:color="009EE0" w:sz="2" w:space="0"/>
            </w:tcBorders>
            <w:shd w:val="clear" w:color="auto" w:fill="auto"/>
            <w:tcMar>
              <w:top w:w="22" w:type="dxa"/>
              <w:bottom w:w="22" w:type="dxa"/>
              <w:right w:w="28" w:type="dxa"/>
            </w:tcMar>
          </w:tcPr>
          <w:p w:rsidRPr="00877A45" w:rsidR="00877A45" w:rsidP="00877A45" w:rsidRDefault="00877A45">
            <w:pPr>
              <w:pStyle w:val="p-table"/>
              <w:rPr>
                <w:rFonts w:ascii="Times New Roman" w:hAnsi="Times New Roman" w:cs="Times New Roman"/>
              </w:rPr>
            </w:pPr>
            <w:r w:rsidRPr="00877A45">
              <w:rPr>
                <w:rFonts w:ascii="Times New Roman" w:hAnsi="Times New Roman" w:cs="Times New Roman"/>
              </w:rPr>
              <w:t xml:space="preserve">Rijksdienst voor </w:t>
            </w:r>
            <w:proofErr w:type="spellStart"/>
            <w:r w:rsidRPr="00877A45">
              <w:rPr>
                <w:rFonts w:ascii="Times New Roman" w:hAnsi="Times New Roman" w:cs="Times New Roman"/>
              </w:rPr>
              <w:t>Identitetisgegevens</w:t>
            </w:r>
            <w:proofErr w:type="spellEnd"/>
            <w:r w:rsidRPr="00877A45">
              <w:rPr>
                <w:rFonts w:ascii="Times New Roman" w:hAnsi="Times New Roman" w:cs="Times New Roman"/>
              </w:rPr>
              <w:t xml:space="preserve"> (</w:t>
            </w:r>
            <w:proofErr w:type="spellStart"/>
            <w:r w:rsidRPr="00877A45">
              <w:rPr>
                <w:rFonts w:ascii="Times New Roman" w:hAnsi="Times New Roman" w:cs="Times New Roman"/>
              </w:rPr>
              <w:t>RvIG</w:t>
            </w:r>
            <w:proofErr w:type="spellEnd"/>
            <w:r w:rsidRPr="00877A45">
              <w:rPr>
                <w:rFonts w:ascii="Times New Roman" w:hAnsi="Times New Roman" w:cs="Times New Roman"/>
              </w:rPr>
              <w:t>)</w:t>
            </w:r>
          </w:p>
        </w:tc>
        <w:tc>
          <w:tcPr>
            <w:tcW w:w="2170" w:type="dxa"/>
            <w:tcBorders>
              <w:bottom w:val="single" w:color="009EE0" w:sz="2" w:space="0"/>
            </w:tcBorders>
            <w:shd w:val="clear" w:color="auto" w:fill="auto"/>
            <w:tcMar>
              <w:top w:w="22" w:type="dxa"/>
              <w:left w:w="28" w:type="dxa"/>
              <w:bottom w:w="22" w:type="dxa"/>
              <w:right w:w="28" w:type="dxa"/>
            </w:tcMar>
            <w:vAlign w:val="center"/>
          </w:tcPr>
          <w:p w:rsidRPr="00877A45" w:rsidR="00877A45" w:rsidP="00877A45" w:rsidRDefault="00877A45">
            <w:pPr>
              <w:pStyle w:val="p-table"/>
              <w:jc w:val="right"/>
              <w:rPr>
                <w:rFonts w:ascii="Times New Roman" w:hAnsi="Times New Roman" w:cs="Times New Roman"/>
              </w:rPr>
            </w:pPr>
            <w:r w:rsidRPr="00877A45">
              <w:rPr>
                <w:rFonts w:ascii="Times New Roman" w:hAnsi="Times New Roman" w:cs="Times New Roman"/>
              </w:rPr>
              <w:t>‒ 4.877</w:t>
            </w:r>
          </w:p>
        </w:tc>
        <w:tc>
          <w:tcPr>
            <w:tcW w:w="2170" w:type="dxa"/>
            <w:tcBorders>
              <w:bottom w:val="single" w:color="009EE0" w:sz="2" w:space="0"/>
            </w:tcBorders>
            <w:shd w:val="clear" w:color="auto" w:fill="auto"/>
            <w:tcMar>
              <w:top w:w="22" w:type="dxa"/>
              <w:left w:w="28" w:type="dxa"/>
              <w:bottom w:w="22" w:type="dxa"/>
              <w:right w:w="28" w:type="dxa"/>
            </w:tcMar>
            <w:vAlign w:val="center"/>
          </w:tcPr>
          <w:p w:rsidRPr="00877A45" w:rsidR="00877A45" w:rsidP="00877A45" w:rsidRDefault="00877A45">
            <w:pPr>
              <w:pStyle w:val="p-table"/>
              <w:jc w:val="right"/>
              <w:rPr>
                <w:rFonts w:ascii="Times New Roman" w:hAnsi="Times New Roman" w:cs="Times New Roman"/>
              </w:rPr>
            </w:pPr>
            <w:r w:rsidRPr="00877A45">
              <w:rPr>
                <w:rFonts w:ascii="Times New Roman" w:hAnsi="Times New Roman" w:cs="Times New Roman"/>
              </w:rPr>
              <w:t>0</w:t>
            </w:r>
          </w:p>
        </w:tc>
      </w:tr>
      <w:tr w:rsidRPr="00877A45" w:rsidR="00877A45" w:rsidTr="00877A45">
        <w:tc>
          <w:tcPr>
            <w:tcW w:w="5354" w:type="dxa"/>
            <w:tcBorders>
              <w:bottom w:val="single" w:color="009EE0" w:sz="2" w:space="0"/>
            </w:tcBorders>
            <w:shd w:val="clear" w:color="auto" w:fill="auto"/>
            <w:tcMar>
              <w:top w:w="22" w:type="dxa"/>
              <w:bottom w:w="22" w:type="dxa"/>
              <w:right w:w="28" w:type="dxa"/>
            </w:tcMar>
          </w:tcPr>
          <w:p w:rsidRPr="00877A45" w:rsidR="00877A45" w:rsidP="00877A45" w:rsidRDefault="00877A45">
            <w:pPr>
              <w:pStyle w:val="p-table"/>
              <w:rPr>
                <w:rFonts w:ascii="Times New Roman" w:hAnsi="Times New Roman" w:cs="Times New Roman"/>
              </w:rPr>
            </w:pPr>
            <w:proofErr w:type="spellStart"/>
            <w:r w:rsidRPr="00877A45">
              <w:rPr>
                <w:rFonts w:ascii="Times New Roman" w:hAnsi="Times New Roman" w:cs="Times New Roman"/>
              </w:rPr>
              <w:t>Logius</w:t>
            </w:r>
            <w:proofErr w:type="spellEnd"/>
          </w:p>
        </w:tc>
        <w:tc>
          <w:tcPr>
            <w:tcW w:w="2170" w:type="dxa"/>
            <w:tcBorders>
              <w:bottom w:val="single" w:color="009EE0" w:sz="2" w:space="0"/>
            </w:tcBorders>
            <w:shd w:val="clear" w:color="auto" w:fill="auto"/>
            <w:tcMar>
              <w:top w:w="22" w:type="dxa"/>
              <w:left w:w="28" w:type="dxa"/>
              <w:bottom w:w="22" w:type="dxa"/>
              <w:right w:w="28" w:type="dxa"/>
            </w:tcMar>
            <w:vAlign w:val="center"/>
          </w:tcPr>
          <w:p w:rsidRPr="00877A45" w:rsidR="00877A45" w:rsidP="00877A45" w:rsidRDefault="00877A45">
            <w:pPr>
              <w:pStyle w:val="p-table"/>
              <w:jc w:val="right"/>
              <w:rPr>
                <w:rFonts w:ascii="Times New Roman" w:hAnsi="Times New Roman" w:cs="Times New Roman"/>
              </w:rPr>
            </w:pPr>
            <w:r w:rsidRPr="00877A45">
              <w:rPr>
                <w:rFonts w:ascii="Times New Roman" w:hAnsi="Times New Roman" w:cs="Times New Roman"/>
              </w:rPr>
              <w:t>0</w:t>
            </w:r>
          </w:p>
        </w:tc>
        <w:tc>
          <w:tcPr>
            <w:tcW w:w="2170" w:type="dxa"/>
            <w:tcBorders>
              <w:bottom w:val="single" w:color="009EE0" w:sz="2" w:space="0"/>
            </w:tcBorders>
            <w:shd w:val="clear" w:color="auto" w:fill="auto"/>
            <w:tcMar>
              <w:top w:w="22" w:type="dxa"/>
              <w:left w:w="28" w:type="dxa"/>
              <w:bottom w:w="22" w:type="dxa"/>
              <w:right w:w="28" w:type="dxa"/>
            </w:tcMar>
            <w:vAlign w:val="center"/>
          </w:tcPr>
          <w:p w:rsidRPr="00877A45" w:rsidR="00877A45" w:rsidP="00877A45" w:rsidRDefault="00877A45">
            <w:pPr>
              <w:pStyle w:val="p-table"/>
              <w:jc w:val="right"/>
              <w:rPr>
                <w:rFonts w:ascii="Times New Roman" w:hAnsi="Times New Roman" w:cs="Times New Roman"/>
              </w:rPr>
            </w:pPr>
            <w:r w:rsidRPr="00877A45">
              <w:rPr>
                <w:rFonts w:ascii="Times New Roman" w:hAnsi="Times New Roman" w:cs="Times New Roman"/>
              </w:rPr>
              <w:t>0</w:t>
            </w:r>
          </w:p>
        </w:tc>
      </w:tr>
      <w:tr w:rsidRPr="00877A45" w:rsidR="00877A45" w:rsidTr="00877A45">
        <w:tc>
          <w:tcPr>
            <w:tcW w:w="5354" w:type="dxa"/>
            <w:tcBorders>
              <w:bottom w:val="single" w:color="009EE0" w:sz="2" w:space="0"/>
            </w:tcBorders>
            <w:shd w:val="clear" w:color="auto" w:fill="auto"/>
            <w:tcMar>
              <w:top w:w="22" w:type="dxa"/>
              <w:bottom w:w="22" w:type="dxa"/>
              <w:right w:w="28" w:type="dxa"/>
            </w:tcMar>
            <w:vAlign w:val="bottom"/>
          </w:tcPr>
          <w:p w:rsidRPr="00877A45" w:rsidR="00877A45" w:rsidP="00877A45" w:rsidRDefault="00877A45">
            <w:pPr>
              <w:pStyle w:val="p-table"/>
              <w:rPr>
                <w:rFonts w:ascii="Times New Roman" w:hAnsi="Times New Roman" w:cs="Times New Roman"/>
              </w:rPr>
            </w:pPr>
            <w:r w:rsidRPr="00877A45">
              <w:rPr>
                <w:rFonts w:ascii="Times New Roman" w:hAnsi="Times New Roman" w:cs="Times New Roman"/>
              </w:rPr>
              <w:t>Organisatie &amp; Personeel Rijk (O&amp;P Rijk)</w:t>
            </w:r>
          </w:p>
        </w:tc>
        <w:tc>
          <w:tcPr>
            <w:tcW w:w="2170" w:type="dxa"/>
            <w:tcBorders>
              <w:bottom w:val="single" w:color="009EE0" w:sz="2" w:space="0"/>
            </w:tcBorders>
            <w:shd w:val="clear" w:color="auto" w:fill="auto"/>
            <w:tcMar>
              <w:top w:w="22" w:type="dxa"/>
              <w:left w:w="28" w:type="dxa"/>
              <w:bottom w:w="22" w:type="dxa"/>
              <w:right w:w="28" w:type="dxa"/>
            </w:tcMar>
            <w:vAlign w:val="center"/>
          </w:tcPr>
          <w:p w:rsidRPr="00877A45" w:rsidR="00877A45" w:rsidP="00877A45" w:rsidRDefault="00877A45">
            <w:pPr>
              <w:pStyle w:val="p-table"/>
              <w:jc w:val="right"/>
              <w:rPr>
                <w:rFonts w:ascii="Times New Roman" w:hAnsi="Times New Roman" w:cs="Times New Roman"/>
              </w:rPr>
            </w:pPr>
            <w:r w:rsidRPr="00877A45">
              <w:rPr>
                <w:rFonts w:ascii="Times New Roman" w:hAnsi="Times New Roman" w:cs="Times New Roman"/>
              </w:rPr>
              <w:t>‒ 3.338</w:t>
            </w:r>
          </w:p>
        </w:tc>
        <w:tc>
          <w:tcPr>
            <w:tcW w:w="2170" w:type="dxa"/>
            <w:tcBorders>
              <w:bottom w:val="single" w:color="009EE0" w:sz="2" w:space="0"/>
            </w:tcBorders>
            <w:shd w:val="clear" w:color="auto" w:fill="auto"/>
            <w:tcMar>
              <w:top w:w="22" w:type="dxa"/>
              <w:left w:w="28" w:type="dxa"/>
              <w:bottom w:w="22" w:type="dxa"/>
              <w:right w:w="28" w:type="dxa"/>
            </w:tcMar>
            <w:vAlign w:val="center"/>
          </w:tcPr>
          <w:p w:rsidRPr="00877A45" w:rsidR="00877A45" w:rsidP="00877A45" w:rsidRDefault="00877A45">
            <w:pPr>
              <w:pStyle w:val="p-table"/>
              <w:jc w:val="right"/>
              <w:rPr>
                <w:rFonts w:ascii="Times New Roman" w:hAnsi="Times New Roman" w:cs="Times New Roman"/>
              </w:rPr>
            </w:pPr>
            <w:r w:rsidRPr="00877A45">
              <w:rPr>
                <w:rFonts w:ascii="Times New Roman" w:hAnsi="Times New Roman" w:cs="Times New Roman"/>
              </w:rPr>
              <w:t>0</w:t>
            </w:r>
          </w:p>
        </w:tc>
      </w:tr>
      <w:tr w:rsidRPr="00877A45" w:rsidR="00877A45" w:rsidTr="00877A45">
        <w:tc>
          <w:tcPr>
            <w:tcW w:w="5354" w:type="dxa"/>
            <w:tcBorders>
              <w:bottom w:val="single" w:color="009EE0" w:sz="2" w:space="0"/>
            </w:tcBorders>
            <w:shd w:val="clear" w:color="auto" w:fill="auto"/>
            <w:tcMar>
              <w:top w:w="22" w:type="dxa"/>
              <w:bottom w:w="22" w:type="dxa"/>
              <w:right w:w="28" w:type="dxa"/>
            </w:tcMar>
            <w:vAlign w:val="bottom"/>
          </w:tcPr>
          <w:p w:rsidRPr="00877A45" w:rsidR="00877A45" w:rsidP="00877A45" w:rsidRDefault="00877A45">
            <w:pPr>
              <w:pStyle w:val="p-table"/>
              <w:rPr>
                <w:rFonts w:ascii="Times New Roman" w:hAnsi="Times New Roman" w:cs="Times New Roman"/>
              </w:rPr>
            </w:pPr>
            <w:r w:rsidRPr="00877A45">
              <w:rPr>
                <w:rFonts w:ascii="Times New Roman" w:hAnsi="Times New Roman" w:cs="Times New Roman"/>
              </w:rPr>
              <w:t>Rijksorganisatie voor Ontwikkeling, Digitalisering en Innovatie (RODI)</w:t>
            </w:r>
          </w:p>
        </w:tc>
        <w:tc>
          <w:tcPr>
            <w:tcW w:w="2170" w:type="dxa"/>
            <w:tcBorders>
              <w:bottom w:val="single" w:color="009EE0" w:sz="2" w:space="0"/>
            </w:tcBorders>
            <w:shd w:val="clear" w:color="auto" w:fill="auto"/>
            <w:tcMar>
              <w:top w:w="22" w:type="dxa"/>
              <w:left w:w="28" w:type="dxa"/>
              <w:bottom w:w="22" w:type="dxa"/>
              <w:right w:w="28" w:type="dxa"/>
            </w:tcMar>
            <w:vAlign w:val="center"/>
          </w:tcPr>
          <w:p w:rsidRPr="00877A45" w:rsidR="00877A45" w:rsidP="00877A45" w:rsidRDefault="00877A45">
            <w:pPr>
              <w:pStyle w:val="p-table"/>
              <w:jc w:val="right"/>
              <w:rPr>
                <w:rFonts w:ascii="Times New Roman" w:hAnsi="Times New Roman" w:cs="Times New Roman"/>
              </w:rPr>
            </w:pPr>
            <w:r w:rsidRPr="00877A45">
              <w:rPr>
                <w:rFonts w:ascii="Times New Roman" w:hAnsi="Times New Roman" w:cs="Times New Roman"/>
              </w:rPr>
              <w:t>0</w:t>
            </w:r>
          </w:p>
        </w:tc>
        <w:tc>
          <w:tcPr>
            <w:tcW w:w="2170" w:type="dxa"/>
            <w:tcBorders>
              <w:bottom w:val="single" w:color="009EE0" w:sz="2" w:space="0"/>
            </w:tcBorders>
            <w:shd w:val="clear" w:color="auto" w:fill="auto"/>
            <w:tcMar>
              <w:top w:w="22" w:type="dxa"/>
              <w:left w:w="28" w:type="dxa"/>
              <w:bottom w:w="22" w:type="dxa"/>
              <w:right w:w="28" w:type="dxa"/>
            </w:tcMar>
            <w:vAlign w:val="center"/>
          </w:tcPr>
          <w:p w:rsidRPr="00877A45" w:rsidR="00877A45" w:rsidP="00877A45" w:rsidRDefault="00877A45">
            <w:pPr>
              <w:pStyle w:val="p-table"/>
              <w:jc w:val="right"/>
              <w:rPr>
                <w:rFonts w:ascii="Times New Roman" w:hAnsi="Times New Roman" w:cs="Times New Roman"/>
              </w:rPr>
            </w:pPr>
            <w:r w:rsidRPr="00877A45">
              <w:rPr>
                <w:rFonts w:ascii="Times New Roman" w:hAnsi="Times New Roman" w:cs="Times New Roman"/>
              </w:rPr>
              <w:t>0</w:t>
            </w:r>
          </w:p>
        </w:tc>
      </w:tr>
      <w:tr w:rsidRPr="00877A45" w:rsidR="00877A45" w:rsidTr="00877A45">
        <w:tc>
          <w:tcPr>
            <w:tcW w:w="5354" w:type="dxa"/>
            <w:tcBorders>
              <w:bottom w:val="single" w:color="009EE0" w:sz="2" w:space="0"/>
            </w:tcBorders>
            <w:shd w:val="clear" w:color="auto" w:fill="auto"/>
            <w:tcMar>
              <w:top w:w="22" w:type="dxa"/>
              <w:bottom w:w="22" w:type="dxa"/>
              <w:right w:w="28" w:type="dxa"/>
            </w:tcMar>
          </w:tcPr>
          <w:p w:rsidRPr="00877A45" w:rsidR="00877A45" w:rsidP="00877A45" w:rsidRDefault="00877A45">
            <w:pPr>
              <w:pStyle w:val="p-table"/>
              <w:rPr>
                <w:rFonts w:ascii="Times New Roman" w:hAnsi="Times New Roman" w:cs="Times New Roman"/>
              </w:rPr>
            </w:pPr>
            <w:proofErr w:type="spellStart"/>
            <w:r w:rsidRPr="00877A45">
              <w:rPr>
                <w:rFonts w:ascii="Times New Roman" w:hAnsi="Times New Roman" w:cs="Times New Roman"/>
              </w:rPr>
              <w:t>FMHaaglanden</w:t>
            </w:r>
            <w:proofErr w:type="spellEnd"/>
            <w:r w:rsidRPr="00877A45">
              <w:rPr>
                <w:rFonts w:ascii="Times New Roman" w:hAnsi="Times New Roman" w:cs="Times New Roman"/>
              </w:rPr>
              <w:t xml:space="preserve"> (FMH)</w:t>
            </w:r>
          </w:p>
        </w:tc>
        <w:tc>
          <w:tcPr>
            <w:tcW w:w="2170" w:type="dxa"/>
            <w:tcBorders>
              <w:bottom w:val="single" w:color="009EE0" w:sz="2" w:space="0"/>
            </w:tcBorders>
            <w:shd w:val="clear" w:color="auto" w:fill="auto"/>
            <w:tcMar>
              <w:top w:w="22" w:type="dxa"/>
              <w:left w:w="28" w:type="dxa"/>
              <w:bottom w:w="22" w:type="dxa"/>
              <w:right w:w="28" w:type="dxa"/>
            </w:tcMar>
            <w:vAlign w:val="center"/>
          </w:tcPr>
          <w:p w:rsidRPr="00877A45" w:rsidR="00877A45" w:rsidP="00877A45" w:rsidRDefault="00877A45">
            <w:pPr>
              <w:pStyle w:val="p-table"/>
              <w:jc w:val="right"/>
              <w:rPr>
                <w:rFonts w:ascii="Times New Roman" w:hAnsi="Times New Roman" w:cs="Times New Roman"/>
              </w:rPr>
            </w:pPr>
            <w:r w:rsidRPr="00877A45">
              <w:rPr>
                <w:rFonts w:ascii="Times New Roman" w:hAnsi="Times New Roman" w:cs="Times New Roman"/>
              </w:rPr>
              <w:t>‒ 8.295</w:t>
            </w:r>
          </w:p>
        </w:tc>
        <w:tc>
          <w:tcPr>
            <w:tcW w:w="2170" w:type="dxa"/>
            <w:tcBorders>
              <w:bottom w:val="single" w:color="009EE0" w:sz="2" w:space="0"/>
            </w:tcBorders>
            <w:shd w:val="clear" w:color="auto" w:fill="auto"/>
            <w:tcMar>
              <w:top w:w="22" w:type="dxa"/>
              <w:left w:w="28" w:type="dxa"/>
              <w:bottom w:w="22" w:type="dxa"/>
              <w:right w:w="28" w:type="dxa"/>
            </w:tcMar>
            <w:vAlign w:val="center"/>
          </w:tcPr>
          <w:p w:rsidRPr="00877A45" w:rsidR="00877A45" w:rsidP="00877A45" w:rsidRDefault="00877A45">
            <w:pPr>
              <w:pStyle w:val="p-table"/>
              <w:jc w:val="right"/>
              <w:rPr>
                <w:rFonts w:ascii="Times New Roman" w:hAnsi="Times New Roman" w:cs="Times New Roman"/>
              </w:rPr>
            </w:pPr>
            <w:r w:rsidRPr="00877A45">
              <w:rPr>
                <w:rFonts w:ascii="Times New Roman" w:hAnsi="Times New Roman" w:cs="Times New Roman"/>
              </w:rPr>
              <w:t>3.110</w:t>
            </w:r>
          </w:p>
        </w:tc>
      </w:tr>
      <w:tr w:rsidRPr="00877A45" w:rsidR="00877A45" w:rsidTr="00877A45">
        <w:tc>
          <w:tcPr>
            <w:tcW w:w="5354" w:type="dxa"/>
            <w:tcBorders>
              <w:bottom w:val="single" w:color="009EE0" w:sz="2" w:space="0"/>
            </w:tcBorders>
            <w:shd w:val="clear" w:color="auto" w:fill="auto"/>
            <w:tcMar>
              <w:top w:w="22" w:type="dxa"/>
              <w:bottom w:w="22" w:type="dxa"/>
              <w:right w:w="28" w:type="dxa"/>
            </w:tcMar>
          </w:tcPr>
          <w:p w:rsidRPr="00877A45" w:rsidR="00877A45" w:rsidP="00877A45" w:rsidRDefault="00877A45">
            <w:pPr>
              <w:pStyle w:val="p-table"/>
              <w:rPr>
                <w:rFonts w:ascii="Times New Roman" w:hAnsi="Times New Roman" w:cs="Times New Roman"/>
                <w:lang w:val="en-GB"/>
              </w:rPr>
            </w:pPr>
            <w:r w:rsidRPr="00877A45">
              <w:rPr>
                <w:rFonts w:ascii="Times New Roman" w:hAnsi="Times New Roman" w:cs="Times New Roman"/>
                <w:lang w:val="en-GB"/>
              </w:rPr>
              <w:t>Shared Service Centrum ICT (SSC-ICT)</w:t>
            </w:r>
          </w:p>
        </w:tc>
        <w:tc>
          <w:tcPr>
            <w:tcW w:w="2170" w:type="dxa"/>
            <w:tcBorders>
              <w:bottom w:val="single" w:color="009EE0" w:sz="2" w:space="0"/>
            </w:tcBorders>
            <w:shd w:val="clear" w:color="auto" w:fill="auto"/>
            <w:tcMar>
              <w:top w:w="22" w:type="dxa"/>
              <w:left w:w="28" w:type="dxa"/>
              <w:bottom w:w="22" w:type="dxa"/>
              <w:right w:w="28" w:type="dxa"/>
            </w:tcMar>
            <w:vAlign w:val="center"/>
          </w:tcPr>
          <w:p w:rsidRPr="00877A45" w:rsidR="00877A45" w:rsidP="00877A45" w:rsidRDefault="00877A45">
            <w:pPr>
              <w:pStyle w:val="p-table"/>
              <w:jc w:val="right"/>
              <w:rPr>
                <w:rFonts w:ascii="Times New Roman" w:hAnsi="Times New Roman" w:cs="Times New Roman"/>
              </w:rPr>
            </w:pPr>
            <w:r w:rsidRPr="00877A45">
              <w:rPr>
                <w:rFonts w:ascii="Times New Roman" w:hAnsi="Times New Roman" w:cs="Times New Roman"/>
              </w:rPr>
              <w:t>‒ 111.680</w:t>
            </w:r>
          </w:p>
        </w:tc>
        <w:tc>
          <w:tcPr>
            <w:tcW w:w="2170" w:type="dxa"/>
            <w:tcBorders>
              <w:bottom w:val="single" w:color="009EE0" w:sz="2" w:space="0"/>
            </w:tcBorders>
            <w:shd w:val="clear" w:color="auto" w:fill="auto"/>
            <w:tcMar>
              <w:top w:w="22" w:type="dxa"/>
              <w:left w:w="28" w:type="dxa"/>
              <w:bottom w:w="22" w:type="dxa"/>
              <w:right w:w="28" w:type="dxa"/>
            </w:tcMar>
            <w:vAlign w:val="center"/>
          </w:tcPr>
          <w:p w:rsidRPr="00877A45" w:rsidR="00877A45" w:rsidP="00877A45" w:rsidRDefault="00877A45">
            <w:pPr>
              <w:pStyle w:val="p-table"/>
              <w:jc w:val="right"/>
              <w:rPr>
                <w:rFonts w:ascii="Times New Roman" w:hAnsi="Times New Roman" w:cs="Times New Roman"/>
              </w:rPr>
            </w:pPr>
            <w:r w:rsidRPr="00877A45">
              <w:rPr>
                <w:rFonts w:ascii="Times New Roman" w:hAnsi="Times New Roman" w:cs="Times New Roman"/>
              </w:rPr>
              <w:t>76.602</w:t>
            </w:r>
          </w:p>
        </w:tc>
      </w:tr>
      <w:tr w:rsidRPr="00877A45" w:rsidR="00877A45" w:rsidTr="00877A45">
        <w:tc>
          <w:tcPr>
            <w:tcW w:w="5354" w:type="dxa"/>
            <w:tcBorders>
              <w:bottom w:val="single" w:color="009EE0" w:sz="2" w:space="0"/>
            </w:tcBorders>
            <w:shd w:val="clear" w:color="auto" w:fill="auto"/>
            <w:tcMar>
              <w:top w:w="22" w:type="dxa"/>
              <w:bottom w:w="22" w:type="dxa"/>
              <w:right w:w="28" w:type="dxa"/>
            </w:tcMar>
          </w:tcPr>
          <w:p w:rsidRPr="00877A45" w:rsidR="00877A45" w:rsidP="00877A45" w:rsidRDefault="00877A45">
            <w:pPr>
              <w:pStyle w:val="p-table"/>
              <w:rPr>
                <w:rFonts w:ascii="Times New Roman" w:hAnsi="Times New Roman" w:cs="Times New Roman"/>
              </w:rPr>
            </w:pPr>
            <w:r w:rsidRPr="00877A45">
              <w:rPr>
                <w:rFonts w:ascii="Times New Roman" w:hAnsi="Times New Roman" w:cs="Times New Roman"/>
              </w:rPr>
              <w:t>Rijkvastgoedbedrijf (RVB)</w:t>
            </w:r>
          </w:p>
        </w:tc>
        <w:tc>
          <w:tcPr>
            <w:tcW w:w="2170" w:type="dxa"/>
            <w:tcBorders>
              <w:bottom w:val="single" w:color="009EE0" w:sz="2" w:space="0"/>
            </w:tcBorders>
            <w:shd w:val="clear" w:color="auto" w:fill="auto"/>
            <w:tcMar>
              <w:top w:w="22" w:type="dxa"/>
              <w:left w:w="28" w:type="dxa"/>
              <w:bottom w:w="22" w:type="dxa"/>
              <w:right w:w="28" w:type="dxa"/>
            </w:tcMar>
            <w:vAlign w:val="center"/>
          </w:tcPr>
          <w:p w:rsidRPr="00877A45" w:rsidR="00877A45" w:rsidP="00877A45" w:rsidRDefault="00877A45">
            <w:pPr>
              <w:pStyle w:val="p-table"/>
              <w:jc w:val="right"/>
              <w:rPr>
                <w:rFonts w:ascii="Times New Roman" w:hAnsi="Times New Roman" w:cs="Times New Roman"/>
              </w:rPr>
            </w:pPr>
            <w:r w:rsidRPr="00877A45">
              <w:rPr>
                <w:rFonts w:ascii="Times New Roman" w:hAnsi="Times New Roman" w:cs="Times New Roman"/>
              </w:rPr>
              <w:t>‒ 1.213.447</w:t>
            </w:r>
          </w:p>
        </w:tc>
        <w:tc>
          <w:tcPr>
            <w:tcW w:w="2170" w:type="dxa"/>
            <w:tcBorders>
              <w:bottom w:val="single" w:color="009EE0" w:sz="2" w:space="0"/>
            </w:tcBorders>
            <w:shd w:val="clear" w:color="auto" w:fill="auto"/>
            <w:tcMar>
              <w:top w:w="22" w:type="dxa"/>
              <w:left w:w="28" w:type="dxa"/>
              <w:bottom w:w="22" w:type="dxa"/>
              <w:right w:w="28" w:type="dxa"/>
            </w:tcMar>
            <w:vAlign w:val="center"/>
          </w:tcPr>
          <w:p w:rsidRPr="00877A45" w:rsidR="00877A45" w:rsidP="00877A45" w:rsidRDefault="00877A45">
            <w:pPr>
              <w:pStyle w:val="p-table"/>
              <w:jc w:val="right"/>
              <w:rPr>
                <w:rFonts w:ascii="Times New Roman" w:hAnsi="Times New Roman" w:cs="Times New Roman"/>
              </w:rPr>
            </w:pPr>
            <w:r w:rsidRPr="00877A45">
              <w:rPr>
                <w:rFonts w:ascii="Times New Roman" w:hAnsi="Times New Roman" w:cs="Times New Roman"/>
              </w:rPr>
              <w:t>802.562</w:t>
            </w:r>
          </w:p>
        </w:tc>
      </w:tr>
      <w:tr w:rsidRPr="00877A45" w:rsidR="00877A45" w:rsidTr="00877A45">
        <w:tc>
          <w:tcPr>
            <w:tcW w:w="5354" w:type="dxa"/>
            <w:tcBorders>
              <w:bottom w:val="single" w:color="009EE0" w:sz="2" w:space="0"/>
            </w:tcBorders>
            <w:shd w:val="clear" w:color="auto" w:fill="auto"/>
            <w:tcMar>
              <w:top w:w="22" w:type="dxa"/>
              <w:bottom w:w="22" w:type="dxa"/>
              <w:right w:w="28" w:type="dxa"/>
            </w:tcMar>
          </w:tcPr>
          <w:p w:rsidRPr="00877A45" w:rsidR="00877A45" w:rsidP="00877A45" w:rsidRDefault="00877A45">
            <w:pPr>
              <w:pStyle w:val="p-table"/>
              <w:rPr>
                <w:rFonts w:ascii="Times New Roman" w:hAnsi="Times New Roman" w:cs="Times New Roman"/>
              </w:rPr>
            </w:pPr>
            <w:r w:rsidRPr="00877A45">
              <w:rPr>
                <w:rFonts w:ascii="Times New Roman" w:hAnsi="Times New Roman" w:cs="Times New Roman"/>
              </w:rPr>
              <w:t>Dienst van de Huurcommissie (DHC)</w:t>
            </w:r>
          </w:p>
        </w:tc>
        <w:tc>
          <w:tcPr>
            <w:tcW w:w="2170" w:type="dxa"/>
            <w:tcBorders>
              <w:bottom w:val="single" w:color="009EE0" w:sz="2" w:space="0"/>
            </w:tcBorders>
            <w:shd w:val="clear" w:color="auto" w:fill="auto"/>
            <w:tcMar>
              <w:top w:w="22" w:type="dxa"/>
              <w:left w:w="28" w:type="dxa"/>
              <w:bottom w:w="22" w:type="dxa"/>
              <w:right w:w="28" w:type="dxa"/>
            </w:tcMar>
            <w:vAlign w:val="center"/>
          </w:tcPr>
          <w:p w:rsidRPr="00877A45" w:rsidR="00877A45" w:rsidP="00877A45" w:rsidRDefault="00877A45">
            <w:pPr>
              <w:pStyle w:val="p-table"/>
              <w:jc w:val="right"/>
              <w:rPr>
                <w:rFonts w:ascii="Times New Roman" w:hAnsi="Times New Roman" w:cs="Times New Roman"/>
              </w:rPr>
            </w:pPr>
            <w:r w:rsidRPr="00877A45">
              <w:rPr>
                <w:rFonts w:ascii="Times New Roman" w:hAnsi="Times New Roman" w:cs="Times New Roman"/>
              </w:rPr>
              <w:t>‒ 300</w:t>
            </w:r>
          </w:p>
        </w:tc>
        <w:tc>
          <w:tcPr>
            <w:tcW w:w="2170" w:type="dxa"/>
            <w:tcBorders>
              <w:bottom w:val="single" w:color="009EE0" w:sz="2" w:space="0"/>
            </w:tcBorders>
            <w:shd w:val="clear" w:color="auto" w:fill="auto"/>
            <w:tcMar>
              <w:top w:w="22" w:type="dxa"/>
              <w:left w:w="28" w:type="dxa"/>
              <w:bottom w:w="22" w:type="dxa"/>
              <w:right w:w="28" w:type="dxa"/>
            </w:tcMar>
            <w:vAlign w:val="center"/>
          </w:tcPr>
          <w:p w:rsidRPr="00877A45" w:rsidR="00877A45" w:rsidP="00877A45" w:rsidRDefault="00877A45">
            <w:pPr>
              <w:pStyle w:val="p-table"/>
              <w:jc w:val="right"/>
              <w:rPr>
                <w:rFonts w:ascii="Times New Roman" w:hAnsi="Times New Roman" w:cs="Times New Roman"/>
              </w:rPr>
            </w:pPr>
            <w:r w:rsidRPr="00877A45">
              <w:rPr>
                <w:rFonts w:ascii="Times New Roman" w:hAnsi="Times New Roman" w:cs="Times New Roman"/>
              </w:rPr>
              <w:t>0</w:t>
            </w:r>
          </w:p>
        </w:tc>
      </w:tr>
      <w:tr w:rsidRPr="00877A45" w:rsidR="00877A45" w:rsidTr="00877A45">
        <w:tc>
          <w:tcPr>
            <w:tcW w:w="5354" w:type="dxa"/>
            <w:tcBorders>
              <w:bottom w:val="single" w:color="009EE0" w:sz="2" w:space="0"/>
            </w:tcBorders>
            <w:shd w:val="clear" w:color="auto" w:fill="auto"/>
            <w:tcMar>
              <w:top w:w="22" w:type="dxa"/>
              <w:bottom w:w="22" w:type="dxa"/>
              <w:right w:w="28" w:type="dxa"/>
            </w:tcMar>
            <w:vAlign w:val="bottom"/>
          </w:tcPr>
          <w:p w:rsidRPr="00877A45" w:rsidR="00877A45" w:rsidP="00877A45" w:rsidRDefault="00877A45">
            <w:pPr>
              <w:pStyle w:val="p-table"/>
              <w:rPr>
                <w:rFonts w:ascii="Times New Roman" w:hAnsi="Times New Roman" w:cs="Times New Roman"/>
              </w:rPr>
            </w:pPr>
            <w:r w:rsidRPr="00877A45">
              <w:rPr>
                <w:rFonts w:ascii="Times New Roman" w:hAnsi="Times New Roman" w:cs="Times New Roman"/>
              </w:rPr>
              <w:t>Rijksorganisatie Beveiliging en Logistiek (RBL)</w:t>
            </w:r>
          </w:p>
        </w:tc>
        <w:tc>
          <w:tcPr>
            <w:tcW w:w="2170" w:type="dxa"/>
            <w:tcBorders>
              <w:bottom w:val="single" w:color="009EE0" w:sz="2" w:space="0"/>
            </w:tcBorders>
            <w:shd w:val="clear" w:color="auto" w:fill="auto"/>
            <w:tcMar>
              <w:top w:w="22" w:type="dxa"/>
              <w:left w:w="28" w:type="dxa"/>
              <w:bottom w:w="22" w:type="dxa"/>
              <w:right w:w="28" w:type="dxa"/>
            </w:tcMar>
            <w:vAlign w:val="center"/>
          </w:tcPr>
          <w:p w:rsidRPr="00877A45" w:rsidR="00877A45" w:rsidP="00877A45" w:rsidRDefault="00877A45">
            <w:pPr>
              <w:pStyle w:val="p-table"/>
              <w:jc w:val="right"/>
              <w:rPr>
                <w:rFonts w:ascii="Times New Roman" w:hAnsi="Times New Roman" w:cs="Times New Roman"/>
              </w:rPr>
            </w:pPr>
            <w:r w:rsidRPr="00877A45">
              <w:rPr>
                <w:rFonts w:ascii="Times New Roman" w:hAnsi="Times New Roman" w:cs="Times New Roman"/>
              </w:rPr>
              <w:t>‒ 450</w:t>
            </w:r>
          </w:p>
        </w:tc>
        <w:tc>
          <w:tcPr>
            <w:tcW w:w="2170" w:type="dxa"/>
            <w:tcBorders>
              <w:bottom w:val="single" w:color="009EE0" w:sz="2" w:space="0"/>
            </w:tcBorders>
            <w:shd w:val="clear" w:color="auto" w:fill="auto"/>
            <w:tcMar>
              <w:top w:w="22" w:type="dxa"/>
              <w:left w:w="28" w:type="dxa"/>
              <w:bottom w:w="22" w:type="dxa"/>
              <w:right w:w="28" w:type="dxa"/>
            </w:tcMar>
            <w:vAlign w:val="center"/>
          </w:tcPr>
          <w:p w:rsidRPr="00877A45" w:rsidR="00877A45" w:rsidP="00877A45" w:rsidRDefault="00877A45">
            <w:pPr>
              <w:pStyle w:val="p-table"/>
              <w:jc w:val="right"/>
              <w:rPr>
                <w:rFonts w:ascii="Times New Roman" w:hAnsi="Times New Roman" w:cs="Times New Roman"/>
              </w:rPr>
            </w:pPr>
            <w:r w:rsidRPr="00877A45">
              <w:rPr>
                <w:rFonts w:ascii="Times New Roman" w:hAnsi="Times New Roman" w:cs="Times New Roman"/>
              </w:rPr>
              <w:t>0</w:t>
            </w:r>
          </w:p>
        </w:tc>
      </w:tr>
      <w:tr w:rsidRPr="00877A45" w:rsidR="00C508A2" w:rsidTr="00877A45">
        <w:tc>
          <w:tcPr>
            <w:tcW w:w="5354" w:type="dxa"/>
            <w:tcBorders>
              <w:bottom w:val="single" w:color="009EE0" w:sz="2" w:space="0"/>
            </w:tcBorders>
            <w:shd w:val="clear" w:color="auto" w:fill="auto"/>
            <w:tcMar>
              <w:top w:w="22" w:type="dxa"/>
              <w:bottom w:w="22" w:type="dxa"/>
              <w:right w:w="28" w:type="dxa"/>
            </w:tcMar>
            <w:vAlign w:val="bottom"/>
          </w:tcPr>
          <w:p w:rsidRPr="00877A45" w:rsidR="00C508A2" w:rsidP="00877A45" w:rsidRDefault="00C508A2">
            <w:pPr>
              <w:pStyle w:val="p-table"/>
              <w:rPr>
                <w:rFonts w:ascii="Times New Roman" w:hAnsi="Times New Roman" w:cs="Times New Roman"/>
              </w:rPr>
            </w:pPr>
          </w:p>
        </w:tc>
        <w:tc>
          <w:tcPr>
            <w:tcW w:w="2170" w:type="dxa"/>
            <w:tcBorders>
              <w:bottom w:val="single" w:color="009EE0" w:sz="2" w:space="0"/>
            </w:tcBorders>
            <w:shd w:val="clear" w:color="auto" w:fill="auto"/>
            <w:tcMar>
              <w:top w:w="22" w:type="dxa"/>
              <w:left w:w="28" w:type="dxa"/>
              <w:bottom w:w="22" w:type="dxa"/>
              <w:right w:w="28" w:type="dxa"/>
            </w:tcMar>
            <w:vAlign w:val="center"/>
          </w:tcPr>
          <w:p w:rsidRPr="00877A45" w:rsidR="00C508A2" w:rsidP="00877A45" w:rsidRDefault="00C508A2">
            <w:pPr>
              <w:pStyle w:val="p-table"/>
              <w:jc w:val="right"/>
              <w:rPr>
                <w:rFonts w:ascii="Times New Roman" w:hAnsi="Times New Roman" w:cs="Times New Roman"/>
              </w:rPr>
            </w:pPr>
          </w:p>
        </w:tc>
        <w:tc>
          <w:tcPr>
            <w:tcW w:w="2170" w:type="dxa"/>
            <w:tcBorders>
              <w:bottom w:val="single" w:color="009EE0" w:sz="2" w:space="0"/>
            </w:tcBorders>
            <w:shd w:val="clear" w:color="auto" w:fill="auto"/>
            <w:tcMar>
              <w:top w:w="22" w:type="dxa"/>
              <w:left w:w="28" w:type="dxa"/>
              <w:bottom w:w="22" w:type="dxa"/>
              <w:right w:w="28" w:type="dxa"/>
            </w:tcMar>
            <w:vAlign w:val="center"/>
          </w:tcPr>
          <w:p w:rsidRPr="00877A45" w:rsidR="00C508A2" w:rsidP="00877A45" w:rsidRDefault="00C508A2">
            <w:pPr>
              <w:pStyle w:val="p-table"/>
              <w:jc w:val="right"/>
              <w:rPr>
                <w:rFonts w:ascii="Times New Roman" w:hAnsi="Times New Roman" w:cs="Times New Roman"/>
              </w:rPr>
            </w:pPr>
          </w:p>
        </w:tc>
      </w:tr>
      <w:tr w:rsidRPr="00877A45" w:rsidR="00877A45" w:rsidTr="00877A45">
        <w:tc>
          <w:tcPr>
            <w:tcW w:w="5354" w:type="dxa"/>
            <w:tcBorders>
              <w:bottom w:val="single" w:color="009EE0" w:sz="2" w:space="0"/>
            </w:tcBorders>
            <w:shd w:val="clear" w:color="auto" w:fill="auto"/>
            <w:tcMar>
              <w:top w:w="22" w:type="dxa"/>
              <w:bottom w:w="22" w:type="dxa"/>
              <w:right w:w="28" w:type="dxa"/>
            </w:tcMar>
          </w:tcPr>
          <w:p w:rsidRPr="00877A45" w:rsidR="00877A45" w:rsidP="00877A45" w:rsidRDefault="00877A45">
            <w:pPr>
              <w:pStyle w:val="p-table"/>
              <w:rPr>
                <w:rFonts w:ascii="Times New Roman" w:hAnsi="Times New Roman" w:cs="Times New Roman"/>
              </w:rPr>
            </w:pPr>
            <w:r w:rsidRPr="00877A45">
              <w:rPr>
                <w:rFonts w:ascii="Times New Roman" w:hAnsi="Times New Roman" w:cs="Times New Roman"/>
                <w:b/>
              </w:rPr>
              <w:t>Totaal</w:t>
            </w:r>
          </w:p>
        </w:tc>
        <w:tc>
          <w:tcPr>
            <w:tcW w:w="2170" w:type="dxa"/>
            <w:tcBorders>
              <w:bottom w:val="single" w:color="009EE0" w:sz="2" w:space="0"/>
            </w:tcBorders>
            <w:shd w:val="clear" w:color="auto" w:fill="auto"/>
            <w:tcMar>
              <w:top w:w="22" w:type="dxa"/>
              <w:left w:w="28" w:type="dxa"/>
              <w:bottom w:w="22" w:type="dxa"/>
              <w:right w:w="28" w:type="dxa"/>
            </w:tcMar>
            <w:vAlign w:val="center"/>
          </w:tcPr>
          <w:p w:rsidRPr="00877A45" w:rsidR="00877A45" w:rsidP="00877A45" w:rsidRDefault="00877A45">
            <w:pPr>
              <w:pStyle w:val="p-table"/>
              <w:jc w:val="right"/>
              <w:rPr>
                <w:rFonts w:ascii="Times New Roman" w:hAnsi="Times New Roman" w:cs="Times New Roman"/>
              </w:rPr>
            </w:pPr>
            <w:r w:rsidRPr="00877A45">
              <w:rPr>
                <w:rFonts w:ascii="Times New Roman" w:hAnsi="Times New Roman" w:cs="Times New Roman"/>
                <w:b/>
              </w:rPr>
              <w:t>‒ 1.342.387</w:t>
            </w:r>
          </w:p>
        </w:tc>
        <w:tc>
          <w:tcPr>
            <w:tcW w:w="2170" w:type="dxa"/>
            <w:tcBorders>
              <w:bottom w:val="single" w:color="009EE0" w:sz="2" w:space="0"/>
            </w:tcBorders>
            <w:shd w:val="clear" w:color="auto" w:fill="auto"/>
            <w:tcMar>
              <w:top w:w="22" w:type="dxa"/>
              <w:left w:w="28" w:type="dxa"/>
              <w:bottom w:w="22" w:type="dxa"/>
              <w:right w:w="28" w:type="dxa"/>
            </w:tcMar>
            <w:vAlign w:val="center"/>
          </w:tcPr>
          <w:p w:rsidRPr="00877A45" w:rsidR="00877A45" w:rsidP="00877A45" w:rsidRDefault="00877A45">
            <w:pPr>
              <w:pStyle w:val="p-table"/>
              <w:jc w:val="right"/>
              <w:rPr>
                <w:rFonts w:ascii="Times New Roman" w:hAnsi="Times New Roman" w:cs="Times New Roman"/>
              </w:rPr>
            </w:pPr>
            <w:r w:rsidRPr="00877A45">
              <w:rPr>
                <w:rFonts w:ascii="Times New Roman" w:hAnsi="Times New Roman" w:cs="Times New Roman"/>
                <w:b/>
              </w:rPr>
              <w:t>882.274</w:t>
            </w:r>
          </w:p>
        </w:tc>
      </w:tr>
    </w:tbl>
    <w:p w:rsidR="00877A45" w:rsidP="00A11E73" w:rsidRDefault="00877A45">
      <w:pPr>
        <w:tabs>
          <w:tab w:val="left" w:pos="284"/>
          <w:tab w:val="left" w:pos="567"/>
          <w:tab w:val="left" w:pos="851"/>
        </w:tabs>
        <w:ind w:right="1848"/>
        <w:rPr>
          <w:rFonts w:ascii="Times New Roman" w:hAnsi="Times New Roman"/>
          <w:sz w:val="24"/>
          <w:szCs w:val="20"/>
        </w:rPr>
      </w:pPr>
    </w:p>
    <w:p w:rsidRPr="00C508A2" w:rsidR="00877A45" w:rsidP="00A11E73" w:rsidRDefault="00877A45">
      <w:pPr>
        <w:tabs>
          <w:tab w:val="left" w:pos="284"/>
          <w:tab w:val="left" w:pos="567"/>
          <w:tab w:val="left" w:pos="851"/>
        </w:tabs>
        <w:ind w:right="1848"/>
        <w:rPr>
          <w:rFonts w:ascii="Times New Roman" w:hAnsi="Times New Roman"/>
          <w:sz w:val="32"/>
          <w:szCs w:val="20"/>
        </w:rPr>
      </w:pPr>
      <w:r w:rsidRPr="00877A45">
        <w:rPr>
          <w:rFonts w:ascii="Times New Roman" w:hAnsi="Times New Roman"/>
          <w:sz w:val="32"/>
          <w:szCs w:val="20"/>
        </w:rPr>
        <w:t xml:space="preserve"> </w:t>
      </w:r>
    </w:p>
    <w:sectPr w:rsidRPr="00C508A2" w:rsidR="00877A45"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8B7" w:rsidRDefault="005108B7">
      <w:pPr>
        <w:spacing w:line="20" w:lineRule="exact"/>
      </w:pPr>
    </w:p>
  </w:endnote>
  <w:endnote w:type="continuationSeparator" w:id="0">
    <w:p w:rsidR="005108B7" w:rsidRDefault="005108B7">
      <w:pPr>
        <w:pStyle w:val="Amendement"/>
      </w:pPr>
      <w:r>
        <w:rPr>
          <w:b w:val="0"/>
          <w:bCs w:val="0"/>
        </w:rPr>
        <w:t xml:space="preserve"> </w:t>
      </w:r>
    </w:p>
  </w:endnote>
  <w:endnote w:type="continuationNotice" w:id="1">
    <w:p w:rsidR="005108B7" w:rsidRDefault="005108B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F0AF0">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8B7" w:rsidRDefault="005108B7">
      <w:pPr>
        <w:pStyle w:val="Amendement"/>
      </w:pPr>
      <w:r>
        <w:rPr>
          <w:b w:val="0"/>
          <w:bCs w:val="0"/>
        </w:rPr>
        <w:separator/>
      </w:r>
    </w:p>
  </w:footnote>
  <w:footnote w:type="continuationSeparator" w:id="0">
    <w:p w:rsidR="005108B7" w:rsidRDefault="0051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B7"/>
    <w:rsid w:val="00012DBE"/>
    <w:rsid w:val="000A0C6B"/>
    <w:rsid w:val="000A1D81"/>
    <w:rsid w:val="00111ED3"/>
    <w:rsid w:val="001C190E"/>
    <w:rsid w:val="002168F4"/>
    <w:rsid w:val="002324EC"/>
    <w:rsid w:val="002A727C"/>
    <w:rsid w:val="002C1391"/>
    <w:rsid w:val="003F7C06"/>
    <w:rsid w:val="004243C9"/>
    <w:rsid w:val="004513FE"/>
    <w:rsid w:val="004D1B28"/>
    <w:rsid w:val="005108B7"/>
    <w:rsid w:val="005D2707"/>
    <w:rsid w:val="00606255"/>
    <w:rsid w:val="00664BBF"/>
    <w:rsid w:val="006B607A"/>
    <w:rsid w:val="00725C65"/>
    <w:rsid w:val="007D451C"/>
    <w:rsid w:val="00826224"/>
    <w:rsid w:val="00877A45"/>
    <w:rsid w:val="008E35CD"/>
    <w:rsid w:val="00930A23"/>
    <w:rsid w:val="009C7354"/>
    <w:rsid w:val="009E6D7F"/>
    <w:rsid w:val="00A11E73"/>
    <w:rsid w:val="00A2521E"/>
    <w:rsid w:val="00AE436A"/>
    <w:rsid w:val="00C135B1"/>
    <w:rsid w:val="00C508A2"/>
    <w:rsid w:val="00C92DF8"/>
    <w:rsid w:val="00CB3578"/>
    <w:rsid w:val="00D20608"/>
    <w:rsid w:val="00D20AFA"/>
    <w:rsid w:val="00D41260"/>
    <w:rsid w:val="00D55648"/>
    <w:rsid w:val="00D73715"/>
    <w:rsid w:val="00E16443"/>
    <w:rsid w:val="00E36EE9"/>
    <w:rsid w:val="00ED6E59"/>
    <w:rsid w:val="00F13442"/>
    <w:rsid w:val="00F956D4"/>
    <w:rsid w:val="00FF0A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64545"/>
  <w15:docId w15:val="{48960DAF-0094-4F0A-BD50-6E5DC64A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5108B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5108B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5108B7"/>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5108B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5108B7"/>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5108B7"/>
    <w:pPr>
      <w:widowControl w:val="0"/>
      <w:autoSpaceDN w:val="0"/>
      <w:textAlignment w:val="baseline"/>
    </w:pPr>
    <w:rPr>
      <w:rFonts w:ascii="DejaVu Sans" w:eastAsia="Arial Unicode MS" w:hAnsi="DejaVu Sans" w:cs="Tahoma"/>
      <w:kern w:val="3"/>
      <w:sz w:val="18"/>
    </w:rPr>
  </w:style>
  <w:style w:type="paragraph" w:customStyle="1" w:styleId="label-p">
    <w:name w:val="label-p"/>
    <w:rsid w:val="005108B7"/>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5108B7"/>
    <w:pPr>
      <w:keepNext/>
      <w:widowControl w:val="0"/>
      <w:autoSpaceDN w:val="0"/>
      <w:spacing w:after="1620"/>
      <w:textAlignment w:val="baseline"/>
    </w:pPr>
    <w:rPr>
      <w:rFonts w:ascii="DejaVu Sans" w:eastAsia="Arial Unicode MS" w:hAnsi="DejaVu Sans" w:cs="Tahoma"/>
      <w:kern w:val="3"/>
      <w:sz w:val="18"/>
    </w:rPr>
  </w:style>
  <w:style w:type="paragraph" w:styleId="Geenafstand">
    <w:name w:val="No Spacing"/>
    <w:uiPriority w:val="1"/>
    <w:qFormat/>
    <w:rsid w:val="005108B7"/>
    <w:rPr>
      <w:rFonts w:ascii="Verdana" w:hAnsi="Verdana"/>
      <w:szCs w:val="24"/>
    </w:rPr>
  </w:style>
  <w:style w:type="paragraph" w:customStyle="1" w:styleId="p-table">
    <w:name w:val="p-table"/>
    <w:rsid w:val="00877A4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877A45"/>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D73715"/>
  </w:style>
  <w:style w:type="paragraph" w:styleId="Ballontekst">
    <w:name w:val="Balloon Text"/>
    <w:basedOn w:val="Standaard"/>
    <w:link w:val="BallontekstChar"/>
    <w:semiHidden/>
    <w:unhideWhenUsed/>
    <w:rsid w:val="00D41260"/>
    <w:rPr>
      <w:rFonts w:ascii="Segoe UI" w:hAnsi="Segoe UI" w:cs="Segoe UI"/>
      <w:sz w:val="18"/>
      <w:szCs w:val="18"/>
    </w:rPr>
  </w:style>
  <w:style w:type="character" w:customStyle="1" w:styleId="BallontekstChar">
    <w:name w:val="Ballontekst Char"/>
    <w:basedOn w:val="Standaardalinea-lettertype"/>
    <w:link w:val="Ballontekst"/>
    <w:semiHidden/>
    <w:rsid w:val="00D412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574</ap:Words>
  <ap:Characters>3658</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2023-10-26T13:57:00.0000000Z</lastPrinted>
  <dcterms:created xsi:type="dcterms:W3CDTF">2023-10-24T13:12:00.0000000Z</dcterms:created>
  <dcterms:modified xsi:type="dcterms:W3CDTF">2023-10-26T14:00:00.0000000Z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