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7361" w:rsidR="00F21189" w:rsidP="00F21189" w:rsidRDefault="00F21189" w14:paraId="7E1E582F" w14:textId="05FC38C2">
      <w:pPr>
        <w:rPr>
          <w:b/>
          <w:szCs w:val="18"/>
          <w:lang w:val="nl-NL"/>
        </w:rPr>
      </w:pPr>
      <w:r w:rsidRPr="00307361">
        <w:rPr>
          <w:b/>
          <w:szCs w:val="18"/>
          <w:lang w:val="nl-NL"/>
        </w:rPr>
        <w:t>VERSLAG RAAD BUITENLANDSE ZAKEN HANDEL VAN</w:t>
      </w:r>
      <w:r w:rsidRPr="00307361" w:rsidR="00080FF2">
        <w:rPr>
          <w:b/>
          <w:szCs w:val="18"/>
          <w:lang w:val="nl-NL"/>
        </w:rPr>
        <w:t xml:space="preserve"> 27 NOVEMBER 2023</w:t>
      </w:r>
    </w:p>
    <w:p w:rsidRPr="00307361" w:rsidR="00F21189" w:rsidP="00F21189" w:rsidRDefault="00F21189" w14:paraId="7FE0ABB5" w14:textId="1752B61B">
      <w:pPr>
        <w:rPr>
          <w:b/>
          <w:szCs w:val="18"/>
          <w:lang w:val="nl-NL" w:eastAsia="ja-JP"/>
        </w:rPr>
      </w:pPr>
      <w:r w:rsidRPr="00307361">
        <w:rPr>
          <w:b/>
          <w:szCs w:val="18"/>
          <w:lang w:val="nl-NL" w:eastAsia="ja-JP"/>
        </w:rPr>
        <w:t xml:space="preserve">Introductie </w:t>
      </w:r>
    </w:p>
    <w:p w:rsidRPr="00307361" w:rsidR="00F21189" w:rsidP="00E4621F" w:rsidRDefault="00E4621F" w14:paraId="45B9A922" w14:textId="0A746728">
      <w:pPr>
        <w:rPr>
          <w:b/>
          <w:szCs w:val="18"/>
          <w:lang w:val="nl-NL" w:eastAsia="ja-JP"/>
        </w:rPr>
      </w:pPr>
      <w:r w:rsidRPr="00307361">
        <w:rPr>
          <w:szCs w:val="18"/>
          <w:lang w:val="nl-NL" w:eastAsia="ja-JP"/>
        </w:rPr>
        <w:t>Op 27 november 2023 vond onder Spaans voorzitterschap de Raad Buitenlandse Zaken Handel plaats in Brussel. Tijdens de Raad is gesproken over de voorbereidingen voor de 13</w:t>
      </w:r>
      <w:r w:rsidRPr="00307361">
        <w:rPr>
          <w:szCs w:val="18"/>
          <w:vertAlign w:val="superscript"/>
          <w:lang w:val="nl-NL" w:eastAsia="ja-JP"/>
        </w:rPr>
        <w:t>e</w:t>
      </w:r>
      <w:r w:rsidRPr="00307361">
        <w:rPr>
          <w:szCs w:val="18"/>
          <w:lang w:val="nl-NL" w:eastAsia="ja-JP"/>
        </w:rPr>
        <w:t xml:space="preserve"> </w:t>
      </w:r>
      <w:r w:rsidRPr="00307361" w:rsidR="008C0AB5">
        <w:rPr>
          <w:szCs w:val="18"/>
          <w:lang w:val="nl-NL" w:eastAsia="ja-JP"/>
        </w:rPr>
        <w:t>M</w:t>
      </w:r>
      <w:r w:rsidRPr="00307361">
        <w:rPr>
          <w:szCs w:val="18"/>
          <w:lang w:val="nl-NL" w:eastAsia="ja-JP"/>
        </w:rPr>
        <w:t xml:space="preserve">inisteriële </w:t>
      </w:r>
      <w:r w:rsidRPr="00307361" w:rsidR="008C0AB5">
        <w:rPr>
          <w:szCs w:val="18"/>
          <w:lang w:val="nl-NL" w:eastAsia="ja-JP"/>
        </w:rPr>
        <w:t>C</w:t>
      </w:r>
      <w:r w:rsidRPr="00307361">
        <w:rPr>
          <w:szCs w:val="18"/>
          <w:lang w:val="nl-NL" w:eastAsia="ja-JP"/>
        </w:rPr>
        <w:t xml:space="preserve">onferentie </w:t>
      </w:r>
      <w:r w:rsidRPr="00307361" w:rsidR="00137B99">
        <w:rPr>
          <w:szCs w:val="18"/>
          <w:lang w:val="nl-NL" w:eastAsia="ja-JP"/>
        </w:rPr>
        <w:t>(MC13)</w:t>
      </w:r>
      <w:r w:rsidRPr="00307361">
        <w:rPr>
          <w:szCs w:val="18"/>
          <w:lang w:val="nl-NL" w:eastAsia="ja-JP"/>
        </w:rPr>
        <w:t xml:space="preserve"> van de Wereldhandelsorganisatie (WTO)</w:t>
      </w:r>
      <w:r w:rsidRPr="00307361" w:rsidR="00AD6D2C">
        <w:rPr>
          <w:szCs w:val="18"/>
          <w:lang w:val="nl-NL" w:eastAsia="ja-JP"/>
        </w:rPr>
        <w:t>;</w:t>
      </w:r>
      <w:r w:rsidRPr="00307361">
        <w:rPr>
          <w:szCs w:val="18"/>
          <w:lang w:val="nl-NL" w:eastAsia="ja-JP"/>
        </w:rPr>
        <w:t xml:space="preserve"> </w:t>
      </w:r>
      <w:r w:rsidRPr="00307361" w:rsidR="001943FB">
        <w:rPr>
          <w:szCs w:val="18"/>
          <w:lang w:val="nl-NL" w:eastAsia="ja-JP"/>
        </w:rPr>
        <w:t>de akkoorden</w:t>
      </w:r>
      <w:r w:rsidRPr="00307361">
        <w:rPr>
          <w:szCs w:val="18"/>
          <w:lang w:val="nl-NL" w:eastAsia="ja-JP"/>
        </w:rPr>
        <w:t xml:space="preserve"> tussen de Europese Unie (EU) en Chili</w:t>
      </w:r>
      <w:r w:rsidRPr="00307361" w:rsidR="00AD6D2C">
        <w:rPr>
          <w:szCs w:val="18"/>
          <w:lang w:val="nl-NL" w:eastAsia="ja-JP"/>
        </w:rPr>
        <w:t>;</w:t>
      </w:r>
      <w:r w:rsidRPr="00307361">
        <w:rPr>
          <w:szCs w:val="18"/>
          <w:lang w:val="nl-NL" w:eastAsia="ja-JP"/>
        </w:rPr>
        <w:t xml:space="preserve"> de handelsrelatie tussen de EU en de Verenigde Staten (VS)</w:t>
      </w:r>
      <w:r w:rsidRPr="00307361" w:rsidR="00AD6D2C">
        <w:rPr>
          <w:szCs w:val="18"/>
          <w:lang w:val="nl-NL" w:eastAsia="ja-JP"/>
        </w:rPr>
        <w:t>;</w:t>
      </w:r>
      <w:r w:rsidRPr="00307361">
        <w:rPr>
          <w:szCs w:val="18"/>
          <w:lang w:val="nl-NL" w:eastAsia="ja-JP"/>
        </w:rPr>
        <w:t xml:space="preserve"> </w:t>
      </w:r>
      <w:r w:rsidRPr="00307361" w:rsidR="00AD6D2C">
        <w:rPr>
          <w:szCs w:val="18"/>
          <w:lang w:val="nl-NL" w:eastAsia="ja-JP"/>
        </w:rPr>
        <w:t xml:space="preserve">en </w:t>
      </w:r>
      <w:r w:rsidRPr="00307361">
        <w:rPr>
          <w:szCs w:val="18"/>
          <w:lang w:val="nl-NL" w:eastAsia="ja-JP"/>
        </w:rPr>
        <w:t>het rapport van de Europese Commissie (Commissie) over de implementatie van handels</w:t>
      </w:r>
      <w:r w:rsidRPr="00307361" w:rsidR="00AD6D2C">
        <w:rPr>
          <w:szCs w:val="18"/>
          <w:lang w:val="nl-NL" w:eastAsia="ja-JP"/>
        </w:rPr>
        <w:t>afspraken met derde lande</w:t>
      </w:r>
      <w:r w:rsidRPr="00307361" w:rsidR="00D46A5F">
        <w:rPr>
          <w:szCs w:val="18"/>
          <w:lang w:val="nl-NL" w:eastAsia="ja-JP"/>
        </w:rPr>
        <w:t>n</w:t>
      </w:r>
      <w:r w:rsidRPr="00307361" w:rsidR="00AD6D2C">
        <w:rPr>
          <w:szCs w:val="18"/>
          <w:lang w:val="nl-NL" w:eastAsia="ja-JP"/>
        </w:rPr>
        <w:t>.</w:t>
      </w:r>
      <w:r w:rsidRPr="00307361">
        <w:rPr>
          <w:szCs w:val="18"/>
          <w:lang w:val="nl-NL" w:eastAsia="ja-JP"/>
        </w:rPr>
        <w:t xml:space="preserve"> Daarnaast wisselde de Raad tijdens de informele lunchbespreking van gedachten over lopende onderhandelingen over bilaterale handelsakkoorden</w:t>
      </w:r>
      <w:r w:rsidRPr="00307361" w:rsidR="00AD6D2C">
        <w:rPr>
          <w:szCs w:val="18"/>
          <w:lang w:val="nl-NL" w:eastAsia="ja-JP"/>
        </w:rPr>
        <w:t>.</w:t>
      </w:r>
    </w:p>
    <w:p w:rsidRPr="00307361" w:rsidR="00F21189" w:rsidP="006107FF" w:rsidRDefault="00080FF2" w14:paraId="7E9A5A69" w14:textId="5B20F689">
      <w:pPr>
        <w:rPr>
          <w:rFonts w:ascii="Calibri" w:hAnsi="Calibri" w:eastAsiaTheme="minorHAnsi"/>
          <w:b/>
          <w:bCs/>
          <w:sz w:val="22"/>
          <w:lang w:val="nl-NL"/>
        </w:rPr>
      </w:pPr>
      <w:r w:rsidRPr="00307361">
        <w:rPr>
          <w:b/>
          <w:bCs/>
          <w:lang w:val="nl-NL"/>
        </w:rPr>
        <w:t>Voorbereidingen WTO</w:t>
      </w:r>
      <w:r w:rsidRPr="00307361" w:rsidR="00137B99">
        <w:rPr>
          <w:b/>
          <w:bCs/>
          <w:lang w:val="nl-NL"/>
        </w:rPr>
        <w:t xml:space="preserve"> MC13</w:t>
      </w:r>
      <w:r w:rsidRPr="00307361">
        <w:rPr>
          <w:b/>
          <w:bCs/>
          <w:lang w:val="nl-NL"/>
        </w:rPr>
        <w:t xml:space="preserve"> </w:t>
      </w:r>
    </w:p>
    <w:p w:rsidRPr="00307361" w:rsidR="00F32362" w:rsidP="006107FF" w:rsidRDefault="00DC3DAC" w14:paraId="4F1EC152" w14:textId="469E6ADA">
      <w:pPr>
        <w:rPr>
          <w:rFonts w:cs="Times New Roman"/>
          <w:szCs w:val="18"/>
          <w:lang w:val="nl-NL" w:eastAsia="ja-JP"/>
        </w:rPr>
      </w:pPr>
      <w:r w:rsidRPr="00307361">
        <w:rPr>
          <w:rFonts w:cs="Times New Roman"/>
          <w:szCs w:val="18"/>
          <w:lang w:val="nl-NL" w:eastAsia="ja-JP"/>
        </w:rPr>
        <w:t xml:space="preserve">De </w:t>
      </w:r>
      <w:r w:rsidRPr="00307361" w:rsidR="00D46A5F">
        <w:rPr>
          <w:rFonts w:cs="Times New Roman"/>
          <w:szCs w:val="18"/>
          <w:lang w:val="nl-NL" w:eastAsia="ja-JP"/>
        </w:rPr>
        <w:t>u</w:t>
      </w:r>
      <w:r w:rsidRPr="00307361">
        <w:rPr>
          <w:rFonts w:cs="Times New Roman"/>
          <w:szCs w:val="18"/>
          <w:lang w:val="nl-NL" w:eastAsia="ja-JP"/>
        </w:rPr>
        <w:t xml:space="preserve">itvoerend </w:t>
      </w:r>
      <w:r w:rsidRPr="00307361" w:rsidR="00D46A5F">
        <w:rPr>
          <w:rFonts w:cs="Times New Roman"/>
          <w:szCs w:val="18"/>
          <w:lang w:val="nl-NL" w:eastAsia="ja-JP"/>
        </w:rPr>
        <w:t>v</w:t>
      </w:r>
      <w:r w:rsidRPr="00307361">
        <w:rPr>
          <w:rFonts w:cs="Times New Roman"/>
          <w:szCs w:val="18"/>
          <w:lang w:val="nl-NL" w:eastAsia="ja-JP"/>
        </w:rPr>
        <w:t>ice</w:t>
      </w:r>
      <w:r w:rsidRPr="00307361" w:rsidR="00D46A5F">
        <w:rPr>
          <w:rFonts w:cs="Times New Roman"/>
          <w:szCs w:val="18"/>
          <w:lang w:val="nl-NL" w:eastAsia="ja-JP"/>
        </w:rPr>
        <w:t>p</w:t>
      </w:r>
      <w:r w:rsidRPr="00307361">
        <w:rPr>
          <w:rFonts w:cs="Times New Roman"/>
          <w:szCs w:val="18"/>
          <w:lang w:val="nl-NL" w:eastAsia="ja-JP"/>
        </w:rPr>
        <w:t xml:space="preserve">resident van de Europese Commissie, </w:t>
      </w:r>
      <w:proofErr w:type="spellStart"/>
      <w:r w:rsidRPr="00307361">
        <w:rPr>
          <w:rFonts w:cs="Times New Roman"/>
          <w:szCs w:val="18"/>
          <w:lang w:val="nl-NL" w:eastAsia="ja-JP"/>
        </w:rPr>
        <w:t>Valdis</w:t>
      </w:r>
      <w:proofErr w:type="spellEnd"/>
      <w:r w:rsidRPr="00307361">
        <w:rPr>
          <w:rFonts w:cs="Times New Roman"/>
          <w:szCs w:val="18"/>
          <w:lang w:val="nl-NL" w:eastAsia="ja-JP"/>
        </w:rPr>
        <w:t xml:space="preserve"> </w:t>
      </w:r>
      <w:proofErr w:type="spellStart"/>
      <w:r w:rsidRPr="00307361">
        <w:rPr>
          <w:rFonts w:cs="Times New Roman"/>
          <w:szCs w:val="18"/>
          <w:lang w:val="nl-NL" w:eastAsia="ja-JP"/>
        </w:rPr>
        <w:t>Dombrovskis</w:t>
      </w:r>
      <w:proofErr w:type="spellEnd"/>
      <w:r w:rsidRPr="00307361">
        <w:rPr>
          <w:rFonts w:cs="Times New Roman"/>
          <w:szCs w:val="18"/>
          <w:lang w:val="nl-NL" w:eastAsia="ja-JP"/>
        </w:rPr>
        <w:t>, inf</w:t>
      </w:r>
      <w:r w:rsidRPr="00307361" w:rsidR="00F32362">
        <w:rPr>
          <w:rFonts w:cs="Times New Roman"/>
          <w:szCs w:val="18"/>
          <w:lang w:val="nl-NL" w:eastAsia="ja-JP"/>
        </w:rPr>
        <w:t xml:space="preserve">ormeerde de Raad over de stand van zaken in de aanloop naar </w:t>
      </w:r>
      <w:r w:rsidRPr="00307361" w:rsidR="00F4743F">
        <w:rPr>
          <w:rFonts w:cs="Times New Roman"/>
          <w:szCs w:val="18"/>
          <w:lang w:val="nl-NL" w:eastAsia="ja-JP"/>
        </w:rPr>
        <w:t>WTO</w:t>
      </w:r>
      <w:r w:rsidRPr="00307361" w:rsidR="00137B99">
        <w:rPr>
          <w:rFonts w:cs="Times New Roman"/>
          <w:szCs w:val="18"/>
          <w:lang w:val="nl-NL" w:eastAsia="ja-JP"/>
        </w:rPr>
        <w:t xml:space="preserve"> </w:t>
      </w:r>
      <w:r w:rsidRPr="00307361" w:rsidR="00F32362">
        <w:rPr>
          <w:rFonts w:cs="Times New Roman"/>
          <w:szCs w:val="18"/>
          <w:lang w:val="nl-NL" w:eastAsia="ja-JP"/>
        </w:rPr>
        <w:t xml:space="preserve">MC13. De </w:t>
      </w:r>
      <w:r w:rsidRPr="00307361" w:rsidR="00C83494">
        <w:rPr>
          <w:rFonts w:cs="Times New Roman"/>
          <w:szCs w:val="18"/>
          <w:lang w:val="nl-NL" w:eastAsia="ja-JP"/>
        </w:rPr>
        <w:t>conferentie</w:t>
      </w:r>
      <w:r w:rsidRPr="00307361" w:rsidR="00F32362">
        <w:rPr>
          <w:rFonts w:cs="Times New Roman"/>
          <w:szCs w:val="18"/>
          <w:lang w:val="nl-NL" w:eastAsia="ja-JP"/>
        </w:rPr>
        <w:t xml:space="preserve"> zal plaatsvinden in de week van 26 februari 2024 in Abu Dhabi in de Verenigde Arabische Emiraten. Drie maanden voor MC13 ziet de Commissie nog veel uitdagingen om tot een betekenisvol pakket aan uitkomsten te komen. </w:t>
      </w:r>
    </w:p>
    <w:p w:rsidRPr="00307361" w:rsidR="00F32362" w:rsidP="006107FF" w:rsidRDefault="00F32362" w14:paraId="0F86C56A" w14:textId="46761007">
      <w:pPr>
        <w:rPr>
          <w:rFonts w:cs="Times New Roman"/>
          <w:szCs w:val="18"/>
          <w:lang w:val="nl-NL" w:eastAsia="ja-JP"/>
        </w:rPr>
      </w:pPr>
      <w:r w:rsidRPr="00307361">
        <w:rPr>
          <w:rFonts w:cs="Times New Roman"/>
          <w:szCs w:val="18"/>
          <w:lang w:val="nl-NL" w:eastAsia="ja-JP"/>
        </w:rPr>
        <w:t xml:space="preserve">De </w:t>
      </w:r>
      <w:r w:rsidRPr="00307361" w:rsidR="00137B99">
        <w:rPr>
          <w:rFonts w:cs="Times New Roman"/>
          <w:szCs w:val="18"/>
          <w:lang w:val="nl-NL" w:eastAsia="ja-JP"/>
        </w:rPr>
        <w:t xml:space="preserve">Commissie zette de prioriteiten voor de </w:t>
      </w:r>
      <w:r w:rsidRPr="00307361">
        <w:rPr>
          <w:rFonts w:cs="Times New Roman"/>
          <w:szCs w:val="18"/>
          <w:lang w:val="nl-NL" w:eastAsia="ja-JP"/>
        </w:rPr>
        <w:t xml:space="preserve">EU </w:t>
      </w:r>
      <w:r w:rsidRPr="00307361" w:rsidR="00137B99">
        <w:rPr>
          <w:rFonts w:cs="Times New Roman"/>
          <w:szCs w:val="18"/>
          <w:lang w:val="nl-NL" w:eastAsia="ja-JP"/>
        </w:rPr>
        <w:t>de komende maanden uiteen. Zo wil d</w:t>
      </w:r>
      <w:r w:rsidRPr="00307361">
        <w:rPr>
          <w:rFonts w:cs="Times New Roman"/>
          <w:szCs w:val="18"/>
          <w:lang w:val="nl-NL" w:eastAsia="ja-JP"/>
        </w:rPr>
        <w:t xml:space="preserve">e EU in de aanloop naar MC13 voortbouwen op de successen van MC12 en ziet in dat kader onder andere </w:t>
      </w:r>
      <w:r w:rsidRPr="00307361" w:rsidR="00806492">
        <w:rPr>
          <w:rFonts w:cs="Times New Roman"/>
          <w:szCs w:val="18"/>
          <w:lang w:val="nl-NL" w:eastAsia="ja-JP"/>
        </w:rPr>
        <w:t xml:space="preserve">mogelijkheden tot </w:t>
      </w:r>
      <w:r w:rsidRPr="00307361">
        <w:rPr>
          <w:rFonts w:cs="Times New Roman"/>
          <w:szCs w:val="18"/>
          <w:lang w:val="nl-NL" w:eastAsia="ja-JP"/>
        </w:rPr>
        <w:t>totstandkoming van een vervolgakkoord op visserijsubsidies, waarin subsidies die bijdragen aan overbevissing en overcapaciteit worden ingeperkt. Daarnaast wil de EU inzetten op hervorming van de WTO. Hervorming en herstel van het geschillenbeslechtingssysteem per 2024 – zoals overeengekomen tijdens MC12 – is hierbij van groot belang. Voorts wil de EU</w:t>
      </w:r>
      <w:r w:rsidRPr="00307361" w:rsidDel="000B21E8">
        <w:rPr>
          <w:rFonts w:cs="Times New Roman"/>
          <w:szCs w:val="18"/>
          <w:lang w:val="nl-NL" w:eastAsia="ja-JP"/>
        </w:rPr>
        <w:t xml:space="preserve"> </w:t>
      </w:r>
      <w:r w:rsidRPr="00307361">
        <w:rPr>
          <w:rFonts w:cs="Times New Roman"/>
          <w:szCs w:val="18"/>
          <w:lang w:val="nl-NL" w:eastAsia="ja-JP"/>
        </w:rPr>
        <w:t>inzetten op aangescherpte regels voor een mondiaal gelijk speelveld, in het bijzonder op het gebied van industriële subsidies. Een aantal andere onderwerpen d</w:t>
      </w:r>
      <w:r w:rsidRPr="00307361" w:rsidR="00D84288">
        <w:rPr>
          <w:rFonts w:cs="Times New Roman"/>
          <w:szCs w:val="18"/>
          <w:lang w:val="nl-NL" w:eastAsia="ja-JP"/>
        </w:rPr>
        <w:t>at</w:t>
      </w:r>
      <w:r w:rsidRPr="00307361">
        <w:rPr>
          <w:rFonts w:cs="Times New Roman"/>
          <w:szCs w:val="18"/>
          <w:lang w:val="nl-NL" w:eastAsia="ja-JP"/>
        </w:rPr>
        <w:t xml:space="preserve"> in de ogen van de EU prioriteit moet krijgen in aanloop naar en tijdens MC13 </w:t>
      </w:r>
      <w:r w:rsidRPr="00307361" w:rsidR="004B18E6">
        <w:rPr>
          <w:rFonts w:cs="Times New Roman"/>
          <w:szCs w:val="18"/>
          <w:lang w:val="nl-NL" w:eastAsia="ja-JP"/>
        </w:rPr>
        <w:t>is</w:t>
      </w:r>
      <w:r w:rsidRPr="00307361">
        <w:rPr>
          <w:rFonts w:cs="Times New Roman"/>
          <w:szCs w:val="18"/>
          <w:lang w:val="nl-NL" w:eastAsia="ja-JP"/>
        </w:rPr>
        <w:t xml:space="preserve"> het versterken van WTO-afspraken</w:t>
      </w:r>
      <w:r w:rsidRPr="00307361" w:rsidDel="000B21E8">
        <w:rPr>
          <w:rFonts w:cs="Times New Roman"/>
          <w:szCs w:val="18"/>
          <w:lang w:val="nl-NL" w:eastAsia="ja-JP"/>
        </w:rPr>
        <w:t xml:space="preserve"> </w:t>
      </w:r>
      <w:r w:rsidRPr="00307361" w:rsidR="000B21E8">
        <w:rPr>
          <w:rFonts w:cs="Times New Roman"/>
          <w:szCs w:val="18"/>
          <w:lang w:val="nl-NL" w:eastAsia="ja-JP"/>
        </w:rPr>
        <w:t xml:space="preserve">omtrent </w:t>
      </w:r>
      <w:r w:rsidRPr="00307361">
        <w:rPr>
          <w:rFonts w:cs="Times New Roman"/>
          <w:szCs w:val="18"/>
          <w:lang w:val="nl-NL" w:eastAsia="ja-JP"/>
        </w:rPr>
        <w:t>wereldwijde voedselzekerheid</w:t>
      </w:r>
      <w:r w:rsidRPr="00307361" w:rsidR="00321C90">
        <w:rPr>
          <w:rFonts w:cs="Times New Roman"/>
          <w:szCs w:val="18"/>
          <w:lang w:val="nl-NL" w:eastAsia="ja-JP"/>
        </w:rPr>
        <w:t>, verdere integratie van milieuaspecten in de WTO-agenda</w:t>
      </w:r>
      <w:r w:rsidRPr="00307361">
        <w:rPr>
          <w:rFonts w:cs="Times New Roman"/>
          <w:szCs w:val="18"/>
          <w:lang w:val="nl-NL" w:eastAsia="ja-JP"/>
        </w:rPr>
        <w:t xml:space="preserve"> en de inzet op </w:t>
      </w:r>
      <w:proofErr w:type="spellStart"/>
      <w:r w:rsidRPr="00307361">
        <w:rPr>
          <w:rFonts w:cs="Times New Roman"/>
          <w:szCs w:val="18"/>
          <w:lang w:val="nl-NL" w:eastAsia="ja-JP"/>
        </w:rPr>
        <w:t>plurilaterale</w:t>
      </w:r>
      <w:proofErr w:type="spellEnd"/>
      <w:r w:rsidRPr="00307361">
        <w:rPr>
          <w:rFonts w:cs="Times New Roman"/>
          <w:szCs w:val="18"/>
          <w:lang w:val="nl-NL" w:eastAsia="ja-JP"/>
        </w:rPr>
        <w:t xml:space="preserve"> initiatieven zoals het </w:t>
      </w:r>
      <w:r w:rsidRPr="00307361">
        <w:rPr>
          <w:rFonts w:cs="Times New Roman"/>
          <w:i/>
          <w:szCs w:val="18"/>
          <w:lang w:val="nl-NL" w:eastAsia="ja-JP"/>
        </w:rPr>
        <w:t xml:space="preserve">Joint Statement </w:t>
      </w:r>
      <w:proofErr w:type="spellStart"/>
      <w:r w:rsidRPr="00307361">
        <w:rPr>
          <w:rFonts w:cs="Times New Roman"/>
          <w:i/>
          <w:iCs/>
          <w:szCs w:val="18"/>
          <w:lang w:val="nl-NL" w:eastAsia="ja-JP"/>
        </w:rPr>
        <w:t>Initiative</w:t>
      </w:r>
      <w:proofErr w:type="spellEnd"/>
      <w:r w:rsidRPr="00307361">
        <w:rPr>
          <w:rFonts w:cs="Times New Roman"/>
          <w:szCs w:val="18"/>
          <w:lang w:val="nl-NL" w:eastAsia="ja-JP"/>
        </w:rPr>
        <w:t xml:space="preserve"> inzake </w:t>
      </w:r>
      <w:r w:rsidRPr="00307361">
        <w:rPr>
          <w:rFonts w:cs="Times New Roman"/>
          <w:i/>
          <w:szCs w:val="18"/>
          <w:lang w:val="nl-NL" w:eastAsia="ja-JP"/>
        </w:rPr>
        <w:t>e-commerce</w:t>
      </w:r>
      <w:r w:rsidRPr="00307361">
        <w:rPr>
          <w:rFonts w:cs="Times New Roman"/>
          <w:szCs w:val="18"/>
          <w:lang w:val="nl-NL" w:eastAsia="ja-JP"/>
        </w:rPr>
        <w:t xml:space="preserve">. </w:t>
      </w:r>
    </w:p>
    <w:p w:rsidRPr="00307361" w:rsidR="001943FB" w:rsidP="006107FF" w:rsidRDefault="00C5610A" w14:paraId="3CFFFD9C" w14:textId="3A51A66C">
      <w:pPr>
        <w:rPr>
          <w:rFonts w:cs="Times New Roman"/>
          <w:szCs w:val="18"/>
          <w:lang w:val="nl-NL" w:eastAsia="ja-JP"/>
        </w:rPr>
      </w:pPr>
      <w:r w:rsidRPr="00307361">
        <w:rPr>
          <w:rFonts w:cs="Times New Roman"/>
          <w:szCs w:val="18"/>
          <w:lang w:val="nl-NL" w:eastAsia="ja-JP"/>
        </w:rPr>
        <w:t xml:space="preserve">De </w:t>
      </w:r>
      <w:r w:rsidRPr="00307361" w:rsidR="00137B99">
        <w:rPr>
          <w:rFonts w:cs="Times New Roman"/>
          <w:szCs w:val="18"/>
          <w:lang w:val="nl-NL" w:eastAsia="ja-JP"/>
        </w:rPr>
        <w:t>genoemde</w:t>
      </w:r>
      <w:r w:rsidRPr="00307361">
        <w:rPr>
          <w:rFonts w:cs="Times New Roman"/>
          <w:szCs w:val="18"/>
          <w:lang w:val="nl-NL" w:eastAsia="ja-JP"/>
        </w:rPr>
        <w:t xml:space="preserve"> prioriteiten van de Commissie werden door een groot aantal lidstaten verwelkom</w:t>
      </w:r>
      <w:r w:rsidRPr="00307361" w:rsidR="00806492">
        <w:rPr>
          <w:rFonts w:cs="Times New Roman"/>
          <w:szCs w:val="18"/>
          <w:lang w:val="nl-NL" w:eastAsia="ja-JP"/>
        </w:rPr>
        <w:t>d, waaronder door Nederland</w:t>
      </w:r>
      <w:r w:rsidRPr="00307361">
        <w:rPr>
          <w:rFonts w:cs="Times New Roman"/>
          <w:szCs w:val="18"/>
          <w:lang w:val="nl-NL" w:eastAsia="ja-JP"/>
        </w:rPr>
        <w:t xml:space="preserve">. </w:t>
      </w:r>
      <w:r w:rsidRPr="00307361" w:rsidR="00806492">
        <w:rPr>
          <w:rFonts w:cs="Times New Roman"/>
          <w:szCs w:val="18"/>
          <w:lang w:val="nl-NL" w:eastAsia="ja-JP"/>
        </w:rPr>
        <w:t xml:space="preserve">In lijn met de eerder aan de Kamer gestuurde kaderinstructie voor WTO MC13 benadrukte Nederland onder andere het belang van volledig herstel van het WTO geschillenbeslechtingssysteem </w:t>
      </w:r>
      <w:r w:rsidRPr="00307361" w:rsidR="001943FB">
        <w:rPr>
          <w:rFonts w:cs="Times New Roman"/>
          <w:szCs w:val="18"/>
          <w:lang w:val="nl-NL" w:eastAsia="ja-JP"/>
        </w:rPr>
        <w:t xml:space="preserve">en de noodzaak het gelijk speelveld voor industriële producten hoger op de WTO agenda te zetten. Ook steunt Nederland de EU inzet voor wat betreft verdere integratie van duurzaamheidsafspraken, waaronder afspraken ten aanzien van milieu en klimaat,  in de WTO agenda. Daarnaast bepleit Nederland afronding van lopende onderhandelingen, waaronder de onderhandelingen over visserijsubsidies en over </w:t>
      </w:r>
      <w:r w:rsidRPr="00307361" w:rsidR="001943FB">
        <w:rPr>
          <w:rFonts w:cs="Times New Roman"/>
          <w:i/>
          <w:iCs/>
          <w:szCs w:val="18"/>
          <w:lang w:val="nl-NL" w:eastAsia="ja-JP"/>
        </w:rPr>
        <w:t>e-commerce</w:t>
      </w:r>
      <w:r w:rsidRPr="00307361" w:rsidR="001943FB">
        <w:rPr>
          <w:rFonts w:cs="Times New Roman"/>
          <w:szCs w:val="18"/>
          <w:lang w:val="nl-NL" w:eastAsia="ja-JP"/>
        </w:rPr>
        <w:t>.</w:t>
      </w:r>
    </w:p>
    <w:p w:rsidRPr="00307361" w:rsidR="00005562" w:rsidP="00137B99" w:rsidRDefault="00137B99" w14:paraId="120C50DB" w14:textId="2A2236F2">
      <w:pPr>
        <w:rPr>
          <w:b/>
          <w:bCs/>
          <w:lang w:val="nl-NL"/>
        </w:rPr>
      </w:pPr>
      <w:r w:rsidRPr="00307361">
        <w:rPr>
          <w:b/>
          <w:bCs/>
          <w:lang w:val="nl-NL"/>
        </w:rPr>
        <w:t xml:space="preserve">Besluitvorming over </w:t>
      </w:r>
      <w:r w:rsidRPr="00307361" w:rsidR="001943FB">
        <w:rPr>
          <w:b/>
          <w:bCs/>
          <w:lang w:val="nl-NL"/>
        </w:rPr>
        <w:t xml:space="preserve">de akkoorden </w:t>
      </w:r>
      <w:r w:rsidRPr="00307361">
        <w:rPr>
          <w:b/>
          <w:bCs/>
          <w:lang w:val="nl-NL"/>
        </w:rPr>
        <w:t>tussen de</w:t>
      </w:r>
      <w:r w:rsidRPr="00307361" w:rsidR="00005562">
        <w:rPr>
          <w:b/>
          <w:bCs/>
          <w:lang w:val="nl-NL"/>
        </w:rPr>
        <w:t xml:space="preserve"> EU</w:t>
      </w:r>
      <w:r w:rsidRPr="00307361">
        <w:rPr>
          <w:b/>
          <w:bCs/>
          <w:lang w:val="nl-NL"/>
        </w:rPr>
        <w:t xml:space="preserve"> en </w:t>
      </w:r>
      <w:r w:rsidRPr="00307361" w:rsidR="00005562">
        <w:rPr>
          <w:b/>
          <w:bCs/>
          <w:lang w:val="nl-NL"/>
        </w:rPr>
        <w:t>Chili</w:t>
      </w:r>
      <w:r w:rsidRPr="00307361" w:rsidR="00005562">
        <w:rPr>
          <w:b/>
          <w:color w:val="FF0000"/>
          <w:lang w:val="nl-NL"/>
        </w:rPr>
        <w:t xml:space="preserve"> </w:t>
      </w:r>
    </w:p>
    <w:p w:rsidRPr="00307361" w:rsidR="00F1399B" w:rsidP="006107FF" w:rsidRDefault="00E4621F" w14:paraId="2C26BEF5" w14:textId="7C6CF21C">
      <w:pPr>
        <w:rPr>
          <w:rFonts w:cs="Times New Roman"/>
          <w:szCs w:val="18"/>
          <w:lang w:val="nl-NL" w:eastAsia="ja-JP"/>
        </w:rPr>
      </w:pPr>
      <w:r w:rsidRPr="00307361">
        <w:rPr>
          <w:rFonts w:cs="Times New Roman"/>
          <w:szCs w:val="18"/>
          <w:lang w:val="nl-NL" w:eastAsia="ja-JP"/>
        </w:rPr>
        <w:t xml:space="preserve">Na een korte introductie van het Spaanse voorzitterschap informeerde de Commissie de Raad over de stand van zaken ten aanzien van </w:t>
      </w:r>
      <w:r w:rsidRPr="00307361" w:rsidR="001943FB">
        <w:rPr>
          <w:rFonts w:cs="Times New Roman"/>
          <w:szCs w:val="18"/>
          <w:lang w:val="nl-NL" w:eastAsia="ja-JP"/>
        </w:rPr>
        <w:t xml:space="preserve">de </w:t>
      </w:r>
      <w:r w:rsidRPr="00307361">
        <w:rPr>
          <w:rFonts w:cs="Times New Roman"/>
          <w:szCs w:val="18"/>
          <w:lang w:val="nl-NL" w:eastAsia="ja-JP"/>
        </w:rPr>
        <w:t xml:space="preserve">ondertekening van </w:t>
      </w:r>
      <w:r w:rsidRPr="00307361" w:rsidR="00AC0D1E">
        <w:rPr>
          <w:rFonts w:cs="Times New Roman"/>
          <w:szCs w:val="18"/>
          <w:lang w:val="nl-NL" w:eastAsia="ja-JP"/>
        </w:rPr>
        <w:t>het</w:t>
      </w:r>
      <w:r w:rsidRPr="00307361" w:rsidR="001943FB">
        <w:rPr>
          <w:rFonts w:cs="Times New Roman"/>
          <w:szCs w:val="18"/>
          <w:lang w:val="nl-NL" w:eastAsia="ja-JP"/>
        </w:rPr>
        <w:t xml:space="preserve"> nieuwe kaderverdrag </w:t>
      </w:r>
      <w:r w:rsidRPr="00307361" w:rsidR="003D44C7">
        <w:rPr>
          <w:rFonts w:cs="Times New Roman"/>
          <w:szCs w:val="18"/>
          <w:lang w:val="nl-NL" w:eastAsia="ja-JP"/>
        </w:rPr>
        <w:t>–</w:t>
      </w:r>
      <w:r w:rsidRPr="00307361" w:rsidR="001943FB">
        <w:rPr>
          <w:rFonts w:cs="Times New Roman"/>
          <w:szCs w:val="18"/>
          <w:lang w:val="nl-NL" w:eastAsia="ja-JP"/>
        </w:rPr>
        <w:t xml:space="preserve"> het</w:t>
      </w:r>
      <w:r w:rsidRPr="00307361">
        <w:rPr>
          <w:rFonts w:cs="Times New Roman"/>
          <w:szCs w:val="18"/>
          <w:lang w:val="nl-NL" w:eastAsia="ja-JP"/>
        </w:rPr>
        <w:t xml:space="preserve"> </w:t>
      </w:r>
      <w:r w:rsidRPr="00307361" w:rsidR="001943FB">
        <w:rPr>
          <w:rFonts w:cs="Times New Roman"/>
          <w:i/>
          <w:iCs/>
          <w:szCs w:val="18"/>
          <w:lang w:val="nl-NL" w:eastAsia="ja-JP"/>
        </w:rPr>
        <w:t>Advanced Framework Agreement</w:t>
      </w:r>
      <w:r w:rsidRPr="00307361" w:rsidR="001943FB">
        <w:rPr>
          <w:rFonts w:cs="Times New Roman"/>
          <w:szCs w:val="18"/>
          <w:lang w:val="nl-NL" w:eastAsia="ja-JP"/>
        </w:rPr>
        <w:t xml:space="preserve"> </w:t>
      </w:r>
      <w:r w:rsidRPr="00307361" w:rsidR="003D44C7">
        <w:rPr>
          <w:rFonts w:cs="Times New Roman"/>
          <w:szCs w:val="18"/>
          <w:lang w:val="nl-NL" w:eastAsia="ja-JP"/>
        </w:rPr>
        <w:t>–</w:t>
      </w:r>
      <w:r w:rsidRPr="00307361" w:rsidR="001943FB">
        <w:rPr>
          <w:rFonts w:cs="Times New Roman"/>
          <w:szCs w:val="18"/>
          <w:lang w:val="nl-NL" w:eastAsia="ja-JP"/>
        </w:rPr>
        <w:t xml:space="preserve"> en het nieuwe handelsakkoord</w:t>
      </w:r>
      <w:r w:rsidRPr="00307361">
        <w:rPr>
          <w:rFonts w:cs="Times New Roman"/>
          <w:szCs w:val="18"/>
          <w:lang w:val="nl-NL" w:eastAsia="ja-JP"/>
        </w:rPr>
        <w:t xml:space="preserve"> tussen de EU en Chili.</w:t>
      </w:r>
      <w:r w:rsidRPr="00307361" w:rsidR="00285987">
        <w:rPr>
          <w:rStyle w:val="FootnoteReference"/>
          <w:rFonts w:cs="Times New Roman"/>
          <w:szCs w:val="18"/>
          <w:lang w:val="nl-NL" w:eastAsia="ja-JP"/>
        </w:rPr>
        <w:footnoteReference w:id="2"/>
      </w:r>
      <w:r w:rsidRPr="00307361">
        <w:rPr>
          <w:rFonts w:cs="Times New Roman"/>
          <w:szCs w:val="18"/>
          <w:lang w:val="nl-NL" w:eastAsia="ja-JP"/>
        </w:rPr>
        <w:t xml:space="preserve"> </w:t>
      </w:r>
      <w:r w:rsidRPr="00307361" w:rsidR="001943FB">
        <w:rPr>
          <w:rFonts w:cs="Times New Roman"/>
          <w:szCs w:val="18"/>
          <w:lang w:val="nl-NL" w:eastAsia="ja-JP"/>
        </w:rPr>
        <w:t xml:space="preserve">Ondertekening van beide verdragen is nog voor het eind van dit jaar voorzien. </w:t>
      </w:r>
      <w:r w:rsidRPr="00307361">
        <w:rPr>
          <w:rFonts w:cs="Times New Roman"/>
          <w:szCs w:val="18"/>
          <w:lang w:val="nl-NL" w:eastAsia="ja-JP"/>
        </w:rPr>
        <w:t>De lidstaten</w:t>
      </w:r>
      <w:r w:rsidRPr="00307361" w:rsidR="00AC0B28">
        <w:rPr>
          <w:rFonts w:cs="Times New Roman"/>
          <w:szCs w:val="18"/>
          <w:lang w:val="nl-NL" w:eastAsia="ja-JP"/>
        </w:rPr>
        <w:t>, waaronder Nederland,</w:t>
      </w:r>
      <w:r w:rsidRPr="00307361">
        <w:rPr>
          <w:rFonts w:cs="Times New Roman"/>
          <w:szCs w:val="18"/>
          <w:lang w:val="nl-NL" w:eastAsia="ja-JP"/>
        </w:rPr>
        <w:t xml:space="preserve"> gaven aan </w:t>
      </w:r>
      <w:r w:rsidRPr="00307361" w:rsidR="00A60859">
        <w:rPr>
          <w:rFonts w:cs="Times New Roman"/>
          <w:szCs w:val="18"/>
          <w:lang w:val="nl-NL" w:eastAsia="ja-JP"/>
        </w:rPr>
        <w:t xml:space="preserve">ondertekening van het nieuwe handelsakkoord </w:t>
      </w:r>
      <w:r w:rsidRPr="00307361">
        <w:rPr>
          <w:rFonts w:cs="Times New Roman"/>
          <w:szCs w:val="18"/>
          <w:lang w:val="nl-NL" w:eastAsia="ja-JP"/>
        </w:rPr>
        <w:t>te steunen</w:t>
      </w:r>
      <w:r w:rsidRPr="00307361" w:rsidR="00A60859">
        <w:rPr>
          <w:rFonts w:cs="Times New Roman"/>
          <w:szCs w:val="18"/>
          <w:lang w:val="nl-NL" w:eastAsia="ja-JP"/>
        </w:rPr>
        <w:t xml:space="preserve">. Nederland </w:t>
      </w:r>
      <w:r w:rsidRPr="00307361">
        <w:rPr>
          <w:rFonts w:cs="Times New Roman"/>
          <w:szCs w:val="18"/>
          <w:lang w:val="nl-NL" w:eastAsia="ja-JP"/>
        </w:rPr>
        <w:t>benadrukte daarbij het belang van het akkoord in het kader van het aanhalen van banden met gelijkgestemde derde landen</w:t>
      </w:r>
      <w:r w:rsidRPr="00307361" w:rsidR="0036697D">
        <w:rPr>
          <w:rFonts w:cs="Times New Roman"/>
          <w:szCs w:val="18"/>
          <w:lang w:val="nl-NL" w:eastAsia="ja-JP"/>
        </w:rPr>
        <w:t xml:space="preserve"> en </w:t>
      </w:r>
      <w:r w:rsidRPr="00307361" w:rsidR="00A60859">
        <w:rPr>
          <w:rFonts w:cs="Times New Roman"/>
          <w:szCs w:val="18"/>
          <w:lang w:val="nl-NL" w:eastAsia="ja-JP"/>
        </w:rPr>
        <w:t xml:space="preserve">het verzekeren van toegang tot </w:t>
      </w:r>
      <w:r w:rsidRPr="00307361">
        <w:rPr>
          <w:rFonts w:cs="Times New Roman"/>
          <w:szCs w:val="18"/>
          <w:lang w:val="nl-NL" w:eastAsia="ja-JP"/>
        </w:rPr>
        <w:t>grondstoffen.</w:t>
      </w:r>
      <w:r w:rsidRPr="00307361" w:rsidR="00A60859">
        <w:rPr>
          <w:rFonts w:cs="Times New Roman"/>
          <w:szCs w:val="18"/>
          <w:lang w:val="nl-NL" w:eastAsia="ja-JP"/>
        </w:rPr>
        <w:t xml:space="preserve"> Nederland benadrukte daarnaast het belang van goede implementatie van de duurzaamheidsafspraken in het verdrag.</w:t>
      </w:r>
    </w:p>
    <w:p w:rsidRPr="00307361" w:rsidR="00F21189" w:rsidP="00F21189" w:rsidRDefault="00080FF2" w14:paraId="4E80AED8" w14:textId="57299558">
      <w:pPr>
        <w:rPr>
          <w:rFonts w:cs="Times New Roman"/>
          <w:b/>
          <w:szCs w:val="18"/>
          <w:lang w:val="nl-NL" w:eastAsia="ja-JP"/>
        </w:rPr>
      </w:pPr>
      <w:r w:rsidRPr="00307361">
        <w:rPr>
          <w:b/>
          <w:bCs/>
          <w:lang w:val="nl-NL"/>
        </w:rPr>
        <w:t xml:space="preserve">Handelsbetrekkingen </w:t>
      </w:r>
      <w:r w:rsidRPr="00307361" w:rsidR="00137B99">
        <w:rPr>
          <w:b/>
          <w:bCs/>
          <w:lang w:val="nl-NL"/>
        </w:rPr>
        <w:t>met de</w:t>
      </w:r>
      <w:r w:rsidRPr="00307361">
        <w:rPr>
          <w:b/>
          <w:bCs/>
          <w:lang w:val="nl-NL"/>
        </w:rPr>
        <w:t xml:space="preserve"> Verenigde Staten</w:t>
      </w:r>
      <w:r w:rsidRPr="00307361" w:rsidR="00F21189">
        <w:rPr>
          <w:rFonts w:eastAsia="Malgun Gothic"/>
          <w:b/>
          <w:szCs w:val="18"/>
          <w:lang w:val="nl-NL" w:eastAsia="ko-KR"/>
        </w:rPr>
        <w:tab/>
      </w:r>
      <w:r w:rsidRPr="00307361" w:rsidR="00F21189">
        <w:rPr>
          <w:rFonts w:eastAsia="Malgun Gothic"/>
          <w:b/>
          <w:szCs w:val="18"/>
          <w:lang w:val="nl-NL" w:eastAsia="ko-KR"/>
        </w:rPr>
        <w:tab/>
      </w:r>
      <w:r w:rsidRPr="00307361" w:rsidR="00F21189">
        <w:rPr>
          <w:rFonts w:eastAsia="Malgun Gothic"/>
          <w:b/>
          <w:szCs w:val="18"/>
          <w:lang w:val="nl-NL" w:eastAsia="ko-KR"/>
        </w:rPr>
        <w:tab/>
      </w:r>
    </w:p>
    <w:p w:rsidRPr="00307361" w:rsidR="006D0423" w:rsidP="006D0423" w:rsidRDefault="006D0423" w14:paraId="496B37F0" w14:textId="788DE2BC">
      <w:pPr>
        <w:rPr>
          <w:color w:val="000000"/>
          <w:szCs w:val="18"/>
          <w:lang w:val="nl-NL"/>
        </w:rPr>
      </w:pPr>
      <w:r w:rsidRPr="00307361">
        <w:rPr>
          <w:rFonts w:cs="Times New Roman"/>
          <w:szCs w:val="18"/>
          <w:lang w:val="nl-NL" w:eastAsia="ja-JP"/>
        </w:rPr>
        <w:t xml:space="preserve">De Commissie gaf </w:t>
      </w:r>
      <w:r w:rsidRPr="00307361" w:rsidR="008C5965">
        <w:rPr>
          <w:rFonts w:cs="Times New Roman"/>
          <w:szCs w:val="18"/>
          <w:lang w:val="nl-NL" w:eastAsia="ja-JP"/>
        </w:rPr>
        <w:t>de Raad</w:t>
      </w:r>
      <w:r w:rsidRPr="00307361">
        <w:rPr>
          <w:rFonts w:cs="Times New Roman"/>
          <w:szCs w:val="18"/>
          <w:lang w:val="nl-NL" w:eastAsia="ja-JP"/>
        </w:rPr>
        <w:t xml:space="preserve"> een update over de </w:t>
      </w:r>
      <w:r w:rsidRPr="00307361" w:rsidR="0044266E">
        <w:rPr>
          <w:rFonts w:cs="Times New Roman"/>
          <w:szCs w:val="18"/>
          <w:lang w:val="nl-NL" w:eastAsia="ja-JP"/>
        </w:rPr>
        <w:t>handelsbetrekkingen</w:t>
      </w:r>
      <w:r w:rsidRPr="00307361" w:rsidR="008436A9">
        <w:rPr>
          <w:rFonts w:cs="Times New Roman"/>
          <w:szCs w:val="18"/>
          <w:lang w:val="nl-NL" w:eastAsia="ja-JP"/>
        </w:rPr>
        <w:t xml:space="preserve"> tussen de EU en de Verenigde Staten</w:t>
      </w:r>
      <w:r w:rsidRPr="00307361">
        <w:rPr>
          <w:rFonts w:cs="Times New Roman"/>
          <w:szCs w:val="18"/>
          <w:lang w:val="nl-NL" w:eastAsia="ja-JP"/>
        </w:rPr>
        <w:t xml:space="preserve">. </w:t>
      </w:r>
      <w:r w:rsidRPr="00307361" w:rsidR="00F222B1">
        <w:rPr>
          <w:rFonts w:cs="Times New Roman"/>
          <w:szCs w:val="18"/>
          <w:lang w:val="nl-NL" w:eastAsia="ja-JP"/>
        </w:rPr>
        <w:t>De Commissie stelde daarbij vast dat de</w:t>
      </w:r>
      <w:r w:rsidRPr="00307361">
        <w:rPr>
          <w:rFonts w:cs="Times New Roman"/>
          <w:szCs w:val="18"/>
          <w:lang w:val="nl-NL" w:eastAsia="ja-JP"/>
        </w:rPr>
        <w:t xml:space="preserve"> </w:t>
      </w:r>
      <w:r w:rsidRPr="00307361">
        <w:rPr>
          <w:color w:val="000000"/>
          <w:szCs w:val="18"/>
          <w:lang w:val="nl-NL"/>
        </w:rPr>
        <w:t>resultaten</w:t>
      </w:r>
      <w:r w:rsidRPr="00307361" w:rsidR="0044266E">
        <w:rPr>
          <w:color w:val="000000"/>
          <w:szCs w:val="18"/>
          <w:lang w:val="nl-NL"/>
        </w:rPr>
        <w:t xml:space="preserve"> op handelspolitiek </w:t>
      </w:r>
      <w:r w:rsidRPr="00307361" w:rsidR="008C5965">
        <w:rPr>
          <w:color w:val="000000"/>
          <w:szCs w:val="18"/>
          <w:lang w:val="nl-NL"/>
        </w:rPr>
        <w:t>terrein</w:t>
      </w:r>
      <w:r w:rsidRPr="00307361" w:rsidR="0044266E">
        <w:rPr>
          <w:color w:val="000000"/>
          <w:szCs w:val="18"/>
          <w:lang w:val="nl-NL"/>
        </w:rPr>
        <w:t xml:space="preserve"> tijdens de EU-VS Top van </w:t>
      </w:r>
      <w:r w:rsidRPr="00307361">
        <w:rPr>
          <w:color w:val="000000"/>
          <w:szCs w:val="18"/>
          <w:lang w:val="nl-NL"/>
        </w:rPr>
        <w:t xml:space="preserve">20 </w:t>
      </w:r>
      <w:r w:rsidRPr="00307361" w:rsidR="0044266E">
        <w:rPr>
          <w:color w:val="000000"/>
          <w:szCs w:val="18"/>
          <w:lang w:val="nl-NL"/>
        </w:rPr>
        <w:t>oktober</w:t>
      </w:r>
      <w:r w:rsidRPr="00307361" w:rsidR="00F222B1">
        <w:rPr>
          <w:color w:val="000000"/>
          <w:szCs w:val="18"/>
          <w:lang w:val="nl-NL"/>
        </w:rPr>
        <w:t xml:space="preserve"> jl. teleurstellend waren</w:t>
      </w:r>
      <w:r w:rsidRPr="00307361" w:rsidR="0044266E">
        <w:rPr>
          <w:color w:val="000000"/>
          <w:szCs w:val="18"/>
          <w:lang w:val="nl-NL"/>
        </w:rPr>
        <w:t xml:space="preserve">. </w:t>
      </w:r>
      <w:r w:rsidRPr="00307361">
        <w:rPr>
          <w:color w:val="000000"/>
          <w:szCs w:val="18"/>
          <w:lang w:val="nl-NL"/>
        </w:rPr>
        <w:t>Sinds</w:t>
      </w:r>
      <w:r w:rsidRPr="00307361" w:rsidR="008C5965">
        <w:rPr>
          <w:color w:val="000000"/>
          <w:szCs w:val="18"/>
          <w:lang w:val="nl-NL"/>
        </w:rPr>
        <w:t xml:space="preserve"> deze bijeenkomst</w:t>
      </w:r>
      <w:r w:rsidRPr="00307361">
        <w:rPr>
          <w:color w:val="000000"/>
          <w:szCs w:val="18"/>
          <w:lang w:val="nl-NL"/>
        </w:rPr>
        <w:t xml:space="preserve"> is er </w:t>
      </w:r>
      <w:r w:rsidRPr="00307361" w:rsidR="0044266E">
        <w:rPr>
          <w:color w:val="000000"/>
          <w:szCs w:val="18"/>
          <w:lang w:val="nl-NL"/>
        </w:rPr>
        <w:t xml:space="preserve">geen </w:t>
      </w:r>
      <w:r w:rsidRPr="00307361" w:rsidR="008C5965">
        <w:rPr>
          <w:color w:val="000000"/>
          <w:szCs w:val="18"/>
          <w:lang w:val="nl-NL"/>
        </w:rPr>
        <w:t xml:space="preserve">noemenswaardige </w:t>
      </w:r>
      <w:r w:rsidRPr="00307361" w:rsidR="0044266E">
        <w:rPr>
          <w:color w:val="000000"/>
          <w:szCs w:val="18"/>
          <w:lang w:val="nl-NL"/>
        </w:rPr>
        <w:t xml:space="preserve">voortgang </w:t>
      </w:r>
      <w:r w:rsidRPr="00307361" w:rsidR="008C5965">
        <w:rPr>
          <w:color w:val="000000"/>
          <w:szCs w:val="18"/>
          <w:lang w:val="nl-NL"/>
        </w:rPr>
        <w:t>geboekt</w:t>
      </w:r>
      <w:r w:rsidRPr="00307361" w:rsidR="0044266E">
        <w:rPr>
          <w:color w:val="000000"/>
          <w:szCs w:val="18"/>
          <w:lang w:val="nl-NL"/>
        </w:rPr>
        <w:t xml:space="preserve"> op het </w:t>
      </w:r>
      <w:r w:rsidRPr="00307361">
        <w:rPr>
          <w:color w:val="000000"/>
          <w:szCs w:val="18"/>
          <w:lang w:val="nl-NL"/>
        </w:rPr>
        <w:t xml:space="preserve">gebied van het beoogde </w:t>
      </w:r>
      <w:r w:rsidRPr="00307361">
        <w:rPr>
          <w:i/>
          <w:iCs/>
          <w:color w:val="000000"/>
          <w:szCs w:val="18"/>
          <w:lang w:val="nl-NL"/>
        </w:rPr>
        <w:t xml:space="preserve">Global </w:t>
      </w:r>
      <w:proofErr w:type="spellStart"/>
      <w:r w:rsidRPr="00307361">
        <w:rPr>
          <w:i/>
          <w:iCs/>
          <w:color w:val="000000"/>
          <w:szCs w:val="18"/>
          <w:lang w:val="nl-NL"/>
        </w:rPr>
        <w:t>Sustainable</w:t>
      </w:r>
      <w:proofErr w:type="spellEnd"/>
      <w:r w:rsidRPr="00307361">
        <w:rPr>
          <w:i/>
          <w:iCs/>
          <w:color w:val="000000"/>
          <w:szCs w:val="18"/>
          <w:lang w:val="nl-NL"/>
        </w:rPr>
        <w:t xml:space="preserve"> Arrangement</w:t>
      </w:r>
      <w:r w:rsidRPr="00307361">
        <w:rPr>
          <w:color w:val="000000"/>
          <w:szCs w:val="18"/>
          <w:lang w:val="nl-NL"/>
        </w:rPr>
        <w:t xml:space="preserve"> (GSA) </w:t>
      </w:r>
      <w:r w:rsidRPr="00307361" w:rsidR="008436A9">
        <w:rPr>
          <w:color w:val="000000"/>
          <w:szCs w:val="18"/>
          <w:lang w:val="nl-NL"/>
        </w:rPr>
        <w:t xml:space="preserve">inzake </w:t>
      </w:r>
      <w:r w:rsidRPr="00307361">
        <w:rPr>
          <w:color w:val="000000"/>
          <w:szCs w:val="18"/>
          <w:lang w:val="nl-NL"/>
        </w:rPr>
        <w:t xml:space="preserve">staal en aluminium en het beoogde </w:t>
      </w:r>
      <w:r w:rsidRPr="00307361">
        <w:rPr>
          <w:i/>
          <w:iCs/>
          <w:color w:val="000000"/>
          <w:szCs w:val="18"/>
          <w:lang w:val="nl-NL"/>
        </w:rPr>
        <w:t xml:space="preserve">Critical </w:t>
      </w:r>
      <w:proofErr w:type="spellStart"/>
      <w:r w:rsidRPr="00307361">
        <w:rPr>
          <w:i/>
          <w:iCs/>
          <w:color w:val="000000"/>
          <w:szCs w:val="18"/>
          <w:lang w:val="nl-NL"/>
        </w:rPr>
        <w:t>Minerals</w:t>
      </w:r>
      <w:proofErr w:type="spellEnd"/>
      <w:r w:rsidRPr="00307361">
        <w:rPr>
          <w:i/>
          <w:iCs/>
          <w:color w:val="000000"/>
          <w:szCs w:val="18"/>
          <w:lang w:val="nl-NL"/>
        </w:rPr>
        <w:t xml:space="preserve"> Agreement</w:t>
      </w:r>
      <w:r w:rsidRPr="00307361">
        <w:rPr>
          <w:color w:val="000000"/>
          <w:szCs w:val="18"/>
          <w:lang w:val="nl-NL"/>
        </w:rPr>
        <w:t xml:space="preserve"> (CMA).</w:t>
      </w:r>
      <w:r w:rsidRPr="00307361" w:rsidR="0044266E">
        <w:rPr>
          <w:color w:val="000000"/>
          <w:szCs w:val="18"/>
          <w:lang w:val="nl-NL"/>
        </w:rPr>
        <w:t xml:space="preserve"> </w:t>
      </w:r>
      <w:r w:rsidRPr="00307361" w:rsidR="008C5965">
        <w:rPr>
          <w:color w:val="000000"/>
          <w:szCs w:val="18"/>
          <w:lang w:val="nl-NL"/>
        </w:rPr>
        <w:t>De Commissie gaf aan ten aanzien</w:t>
      </w:r>
      <w:r w:rsidRPr="00307361" w:rsidR="008436A9">
        <w:rPr>
          <w:color w:val="000000"/>
          <w:szCs w:val="18"/>
          <w:lang w:val="nl-NL"/>
        </w:rPr>
        <w:t xml:space="preserve"> van</w:t>
      </w:r>
      <w:r w:rsidRPr="00307361" w:rsidR="00F222B1">
        <w:rPr>
          <w:color w:val="000000"/>
          <w:szCs w:val="18"/>
          <w:lang w:val="nl-NL"/>
        </w:rPr>
        <w:t xml:space="preserve"> het</w:t>
      </w:r>
      <w:r w:rsidRPr="00307361" w:rsidR="008436A9">
        <w:rPr>
          <w:color w:val="000000"/>
          <w:szCs w:val="18"/>
          <w:lang w:val="nl-NL"/>
        </w:rPr>
        <w:t xml:space="preserve"> </w:t>
      </w:r>
      <w:r w:rsidRPr="00307361" w:rsidR="00F222B1">
        <w:rPr>
          <w:color w:val="000000"/>
          <w:szCs w:val="18"/>
          <w:lang w:val="nl-NL"/>
        </w:rPr>
        <w:t xml:space="preserve">EU-VS </w:t>
      </w:r>
      <w:r w:rsidRPr="00307361" w:rsidR="008436A9">
        <w:rPr>
          <w:color w:val="000000"/>
          <w:szCs w:val="18"/>
          <w:lang w:val="nl-NL"/>
        </w:rPr>
        <w:t xml:space="preserve">staal en </w:t>
      </w:r>
      <w:r w:rsidRPr="00307361" w:rsidR="00F222B1">
        <w:rPr>
          <w:color w:val="000000"/>
          <w:szCs w:val="18"/>
          <w:lang w:val="nl-NL"/>
        </w:rPr>
        <w:t xml:space="preserve">aluminium dispuut </w:t>
      </w:r>
      <w:r w:rsidRPr="00307361" w:rsidR="008C5965">
        <w:rPr>
          <w:color w:val="000000"/>
          <w:szCs w:val="18"/>
          <w:lang w:val="nl-NL"/>
        </w:rPr>
        <w:t xml:space="preserve">te </w:t>
      </w:r>
      <w:r w:rsidRPr="00307361" w:rsidR="008436A9">
        <w:rPr>
          <w:color w:val="000000"/>
          <w:szCs w:val="18"/>
          <w:lang w:val="nl-NL"/>
        </w:rPr>
        <w:t>streven naar een verlenging van de status quo</w:t>
      </w:r>
      <w:r w:rsidRPr="00307361" w:rsidR="00F222B1">
        <w:rPr>
          <w:color w:val="000000"/>
          <w:szCs w:val="18"/>
          <w:lang w:val="nl-NL"/>
        </w:rPr>
        <w:t xml:space="preserve">, waarbij de Commissie nog wel inzet op stroomlijning van het door </w:t>
      </w:r>
      <w:r w:rsidRPr="00307361" w:rsidR="00F222B1">
        <w:rPr>
          <w:color w:val="000000"/>
          <w:szCs w:val="18"/>
          <w:lang w:val="nl-NL"/>
        </w:rPr>
        <w:lastRenderedPageBreak/>
        <w:t>de VS gehanteerde quotasysteem voor de import van staalproducten uit de EU</w:t>
      </w:r>
      <w:r w:rsidRPr="00307361" w:rsidR="00C271A3">
        <w:rPr>
          <w:color w:val="000000"/>
          <w:szCs w:val="18"/>
          <w:lang w:val="nl-NL"/>
        </w:rPr>
        <w:t xml:space="preserve">. </w:t>
      </w:r>
      <w:r w:rsidRPr="00307361" w:rsidR="00F222B1">
        <w:rPr>
          <w:color w:val="000000"/>
          <w:szCs w:val="18"/>
          <w:lang w:val="nl-NL"/>
        </w:rPr>
        <w:t xml:space="preserve">Een verlenging van de status quo </w:t>
      </w:r>
      <w:r w:rsidRPr="00307361" w:rsidR="008436A9">
        <w:rPr>
          <w:color w:val="000000"/>
          <w:szCs w:val="18"/>
          <w:lang w:val="nl-NL"/>
        </w:rPr>
        <w:t xml:space="preserve">wil zeggen dat </w:t>
      </w:r>
      <w:r w:rsidRPr="00307361" w:rsidR="00EA0DB4">
        <w:rPr>
          <w:color w:val="000000"/>
          <w:szCs w:val="18"/>
          <w:lang w:val="nl-NL"/>
        </w:rPr>
        <w:t xml:space="preserve">voor 31 december a.s. </w:t>
      </w:r>
      <w:r w:rsidRPr="00307361" w:rsidR="008436A9">
        <w:rPr>
          <w:color w:val="000000"/>
          <w:szCs w:val="18"/>
          <w:lang w:val="nl-NL"/>
        </w:rPr>
        <w:t xml:space="preserve">de huidige </w:t>
      </w:r>
      <w:r w:rsidRPr="00307361" w:rsidR="00E9740F">
        <w:rPr>
          <w:color w:val="000000"/>
          <w:szCs w:val="18"/>
          <w:lang w:val="nl-NL"/>
        </w:rPr>
        <w:t xml:space="preserve">Europese </w:t>
      </w:r>
      <w:r w:rsidRPr="00307361" w:rsidR="00F222B1">
        <w:rPr>
          <w:color w:val="000000"/>
          <w:szCs w:val="18"/>
          <w:lang w:val="nl-NL"/>
        </w:rPr>
        <w:t xml:space="preserve">opschorting van de </w:t>
      </w:r>
      <w:proofErr w:type="spellStart"/>
      <w:r w:rsidRPr="00307361" w:rsidR="00F222B1">
        <w:rPr>
          <w:color w:val="000000"/>
          <w:szCs w:val="18"/>
          <w:lang w:val="nl-NL"/>
        </w:rPr>
        <w:t>rebalancerende</w:t>
      </w:r>
      <w:proofErr w:type="spellEnd"/>
      <w:r w:rsidRPr="00307361" w:rsidR="00F222B1">
        <w:rPr>
          <w:color w:val="000000"/>
          <w:szCs w:val="18"/>
          <w:lang w:val="nl-NL"/>
        </w:rPr>
        <w:t xml:space="preserve"> maatregelen op Amerikaanse importen wordt verlengd evenals de Amerikaanse quota voor staal- en aluminium producten uit de EU, die daarmee gevrijwaard blijven van extra tariefheffingen. </w:t>
      </w:r>
      <w:r w:rsidRPr="00307361">
        <w:rPr>
          <w:color w:val="000000"/>
          <w:szCs w:val="18"/>
          <w:lang w:val="nl-NL"/>
        </w:rPr>
        <w:t>De lidstaten hebben collectief opgeroepen tot het vermijden van escalatie</w:t>
      </w:r>
      <w:r w:rsidRPr="00307361" w:rsidR="00EA0DB4">
        <w:rPr>
          <w:color w:val="000000"/>
          <w:szCs w:val="18"/>
          <w:lang w:val="nl-NL"/>
        </w:rPr>
        <w:t xml:space="preserve"> van het staalconflict</w:t>
      </w:r>
      <w:r w:rsidRPr="00307361" w:rsidR="00F222B1">
        <w:rPr>
          <w:color w:val="000000"/>
          <w:szCs w:val="18"/>
          <w:lang w:val="nl-NL"/>
        </w:rPr>
        <w:t>, waarbij ook brede steun bestaat voor de inzet van de Commissie gericht op vereenvoudiging van het door de VS gehanteerde quotasysteem</w:t>
      </w:r>
      <w:r w:rsidRPr="00307361">
        <w:rPr>
          <w:color w:val="000000"/>
          <w:szCs w:val="18"/>
          <w:lang w:val="nl-NL"/>
        </w:rPr>
        <w:t xml:space="preserve">. </w:t>
      </w:r>
      <w:r w:rsidRPr="00307361" w:rsidR="00F222B1">
        <w:rPr>
          <w:color w:val="000000"/>
          <w:szCs w:val="18"/>
          <w:lang w:val="nl-NL"/>
        </w:rPr>
        <w:t>Nederland</w:t>
      </w:r>
      <w:r w:rsidRPr="00307361">
        <w:rPr>
          <w:color w:val="000000"/>
          <w:szCs w:val="18"/>
          <w:lang w:val="nl-NL"/>
        </w:rPr>
        <w:t xml:space="preserve"> heeft daarbij ook</w:t>
      </w:r>
      <w:r w:rsidRPr="00307361" w:rsidR="00F222B1">
        <w:rPr>
          <w:color w:val="000000"/>
          <w:szCs w:val="18"/>
          <w:lang w:val="nl-NL"/>
        </w:rPr>
        <w:t xml:space="preserve"> benadrukt dat het belangrijk is</w:t>
      </w:r>
      <w:r w:rsidRPr="00307361">
        <w:rPr>
          <w:color w:val="000000"/>
          <w:szCs w:val="18"/>
          <w:lang w:val="nl-NL"/>
        </w:rPr>
        <w:t xml:space="preserve"> </w:t>
      </w:r>
      <w:r w:rsidRPr="00307361" w:rsidR="008436A9">
        <w:rPr>
          <w:color w:val="000000"/>
          <w:szCs w:val="18"/>
          <w:lang w:val="nl-NL"/>
        </w:rPr>
        <w:t xml:space="preserve">om tijdig uitsluitsel te geven </w:t>
      </w:r>
      <w:r w:rsidRPr="00307361" w:rsidR="00F222B1">
        <w:rPr>
          <w:color w:val="000000"/>
          <w:szCs w:val="18"/>
          <w:lang w:val="nl-NL"/>
        </w:rPr>
        <w:t>over de verlenging van de huidige situatie, ten behoeve van exporteurs en importeurs</w:t>
      </w:r>
      <w:r w:rsidRPr="00307361" w:rsidR="008436A9">
        <w:rPr>
          <w:color w:val="000000"/>
          <w:szCs w:val="18"/>
          <w:lang w:val="nl-NL"/>
        </w:rPr>
        <w:t xml:space="preserve">. </w:t>
      </w:r>
    </w:p>
    <w:p w:rsidRPr="00307361" w:rsidR="00B35554" w:rsidP="00F21189" w:rsidRDefault="00F222B1" w14:paraId="33DDDBB6" w14:textId="0A384737">
      <w:pPr>
        <w:rPr>
          <w:color w:val="000000"/>
          <w:szCs w:val="18"/>
          <w:lang w:val="nl-NL"/>
        </w:rPr>
      </w:pPr>
      <w:r w:rsidRPr="00307361">
        <w:rPr>
          <w:color w:val="000000"/>
          <w:szCs w:val="18"/>
          <w:lang w:val="nl-NL"/>
        </w:rPr>
        <w:t>Er is nog geen datum gevonden voor de volgende</w:t>
      </w:r>
      <w:r w:rsidRPr="00307361" w:rsidR="00363004">
        <w:rPr>
          <w:color w:val="000000"/>
          <w:szCs w:val="18"/>
          <w:lang w:val="nl-NL"/>
        </w:rPr>
        <w:t xml:space="preserve"> bijeenkomst op politiek niveau van de </w:t>
      </w:r>
      <w:r w:rsidRPr="00307361" w:rsidR="00363004">
        <w:rPr>
          <w:i/>
          <w:iCs/>
          <w:color w:val="000000"/>
          <w:szCs w:val="18"/>
          <w:lang w:val="nl-NL"/>
        </w:rPr>
        <w:t xml:space="preserve">Trade </w:t>
      </w:r>
      <w:proofErr w:type="spellStart"/>
      <w:r w:rsidRPr="00307361" w:rsidR="00363004">
        <w:rPr>
          <w:i/>
          <w:iCs/>
          <w:color w:val="000000"/>
          <w:szCs w:val="18"/>
          <w:lang w:val="nl-NL"/>
        </w:rPr>
        <w:t>and</w:t>
      </w:r>
      <w:proofErr w:type="spellEnd"/>
      <w:r w:rsidRPr="00307361" w:rsidR="00363004">
        <w:rPr>
          <w:i/>
          <w:iCs/>
          <w:color w:val="000000"/>
          <w:szCs w:val="18"/>
          <w:lang w:val="nl-NL"/>
        </w:rPr>
        <w:t xml:space="preserve"> Technology Council</w:t>
      </w:r>
      <w:r w:rsidRPr="00307361" w:rsidR="00363004">
        <w:rPr>
          <w:color w:val="000000"/>
          <w:szCs w:val="18"/>
          <w:lang w:val="nl-NL"/>
        </w:rPr>
        <w:t xml:space="preserve"> (TTC)</w:t>
      </w:r>
      <w:r w:rsidRPr="00307361">
        <w:rPr>
          <w:color w:val="000000"/>
          <w:szCs w:val="18"/>
          <w:lang w:val="nl-NL"/>
        </w:rPr>
        <w:t xml:space="preserve">. Op dit moment is de verwachting dat deze </w:t>
      </w:r>
      <w:r w:rsidRPr="00307361" w:rsidR="008C5965">
        <w:rPr>
          <w:color w:val="000000"/>
          <w:szCs w:val="18"/>
          <w:lang w:val="nl-NL"/>
        </w:rPr>
        <w:t xml:space="preserve">pas </w:t>
      </w:r>
      <w:r w:rsidRPr="00307361" w:rsidR="00363004">
        <w:rPr>
          <w:color w:val="000000"/>
          <w:szCs w:val="18"/>
          <w:lang w:val="nl-NL"/>
        </w:rPr>
        <w:t xml:space="preserve">begin 2024 plaats </w:t>
      </w:r>
      <w:r w:rsidRPr="00307361">
        <w:rPr>
          <w:color w:val="000000"/>
          <w:szCs w:val="18"/>
          <w:lang w:val="nl-NL"/>
        </w:rPr>
        <w:t>zal</w:t>
      </w:r>
      <w:r w:rsidRPr="00307361" w:rsidR="00363004">
        <w:rPr>
          <w:color w:val="000000"/>
          <w:szCs w:val="18"/>
          <w:lang w:val="nl-NL"/>
        </w:rPr>
        <w:t xml:space="preserve"> </w:t>
      </w:r>
      <w:r w:rsidRPr="00307361">
        <w:rPr>
          <w:color w:val="000000"/>
          <w:szCs w:val="18"/>
          <w:lang w:val="nl-NL"/>
        </w:rPr>
        <w:t>kunn</w:t>
      </w:r>
      <w:r w:rsidRPr="00307361" w:rsidR="008C5965">
        <w:rPr>
          <w:color w:val="000000"/>
          <w:szCs w:val="18"/>
          <w:lang w:val="nl-NL"/>
        </w:rPr>
        <w:t xml:space="preserve">en </w:t>
      </w:r>
      <w:r w:rsidRPr="00307361" w:rsidR="00363004">
        <w:rPr>
          <w:color w:val="000000"/>
          <w:szCs w:val="18"/>
          <w:lang w:val="nl-NL"/>
        </w:rPr>
        <w:t xml:space="preserve">vinden </w:t>
      </w:r>
      <w:r w:rsidRPr="00307361">
        <w:rPr>
          <w:color w:val="000000"/>
          <w:szCs w:val="18"/>
          <w:lang w:val="nl-NL"/>
        </w:rPr>
        <w:t xml:space="preserve">en niet aan het einde van dit jaar zoals eerder voorzien. </w:t>
      </w:r>
      <w:r w:rsidRPr="00307361" w:rsidR="008436A9">
        <w:rPr>
          <w:color w:val="000000"/>
          <w:szCs w:val="18"/>
          <w:lang w:val="nl-NL"/>
        </w:rPr>
        <w:t xml:space="preserve">De </w:t>
      </w:r>
      <w:r w:rsidRPr="00307361">
        <w:rPr>
          <w:color w:val="000000"/>
          <w:szCs w:val="18"/>
          <w:lang w:val="nl-NL"/>
        </w:rPr>
        <w:t xml:space="preserve">Commissie schetste daarbij </w:t>
      </w:r>
      <w:r w:rsidRPr="00307361" w:rsidR="008436A9">
        <w:rPr>
          <w:color w:val="000000"/>
          <w:szCs w:val="18"/>
          <w:lang w:val="nl-NL"/>
        </w:rPr>
        <w:t xml:space="preserve">de </w:t>
      </w:r>
      <w:r w:rsidRPr="00307361">
        <w:rPr>
          <w:color w:val="000000"/>
          <w:szCs w:val="18"/>
          <w:lang w:val="nl-NL"/>
        </w:rPr>
        <w:t>volgende</w:t>
      </w:r>
      <w:r w:rsidRPr="00307361" w:rsidR="008436A9">
        <w:rPr>
          <w:color w:val="000000"/>
          <w:szCs w:val="18"/>
          <w:lang w:val="nl-NL"/>
        </w:rPr>
        <w:t xml:space="preserve"> prioriteiten voor deze bijeenkomst: samenwerking</w:t>
      </w:r>
      <w:r w:rsidRPr="00307361" w:rsidR="00363004">
        <w:rPr>
          <w:color w:val="000000"/>
          <w:szCs w:val="18"/>
          <w:lang w:val="nl-NL"/>
        </w:rPr>
        <w:t xml:space="preserve"> in </w:t>
      </w:r>
      <w:r w:rsidRPr="00307361">
        <w:rPr>
          <w:color w:val="000000"/>
          <w:szCs w:val="18"/>
          <w:lang w:val="nl-NL"/>
        </w:rPr>
        <w:t xml:space="preserve">de </w:t>
      </w:r>
      <w:r w:rsidRPr="00307361" w:rsidR="00363004">
        <w:rPr>
          <w:color w:val="000000"/>
          <w:szCs w:val="18"/>
          <w:lang w:val="nl-NL"/>
        </w:rPr>
        <w:t>groene transitie</w:t>
      </w:r>
      <w:r w:rsidRPr="00307361">
        <w:rPr>
          <w:color w:val="000000"/>
          <w:szCs w:val="18"/>
          <w:lang w:val="nl-NL"/>
        </w:rPr>
        <w:t>;</w:t>
      </w:r>
      <w:r w:rsidRPr="00307361" w:rsidR="009639E1">
        <w:rPr>
          <w:color w:val="000000"/>
          <w:szCs w:val="18"/>
          <w:lang w:val="nl-NL"/>
        </w:rPr>
        <w:t xml:space="preserve"> implementatie van het </w:t>
      </w:r>
      <w:proofErr w:type="spellStart"/>
      <w:r w:rsidRPr="00307361" w:rsidR="009639E1">
        <w:rPr>
          <w:i/>
          <w:iCs/>
          <w:color w:val="000000"/>
          <w:szCs w:val="18"/>
          <w:lang w:val="nl-NL"/>
        </w:rPr>
        <w:t>Transatlantic</w:t>
      </w:r>
      <w:proofErr w:type="spellEnd"/>
      <w:r w:rsidRPr="00307361" w:rsidR="009639E1">
        <w:rPr>
          <w:i/>
          <w:iCs/>
          <w:color w:val="000000"/>
          <w:szCs w:val="18"/>
          <w:lang w:val="nl-NL"/>
        </w:rPr>
        <w:t xml:space="preserve"> </w:t>
      </w:r>
      <w:proofErr w:type="spellStart"/>
      <w:r w:rsidRPr="00307361" w:rsidR="009639E1">
        <w:rPr>
          <w:i/>
          <w:iCs/>
          <w:color w:val="000000"/>
          <w:szCs w:val="18"/>
          <w:lang w:val="nl-NL"/>
        </w:rPr>
        <w:t>Initiative</w:t>
      </w:r>
      <w:proofErr w:type="spellEnd"/>
      <w:r w:rsidRPr="00307361" w:rsidR="009639E1">
        <w:rPr>
          <w:i/>
          <w:iCs/>
          <w:color w:val="000000"/>
          <w:szCs w:val="18"/>
          <w:lang w:val="nl-NL"/>
        </w:rPr>
        <w:t xml:space="preserve"> on </w:t>
      </w:r>
      <w:proofErr w:type="spellStart"/>
      <w:r w:rsidRPr="00307361" w:rsidR="009639E1">
        <w:rPr>
          <w:i/>
          <w:iCs/>
          <w:color w:val="000000"/>
          <w:szCs w:val="18"/>
          <w:lang w:val="nl-NL"/>
        </w:rPr>
        <w:t>Sustainable</w:t>
      </w:r>
      <w:proofErr w:type="spellEnd"/>
      <w:r w:rsidRPr="00307361" w:rsidR="009639E1">
        <w:rPr>
          <w:i/>
          <w:iCs/>
          <w:color w:val="000000"/>
          <w:szCs w:val="18"/>
          <w:lang w:val="nl-NL"/>
        </w:rPr>
        <w:t xml:space="preserve"> Trade</w:t>
      </w:r>
      <w:r w:rsidRPr="00307361" w:rsidR="009639E1">
        <w:rPr>
          <w:color w:val="000000"/>
          <w:szCs w:val="18"/>
          <w:lang w:val="nl-NL"/>
        </w:rPr>
        <w:t xml:space="preserve"> (TIST); </w:t>
      </w:r>
      <w:proofErr w:type="spellStart"/>
      <w:r w:rsidRPr="00307361" w:rsidR="009639E1">
        <w:rPr>
          <w:color w:val="000000"/>
          <w:szCs w:val="18"/>
          <w:lang w:val="nl-NL"/>
        </w:rPr>
        <w:t>handelsfacilitatie</w:t>
      </w:r>
      <w:proofErr w:type="spellEnd"/>
      <w:r w:rsidRPr="00307361" w:rsidR="009639E1">
        <w:rPr>
          <w:color w:val="000000"/>
          <w:szCs w:val="18"/>
          <w:lang w:val="nl-NL"/>
        </w:rPr>
        <w:t xml:space="preserve"> en stroomlijning van conformiteitsbeoordelingen; </w:t>
      </w:r>
      <w:r w:rsidRPr="00307361" w:rsidR="00363004">
        <w:rPr>
          <w:color w:val="000000"/>
          <w:szCs w:val="18"/>
          <w:lang w:val="nl-NL"/>
        </w:rPr>
        <w:t xml:space="preserve">en </w:t>
      </w:r>
      <w:r w:rsidRPr="00307361" w:rsidR="00E66F49">
        <w:rPr>
          <w:color w:val="000000"/>
          <w:szCs w:val="18"/>
          <w:lang w:val="nl-NL"/>
        </w:rPr>
        <w:t>economische</w:t>
      </w:r>
      <w:r w:rsidRPr="00307361" w:rsidR="00363004">
        <w:rPr>
          <w:color w:val="000000"/>
          <w:szCs w:val="18"/>
          <w:lang w:val="nl-NL"/>
        </w:rPr>
        <w:t xml:space="preserve"> veiligheid. </w:t>
      </w:r>
      <w:r w:rsidRPr="00307361" w:rsidR="000044AC">
        <w:rPr>
          <w:color w:val="000000"/>
          <w:szCs w:val="18"/>
          <w:lang w:val="nl-NL"/>
        </w:rPr>
        <w:t xml:space="preserve">Ook zal de </w:t>
      </w:r>
      <w:r w:rsidRPr="00307361" w:rsidR="00E66F49">
        <w:rPr>
          <w:color w:val="000000"/>
          <w:szCs w:val="18"/>
          <w:lang w:val="nl-NL"/>
        </w:rPr>
        <w:t>Commissie</w:t>
      </w:r>
      <w:r w:rsidRPr="00307361" w:rsidR="000044AC">
        <w:rPr>
          <w:color w:val="000000"/>
          <w:szCs w:val="18"/>
          <w:lang w:val="nl-NL"/>
        </w:rPr>
        <w:t xml:space="preserve"> aandacht besteden aan de </w:t>
      </w:r>
      <w:r w:rsidRPr="00307361" w:rsidR="00E66F49">
        <w:rPr>
          <w:color w:val="000000"/>
          <w:szCs w:val="18"/>
          <w:lang w:val="nl-NL"/>
        </w:rPr>
        <w:t>verdere institutionalisering</w:t>
      </w:r>
      <w:r w:rsidRPr="00307361" w:rsidR="000044AC">
        <w:rPr>
          <w:color w:val="000000"/>
          <w:szCs w:val="18"/>
          <w:lang w:val="nl-NL"/>
        </w:rPr>
        <w:t xml:space="preserve"> van de TTC, wa</w:t>
      </w:r>
      <w:r w:rsidRPr="00307361" w:rsidR="008C5965">
        <w:rPr>
          <w:color w:val="000000"/>
          <w:szCs w:val="18"/>
          <w:lang w:val="nl-NL"/>
        </w:rPr>
        <w:t xml:space="preserve">ar </w:t>
      </w:r>
      <w:r w:rsidRPr="00307361" w:rsidR="009639E1">
        <w:rPr>
          <w:color w:val="000000"/>
          <w:szCs w:val="18"/>
          <w:lang w:val="nl-NL"/>
        </w:rPr>
        <w:t>Nederland</w:t>
      </w:r>
      <w:r w:rsidRPr="00307361" w:rsidR="000044AC">
        <w:rPr>
          <w:color w:val="000000"/>
          <w:szCs w:val="18"/>
          <w:lang w:val="nl-NL"/>
        </w:rPr>
        <w:t xml:space="preserve"> steun</w:t>
      </w:r>
      <w:r w:rsidRPr="00307361" w:rsidR="008C5965">
        <w:rPr>
          <w:color w:val="000000"/>
          <w:szCs w:val="18"/>
          <w:lang w:val="nl-NL"/>
        </w:rPr>
        <w:t xml:space="preserve"> voor heeft uitgesproken</w:t>
      </w:r>
      <w:r w:rsidRPr="00307361" w:rsidR="000044AC">
        <w:rPr>
          <w:color w:val="000000"/>
          <w:szCs w:val="18"/>
          <w:lang w:val="nl-NL"/>
        </w:rPr>
        <w:t xml:space="preserve">. </w:t>
      </w:r>
    </w:p>
    <w:p w:rsidRPr="00307361" w:rsidR="00DD5123" w:rsidP="006107FF" w:rsidRDefault="00912404" w14:paraId="07669958" w14:textId="77777777">
      <w:pPr>
        <w:rPr>
          <w:b/>
          <w:bCs/>
          <w:lang w:val="nl-NL"/>
        </w:rPr>
      </w:pPr>
      <w:bookmarkStart w:name="_Hlk152057193" w:id="0"/>
      <w:r w:rsidRPr="00307361">
        <w:rPr>
          <w:b/>
          <w:bCs/>
          <w:lang w:val="nl-NL"/>
        </w:rPr>
        <w:t>AOB</w:t>
      </w:r>
    </w:p>
    <w:p w:rsidRPr="00307361" w:rsidR="00B35554" w:rsidP="006107FF" w:rsidRDefault="00B35554" w14:paraId="481450D6" w14:textId="71532A5B">
      <w:pPr>
        <w:rPr>
          <w:rFonts w:ascii="Calibri" w:hAnsi="Calibri" w:eastAsiaTheme="minorHAnsi"/>
          <w:b/>
          <w:bCs/>
          <w:color w:val="FF0000"/>
          <w:sz w:val="22"/>
          <w:lang w:val="nl-NL"/>
        </w:rPr>
      </w:pPr>
      <w:r w:rsidRPr="00307361">
        <w:rPr>
          <w:i/>
          <w:lang w:val="nl-NL"/>
        </w:rPr>
        <w:t>Implementatie handelsovereenkomsten</w:t>
      </w:r>
      <w:r w:rsidRPr="00307361">
        <w:rPr>
          <w:b/>
          <w:bCs/>
          <w:lang w:val="nl-NL"/>
        </w:rPr>
        <w:t xml:space="preserve"> </w:t>
      </w:r>
    </w:p>
    <w:p w:rsidRPr="00307361" w:rsidR="00902E82" w:rsidP="0020612A" w:rsidRDefault="00902E82" w14:paraId="44DD3E87" w14:textId="2A7F8624">
      <w:pPr>
        <w:rPr>
          <w:lang w:val="nl-NL"/>
        </w:rPr>
      </w:pPr>
      <w:r w:rsidRPr="00307361">
        <w:rPr>
          <w:lang w:val="nl-NL"/>
        </w:rPr>
        <w:t xml:space="preserve">Onder AOB besprak de Raad het recent </w:t>
      </w:r>
      <w:r w:rsidRPr="00307361" w:rsidR="00BD13CE">
        <w:rPr>
          <w:lang w:val="nl-NL"/>
        </w:rPr>
        <w:t xml:space="preserve">gepubliceerde rapport van de </w:t>
      </w:r>
      <w:r w:rsidRPr="00307361">
        <w:rPr>
          <w:lang w:val="nl-NL"/>
        </w:rPr>
        <w:t>Commissie over de implementatie</w:t>
      </w:r>
      <w:r w:rsidRPr="00307361" w:rsidR="00172EF0">
        <w:rPr>
          <w:lang w:val="nl-NL"/>
        </w:rPr>
        <w:t xml:space="preserve"> en handhaving</w:t>
      </w:r>
      <w:r w:rsidRPr="00307361">
        <w:rPr>
          <w:lang w:val="nl-NL"/>
        </w:rPr>
        <w:t xml:space="preserve"> van bestaande </w:t>
      </w:r>
      <w:r w:rsidRPr="00307361" w:rsidR="0047462A">
        <w:rPr>
          <w:lang w:val="nl-NL"/>
        </w:rPr>
        <w:t>handelsafspraken</w:t>
      </w:r>
      <w:r w:rsidRPr="00307361">
        <w:rPr>
          <w:lang w:val="nl-NL"/>
        </w:rPr>
        <w:t>.</w:t>
      </w:r>
      <w:r w:rsidRPr="00307361">
        <w:rPr>
          <w:rStyle w:val="FootnoteReference"/>
          <w:rFonts w:cs="Times New Roman"/>
          <w:szCs w:val="18"/>
          <w:lang w:val="nl-NL" w:eastAsia="ja-JP"/>
        </w:rPr>
        <w:footnoteReference w:id="3"/>
      </w:r>
      <w:r w:rsidRPr="00307361">
        <w:rPr>
          <w:lang w:val="nl-NL"/>
        </w:rPr>
        <w:t xml:space="preserve"> Het rapport richt zich op vier prioriteiten:</w:t>
      </w:r>
      <w:r w:rsidRPr="00307361" w:rsidR="0020612A">
        <w:rPr>
          <w:lang w:val="nl-NL"/>
        </w:rPr>
        <w:t xml:space="preserve"> bevordering van de benutting van handelsakkoorden, internationalisering van het Europese MKB, opheffing van handels- en investeringsbarrières, en </w:t>
      </w:r>
      <w:r w:rsidRPr="00307361" w:rsidR="00052FFD">
        <w:rPr>
          <w:lang w:val="nl-NL"/>
        </w:rPr>
        <w:t xml:space="preserve">inzet van </w:t>
      </w:r>
      <w:r w:rsidRPr="00307361" w:rsidR="0020612A">
        <w:rPr>
          <w:lang w:val="nl-NL"/>
        </w:rPr>
        <w:t>geschillenbeslechting</w:t>
      </w:r>
      <w:r w:rsidRPr="00307361">
        <w:rPr>
          <w:lang w:val="nl-NL"/>
        </w:rPr>
        <w:t>. Er was in de Raad veel waardering voor het rapport.</w:t>
      </w:r>
    </w:p>
    <w:p w:rsidRPr="00307361" w:rsidR="00C845B5" w:rsidP="00C845B5" w:rsidRDefault="00902E82" w14:paraId="3C0C483A" w14:textId="2C10B27E">
      <w:pPr>
        <w:rPr>
          <w:rFonts w:cs="Times New Roman"/>
          <w:b/>
          <w:bCs/>
          <w:szCs w:val="18"/>
          <w:lang w:val="nl-NL" w:eastAsia="ja-JP"/>
        </w:rPr>
      </w:pPr>
      <w:bookmarkStart w:name="_Hlk152057748" w:id="1"/>
      <w:r w:rsidRPr="00307361">
        <w:rPr>
          <w:rFonts w:cs="Times New Roman"/>
          <w:szCs w:val="18"/>
          <w:lang w:val="nl-NL" w:eastAsia="ja-JP"/>
        </w:rPr>
        <w:t xml:space="preserve">Voorts </w:t>
      </w:r>
      <w:r w:rsidRPr="00307361" w:rsidR="00DD5123">
        <w:rPr>
          <w:rFonts w:cs="Times New Roman"/>
          <w:szCs w:val="18"/>
          <w:lang w:val="nl-NL" w:eastAsia="ja-JP"/>
        </w:rPr>
        <w:t xml:space="preserve">is door </w:t>
      </w:r>
      <w:r w:rsidRPr="00307361" w:rsidR="00FA5DAC">
        <w:rPr>
          <w:rFonts w:cs="Times New Roman"/>
          <w:szCs w:val="18"/>
          <w:lang w:val="nl-NL" w:eastAsia="ja-JP"/>
        </w:rPr>
        <w:t>een</w:t>
      </w:r>
      <w:r w:rsidRPr="00307361" w:rsidR="00DD5123">
        <w:rPr>
          <w:rFonts w:cs="Times New Roman"/>
          <w:szCs w:val="18"/>
          <w:lang w:val="nl-NL" w:eastAsia="ja-JP"/>
        </w:rPr>
        <w:t xml:space="preserve"> lidsta</w:t>
      </w:r>
      <w:r w:rsidRPr="00307361" w:rsidR="00FA5DAC">
        <w:rPr>
          <w:rFonts w:cs="Times New Roman"/>
          <w:szCs w:val="18"/>
          <w:lang w:val="nl-NL" w:eastAsia="ja-JP"/>
        </w:rPr>
        <w:t>at</w:t>
      </w:r>
      <w:r w:rsidRPr="00307361" w:rsidR="00DD5123">
        <w:rPr>
          <w:rFonts w:cs="Times New Roman"/>
          <w:szCs w:val="18"/>
          <w:lang w:val="nl-NL" w:eastAsia="ja-JP"/>
        </w:rPr>
        <w:t xml:space="preserve"> </w:t>
      </w:r>
      <w:r w:rsidRPr="00307361" w:rsidR="00D71C3B">
        <w:rPr>
          <w:rFonts w:cs="Times New Roman"/>
          <w:szCs w:val="18"/>
          <w:lang w:val="nl-NL" w:eastAsia="ja-JP"/>
        </w:rPr>
        <w:t xml:space="preserve">onder dit agendapunt aandacht </w:t>
      </w:r>
      <w:r w:rsidRPr="00307361" w:rsidR="00DD5123">
        <w:rPr>
          <w:rFonts w:cs="Times New Roman"/>
          <w:szCs w:val="18"/>
          <w:lang w:val="nl-NL" w:eastAsia="ja-JP"/>
        </w:rPr>
        <w:t xml:space="preserve">gevraagd </w:t>
      </w:r>
      <w:r w:rsidRPr="00307361" w:rsidR="00D71C3B">
        <w:rPr>
          <w:rFonts w:cs="Times New Roman"/>
          <w:szCs w:val="18"/>
          <w:lang w:val="nl-NL" w:eastAsia="ja-JP"/>
        </w:rPr>
        <w:t xml:space="preserve">voor de aankomende </w:t>
      </w:r>
      <w:proofErr w:type="spellStart"/>
      <w:r w:rsidRPr="00307361" w:rsidR="00D71C3B">
        <w:rPr>
          <w:rFonts w:cs="Times New Roman"/>
          <w:szCs w:val="18"/>
          <w:lang w:val="nl-NL" w:eastAsia="ja-JP"/>
        </w:rPr>
        <w:t>infasering</w:t>
      </w:r>
      <w:proofErr w:type="spellEnd"/>
      <w:r w:rsidRPr="00307361" w:rsidR="00D71C3B">
        <w:rPr>
          <w:rFonts w:cs="Times New Roman"/>
          <w:szCs w:val="18"/>
          <w:lang w:val="nl-NL" w:eastAsia="ja-JP"/>
        </w:rPr>
        <w:t xml:space="preserve"> van stringenter</w:t>
      </w:r>
      <w:r w:rsidRPr="00307361" w:rsidR="00DF4D53">
        <w:rPr>
          <w:rFonts w:cs="Times New Roman"/>
          <w:szCs w:val="18"/>
          <w:lang w:val="nl-NL" w:eastAsia="ja-JP"/>
        </w:rPr>
        <w:t>e</w:t>
      </w:r>
      <w:r w:rsidRPr="00307361" w:rsidR="00D71C3B">
        <w:rPr>
          <w:rFonts w:cs="Times New Roman"/>
          <w:szCs w:val="18"/>
          <w:lang w:val="nl-NL" w:eastAsia="ja-JP"/>
        </w:rPr>
        <w:t xml:space="preserve"> oorsprongsregels voor elektrische voertuigen</w:t>
      </w:r>
      <w:r w:rsidRPr="00307361" w:rsidR="00DF4D53">
        <w:rPr>
          <w:rFonts w:cs="Times New Roman"/>
          <w:szCs w:val="18"/>
          <w:lang w:val="nl-NL" w:eastAsia="ja-JP"/>
        </w:rPr>
        <w:t xml:space="preserve"> en batterijen</w:t>
      </w:r>
      <w:r w:rsidRPr="00307361" w:rsidR="00D71C3B">
        <w:rPr>
          <w:rFonts w:cs="Times New Roman"/>
          <w:szCs w:val="18"/>
          <w:lang w:val="nl-NL" w:eastAsia="ja-JP"/>
        </w:rPr>
        <w:t xml:space="preserve">, zoals overeengekomen met het VK in de </w:t>
      </w:r>
      <w:r w:rsidRPr="00307361" w:rsidR="00C8732C">
        <w:rPr>
          <w:rFonts w:cs="Times New Roman"/>
          <w:szCs w:val="18"/>
          <w:lang w:val="nl-NL" w:eastAsia="ja-JP"/>
        </w:rPr>
        <w:t>handels- en samenwerkingsovereenkomst.</w:t>
      </w:r>
      <w:r w:rsidRPr="00307361" w:rsidR="00A306B8">
        <w:rPr>
          <w:rFonts w:cs="Times New Roman"/>
          <w:szCs w:val="18"/>
          <w:lang w:val="nl-NL" w:eastAsia="ja-JP"/>
        </w:rPr>
        <w:t xml:space="preserve"> </w:t>
      </w:r>
      <w:r w:rsidRPr="00307361" w:rsidR="00C8732C">
        <w:rPr>
          <w:rFonts w:cs="Times New Roman"/>
          <w:szCs w:val="18"/>
          <w:lang w:val="nl-NL" w:eastAsia="ja-JP"/>
        </w:rPr>
        <w:t>Dit maakt</w:t>
      </w:r>
      <w:r w:rsidRPr="00307361" w:rsidR="00D71C3B">
        <w:rPr>
          <w:rFonts w:cs="Times New Roman"/>
          <w:szCs w:val="18"/>
          <w:lang w:val="nl-NL" w:eastAsia="ja-JP"/>
        </w:rPr>
        <w:t xml:space="preserve"> het moeilijker om</w:t>
      </w:r>
      <w:r w:rsidRPr="00307361" w:rsidR="00DF4D53">
        <w:rPr>
          <w:rFonts w:cs="Times New Roman"/>
          <w:szCs w:val="18"/>
          <w:lang w:val="nl-NL" w:eastAsia="ja-JP"/>
        </w:rPr>
        <w:t xml:space="preserve"> bij de </w:t>
      </w:r>
      <w:r w:rsidRPr="00307361" w:rsidR="00EF42B9">
        <w:rPr>
          <w:rFonts w:cs="Times New Roman"/>
          <w:szCs w:val="18"/>
          <w:lang w:val="nl-NL" w:eastAsia="ja-JP"/>
        </w:rPr>
        <w:t>bilaterale handel tussen de EU en het VK</w:t>
      </w:r>
      <w:r w:rsidRPr="00307361" w:rsidR="00D71C3B">
        <w:rPr>
          <w:rFonts w:cs="Times New Roman"/>
          <w:szCs w:val="18"/>
          <w:lang w:val="nl-NL" w:eastAsia="ja-JP"/>
        </w:rPr>
        <w:t xml:space="preserve"> in aanmerking te komen voor tariefpreferenties</w:t>
      </w:r>
      <w:r w:rsidRPr="00307361" w:rsidR="00EF42B9">
        <w:rPr>
          <w:rFonts w:cs="Times New Roman"/>
          <w:szCs w:val="18"/>
          <w:lang w:val="nl-NL" w:eastAsia="ja-JP"/>
        </w:rPr>
        <w:t xml:space="preserve"> voor deze producten</w:t>
      </w:r>
      <w:r w:rsidRPr="00307361" w:rsidR="00D71C3B">
        <w:rPr>
          <w:rFonts w:cs="Times New Roman"/>
          <w:szCs w:val="18"/>
          <w:lang w:val="nl-NL" w:eastAsia="ja-JP"/>
        </w:rPr>
        <w:t xml:space="preserve">. </w:t>
      </w:r>
      <w:r w:rsidRPr="00307361" w:rsidR="00FA5DAC">
        <w:rPr>
          <w:rFonts w:cs="Times New Roman"/>
          <w:szCs w:val="18"/>
          <w:lang w:val="nl-NL" w:eastAsia="ja-JP"/>
        </w:rPr>
        <w:t xml:space="preserve">Dit werd door </w:t>
      </w:r>
      <w:r w:rsidRPr="00307361" w:rsidR="006918AA">
        <w:rPr>
          <w:rFonts w:cs="Times New Roman"/>
          <w:szCs w:val="18"/>
          <w:lang w:val="nl-NL" w:eastAsia="ja-JP"/>
        </w:rPr>
        <w:t xml:space="preserve">meerdere </w:t>
      </w:r>
      <w:r w:rsidRPr="00307361" w:rsidR="00FA5DAC">
        <w:rPr>
          <w:rFonts w:cs="Times New Roman"/>
          <w:szCs w:val="18"/>
          <w:lang w:val="nl-NL" w:eastAsia="ja-JP"/>
        </w:rPr>
        <w:t>lidstaten gesteund.</w:t>
      </w:r>
      <w:r w:rsidRPr="00307361" w:rsidR="006918AA">
        <w:rPr>
          <w:rFonts w:cs="Times New Roman"/>
          <w:szCs w:val="18"/>
          <w:lang w:val="nl-NL" w:eastAsia="ja-JP"/>
        </w:rPr>
        <w:t xml:space="preserve"> De Commissie is momenteel in overleg met het VK met het oog op het vinden van een oplossing.</w:t>
      </w:r>
    </w:p>
    <w:bookmarkEnd w:id="0"/>
    <w:bookmarkEnd w:id="1"/>
    <w:p w:rsidRPr="00307361" w:rsidR="00B35554" w:rsidP="00080FF2" w:rsidRDefault="00080FF2" w14:paraId="38E890D0" w14:textId="77777777">
      <w:pPr>
        <w:rPr>
          <w:b/>
          <w:bCs/>
          <w:lang w:val="nl-NL"/>
        </w:rPr>
      </w:pPr>
      <w:r w:rsidRPr="00307361">
        <w:rPr>
          <w:b/>
          <w:bCs/>
          <w:lang w:val="nl-NL"/>
        </w:rPr>
        <w:t>Lunch</w:t>
      </w:r>
      <w:r w:rsidRPr="00307361" w:rsidR="00B35554">
        <w:rPr>
          <w:b/>
          <w:bCs/>
          <w:lang w:val="nl-NL"/>
        </w:rPr>
        <w:t>bespreking</w:t>
      </w:r>
    </w:p>
    <w:p w:rsidRPr="00307361" w:rsidR="00080FF2" w:rsidP="00080FF2" w:rsidRDefault="00B35554" w14:paraId="7D7F5AD1" w14:textId="1E8CD9A6">
      <w:pPr>
        <w:rPr>
          <w:rFonts w:cs="Times New Roman"/>
          <w:szCs w:val="18"/>
          <w:lang w:val="nl-NL" w:eastAsia="ja-JP"/>
        </w:rPr>
      </w:pPr>
      <w:r w:rsidRPr="00307361">
        <w:rPr>
          <w:i/>
          <w:iCs/>
          <w:lang w:val="nl-NL"/>
        </w:rPr>
        <w:t>B</w:t>
      </w:r>
      <w:r w:rsidRPr="00307361" w:rsidR="00080FF2">
        <w:rPr>
          <w:i/>
          <w:iCs/>
          <w:lang w:val="nl-NL"/>
        </w:rPr>
        <w:t>ilaterale handelsrelaties</w:t>
      </w:r>
      <w:r w:rsidRPr="00307361" w:rsidR="00080FF2">
        <w:rPr>
          <w:b/>
          <w:bCs/>
          <w:i/>
          <w:iCs/>
          <w:lang w:val="nl-NL"/>
        </w:rPr>
        <w:t xml:space="preserve"> </w:t>
      </w:r>
    </w:p>
    <w:p w:rsidRPr="00307361" w:rsidR="00DD5123" w:rsidP="006107FF" w:rsidRDefault="00914C0B" w14:paraId="1EEB079F" w14:textId="694B5B37">
      <w:pPr>
        <w:rPr>
          <w:rFonts w:cs="Times New Roman"/>
          <w:szCs w:val="18"/>
          <w:lang w:val="nl-NL" w:eastAsia="ja-JP"/>
        </w:rPr>
      </w:pPr>
      <w:r w:rsidRPr="00307361">
        <w:rPr>
          <w:rFonts w:cs="Times New Roman"/>
          <w:szCs w:val="18"/>
          <w:lang w:val="nl-NL" w:eastAsia="ja-JP"/>
        </w:rPr>
        <w:t xml:space="preserve">Tijdens de lunch stond de Raad kort stil bij de stand van zaken van de lopende onderhandelingen over handelsakkoorden. Commissaris </w:t>
      </w:r>
      <w:proofErr w:type="spellStart"/>
      <w:r w:rsidRPr="00307361">
        <w:rPr>
          <w:rFonts w:cs="Times New Roman"/>
          <w:szCs w:val="18"/>
          <w:lang w:val="nl-NL" w:eastAsia="ja-JP"/>
        </w:rPr>
        <w:t>Dombrovskis</w:t>
      </w:r>
      <w:proofErr w:type="spellEnd"/>
      <w:r w:rsidRPr="00307361">
        <w:rPr>
          <w:rFonts w:cs="Times New Roman"/>
          <w:szCs w:val="18"/>
          <w:lang w:val="nl-NL" w:eastAsia="ja-JP"/>
        </w:rPr>
        <w:t xml:space="preserve"> gaf een overzicht van de stand van zaken van de onderhandelingen met de </w:t>
      </w:r>
      <w:proofErr w:type="spellStart"/>
      <w:r w:rsidRPr="00307361">
        <w:rPr>
          <w:rFonts w:cs="Times New Roman"/>
          <w:szCs w:val="18"/>
          <w:lang w:val="nl-NL" w:eastAsia="ja-JP"/>
        </w:rPr>
        <w:t>Mercosur</w:t>
      </w:r>
      <w:proofErr w:type="spellEnd"/>
      <w:r w:rsidRPr="00307361">
        <w:rPr>
          <w:rFonts w:cs="Times New Roman"/>
          <w:szCs w:val="18"/>
          <w:lang w:val="nl-NL" w:eastAsia="ja-JP"/>
        </w:rPr>
        <w:t xml:space="preserve">-landen, </w:t>
      </w:r>
      <w:r w:rsidRPr="00307361" w:rsidR="00DD5123">
        <w:rPr>
          <w:rFonts w:cs="Times New Roman"/>
          <w:szCs w:val="18"/>
          <w:lang w:val="nl-NL" w:eastAsia="ja-JP"/>
        </w:rPr>
        <w:t>de</w:t>
      </w:r>
      <w:r w:rsidRPr="00307361" w:rsidR="006918AA">
        <w:rPr>
          <w:rFonts w:cs="Times New Roman"/>
          <w:szCs w:val="18"/>
          <w:lang w:val="nl-NL" w:eastAsia="ja-JP"/>
        </w:rPr>
        <w:t xml:space="preserve"> voorziene</w:t>
      </w:r>
      <w:r w:rsidRPr="00307361" w:rsidR="00DD5123">
        <w:rPr>
          <w:rFonts w:cs="Times New Roman"/>
          <w:szCs w:val="18"/>
          <w:lang w:val="nl-NL" w:eastAsia="ja-JP"/>
        </w:rPr>
        <w:t xml:space="preserve"> ondertekening van </w:t>
      </w:r>
      <w:r w:rsidRPr="00307361" w:rsidR="00751251">
        <w:rPr>
          <w:rFonts w:cs="Times New Roman"/>
          <w:szCs w:val="18"/>
          <w:lang w:val="nl-NL" w:eastAsia="ja-JP"/>
        </w:rPr>
        <w:t>het EU-</w:t>
      </w:r>
      <w:r w:rsidRPr="00307361">
        <w:rPr>
          <w:rFonts w:cs="Times New Roman"/>
          <w:szCs w:val="18"/>
          <w:lang w:val="nl-NL" w:eastAsia="ja-JP"/>
        </w:rPr>
        <w:t xml:space="preserve">Kenia </w:t>
      </w:r>
      <w:r w:rsidRPr="00307361" w:rsidR="00751251">
        <w:rPr>
          <w:rFonts w:cs="Times New Roman"/>
          <w:szCs w:val="18"/>
          <w:lang w:val="nl-NL" w:eastAsia="ja-JP"/>
        </w:rPr>
        <w:t xml:space="preserve">Economisch Partnerschapsakkoord </w:t>
      </w:r>
      <w:r w:rsidRPr="00307361">
        <w:rPr>
          <w:rFonts w:cs="Times New Roman"/>
          <w:szCs w:val="18"/>
          <w:lang w:val="nl-NL" w:eastAsia="ja-JP"/>
        </w:rPr>
        <w:t xml:space="preserve">en </w:t>
      </w:r>
      <w:r w:rsidRPr="00307361" w:rsidR="006918AA">
        <w:rPr>
          <w:rFonts w:cs="Times New Roman"/>
          <w:szCs w:val="18"/>
          <w:lang w:val="nl-NL" w:eastAsia="ja-JP"/>
        </w:rPr>
        <w:t>de mogelijkheid met andere landen zogenaamde</w:t>
      </w:r>
      <w:r w:rsidRPr="00307361">
        <w:rPr>
          <w:rFonts w:cs="Times New Roman"/>
          <w:szCs w:val="18"/>
          <w:lang w:val="nl-NL" w:eastAsia="ja-JP"/>
        </w:rPr>
        <w:t xml:space="preserve"> Duurzame </w:t>
      </w:r>
      <w:proofErr w:type="spellStart"/>
      <w:r w:rsidRPr="00307361">
        <w:rPr>
          <w:rFonts w:cs="Times New Roman"/>
          <w:szCs w:val="18"/>
          <w:lang w:val="nl-NL" w:eastAsia="ja-JP"/>
        </w:rPr>
        <w:t>Investeringsfacilitatieakkoorden</w:t>
      </w:r>
      <w:proofErr w:type="spellEnd"/>
      <w:r w:rsidRPr="00307361">
        <w:rPr>
          <w:rFonts w:cs="Times New Roman"/>
          <w:szCs w:val="18"/>
          <w:lang w:val="nl-NL" w:eastAsia="ja-JP"/>
        </w:rPr>
        <w:t xml:space="preserve"> </w:t>
      </w:r>
      <w:r w:rsidRPr="00307361" w:rsidR="00F37EE6">
        <w:rPr>
          <w:rFonts w:cs="Times New Roman"/>
          <w:szCs w:val="18"/>
          <w:lang w:val="nl-NL" w:eastAsia="ja-JP"/>
        </w:rPr>
        <w:t>(</w:t>
      </w:r>
      <w:proofErr w:type="spellStart"/>
      <w:r w:rsidRPr="00307361" w:rsidR="00F37EE6">
        <w:rPr>
          <w:rFonts w:cs="Times New Roman"/>
          <w:i/>
          <w:iCs/>
          <w:szCs w:val="18"/>
          <w:lang w:val="nl-NL" w:eastAsia="ja-JP"/>
        </w:rPr>
        <w:t>Sustainable</w:t>
      </w:r>
      <w:proofErr w:type="spellEnd"/>
      <w:r w:rsidRPr="00307361" w:rsidR="00F37EE6">
        <w:rPr>
          <w:rFonts w:cs="Times New Roman"/>
          <w:i/>
          <w:iCs/>
          <w:szCs w:val="18"/>
          <w:lang w:val="nl-NL" w:eastAsia="ja-JP"/>
        </w:rPr>
        <w:t xml:space="preserve"> Investment </w:t>
      </w:r>
      <w:proofErr w:type="spellStart"/>
      <w:r w:rsidRPr="00307361" w:rsidR="00F37EE6">
        <w:rPr>
          <w:rFonts w:cs="Times New Roman"/>
          <w:i/>
          <w:iCs/>
          <w:szCs w:val="18"/>
          <w:lang w:val="nl-NL" w:eastAsia="ja-JP"/>
        </w:rPr>
        <w:t>Facilitation</w:t>
      </w:r>
      <w:proofErr w:type="spellEnd"/>
      <w:r w:rsidRPr="00307361" w:rsidR="00F37EE6">
        <w:rPr>
          <w:rFonts w:cs="Times New Roman"/>
          <w:i/>
          <w:iCs/>
          <w:szCs w:val="18"/>
          <w:lang w:val="nl-NL" w:eastAsia="ja-JP"/>
        </w:rPr>
        <w:t xml:space="preserve"> </w:t>
      </w:r>
      <w:proofErr w:type="spellStart"/>
      <w:r w:rsidRPr="00307361" w:rsidR="00F37EE6">
        <w:rPr>
          <w:rFonts w:cs="Times New Roman"/>
          <w:i/>
          <w:iCs/>
          <w:szCs w:val="18"/>
          <w:lang w:val="nl-NL" w:eastAsia="ja-JP"/>
        </w:rPr>
        <w:t>Agreement</w:t>
      </w:r>
      <w:r w:rsidRPr="00307361" w:rsidR="006918AA">
        <w:rPr>
          <w:rFonts w:cs="Times New Roman"/>
          <w:i/>
          <w:iCs/>
          <w:szCs w:val="18"/>
          <w:lang w:val="nl-NL" w:eastAsia="ja-JP"/>
        </w:rPr>
        <w:t>s</w:t>
      </w:r>
      <w:proofErr w:type="spellEnd"/>
      <w:r w:rsidRPr="00307361" w:rsidR="00A65FD6">
        <w:rPr>
          <w:rFonts w:cs="Times New Roman"/>
          <w:i/>
          <w:iCs/>
          <w:szCs w:val="18"/>
          <w:lang w:val="nl-NL" w:eastAsia="ja-JP"/>
        </w:rPr>
        <w:t xml:space="preserve">, </w:t>
      </w:r>
      <w:r w:rsidRPr="00307361" w:rsidR="000A3C57">
        <w:rPr>
          <w:rFonts w:cs="Times New Roman"/>
          <w:szCs w:val="18"/>
          <w:lang w:val="nl-NL" w:eastAsia="ja-JP"/>
        </w:rPr>
        <w:t>‘</w:t>
      </w:r>
      <w:proofErr w:type="spellStart"/>
      <w:r w:rsidRPr="00307361" w:rsidR="00F37EE6">
        <w:rPr>
          <w:rFonts w:cs="Times New Roman"/>
          <w:szCs w:val="18"/>
          <w:lang w:val="nl-NL" w:eastAsia="ja-JP"/>
        </w:rPr>
        <w:t>SIFA</w:t>
      </w:r>
      <w:r w:rsidRPr="00307361" w:rsidR="006918AA">
        <w:rPr>
          <w:rFonts w:cs="Times New Roman"/>
          <w:szCs w:val="18"/>
          <w:lang w:val="nl-NL" w:eastAsia="ja-JP"/>
        </w:rPr>
        <w:t>’s</w:t>
      </w:r>
      <w:proofErr w:type="spellEnd"/>
      <w:r w:rsidRPr="00307361" w:rsidR="000A3C57">
        <w:rPr>
          <w:rFonts w:cs="Times New Roman"/>
          <w:szCs w:val="18"/>
          <w:lang w:val="nl-NL" w:eastAsia="ja-JP"/>
        </w:rPr>
        <w:t>’</w:t>
      </w:r>
      <w:r w:rsidRPr="00307361" w:rsidR="00F37EE6">
        <w:rPr>
          <w:rFonts w:cs="Times New Roman"/>
          <w:szCs w:val="18"/>
          <w:lang w:val="nl-NL" w:eastAsia="ja-JP"/>
        </w:rPr>
        <w:t>)</w:t>
      </w:r>
      <w:r w:rsidRPr="00307361" w:rsidR="006918AA">
        <w:rPr>
          <w:rFonts w:cs="Times New Roman"/>
          <w:szCs w:val="18"/>
          <w:lang w:val="nl-NL" w:eastAsia="ja-JP"/>
        </w:rPr>
        <w:t xml:space="preserve"> aan te gaan</w:t>
      </w:r>
      <w:r w:rsidRPr="00307361" w:rsidR="00107B69">
        <w:rPr>
          <w:rFonts w:cs="Times New Roman"/>
          <w:szCs w:val="18"/>
          <w:lang w:val="nl-NL" w:eastAsia="ja-JP"/>
        </w:rPr>
        <w:t>,</w:t>
      </w:r>
      <w:r w:rsidRPr="00307361" w:rsidR="00F37EE6">
        <w:rPr>
          <w:rFonts w:cs="Times New Roman"/>
          <w:szCs w:val="18"/>
          <w:lang w:val="nl-NL" w:eastAsia="ja-JP"/>
        </w:rPr>
        <w:t xml:space="preserve"> </w:t>
      </w:r>
      <w:r w:rsidRPr="00307361">
        <w:rPr>
          <w:rFonts w:cs="Times New Roman"/>
          <w:szCs w:val="18"/>
          <w:lang w:val="nl-NL" w:eastAsia="ja-JP"/>
        </w:rPr>
        <w:t xml:space="preserve">na het eerder bereikte </w:t>
      </w:r>
      <w:r w:rsidRPr="00307361" w:rsidR="003404AD">
        <w:rPr>
          <w:rFonts w:cs="Times New Roman"/>
          <w:szCs w:val="18"/>
          <w:lang w:val="nl-NL" w:eastAsia="ja-JP"/>
        </w:rPr>
        <w:t xml:space="preserve">SIFA </w:t>
      </w:r>
      <w:r w:rsidRPr="00307361">
        <w:rPr>
          <w:rFonts w:cs="Times New Roman"/>
          <w:szCs w:val="18"/>
          <w:lang w:val="nl-NL" w:eastAsia="ja-JP"/>
        </w:rPr>
        <w:t>met Angola</w:t>
      </w:r>
      <w:r w:rsidRPr="00307361" w:rsidR="00A306B8">
        <w:rPr>
          <w:rFonts w:cs="Times New Roman"/>
          <w:szCs w:val="18"/>
          <w:lang w:val="nl-NL" w:eastAsia="ja-JP"/>
        </w:rPr>
        <w:t>.</w:t>
      </w:r>
      <w:r w:rsidRPr="00307361" w:rsidR="00285987">
        <w:rPr>
          <w:rStyle w:val="FootnoteReference"/>
          <w:rFonts w:cs="Times New Roman"/>
          <w:szCs w:val="18"/>
          <w:lang w:val="nl-NL" w:eastAsia="ja-JP"/>
        </w:rPr>
        <w:footnoteReference w:id="4"/>
      </w:r>
      <w:r w:rsidRPr="00307361">
        <w:rPr>
          <w:rFonts w:cs="Times New Roman"/>
          <w:szCs w:val="18"/>
          <w:lang w:val="nl-NL" w:eastAsia="ja-JP"/>
        </w:rPr>
        <w:t xml:space="preserve"> </w:t>
      </w:r>
      <w:r w:rsidRPr="00307361" w:rsidR="006918AA">
        <w:rPr>
          <w:rFonts w:cs="Times New Roman"/>
          <w:szCs w:val="18"/>
          <w:lang w:val="nl-NL" w:eastAsia="ja-JP"/>
        </w:rPr>
        <w:t>Ook</w:t>
      </w:r>
      <w:r w:rsidRPr="00307361">
        <w:rPr>
          <w:rFonts w:cs="Times New Roman"/>
          <w:szCs w:val="18"/>
          <w:lang w:val="nl-NL" w:eastAsia="ja-JP"/>
        </w:rPr>
        <w:t xml:space="preserve"> werd gesproken over de ontwijking van sancties ten aanzien van de Russische Federatie. </w:t>
      </w:r>
    </w:p>
    <w:p w:rsidRPr="00307361" w:rsidR="00895661" w:rsidP="006107FF" w:rsidRDefault="006918AA" w14:paraId="240E01DD" w14:textId="25092883">
      <w:pPr>
        <w:rPr>
          <w:rFonts w:cs="Times New Roman"/>
          <w:szCs w:val="18"/>
          <w:lang w:val="nl-NL" w:eastAsia="ja-JP"/>
        </w:rPr>
      </w:pPr>
      <w:r w:rsidRPr="00307361">
        <w:rPr>
          <w:rFonts w:cs="Times New Roman"/>
          <w:szCs w:val="18"/>
          <w:lang w:val="nl-NL" w:eastAsia="ja-JP"/>
        </w:rPr>
        <w:t xml:space="preserve">Nederland gaf aan </w:t>
      </w:r>
      <w:r w:rsidRPr="00307361" w:rsidR="00297186">
        <w:rPr>
          <w:rFonts w:cs="Times New Roman"/>
          <w:szCs w:val="18"/>
          <w:lang w:val="nl-NL" w:eastAsia="ja-JP"/>
        </w:rPr>
        <w:t xml:space="preserve">pas een positie in te nemen over </w:t>
      </w:r>
      <w:r w:rsidRPr="00307361" w:rsidR="00EA62DE">
        <w:rPr>
          <w:rFonts w:cs="Times New Roman"/>
          <w:szCs w:val="18"/>
          <w:lang w:val="nl-NL" w:eastAsia="ja-JP"/>
        </w:rPr>
        <w:t>een mogelijk EU-</w:t>
      </w:r>
      <w:proofErr w:type="spellStart"/>
      <w:r w:rsidRPr="00307361" w:rsidR="00EA62DE">
        <w:rPr>
          <w:rFonts w:cs="Times New Roman"/>
          <w:szCs w:val="18"/>
          <w:lang w:val="nl-NL" w:eastAsia="ja-JP"/>
        </w:rPr>
        <w:t>Mercosur</w:t>
      </w:r>
      <w:proofErr w:type="spellEnd"/>
      <w:r w:rsidRPr="00307361" w:rsidR="00297186">
        <w:rPr>
          <w:rFonts w:cs="Times New Roman"/>
          <w:szCs w:val="18"/>
          <w:lang w:val="nl-NL" w:eastAsia="ja-JP"/>
        </w:rPr>
        <w:t xml:space="preserve"> akkoord </w:t>
      </w:r>
      <w:r w:rsidRPr="00307361" w:rsidR="00EA62DE">
        <w:rPr>
          <w:rFonts w:cs="Times New Roman"/>
          <w:szCs w:val="18"/>
          <w:lang w:val="nl-NL" w:eastAsia="ja-JP"/>
        </w:rPr>
        <w:t>op het moment dat</w:t>
      </w:r>
      <w:r w:rsidRPr="00307361" w:rsidR="00297186">
        <w:rPr>
          <w:rFonts w:cs="Times New Roman"/>
          <w:szCs w:val="18"/>
          <w:lang w:val="nl-NL" w:eastAsia="ja-JP"/>
        </w:rPr>
        <w:t xml:space="preserve"> dat daadwerkelijk aan de lidstaten wordt voorgelegd voor besluitvorming. </w:t>
      </w:r>
      <w:r w:rsidRPr="00307361" w:rsidR="00A306B8">
        <w:rPr>
          <w:rFonts w:cs="Times New Roman"/>
          <w:szCs w:val="18"/>
          <w:lang w:val="nl-NL" w:eastAsia="ja-JP"/>
        </w:rPr>
        <w:t xml:space="preserve">Het kabinet bepleitte </w:t>
      </w:r>
      <w:r w:rsidRPr="00307361" w:rsidR="00EA62DE">
        <w:rPr>
          <w:rFonts w:cs="Times New Roman"/>
          <w:szCs w:val="18"/>
          <w:lang w:val="nl-NL" w:eastAsia="ja-JP"/>
        </w:rPr>
        <w:t>daarbij</w:t>
      </w:r>
      <w:r w:rsidRPr="00307361" w:rsidR="00751251">
        <w:rPr>
          <w:rFonts w:cs="Times New Roman"/>
          <w:szCs w:val="18"/>
          <w:lang w:val="nl-NL" w:eastAsia="ja-JP"/>
        </w:rPr>
        <w:t xml:space="preserve"> wederom dat een EU-</w:t>
      </w:r>
      <w:proofErr w:type="spellStart"/>
      <w:r w:rsidRPr="00307361" w:rsidR="00751251">
        <w:rPr>
          <w:rFonts w:cs="Times New Roman"/>
          <w:szCs w:val="18"/>
          <w:lang w:val="nl-NL" w:eastAsia="ja-JP"/>
        </w:rPr>
        <w:t>Mercosur</w:t>
      </w:r>
      <w:proofErr w:type="spellEnd"/>
      <w:r w:rsidRPr="00307361" w:rsidR="00751251">
        <w:rPr>
          <w:rFonts w:cs="Times New Roman"/>
          <w:szCs w:val="18"/>
          <w:lang w:val="nl-NL" w:eastAsia="ja-JP"/>
        </w:rPr>
        <w:t xml:space="preserve"> akkoord een integraal associatieakkoord blijft.</w:t>
      </w:r>
      <w:r w:rsidRPr="00307361" w:rsidR="00F74596">
        <w:rPr>
          <w:rStyle w:val="FootnoteReference"/>
          <w:rFonts w:cs="Times New Roman"/>
          <w:szCs w:val="18"/>
          <w:lang w:val="nl-NL" w:eastAsia="ja-JP"/>
        </w:rPr>
        <w:footnoteReference w:id="5"/>
      </w:r>
      <w:r w:rsidRPr="00307361" w:rsidR="00751251">
        <w:rPr>
          <w:rFonts w:cs="Times New Roman"/>
          <w:szCs w:val="18"/>
          <w:lang w:val="nl-NL" w:eastAsia="ja-JP"/>
        </w:rPr>
        <w:t xml:space="preserve"> </w:t>
      </w:r>
      <w:r w:rsidRPr="00307361" w:rsidR="00DD5123">
        <w:rPr>
          <w:rFonts w:cs="Times New Roman"/>
          <w:szCs w:val="18"/>
          <w:lang w:val="nl-NL" w:eastAsia="ja-JP"/>
        </w:rPr>
        <w:t xml:space="preserve">Voorts gaf het kabinet aan het EU-Kenia Economisch Partnerschapsakkoord te </w:t>
      </w:r>
      <w:r w:rsidRPr="00307361" w:rsidR="00F74596">
        <w:rPr>
          <w:rFonts w:cs="Times New Roman"/>
          <w:szCs w:val="18"/>
          <w:lang w:val="nl-NL" w:eastAsia="ja-JP"/>
        </w:rPr>
        <w:t xml:space="preserve">kunnen </w:t>
      </w:r>
      <w:r w:rsidRPr="00307361" w:rsidR="00DD5123">
        <w:rPr>
          <w:rFonts w:cs="Times New Roman"/>
          <w:szCs w:val="18"/>
          <w:lang w:val="nl-NL" w:eastAsia="ja-JP"/>
        </w:rPr>
        <w:t>steunen</w:t>
      </w:r>
      <w:r w:rsidRPr="00307361" w:rsidR="00F74596">
        <w:rPr>
          <w:rFonts w:cs="Times New Roman"/>
          <w:szCs w:val="18"/>
          <w:lang w:val="nl-NL" w:eastAsia="ja-JP"/>
        </w:rPr>
        <w:t xml:space="preserve"> en verder werk ten aanzien van </w:t>
      </w:r>
      <w:proofErr w:type="spellStart"/>
      <w:r w:rsidRPr="00307361" w:rsidR="00F74596">
        <w:rPr>
          <w:rFonts w:cs="Times New Roman"/>
          <w:szCs w:val="18"/>
          <w:lang w:val="nl-NL" w:eastAsia="ja-JP"/>
        </w:rPr>
        <w:t>SIFA</w:t>
      </w:r>
      <w:r w:rsidRPr="00307361" w:rsidR="00EA62DE">
        <w:rPr>
          <w:rFonts w:cs="Times New Roman"/>
          <w:szCs w:val="18"/>
          <w:lang w:val="nl-NL" w:eastAsia="ja-JP"/>
        </w:rPr>
        <w:t>’</w:t>
      </w:r>
      <w:r w:rsidRPr="00307361" w:rsidR="00F74596">
        <w:rPr>
          <w:rFonts w:cs="Times New Roman"/>
          <w:szCs w:val="18"/>
          <w:lang w:val="nl-NL" w:eastAsia="ja-JP"/>
        </w:rPr>
        <w:t>s</w:t>
      </w:r>
      <w:proofErr w:type="spellEnd"/>
      <w:r w:rsidRPr="00307361" w:rsidR="00F74596">
        <w:rPr>
          <w:rFonts w:cs="Times New Roman"/>
          <w:szCs w:val="18"/>
          <w:lang w:val="nl-NL" w:eastAsia="ja-JP"/>
        </w:rPr>
        <w:t xml:space="preserve"> tegemoet te zien</w:t>
      </w:r>
      <w:r w:rsidRPr="00307361" w:rsidR="00EA62DE">
        <w:rPr>
          <w:rFonts w:cs="Times New Roman"/>
          <w:szCs w:val="18"/>
          <w:lang w:val="nl-NL" w:eastAsia="ja-JP"/>
        </w:rPr>
        <w:t>.</w:t>
      </w:r>
      <w:r w:rsidRPr="00307361" w:rsidR="006A5B47">
        <w:rPr>
          <w:rStyle w:val="FootnoteReference"/>
          <w:rFonts w:cs="Times New Roman"/>
          <w:szCs w:val="18"/>
          <w:lang w:val="nl-NL" w:eastAsia="ja-JP"/>
        </w:rPr>
        <w:footnoteReference w:id="6"/>
      </w:r>
      <w:r w:rsidRPr="00307361" w:rsidR="006A5B47">
        <w:rPr>
          <w:rFonts w:cs="Times New Roman"/>
          <w:szCs w:val="18"/>
          <w:lang w:val="nl-NL" w:eastAsia="ja-JP"/>
        </w:rPr>
        <w:t xml:space="preserve"> </w:t>
      </w:r>
      <w:r w:rsidRPr="00307361" w:rsidR="00EA62DE">
        <w:rPr>
          <w:rFonts w:cs="Times New Roman"/>
          <w:szCs w:val="18"/>
          <w:lang w:val="nl-NL" w:eastAsia="ja-JP"/>
        </w:rPr>
        <w:t xml:space="preserve">Nederland stemde </w:t>
      </w:r>
      <w:r w:rsidRPr="00307361" w:rsidR="00F74596">
        <w:rPr>
          <w:rFonts w:cs="Times New Roman"/>
          <w:szCs w:val="18"/>
          <w:lang w:val="nl-NL" w:eastAsia="ja-JP"/>
        </w:rPr>
        <w:t xml:space="preserve">eerder </w:t>
      </w:r>
      <w:r w:rsidRPr="00307361" w:rsidR="00EA62DE">
        <w:rPr>
          <w:rFonts w:cs="Times New Roman"/>
          <w:szCs w:val="18"/>
          <w:lang w:val="nl-NL" w:eastAsia="ja-JP"/>
        </w:rPr>
        <w:t xml:space="preserve">reeds in </w:t>
      </w:r>
      <w:r w:rsidRPr="00307361" w:rsidR="00F74596">
        <w:rPr>
          <w:rFonts w:cs="Times New Roman"/>
          <w:szCs w:val="18"/>
          <w:lang w:val="nl-NL" w:eastAsia="ja-JP"/>
        </w:rPr>
        <w:t>met de SIFA tussen de EU en Angola</w:t>
      </w:r>
      <w:r w:rsidRPr="00307361" w:rsidR="00DD5123">
        <w:rPr>
          <w:rFonts w:cs="Times New Roman"/>
          <w:szCs w:val="18"/>
          <w:lang w:val="nl-NL" w:eastAsia="ja-JP"/>
        </w:rPr>
        <w:t>.</w:t>
      </w:r>
      <w:r w:rsidRPr="00307361" w:rsidR="00F74596">
        <w:rPr>
          <w:rStyle w:val="FootnoteReference"/>
          <w:rFonts w:cs="Times New Roman"/>
          <w:szCs w:val="18"/>
          <w:lang w:val="nl-NL" w:eastAsia="ja-JP"/>
        </w:rPr>
        <w:footnoteReference w:id="7"/>
      </w:r>
    </w:p>
    <w:p w:rsidRPr="00307361" w:rsidR="006E5C8C" w:rsidP="006107FF" w:rsidRDefault="006E5C8C" w14:paraId="6D594D44" w14:textId="77777777">
      <w:pPr>
        <w:rPr>
          <w:rFonts w:cs="Times New Roman"/>
          <w:b/>
          <w:bCs/>
          <w:szCs w:val="18"/>
          <w:lang w:val="nl-NL" w:eastAsia="ja-JP"/>
        </w:rPr>
      </w:pPr>
    </w:p>
    <w:p w:rsidRPr="00307361" w:rsidR="0038741C" w:rsidP="006107FF" w:rsidRDefault="0038741C" w14:paraId="754BA469" w14:textId="641265C2">
      <w:pPr>
        <w:rPr>
          <w:rFonts w:cs="Times New Roman"/>
          <w:b/>
          <w:bCs/>
          <w:szCs w:val="18"/>
          <w:lang w:val="nl-NL" w:eastAsia="ja-JP"/>
        </w:rPr>
      </w:pPr>
      <w:r w:rsidRPr="00307361">
        <w:rPr>
          <w:rFonts w:cs="Times New Roman"/>
          <w:b/>
          <w:bCs/>
          <w:szCs w:val="18"/>
          <w:lang w:val="nl-NL" w:eastAsia="ja-JP"/>
        </w:rPr>
        <w:lastRenderedPageBreak/>
        <w:t xml:space="preserve">Overig </w:t>
      </w:r>
    </w:p>
    <w:p w:rsidRPr="00307361" w:rsidR="0038741C" w:rsidP="006107FF" w:rsidRDefault="0038741C" w14:paraId="30D6A08A" w14:textId="4C29B944">
      <w:pPr>
        <w:rPr>
          <w:rFonts w:cs="Times New Roman"/>
          <w:i/>
          <w:iCs/>
          <w:szCs w:val="18"/>
          <w:lang w:val="nl-NL" w:eastAsia="ja-JP"/>
        </w:rPr>
      </w:pPr>
      <w:r w:rsidRPr="00307361">
        <w:rPr>
          <w:rFonts w:cs="Times New Roman"/>
          <w:i/>
          <w:iCs/>
          <w:szCs w:val="18"/>
          <w:lang w:val="nl-NL" w:eastAsia="ja-JP"/>
        </w:rPr>
        <w:t>Aanname herziene PEM-Conventie</w:t>
      </w:r>
    </w:p>
    <w:p w:rsidRPr="00307361" w:rsidR="0038741C" w:rsidP="006107FF" w:rsidRDefault="0038741C" w14:paraId="3ABCD042" w14:textId="19265C32">
      <w:pPr>
        <w:rPr>
          <w:lang w:val="nl-NL"/>
        </w:rPr>
      </w:pPr>
      <w:r w:rsidRPr="00307361">
        <w:rPr>
          <w:szCs w:val="18"/>
          <w:lang w:val="nl-NL"/>
        </w:rPr>
        <w:t xml:space="preserve">Op 7 december a.s. </w:t>
      </w:r>
      <w:r w:rsidRPr="00307361" w:rsidR="00E44730">
        <w:rPr>
          <w:szCs w:val="18"/>
          <w:lang w:val="nl-NL"/>
        </w:rPr>
        <w:t xml:space="preserve">zal het Gemengd Comité van de Regionale Conventie </w:t>
      </w:r>
      <w:r w:rsidRPr="00307361" w:rsidR="00E2163E">
        <w:rPr>
          <w:szCs w:val="18"/>
          <w:lang w:val="nl-NL"/>
        </w:rPr>
        <w:t>inzake</w:t>
      </w:r>
      <w:r w:rsidRPr="00307361" w:rsidR="00E44730">
        <w:rPr>
          <w:szCs w:val="18"/>
          <w:lang w:val="nl-NL"/>
        </w:rPr>
        <w:t xml:space="preserve"> de pan-Euro-mediterrane preferentiële oorsprongsregels (het Gemengd Comité PEM) bijeenkomen voor een </w:t>
      </w:r>
      <w:r w:rsidRPr="00307361" w:rsidR="00BA05A9">
        <w:rPr>
          <w:szCs w:val="18"/>
          <w:lang w:val="nl-NL"/>
        </w:rPr>
        <w:t xml:space="preserve">formele </w:t>
      </w:r>
      <w:r w:rsidRPr="00307361" w:rsidR="00E44730">
        <w:rPr>
          <w:szCs w:val="18"/>
          <w:lang w:val="nl-NL"/>
        </w:rPr>
        <w:t>stemming over</w:t>
      </w:r>
      <w:r w:rsidRPr="00307361">
        <w:rPr>
          <w:szCs w:val="18"/>
          <w:lang w:val="nl-NL"/>
        </w:rPr>
        <w:t xml:space="preserve"> de herziene </w:t>
      </w:r>
      <w:r w:rsidRPr="00307361">
        <w:rPr>
          <w:lang w:val="nl-NL"/>
        </w:rPr>
        <w:t>PEM-conventie</w:t>
      </w:r>
      <w:r w:rsidRPr="00307361">
        <w:rPr>
          <w:szCs w:val="18"/>
          <w:lang w:val="nl-NL"/>
        </w:rPr>
        <w:t xml:space="preserve">. </w:t>
      </w:r>
      <w:r w:rsidRPr="00307361" w:rsidR="00C22E4E">
        <w:rPr>
          <w:lang w:val="nl-NL"/>
        </w:rPr>
        <w:t>Uw Kamer is geïnformeerd over de voortgang van de onderhandelingen via de voortgangsrapportages handelsakkoorden.</w:t>
      </w:r>
      <w:r w:rsidRPr="00307361" w:rsidR="00C22E4E">
        <w:rPr>
          <w:rStyle w:val="FootnoteReference"/>
          <w:lang w:val="nl-NL"/>
        </w:rPr>
        <w:footnoteReference w:id="8"/>
      </w:r>
      <w:r w:rsidRPr="00307361" w:rsidR="00C22E4E">
        <w:rPr>
          <w:lang w:val="nl-NL"/>
        </w:rPr>
        <w:t xml:space="preserve"> </w:t>
      </w:r>
      <w:bookmarkStart w:name="_Hlk152089745" w:id="2"/>
      <w:bookmarkStart w:name="_Hlk152089636" w:id="3"/>
      <w:r w:rsidRPr="00307361">
        <w:rPr>
          <w:lang w:val="nl-NL"/>
        </w:rPr>
        <w:t xml:space="preserve">Nederland </w:t>
      </w:r>
      <w:r w:rsidRPr="00307361" w:rsidR="00944C07">
        <w:rPr>
          <w:lang w:val="nl-NL"/>
        </w:rPr>
        <w:t>steunt</w:t>
      </w:r>
      <w:r w:rsidRPr="00307361">
        <w:rPr>
          <w:lang w:val="nl-NL"/>
        </w:rPr>
        <w:t xml:space="preserve"> de herziene conventie</w:t>
      </w:r>
      <w:r w:rsidRPr="00307361" w:rsidR="009F3D0D">
        <w:rPr>
          <w:lang w:val="nl-NL"/>
        </w:rPr>
        <w:t xml:space="preserve"> omdat deze</w:t>
      </w:r>
      <w:r w:rsidRPr="00307361" w:rsidR="00AD51E0">
        <w:rPr>
          <w:lang w:val="nl-NL"/>
        </w:rPr>
        <w:t xml:space="preserve"> het gebruik van tariefpreferenties </w:t>
      </w:r>
      <w:r w:rsidRPr="00307361" w:rsidR="00772535">
        <w:rPr>
          <w:lang w:val="nl-NL"/>
        </w:rPr>
        <w:t xml:space="preserve">stroomlijnt en daarmee </w:t>
      </w:r>
      <w:r w:rsidRPr="00307361" w:rsidR="00AD51E0">
        <w:rPr>
          <w:lang w:val="nl-NL"/>
        </w:rPr>
        <w:t>vergemakkelijkt</w:t>
      </w:r>
      <w:bookmarkEnd w:id="2"/>
      <w:r w:rsidRPr="00307361">
        <w:rPr>
          <w:lang w:val="nl-NL"/>
        </w:rPr>
        <w:t xml:space="preserve">. </w:t>
      </w:r>
      <w:bookmarkEnd w:id="3"/>
    </w:p>
    <w:p w:rsidR="00895661" w:rsidP="00BA05A9" w:rsidRDefault="0038741C" w14:paraId="17070F12" w14:textId="4EA2972B">
      <w:pPr>
        <w:rPr>
          <w:lang w:val="nl-NL"/>
        </w:rPr>
      </w:pPr>
      <w:r w:rsidRPr="00307361">
        <w:rPr>
          <w:lang w:val="nl-NL"/>
        </w:rPr>
        <w:t>De PEM-conventie inzake preferentiële oorsprongsregels stelt gemeenschappelijke oorsprongsprotocollen vast binnen een netwerk van vrijhandelsakkoorden tussen de verschillende verdragslanden.</w:t>
      </w:r>
      <w:r w:rsidRPr="00307361" w:rsidR="00BA05A9">
        <w:rPr>
          <w:lang w:val="nl-NL"/>
        </w:rPr>
        <w:t xml:space="preserve"> Dit is een brede groep landen </w:t>
      </w:r>
      <w:r w:rsidRPr="00307361" w:rsidR="00C22E4E">
        <w:rPr>
          <w:lang w:val="nl-NL"/>
        </w:rPr>
        <w:t xml:space="preserve">in de Euro-mediterrane regio </w:t>
      </w:r>
      <w:r w:rsidRPr="00307361" w:rsidR="00BA05A9">
        <w:rPr>
          <w:lang w:val="nl-NL"/>
        </w:rPr>
        <w:t xml:space="preserve">en omvat de EU, </w:t>
      </w:r>
      <w:r w:rsidRPr="00307361" w:rsidR="00C22E4E">
        <w:rPr>
          <w:lang w:val="nl-NL"/>
        </w:rPr>
        <w:t xml:space="preserve">de </w:t>
      </w:r>
      <w:r w:rsidRPr="00307361" w:rsidR="00BA05A9">
        <w:rPr>
          <w:lang w:val="nl-NL"/>
        </w:rPr>
        <w:t xml:space="preserve">EFTA-landen, </w:t>
      </w:r>
      <w:r w:rsidRPr="00307361" w:rsidR="00C22E4E">
        <w:rPr>
          <w:lang w:val="nl-NL"/>
        </w:rPr>
        <w:t xml:space="preserve">de </w:t>
      </w:r>
      <w:r w:rsidRPr="00307361" w:rsidR="00BA05A9">
        <w:rPr>
          <w:lang w:val="nl-NL"/>
        </w:rPr>
        <w:t xml:space="preserve">deelnemers aan het Barcelona-proces en deelnemers aan het EU-stabilisatie- en associatieproces. De conventie </w:t>
      </w:r>
      <w:r w:rsidRPr="00307361" w:rsidR="00944C07">
        <w:rPr>
          <w:lang w:val="nl-NL"/>
        </w:rPr>
        <w:t>trad op 1 mei 2012</w:t>
      </w:r>
      <w:r w:rsidRPr="00307361" w:rsidR="0040252C">
        <w:rPr>
          <w:lang w:val="nl-NL"/>
        </w:rPr>
        <w:t xml:space="preserve"> in werking</w:t>
      </w:r>
      <w:r w:rsidRPr="00307361">
        <w:rPr>
          <w:lang w:val="nl-NL"/>
        </w:rPr>
        <w:t xml:space="preserve">. </w:t>
      </w:r>
      <w:r w:rsidRPr="00307361" w:rsidR="00BA05A9">
        <w:rPr>
          <w:lang w:val="nl-NL"/>
        </w:rPr>
        <w:t xml:space="preserve">Vooruitlopend op de aanname en inwerkingtreding van de herziene PEM-conventie door alle verdragslanden, onderhandelt de EU met de individuele verdragslanden over zogenoemde ‘overgangsregels’. Deze gemoderniseerde oorsprongsregels zijn van toepassing naast de </w:t>
      </w:r>
      <w:r w:rsidRPr="00307361" w:rsidR="001C0F1B">
        <w:rPr>
          <w:lang w:val="nl-NL"/>
        </w:rPr>
        <w:t>bepalingen van de oorspronkelijke</w:t>
      </w:r>
      <w:r w:rsidRPr="00307361" w:rsidR="00BA05A9">
        <w:rPr>
          <w:lang w:val="nl-NL"/>
        </w:rPr>
        <w:t xml:space="preserve"> PEM-conventie totdat de herziene PEM-conventie in werking treedt. </w:t>
      </w:r>
      <w:r w:rsidRPr="00307361" w:rsidR="00E44730">
        <w:rPr>
          <w:lang w:val="nl-NL"/>
        </w:rPr>
        <w:t xml:space="preserve">Een groot aantal </w:t>
      </w:r>
      <w:r w:rsidRPr="00307361" w:rsidR="00B77C44">
        <w:rPr>
          <w:lang w:val="nl-NL"/>
        </w:rPr>
        <w:t>partijen</w:t>
      </w:r>
      <w:r w:rsidRPr="00307361" w:rsidR="00E44730">
        <w:rPr>
          <w:lang w:val="nl-NL"/>
        </w:rPr>
        <w:t xml:space="preserve"> </w:t>
      </w:r>
      <w:r w:rsidRPr="00307361" w:rsidR="00B77C44">
        <w:rPr>
          <w:lang w:val="nl-NL"/>
        </w:rPr>
        <w:t xml:space="preserve">past </w:t>
      </w:r>
      <w:r w:rsidRPr="00307361" w:rsidR="00E44730">
        <w:rPr>
          <w:lang w:val="nl-NL"/>
        </w:rPr>
        <w:t xml:space="preserve">de </w:t>
      </w:r>
      <w:r w:rsidRPr="00307361" w:rsidR="00BA05A9">
        <w:rPr>
          <w:lang w:val="nl-NL"/>
        </w:rPr>
        <w:t>overgangsregel</w:t>
      </w:r>
      <w:r w:rsidRPr="00307361" w:rsidR="000C45AE">
        <w:rPr>
          <w:lang w:val="nl-NL"/>
        </w:rPr>
        <w:t>s</w:t>
      </w:r>
      <w:r w:rsidRPr="00307361" w:rsidR="00E44730">
        <w:rPr>
          <w:lang w:val="nl-NL"/>
        </w:rPr>
        <w:t xml:space="preserve"> reeds op bilaterale basis toe, in afwachting van de goedkeuring van </w:t>
      </w:r>
      <w:r w:rsidRPr="00307361" w:rsidR="00003CE5">
        <w:rPr>
          <w:lang w:val="nl-NL"/>
        </w:rPr>
        <w:t>de herziene conventie</w:t>
      </w:r>
      <w:r w:rsidRPr="00307361" w:rsidR="00E44730">
        <w:rPr>
          <w:lang w:val="nl-NL"/>
        </w:rPr>
        <w:t xml:space="preserve"> door alle </w:t>
      </w:r>
      <w:r w:rsidRPr="00307361" w:rsidR="00EA2A34">
        <w:rPr>
          <w:lang w:val="nl-NL"/>
        </w:rPr>
        <w:t>PEM-</w:t>
      </w:r>
      <w:r w:rsidRPr="00307361" w:rsidR="00B77C44">
        <w:rPr>
          <w:lang w:val="nl-NL"/>
        </w:rPr>
        <w:t>landen</w:t>
      </w:r>
      <w:r w:rsidRPr="00307361" w:rsidR="00E44730">
        <w:rPr>
          <w:lang w:val="nl-NL"/>
        </w:rPr>
        <w:t>.</w:t>
      </w:r>
      <w:r w:rsidRPr="00E44730" w:rsidR="00E44730">
        <w:rPr>
          <w:lang w:val="nl-NL"/>
        </w:rPr>
        <w:t xml:space="preserve"> </w:t>
      </w:r>
    </w:p>
    <w:p w:rsidRPr="0038741C" w:rsidR="00C275C2" w:rsidP="00BA05A9" w:rsidRDefault="00C275C2" w14:paraId="4C2226BD" w14:textId="77777777">
      <w:pPr>
        <w:rPr>
          <w:szCs w:val="18"/>
          <w:lang w:val="nl-NL"/>
        </w:rPr>
      </w:pPr>
    </w:p>
    <w:sectPr w:rsidRPr="0038741C" w:rsidR="00C275C2" w:rsidSect="00735109">
      <w:footerReference w:type="default" r:id="rId12"/>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DDB5" w14:textId="77777777" w:rsidR="006375CB" w:rsidRDefault="006375CB" w:rsidP="006375CB">
      <w:pPr>
        <w:spacing w:after="0"/>
      </w:pPr>
      <w:r>
        <w:separator/>
      </w:r>
    </w:p>
  </w:endnote>
  <w:endnote w:type="continuationSeparator" w:id="0">
    <w:p w14:paraId="25DEA487" w14:textId="77777777" w:rsidR="006375CB" w:rsidRDefault="006375CB" w:rsidP="006375CB">
      <w:pPr>
        <w:spacing w:after="0"/>
      </w:pPr>
      <w:r>
        <w:continuationSeparator/>
      </w:r>
    </w:p>
  </w:endnote>
  <w:endnote w:type="continuationNotice" w:id="1">
    <w:p w14:paraId="545E8B2C" w14:textId="77777777" w:rsidR="00D64597" w:rsidRDefault="00D645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07726"/>
      <w:docPartObj>
        <w:docPartGallery w:val="Page Numbers (Bottom of Page)"/>
        <w:docPartUnique/>
      </w:docPartObj>
    </w:sdtPr>
    <w:sdtEndPr/>
    <w:sdtContent>
      <w:sdt>
        <w:sdtPr>
          <w:id w:val="1728636285"/>
          <w:docPartObj>
            <w:docPartGallery w:val="Page Numbers (Top of Page)"/>
            <w:docPartUnique/>
          </w:docPartObj>
        </w:sdtPr>
        <w:sdtEndPr/>
        <w:sdtContent>
          <w:p w14:paraId="39301E42" w14:textId="6DD00330" w:rsidR="006375CB" w:rsidRDefault="00275635" w:rsidP="00275635">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sdtContent>
  </w:sdt>
  <w:p w14:paraId="325A4D5E" w14:textId="77777777" w:rsidR="006375CB" w:rsidRDefault="0063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4D85" w14:textId="77777777" w:rsidR="006375CB" w:rsidRDefault="006375CB" w:rsidP="006375CB">
      <w:pPr>
        <w:spacing w:after="0"/>
      </w:pPr>
      <w:r>
        <w:separator/>
      </w:r>
    </w:p>
  </w:footnote>
  <w:footnote w:type="continuationSeparator" w:id="0">
    <w:p w14:paraId="6A5CBD8D" w14:textId="77777777" w:rsidR="006375CB" w:rsidRDefault="006375CB" w:rsidP="006375CB">
      <w:pPr>
        <w:spacing w:after="0"/>
      </w:pPr>
      <w:r>
        <w:continuationSeparator/>
      </w:r>
    </w:p>
  </w:footnote>
  <w:footnote w:type="continuationNotice" w:id="1">
    <w:p w14:paraId="04B429EC" w14:textId="77777777" w:rsidR="00D64597" w:rsidRDefault="00D64597">
      <w:pPr>
        <w:spacing w:after="0"/>
      </w:pPr>
    </w:p>
  </w:footnote>
  <w:footnote w:id="2">
    <w:p w14:paraId="36D117B8" w14:textId="205E9D93" w:rsidR="00285987" w:rsidRPr="0022291E" w:rsidRDefault="00285987">
      <w:pPr>
        <w:pStyle w:val="FootnoteText"/>
        <w:rPr>
          <w:sz w:val="18"/>
          <w:szCs w:val="18"/>
          <w:lang w:val="nl-NL"/>
        </w:rPr>
      </w:pPr>
      <w:r w:rsidRPr="0022291E">
        <w:rPr>
          <w:rStyle w:val="FootnoteReference"/>
          <w:sz w:val="18"/>
          <w:szCs w:val="18"/>
        </w:rPr>
        <w:footnoteRef/>
      </w:r>
      <w:r w:rsidRPr="0022291E">
        <w:rPr>
          <w:sz w:val="18"/>
          <w:szCs w:val="18"/>
          <w:lang w:val="nl-NL"/>
        </w:rPr>
        <w:t xml:space="preserve"> </w:t>
      </w:r>
      <w:r w:rsidRPr="0022291E">
        <w:rPr>
          <w:sz w:val="16"/>
          <w:szCs w:val="16"/>
          <w:lang w:val="nl-NL"/>
        </w:rPr>
        <w:t xml:space="preserve">Zie ook de Kamerbrief van 4 oktober 2023, </w:t>
      </w:r>
      <w:r w:rsidR="00435F41" w:rsidRPr="0022291E">
        <w:rPr>
          <w:sz w:val="16"/>
          <w:szCs w:val="16"/>
          <w:lang w:val="nl-NL"/>
        </w:rPr>
        <w:t xml:space="preserve">Kamerstuk </w:t>
      </w:r>
      <w:r w:rsidR="009B7E06" w:rsidRPr="0022291E">
        <w:rPr>
          <w:sz w:val="16"/>
          <w:szCs w:val="16"/>
          <w:lang w:val="nl-NL"/>
        </w:rPr>
        <w:t>21501-02, nr. 2715</w:t>
      </w:r>
      <w:r w:rsidRPr="0022291E">
        <w:rPr>
          <w:sz w:val="16"/>
          <w:szCs w:val="16"/>
          <w:lang w:val="nl-NL"/>
        </w:rPr>
        <w:t xml:space="preserve">. </w:t>
      </w:r>
    </w:p>
  </w:footnote>
  <w:footnote w:id="3">
    <w:p w14:paraId="4511A669" w14:textId="2B2F44DE" w:rsidR="00902E82" w:rsidRPr="0022291E" w:rsidRDefault="00902E82" w:rsidP="00902E82">
      <w:pPr>
        <w:pStyle w:val="FootnoteText"/>
        <w:rPr>
          <w:sz w:val="16"/>
          <w:szCs w:val="16"/>
          <w:lang w:val="nl-NL"/>
        </w:rPr>
      </w:pPr>
      <w:r w:rsidRPr="0022291E">
        <w:rPr>
          <w:rStyle w:val="FootnoteReference"/>
          <w:sz w:val="16"/>
          <w:szCs w:val="16"/>
        </w:rPr>
        <w:footnoteRef/>
      </w:r>
      <w:r w:rsidRPr="0022291E">
        <w:rPr>
          <w:sz w:val="16"/>
          <w:szCs w:val="16"/>
          <w:lang w:val="nl-NL"/>
        </w:rPr>
        <w:t xml:space="preserve"> </w:t>
      </w:r>
      <w:r w:rsidR="00307361">
        <w:fldChar w:fldCharType="begin"/>
      </w:r>
      <w:r w:rsidR="00307361" w:rsidRPr="00307361">
        <w:rPr>
          <w:lang w:val="nl-NL"/>
        </w:rPr>
        <w:instrText>HYPERLINK "https://ec.europa.eu/transparency/documents-register/detail?ref=COM(2023)740&amp;lang=en"</w:instrText>
      </w:r>
      <w:r w:rsidR="00307361">
        <w:fldChar w:fldCharType="separate"/>
      </w:r>
      <w:r w:rsidR="00317DB7" w:rsidRPr="00E84803">
        <w:rPr>
          <w:rStyle w:val="Hyperlink"/>
          <w:sz w:val="16"/>
          <w:szCs w:val="16"/>
          <w:lang w:val="nl-NL"/>
        </w:rPr>
        <w:t>https://ec.europa.eu/transparency/documents-register/detail?ref=COM(2023)740&amp;lang=en</w:t>
      </w:r>
      <w:r w:rsidR="00307361">
        <w:rPr>
          <w:rStyle w:val="Hyperlink"/>
          <w:sz w:val="16"/>
          <w:szCs w:val="16"/>
          <w:lang w:val="nl-NL"/>
        </w:rPr>
        <w:fldChar w:fldCharType="end"/>
      </w:r>
      <w:r w:rsidR="00317DB7">
        <w:rPr>
          <w:sz w:val="16"/>
          <w:szCs w:val="16"/>
          <w:lang w:val="nl-NL"/>
        </w:rPr>
        <w:t xml:space="preserve"> </w:t>
      </w:r>
      <w:r w:rsidR="00E5024D" w:rsidRPr="00E5024D" w:rsidDel="00E5024D">
        <w:rPr>
          <w:sz w:val="16"/>
          <w:szCs w:val="16"/>
          <w:lang w:val="nl-NL"/>
        </w:rPr>
        <w:t xml:space="preserve"> </w:t>
      </w:r>
    </w:p>
  </w:footnote>
  <w:footnote w:id="4">
    <w:p w14:paraId="5C138278" w14:textId="5B8508B0" w:rsidR="00285987" w:rsidRPr="0022291E" w:rsidRDefault="00285987">
      <w:pPr>
        <w:pStyle w:val="FootnoteText"/>
        <w:rPr>
          <w:sz w:val="16"/>
          <w:szCs w:val="16"/>
          <w:lang w:val="nl-NL"/>
        </w:rPr>
      </w:pPr>
      <w:r w:rsidRPr="0022291E">
        <w:rPr>
          <w:rStyle w:val="FootnoteReference"/>
          <w:sz w:val="16"/>
          <w:szCs w:val="16"/>
        </w:rPr>
        <w:footnoteRef/>
      </w:r>
      <w:r w:rsidRPr="0022291E">
        <w:rPr>
          <w:sz w:val="16"/>
          <w:szCs w:val="16"/>
          <w:lang w:val="nl-NL"/>
        </w:rPr>
        <w:t xml:space="preserve"> </w:t>
      </w:r>
      <w:r w:rsidR="00715056" w:rsidRPr="0022291E">
        <w:rPr>
          <w:sz w:val="16"/>
          <w:szCs w:val="16"/>
          <w:lang w:val="nl-NL"/>
        </w:rPr>
        <w:t xml:space="preserve">Zie ook de </w:t>
      </w:r>
      <w:r w:rsidRPr="0022291E">
        <w:rPr>
          <w:sz w:val="16"/>
          <w:szCs w:val="16"/>
          <w:lang w:val="nl-NL"/>
        </w:rPr>
        <w:t xml:space="preserve">Kamerbrief </w:t>
      </w:r>
      <w:r w:rsidR="003B5542" w:rsidRPr="0022291E">
        <w:rPr>
          <w:sz w:val="16"/>
          <w:szCs w:val="16"/>
          <w:lang w:val="nl-NL"/>
        </w:rPr>
        <w:t xml:space="preserve">van </w:t>
      </w:r>
      <w:r w:rsidRPr="0022291E">
        <w:rPr>
          <w:sz w:val="16"/>
          <w:szCs w:val="16"/>
          <w:lang w:val="nl-NL"/>
        </w:rPr>
        <w:t xml:space="preserve">8 september 2023, </w:t>
      </w:r>
      <w:r w:rsidR="00207CF6" w:rsidRPr="0022291E">
        <w:rPr>
          <w:sz w:val="16"/>
          <w:szCs w:val="16"/>
          <w:lang w:val="nl-NL"/>
        </w:rPr>
        <w:t xml:space="preserve">Besluitvorming EU-Angola </w:t>
      </w:r>
      <w:proofErr w:type="spellStart"/>
      <w:r w:rsidR="00207CF6" w:rsidRPr="0022291E">
        <w:rPr>
          <w:sz w:val="16"/>
          <w:szCs w:val="16"/>
          <w:lang w:val="nl-NL"/>
        </w:rPr>
        <w:t>Sustainable</w:t>
      </w:r>
      <w:proofErr w:type="spellEnd"/>
      <w:r w:rsidR="00207CF6" w:rsidRPr="0022291E">
        <w:rPr>
          <w:sz w:val="16"/>
          <w:szCs w:val="16"/>
          <w:lang w:val="nl-NL"/>
        </w:rPr>
        <w:t xml:space="preserve"> Investment </w:t>
      </w:r>
      <w:proofErr w:type="spellStart"/>
      <w:r w:rsidR="00207CF6" w:rsidRPr="0022291E">
        <w:rPr>
          <w:sz w:val="16"/>
          <w:szCs w:val="16"/>
          <w:lang w:val="nl-NL"/>
        </w:rPr>
        <w:t>Facilitation</w:t>
      </w:r>
      <w:proofErr w:type="spellEnd"/>
      <w:r w:rsidR="00207CF6" w:rsidRPr="0022291E">
        <w:rPr>
          <w:sz w:val="16"/>
          <w:szCs w:val="16"/>
          <w:lang w:val="nl-NL"/>
        </w:rPr>
        <w:t xml:space="preserve"> Agreement. Kamerstuk 31 985, nr. 81</w:t>
      </w:r>
      <w:r w:rsidR="00C82ECB" w:rsidRPr="0022291E">
        <w:rPr>
          <w:sz w:val="16"/>
          <w:szCs w:val="16"/>
          <w:lang w:val="nl-NL"/>
        </w:rPr>
        <w:t>.</w:t>
      </w:r>
    </w:p>
  </w:footnote>
  <w:footnote w:id="5">
    <w:p w14:paraId="0296F972" w14:textId="44B1C381" w:rsidR="00F74596" w:rsidRPr="0022291E" w:rsidRDefault="00F74596">
      <w:pPr>
        <w:pStyle w:val="FootnoteText"/>
        <w:rPr>
          <w:sz w:val="16"/>
          <w:szCs w:val="16"/>
          <w:lang w:val="nl-NL"/>
        </w:rPr>
      </w:pPr>
      <w:r w:rsidRPr="0022291E">
        <w:rPr>
          <w:rStyle w:val="FootnoteReference"/>
          <w:sz w:val="16"/>
          <w:szCs w:val="16"/>
        </w:rPr>
        <w:footnoteRef/>
      </w:r>
      <w:r w:rsidRPr="0022291E">
        <w:rPr>
          <w:sz w:val="16"/>
          <w:szCs w:val="16"/>
          <w:lang w:val="nl-NL"/>
        </w:rPr>
        <w:t xml:space="preserve"> Kamerstukken II, 21 501-02, nr. 2780.</w:t>
      </w:r>
    </w:p>
  </w:footnote>
  <w:footnote w:id="6">
    <w:p w14:paraId="671E900F" w14:textId="77777777" w:rsidR="006A5B47" w:rsidRPr="0022291E" w:rsidRDefault="006A5B47" w:rsidP="006A5B47">
      <w:pPr>
        <w:pStyle w:val="FootnoteText"/>
        <w:rPr>
          <w:sz w:val="16"/>
          <w:szCs w:val="16"/>
          <w:lang w:val="nl-NL"/>
        </w:rPr>
      </w:pPr>
      <w:r w:rsidRPr="0022291E">
        <w:rPr>
          <w:rStyle w:val="FootnoteReference"/>
          <w:sz w:val="16"/>
          <w:szCs w:val="16"/>
        </w:rPr>
        <w:footnoteRef/>
      </w:r>
      <w:r w:rsidRPr="0022291E">
        <w:rPr>
          <w:sz w:val="16"/>
          <w:szCs w:val="16"/>
          <w:lang w:val="nl-NL"/>
        </w:rPr>
        <w:t xml:space="preserve"> Kamerstukken II, 21 501-02, nr. 2781.</w:t>
      </w:r>
    </w:p>
  </w:footnote>
  <w:footnote w:id="7">
    <w:p w14:paraId="65C5811B" w14:textId="40C32F8C" w:rsidR="00F74596" w:rsidRPr="00F74596" w:rsidRDefault="00F74596">
      <w:pPr>
        <w:pStyle w:val="FootnoteText"/>
        <w:rPr>
          <w:lang w:val="nl-NL"/>
        </w:rPr>
      </w:pPr>
      <w:r w:rsidRPr="0022291E">
        <w:rPr>
          <w:rStyle w:val="FootnoteReference"/>
          <w:sz w:val="16"/>
          <w:szCs w:val="16"/>
        </w:rPr>
        <w:footnoteRef/>
      </w:r>
      <w:r w:rsidRPr="0022291E">
        <w:rPr>
          <w:sz w:val="16"/>
          <w:szCs w:val="16"/>
          <w:lang w:val="nl-NL"/>
        </w:rPr>
        <w:t xml:space="preserve"> Kamerstukken II, 31 985, nr. 81 en bijlage bij Kamerstukken II, 21 501-02, nr. 2780.</w:t>
      </w:r>
    </w:p>
  </w:footnote>
  <w:footnote w:id="8">
    <w:p w14:paraId="2C17CA4B" w14:textId="45555954" w:rsidR="003958E0" w:rsidRPr="006A5B47" w:rsidRDefault="00C22E4E">
      <w:pPr>
        <w:pStyle w:val="FootnoteText"/>
        <w:rPr>
          <w:sz w:val="16"/>
          <w:szCs w:val="16"/>
          <w:lang w:val="nl-NL"/>
        </w:rPr>
      </w:pPr>
      <w:r w:rsidRPr="000561A5">
        <w:rPr>
          <w:rStyle w:val="FootnoteReference"/>
          <w:sz w:val="16"/>
          <w:szCs w:val="16"/>
        </w:rPr>
        <w:footnoteRef/>
      </w:r>
      <w:r w:rsidRPr="006A5B47">
        <w:rPr>
          <w:sz w:val="16"/>
          <w:szCs w:val="16"/>
          <w:lang w:val="nl-NL"/>
        </w:rPr>
        <w:t xml:space="preserve"> </w:t>
      </w:r>
      <w:r w:rsidR="000561A5" w:rsidRPr="006A5B47">
        <w:rPr>
          <w:sz w:val="16"/>
          <w:szCs w:val="16"/>
          <w:lang w:val="nl-NL"/>
        </w:rPr>
        <w:t>Bijlage bij Kamerstukken II, 21 501-02, nr. 2780.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4E40"/>
    <w:multiLevelType w:val="hybridMultilevel"/>
    <w:tmpl w:val="24727F4A"/>
    <w:lvl w:ilvl="0" w:tplc="9DF2DF86">
      <w:numFmt w:val="bullet"/>
      <w:lvlText w:val="•"/>
      <w:lvlJc w:val="left"/>
      <w:pPr>
        <w:ind w:left="710" w:hanging="710"/>
      </w:pPr>
      <w:rPr>
        <w:rFonts w:ascii="Calibri" w:eastAsia="Calibri" w:hAnsi="Calibri" w:cs="Calibri"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46361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89"/>
    <w:rsid w:val="00003CE5"/>
    <w:rsid w:val="000044AC"/>
    <w:rsid w:val="00004F47"/>
    <w:rsid w:val="00005562"/>
    <w:rsid w:val="00052FFD"/>
    <w:rsid w:val="000561A5"/>
    <w:rsid w:val="00080FF2"/>
    <w:rsid w:val="00094D05"/>
    <w:rsid w:val="000A3C57"/>
    <w:rsid w:val="000A407F"/>
    <w:rsid w:val="000A4094"/>
    <w:rsid w:val="000B21E8"/>
    <w:rsid w:val="000B39FD"/>
    <w:rsid w:val="000C45AE"/>
    <w:rsid w:val="000F4010"/>
    <w:rsid w:val="00104550"/>
    <w:rsid w:val="00107B69"/>
    <w:rsid w:val="00137B99"/>
    <w:rsid w:val="00143657"/>
    <w:rsid w:val="00172EF0"/>
    <w:rsid w:val="00193A82"/>
    <w:rsid w:val="001943FB"/>
    <w:rsid w:val="001B0475"/>
    <w:rsid w:val="001C0F1B"/>
    <w:rsid w:val="0020612A"/>
    <w:rsid w:val="00207CF6"/>
    <w:rsid w:val="0022291E"/>
    <w:rsid w:val="00226AF8"/>
    <w:rsid w:val="0023327F"/>
    <w:rsid w:val="002378F8"/>
    <w:rsid w:val="00254F62"/>
    <w:rsid w:val="00275635"/>
    <w:rsid w:val="00285987"/>
    <w:rsid w:val="00296AEB"/>
    <w:rsid w:val="00297186"/>
    <w:rsid w:val="002A5452"/>
    <w:rsid w:val="00307361"/>
    <w:rsid w:val="00317DB7"/>
    <w:rsid w:val="00321C90"/>
    <w:rsid w:val="003404AD"/>
    <w:rsid w:val="003411BA"/>
    <w:rsid w:val="00363004"/>
    <w:rsid w:val="0036697D"/>
    <w:rsid w:val="0038741C"/>
    <w:rsid w:val="003A7A49"/>
    <w:rsid w:val="003B4D00"/>
    <w:rsid w:val="003B511E"/>
    <w:rsid w:val="003B5542"/>
    <w:rsid w:val="003C73ED"/>
    <w:rsid w:val="003D44C7"/>
    <w:rsid w:val="0040252C"/>
    <w:rsid w:val="00407C4C"/>
    <w:rsid w:val="00416EB6"/>
    <w:rsid w:val="004352DA"/>
    <w:rsid w:val="00435F41"/>
    <w:rsid w:val="00441B4E"/>
    <w:rsid w:val="0044266E"/>
    <w:rsid w:val="004473E8"/>
    <w:rsid w:val="00467800"/>
    <w:rsid w:val="00474181"/>
    <w:rsid w:val="0047462A"/>
    <w:rsid w:val="004B08E7"/>
    <w:rsid w:val="004B18E6"/>
    <w:rsid w:val="004B4EF8"/>
    <w:rsid w:val="004B6713"/>
    <w:rsid w:val="004F2646"/>
    <w:rsid w:val="00543217"/>
    <w:rsid w:val="005467A0"/>
    <w:rsid w:val="00571C69"/>
    <w:rsid w:val="005853ED"/>
    <w:rsid w:val="005A32C7"/>
    <w:rsid w:val="005C0891"/>
    <w:rsid w:val="005C356E"/>
    <w:rsid w:val="005C7D0E"/>
    <w:rsid w:val="006107FF"/>
    <w:rsid w:val="006375CB"/>
    <w:rsid w:val="006918AA"/>
    <w:rsid w:val="006A5B47"/>
    <w:rsid w:val="006C310A"/>
    <w:rsid w:val="006D0423"/>
    <w:rsid w:val="006D6B69"/>
    <w:rsid w:val="006E5C8C"/>
    <w:rsid w:val="00704F3C"/>
    <w:rsid w:val="00715056"/>
    <w:rsid w:val="00720C8A"/>
    <w:rsid w:val="00735109"/>
    <w:rsid w:val="00742FA6"/>
    <w:rsid w:val="00743A06"/>
    <w:rsid w:val="00751251"/>
    <w:rsid w:val="00760F75"/>
    <w:rsid w:val="00772535"/>
    <w:rsid w:val="007A59FD"/>
    <w:rsid w:val="00803171"/>
    <w:rsid w:val="00806492"/>
    <w:rsid w:val="0082492D"/>
    <w:rsid w:val="008436A9"/>
    <w:rsid w:val="008458AE"/>
    <w:rsid w:val="00892763"/>
    <w:rsid w:val="00895661"/>
    <w:rsid w:val="00895CBA"/>
    <w:rsid w:val="008A411E"/>
    <w:rsid w:val="008C0AB5"/>
    <w:rsid w:val="008C5965"/>
    <w:rsid w:val="00902E82"/>
    <w:rsid w:val="00912404"/>
    <w:rsid w:val="00914C0B"/>
    <w:rsid w:val="0092558F"/>
    <w:rsid w:val="00944C07"/>
    <w:rsid w:val="009526BF"/>
    <w:rsid w:val="009639E1"/>
    <w:rsid w:val="00964B99"/>
    <w:rsid w:val="009B7E06"/>
    <w:rsid w:val="009C3DB6"/>
    <w:rsid w:val="009F0C44"/>
    <w:rsid w:val="009F3D0D"/>
    <w:rsid w:val="00A25973"/>
    <w:rsid w:val="00A306B8"/>
    <w:rsid w:val="00A451F9"/>
    <w:rsid w:val="00A60859"/>
    <w:rsid w:val="00A6341A"/>
    <w:rsid w:val="00A65FD6"/>
    <w:rsid w:val="00A70FD3"/>
    <w:rsid w:val="00AB7A4B"/>
    <w:rsid w:val="00AC07F4"/>
    <w:rsid w:val="00AC0B28"/>
    <w:rsid w:val="00AC0D1E"/>
    <w:rsid w:val="00AD23C3"/>
    <w:rsid w:val="00AD51E0"/>
    <w:rsid w:val="00AD5419"/>
    <w:rsid w:val="00AD6D2C"/>
    <w:rsid w:val="00B10CED"/>
    <w:rsid w:val="00B35554"/>
    <w:rsid w:val="00B77C44"/>
    <w:rsid w:val="00B80F09"/>
    <w:rsid w:val="00B902C5"/>
    <w:rsid w:val="00B91386"/>
    <w:rsid w:val="00BA05A9"/>
    <w:rsid w:val="00BD13CE"/>
    <w:rsid w:val="00C04B4F"/>
    <w:rsid w:val="00C22E4E"/>
    <w:rsid w:val="00C271A3"/>
    <w:rsid w:val="00C275C2"/>
    <w:rsid w:val="00C33365"/>
    <w:rsid w:val="00C5610A"/>
    <w:rsid w:val="00C82ECB"/>
    <w:rsid w:val="00C83494"/>
    <w:rsid w:val="00C845B5"/>
    <w:rsid w:val="00C870CA"/>
    <w:rsid w:val="00C8732C"/>
    <w:rsid w:val="00CE3F06"/>
    <w:rsid w:val="00CE671E"/>
    <w:rsid w:val="00CF0F55"/>
    <w:rsid w:val="00D46A5F"/>
    <w:rsid w:val="00D64597"/>
    <w:rsid w:val="00D71C3B"/>
    <w:rsid w:val="00D84288"/>
    <w:rsid w:val="00D84EB4"/>
    <w:rsid w:val="00DC1BC9"/>
    <w:rsid w:val="00DC3DAC"/>
    <w:rsid w:val="00DC7939"/>
    <w:rsid w:val="00DD5123"/>
    <w:rsid w:val="00DF4D53"/>
    <w:rsid w:val="00E2163E"/>
    <w:rsid w:val="00E44730"/>
    <w:rsid w:val="00E4621F"/>
    <w:rsid w:val="00E5024D"/>
    <w:rsid w:val="00E66F49"/>
    <w:rsid w:val="00E87E09"/>
    <w:rsid w:val="00E9740F"/>
    <w:rsid w:val="00EA0DB4"/>
    <w:rsid w:val="00EA2A34"/>
    <w:rsid w:val="00EA62DE"/>
    <w:rsid w:val="00EC2CFC"/>
    <w:rsid w:val="00EF3955"/>
    <w:rsid w:val="00EF42B9"/>
    <w:rsid w:val="00F1399B"/>
    <w:rsid w:val="00F21189"/>
    <w:rsid w:val="00F222B1"/>
    <w:rsid w:val="00F27E6F"/>
    <w:rsid w:val="00F32362"/>
    <w:rsid w:val="00F37EE6"/>
    <w:rsid w:val="00F4743F"/>
    <w:rsid w:val="00F74596"/>
    <w:rsid w:val="00F8724A"/>
    <w:rsid w:val="00FA5DAC"/>
    <w:rsid w:val="00FB4272"/>
    <w:rsid w:val="00FC12CD"/>
    <w:rsid w:val="00FD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524B"/>
  <w15:chartTrackingRefBased/>
  <w15:docId w15:val="{52A3E3FE-D892-401E-9228-C6458A6C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89"/>
    <w:pPr>
      <w:spacing w:after="200" w:line="240" w:lineRule="auto"/>
    </w:pPr>
    <w:rPr>
      <w:rFonts w:ascii="Verdana" w:eastAsia="MS Mincho"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89"/>
    <w:pPr>
      <w:spacing w:after="0" w:line="240" w:lineRule="auto"/>
    </w:pPr>
    <w:rPr>
      <w:rFonts w:ascii="Verdana" w:eastAsia="MS Mincho" w:hAnsi="Verdana"/>
      <w:sz w:val="18"/>
    </w:rPr>
  </w:style>
  <w:style w:type="paragraph" w:styleId="Header">
    <w:name w:val="header"/>
    <w:basedOn w:val="Normal"/>
    <w:link w:val="HeaderChar"/>
    <w:uiPriority w:val="99"/>
    <w:unhideWhenUsed/>
    <w:rsid w:val="006375CB"/>
    <w:pPr>
      <w:tabs>
        <w:tab w:val="center" w:pos="4513"/>
        <w:tab w:val="right" w:pos="9026"/>
      </w:tabs>
      <w:spacing w:after="0"/>
    </w:pPr>
  </w:style>
  <w:style w:type="character" w:customStyle="1" w:styleId="HeaderChar">
    <w:name w:val="Header Char"/>
    <w:basedOn w:val="DefaultParagraphFont"/>
    <w:link w:val="Header"/>
    <w:uiPriority w:val="99"/>
    <w:rsid w:val="006375CB"/>
    <w:rPr>
      <w:rFonts w:ascii="Verdana" w:eastAsia="MS Mincho" w:hAnsi="Verdana"/>
      <w:sz w:val="18"/>
    </w:rPr>
  </w:style>
  <w:style w:type="paragraph" w:styleId="Footer">
    <w:name w:val="footer"/>
    <w:basedOn w:val="Normal"/>
    <w:link w:val="FooterChar"/>
    <w:uiPriority w:val="99"/>
    <w:unhideWhenUsed/>
    <w:rsid w:val="006375CB"/>
    <w:pPr>
      <w:tabs>
        <w:tab w:val="center" w:pos="4513"/>
        <w:tab w:val="right" w:pos="9026"/>
      </w:tabs>
      <w:spacing w:after="0"/>
    </w:pPr>
  </w:style>
  <w:style w:type="character" w:customStyle="1" w:styleId="FooterChar">
    <w:name w:val="Footer Char"/>
    <w:basedOn w:val="DefaultParagraphFont"/>
    <w:link w:val="Footer"/>
    <w:uiPriority w:val="99"/>
    <w:rsid w:val="006375CB"/>
    <w:rPr>
      <w:rFonts w:ascii="Verdana" w:eastAsia="MS Mincho" w:hAnsi="Verdana"/>
      <w:sz w:val="18"/>
    </w:rPr>
  </w:style>
  <w:style w:type="paragraph" w:styleId="ListParagraph">
    <w:name w:val="List Paragraph"/>
    <w:basedOn w:val="Normal"/>
    <w:uiPriority w:val="34"/>
    <w:qFormat/>
    <w:rsid w:val="00005562"/>
    <w:pPr>
      <w:spacing w:after="160" w:line="259" w:lineRule="auto"/>
      <w:ind w:left="720"/>
      <w:contextualSpacing/>
    </w:pPr>
    <w:rPr>
      <w:rFonts w:asciiTheme="minorHAnsi" w:eastAsiaTheme="minorHAnsi" w:hAnsiTheme="minorHAnsi"/>
      <w:sz w:val="22"/>
      <w:lang w:val="nl-NL"/>
    </w:rPr>
  </w:style>
  <w:style w:type="paragraph" w:styleId="FootnoteText">
    <w:name w:val="footnote text"/>
    <w:basedOn w:val="Normal"/>
    <w:link w:val="FootnoteTextChar"/>
    <w:uiPriority w:val="99"/>
    <w:semiHidden/>
    <w:unhideWhenUsed/>
    <w:rsid w:val="00902E82"/>
    <w:pPr>
      <w:spacing w:after="0"/>
    </w:pPr>
    <w:rPr>
      <w:sz w:val="20"/>
      <w:szCs w:val="20"/>
    </w:rPr>
  </w:style>
  <w:style w:type="character" w:customStyle="1" w:styleId="FootnoteTextChar">
    <w:name w:val="Footnote Text Char"/>
    <w:basedOn w:val="DefaultParagraphFont"/>
    <w:link w:val="FootnoteText"/>
    <w:uiPriority w:val="99"/>
    <w:semiHidden/>
    <w:rsid w:val="00902E82"/>
    <w:rPr>
      <w:rFonts w:ascii="Verdana" w:eastAsia="MS Mincho" w:hAnsi="Verdana"/>
      <w:sz w:val="20"/>
      <w:szCs w:val="20"/>
    </w:rPr>
  </w:style>
  <w:style w:type="character" w:styleId="FootnoteReference">
    <w:name w:val="footnote reference"/>
    <w:basedOn w:val="DefaultParagraphFont"/>
    <w:uiPriority w:val="99"/>
    <w:semiHidden/>
    <w:unhideWhenUsed/>
    <w:rsid w:val="00902E82"/>
    <w:rPr>
      <w:vertAlign w:val="superscript"/>
    </w:rPr>
  </w:style>
  <w:style w:type="paragraph" w:styleId="Revision">
    <w:name w:val="Revision"/>
    <w:hidden/>
    <w:uiPriority w:val="99"/>
    <w:semiHidden/>
    <w:rsid w:val="00467800"/>
    <w:pPr>
      <w:spacing w:after="0" w:line="240" w:lineRule="auto"/>
    </w:pPr>
    <w:rPr>
      <w:rFonts w:ascii="Verdana" w:eastAsia="MS Mincho" w:hAnsi="Verdana"/>
      <w:sz w:val="18"/>
    </w:rPr>
  </w:style>
  <w:style w:type="character" w:styleId="CommentReference">
    <w:name w:val="annotation reference"/>
    <w:basedOn w:val="DefaultParagraphFont"/>
    <w:uiPriority w:val="99"/>
    <w:semiHidden/>
    <w:unhideWhenUsed/>
    <w:rsid w:val="00AB7A4B"/>
    <w:rPr>
      <w:sz w:val="16"/>
      <w:szCs w:val="16"/>
    </w:rPr>
  </w:style>
  <w:style w:type="paragraph" w:styleId="CommentText">
    <w:name w:val="annotation text"/>
    <w:basedOn w:val="Normal"/>
    <w:link w:val="CommentTextChar"/>
    <w:uiPriority w:val="99"/>
    <w:unhideWhenUsed/>
    <w:rsid w:val="00AB7A4B"/>
    <w:rPr>
      <w:sz w:val="20"/>
      <w:szCs w:val="20"/>
    </w:rPr>
  </w:style>
  <w:style w:type="character" w:customStyle="1" w:styleId="CommentTextChar">
    <w:name w:val="Comment Text Char"/>
    <w:basedOn w:val="DefaultParagraphFont"/>
    <w:link w:val="CommentText"/>
    <w:uiPriority w:val="99"/>
    <w:rsid w:val="00AB7A4B"/>
    <w:rPr>
      <w:rFonts w:ascii="Verdana" w:eastAsia="MS Mincho" w:hAnsi="Verdana"/>
      <w:sz w:val="20"/>
      <w:szCs w:val="20"/>
    </w:rPr>
  </w:style>
  <w:style w:type="paragraph" w:styleId="CommentSubject">
    <w:name w:val="annotation subject"/>
    <w:basedOn w:val="CommentText"/>
    <w:next w:val="CommentText"/>
    <w:link w:val="CommentSubjectChar"/>
    <w:uiPriority w:val="99"/>
    <w:semiHidden/>
    <w:unhideWhenUsed/>
    <w:rsid w:val="00AB7A4B"/>
    <w:rPr>
      <w:b/>
      <w:bCs/>
    </w:rPr>
  </w:style>
  <w:style w:type="character" w:customStyle="1" w:styleId="CommentSubjectChar">
    <w:name w:val="Comment Subject Char"/>
    <w:basedOn w:val="CommentTextChar"/>
    <w:link w:val="CommentSubject"/>
    <w:uiPriority w:val="99"/>
    <w:semiHidden/>
    <w:rsid w:val="00AB7A4B"/>
    <w:rPr>
      <w:rFonts w:ascii="Verdana" w:eastAsia="MS Mincho" w:hAnsi="Verdana"/>
      <w:b/>
      <w:bCs/>
      <w:sz w:val="20"/>
      <w:szCs w:val="20"/>
    </w:rPr>
  </w:style>
  <w:style w:type="paragraph" w:styleId="NormalWeb">
    <w:name w:val="Normal (Web)"/>
    <w:basedOn w:val="Normal"/>
    <w:uiPriority w:val="99"/>
    <w:semiHidden/>
    <w:unhideWhenUsed/>
    <w:rsid w:val="0044266E"/>
    <w:pPr>
      <w:spacing w:before="100" w:beforeAutospacing="1" w:after="100" w:afterAutospacing="1"/>
    </w:pPr>
    <w:rPr>
      <w:rFonts w:ascii="Calibri" w:eastAsiaTheme="minorHAnsi" w:hAnsi="Calibri" w:cs="Calibri"/>
      <w:sz w:val="22"/>
      <w:lang w:val="nl-NL" w:eastAsia="nl-NL"/>
    </w:rPr>
  </w:style>
  <w:style w:type="character" w:styleId="Emphasis">
    <w:name w:val="Emphasis"/>
    <w:basedOn w:val="DefaultParagraphFont"/>
    <w:uiPriority w:val="20"/>
    <w:qFormat/>
    <w:rsid w:val="0044266E"/>
    <w:rPr>
      <w:i/>
      <w:iCs/>
    </w:rPr>
  </w:style>
  <w:style w:type="character" w:styleId="Hyperlink">
    <w:name w:val="Hyperlink"/>
    <w:basedOn w:val="DefaultParagraphFont"/>
    <w:uiPriority w:val="99"/>
    <w:unhideWhenUsed/>
    <w:rsid w:val="00226AF8"/>
    <w:rPr>
      <w:color w:val="0563C1" w:themeColor="hyperlink"/>
      <w:u w:val="single"/>
    </w:rPr>
  </w:style>
  <w:style w:type="character" w:styleId="UnresolvedMention">
    <w:name w:val="Unresolved Mention"/>
    <w:basedOn w:val="DefaultParagraphFont"/>
    <w:uiPriority w:val="99"/>
    <w:semiHidden/>
    <w:unhideWhenUsed/>
    <w:rsid w:val="00226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3176">
      <w:bodyDiv w:val="1"/>
      <w:marLeft w:val="0"/>
      <w:marRight w:val="0"/>
      <w:marTop w:val="0"/>
      <w:marBottom w:val="0"/>
      <w:divBdr>
        <w:top w:val="none" w:sz="0" w:space="0" w:color="auto"/>
        <w:left w:val="none" w:sz="0" w:space="0" w:color="auto"/>
        <w:bottom w:val="none" w:sz="0" w:space="0" w:color="auto"/>
        <w:right w:val="none" w:sz="0" w:space="0" w:color="auto"/>
      </w:divBdr>
    </w:div>
    <w:div w:id="299261975">
      <w:bodyDiv w:val="1"/>
      <w:marLeft w:val="0"/>
      <w:marRight w:val="0"/>
      <w:marTop w:val="0"/>
      <w:marBottom w:val="0"/>
      <w:divBdr>
        <w:top w:val="none" w:sz="0" w:space="0" w:color="auto"/>
        <w:left w:val="none" w:sz="0" w:space="0" w:color="auto"/>
        <w:bottom w:val="none" w:sz="0" w:space="0" w:color="auto"/>
        <w:right w:val="none" w:sz="0" w:space="0" w:color="auto"/>
      </w:divBdr>
    </w:div>
    <w:div w:id="543450411">
      <w:bodyDiv w:val="1"/>
      <w:marLeft w:val="0"/>
      <w:marRight w:val="0"/>
      <w:marTop w:val="0"/>
      <w:marBottom w:val="0"/>
      <w:divBdr>
        <w:top w:val="none" w:sz="0" w:space="0" w:color="auto"/>
        <w:left w:val="none" w:sz="0" w:space="0" w:color="auto"/>
        <w:bottom w:val="none" w:sz="0" w:space="0" w:color="auto"/>
        <w:right w:val="none" w:sz="0" w:space="0" w:color="auto"/>
      </w:divBdr>
    </w:div>
    <w:div w:id="1138111742">
      <w:bodyDiv w:val="1"/>
      <w:marLeft w:val="0"/>
      <w:marRight w:val="0"/>
      <w:marTop w:val="0"/>
      <w:marBottom w:val="0"/>
      <w:divBdr>
        <w:top w:val="none" w:sz="0" w:space="0" w:color="auto"/>
        <w:left w:val="none" w:sz="0" w:space="0" w:color="auto"/>
        <w:bottom w:val="none" w:sz="0" w:space="0" w:color="auto"/>
        <w:right w:val="none" w:sz="0" w:space="0" w:color="auto"/>
      </w:divBdr>
    </w:div>
    <w:div w:id="19447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1440</ap:Words>
  <ap:Characters>7925</ap:Characters>
  <ap:DocSecurity>0</ap:DocSecurity>
  <ap:Lines>66</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2021-02-23T15:14:00.0000000Z</dcterms:created>
  <dcterms:modified xsi:type="dcterms:W3CDTF">2023-11-30T11:45:00.0000000Z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0x0101009FFE7A2FBA144D4699EC54818DF680F200E1BBDEEC93980C478EDD780CF01B2441</vt:lpwstr>
  </property>
  <property fmtid="{D5CDD505-2E9C-101B-9397-08002B2CF9AE}" pid="3" name="BZ_Forum">
    <vt:lpwstr>4;#EU|4d8f9873-61b3-4ee5-b6f7-0bb00c6df5e8</vt:lpwstr>
  </property>
  <property fmtid="{D5CDD505-2E9C-101B-9397-08002B2CF9AE}" pid="4" name="BZ_Country">
    <vt:lpwstr>3;#The Netherlands|7f69a7bb-478c-499d-a6cf-5869916dfee4</vt:lpwstr>
  </property>
  <property fmtid="{D5CDD505-2E9C-101B-9397-08002B2CF9AE}" pid="5" name="BZ_Theme">
    <vt:lpwstr>1;#Organization|d3f777fe-abca-43dd-b11c-a7496ad32ea5;#2;#Visits (logistic)|53e8069b-a40e-4a89-b4f3-9b7112716272</vt:lpwstr>
  </property>
  <property fmtid="{D5CDD505-2E9C-101B-9397-08002B2CF9AE}" pid="6" name="BZ_Classification">
    <vt:lpwstr>5;#UNCLASSIFIED|d92c6340-bc14-4cb2-a9a6-6deda93c493b;#155;#NO MARKING|879e64ec-6597-483b-94db-f5f70afd7299</vt:lpwstr>
  </property>
  <property fmtid="{D5CDD505-2E9C-101B-9397-08002B2CF9AE}" pid="7" name="_dlc_DocIdItemGuid">
    <vt:lpwstr>277a47fd-4982-486a-ad90-c96a8b84df87</vt:lpwstr>
  </property>
  <property fmtid="{D5CDD505-2E9C-101B-9397-08002B2CF9AE}" pid="8" name="_docset_NoMedatataSyncRequired">
    <vt:lpwstr>False</vt:lpwstr>
  </property>
</Properties>
</file>