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648" w:rsidRDefault="00DA720D" w14:paraId="6B33F6C4" w14:textId="6FE3D58B">
      <w:r w:rsidRPr="00DA720D">
        <w:t>2024Z09773</w:t>
      </w:r>
      <w:r>
        <w:t xml:space="preserve"> / </w:t>
      </w:r>
      <w:r w:rsidRPr="007F3AC3" w:rsidR="007F3AC3">
        <w:t>2024D23088</w:t>
      </w:r>
    </w:p>
    <w:p w:rsidR="007F3AC3" w:rsidRDefault="007F3AC3" w14:paraId="71BA22FB" w14:textId="77777777"/>
    <w:p w:rsidRPr="007F72FF" w:rsidR="007F72FF" w:rsidRDefault="007F72FF" w14:paraId="511D3D4F" w14:textId="0C826C49">
      <w:pPr>
        <w:rPr>
          <w:b/>
          <w:bCs/>
        </w:rPr>
      </w:pPr>
      <w:r w:rsidRPr="007F72FF">
        <w:rPr>
          <w:b/>
          <w:bCs/>
        </w:rPr>
        <w:t>Voorstel van de leden Van Eijk, Vlottes, Idsinga en Vermeer om het commissiedebat Box 3 d.d. 11 juni 2024 uit te stellen</w:t>
      </w:r>
    </w:p>
    <w:p w:rsidR="007F72FF" w:rsidRDefault="007F72FF" w14:paraId="270F54F0" w14:textId="77777777"/>
    <w:p w:rsidR="00DA720D" w:rsidRDefault="00DA720D" w14:paraId="73297F7B" w14:textId="77777777"/>
    <w:p w:rsidR="004C757B" w:rsidP="004C757B" w:rsidRDefault="004C757B" w14:paraId="038382F6" w14:textId="77777777">
      <w:pPr>
        <w:outlineLvl w:val="0"/>
        <w:rPr>
          <w:rFonts w:ascii="Calibri" w:hAnsi="Calibri"/>
          <w:sz w:val="22"/>
          <w:szCs w:val="22"/>
          <w:lang w:eastAsia="nl-NL"/>
          <w14:ligatures w14:val="none"/>
        </w:rPr>
      </w:pPr>
      <w:r>
        <w:rPr>
          <w:rFonts w:ascii="Calibri" w:hAnsi="Calibri"/>
          <w:b/>
          <w:bCs/>
          <w:sz w:val="22"/>
          <w:szCs w:val="22"/>
          <w:lang w:eastAsia="nl-NL"/>
          <w14:ligatures w14:val="none"/>
        </w:rPr>
        <w:t>Van:</w:t>
      </w:r>
      <w:r>
        <w:rPr>
          <w:rFonts w:ascii="Calibri" w:hAnsi="Calibri"/>
          <w:sz w:val="22"/>
          <w:szCs w:val="22"/>
          <w:lang w:eastAsia="nl-NL"/>
          <w14:ligatures w14:val="none"/>
        </w:rPr>
        <w:t xml:space="preserve"> Eijk-Nagel, W.P.J. van (Wendy)  </w:t>
      </w:r>
      <w:r>
        <w:rPr>
          <w:rFonts w:ascii="Calibri" w:hAnsi="Calibri"/>
          <w:sz w:val="22"/>
          <w:szCs w:val="22"/>
          <w:lang w:eastAsia="nl-NL"/>
          <w14:ligatures w14:val="none"/>
        </w:rPr>
        <w:br/>
      </w:r>
      <w:r>
        <w:rPr>
          <w:rFonts w:ascii="Calibri" w:hAnsi="Calibri"/>
          <w:b/>
          <w:bCs/>
          <w:sz w:val="22"/>
          <w:szCs w:val="22"/>
          <w:lang w:eastAsia="nl-NL"/>
          <w14:ligatures w14:val="none"/>
        </w:rPr>
        <w:t>Verzonden:</w:t>
      </w:r>
      <w:r>
        <w:rPr>
          <w:rFonts w:ascii="Calibri" w:hAnsi="Calibri"/>
          <w:sz w:val="22"/>
          <w:szCs w:val="22"/>
          <w:lang w:eastAsia="nl-NL"/>
          <w14:ligatures w14:val="none"/>
        </w:rPr>
        <w:t xml:space="preserve"> dinsdag 4 juni 2024 17:57</w:t>
      </w:r>
      <w:r>
        <w:rPr>
          <w:rFonts w:ascii="Calibri" w:hAnsi="Calibri"/>
          <w:sz w:val="22"/>
          <w:szCs w:val="22"/>
          <w:lang w:eastAsia="nl-NL"/>
          <w14:ligatures w14:val="none"/>
        </w:rPr>
        <w:br/>
      </w:r>
      <w:r>
        <w:rPr>
          <w:rFonts w:ascii="Calibri" w:hAnsi="Calibri"/>
          <w:b/>
          <w:bCs/>
          <w:sz w:val="22"/>
          <w:szCs w:val="22"/>
          <w:lang w:eastAsia="nl-NL"/>
          <w14:ligatures w14:val="none"/>
        </w:rPr>
        <w:t>Aan:</w:t>
      </w:r>
      <w:r>
        <w:rPr>
          <w:rFonts w:ascii="Calibri" w:hAnsi="Calibri"/>
          <w:sz w:val="22"/>
          <w:szCs w:val="22"/>
          <w:lang w:eastAsia="nl-NL"/>
          <w14:ligatures w14:val="none"/>
        </w:rPr>
        <w:t xml:space="preserve"> Commissie Financiën </w:t>
      </w:r>
      <w:r>
        <w:rPr>
          <w:rFonts w:ascii="Calibri" w:hAnsi="Calibri"/>
          <w:sz w:val="22"/>
          <w:szCs w:val="22"/>
          <w:lang w:eastAsia="nl-NL"/>
          <w14:ligatures w14:val="none"/>
        </w:rPr>
        <w:t xml:space="preserve"> </w:t>
      </w:r>
      <w:r>
        <w:rPr>
          <w:rFonts w:ascii="Calibri" w:hAnsi="Calibri"/>
          <w:sz w:val="22"/>
          <w:szCs w:val="22"/>
          <w:lang w:eastAsia="nl-NL"/>
          <w14:ligatures w14:val="none"/>
        </w:rPr>
        <w:br/>
      </w:r>
      <w:r>
        <w:rPr>
          <w:rFonts w:ascii="Calibri" w:hAnsi="Calibri"/>
          <w:b/>
          <w:bCs/>
          <w:sz w:val="22"/>
          <w:szCs w:val="22"/>
          <w:lang w:eastAsia="nl-NL"/>
          <w14:ligatures w14:val="none"/>
        </w:rPr>
        <w:t>CC:</w:t>
      </w:r>
      <w:r>
        <w:rPr>
          <w:rFonts w:ascii="Calibri" w:hAnsi="Calibri"/>
          <w:sz w:val="22"/>
          <w:szCs w:val="22"/>
          <w:lang w:eastAsia="nl-NL"/>
          <w14:ligatures w14:val="none"/>
        </w:rPr>
        <w:t xml:space="preserve"> Vlottes, E. (Elmar) ; Idsinga, F.L. (Folkert)</w:t>
      </w:r>
      <w:r>
        <w:rPr>
          <w:rFonts w:ascii="Calibri" w:hAnsi="Calibri"/>
          <w:sz w:val="22"/>
          <w:szCs w:val="22"/>
          <w:lang w:eastAsia="nl-NL"/>
          <w14:ligatures w14:val="none"/>
        </w:rPr>
        <w:t>,</w:t>
      </w:r>
      <w:r>
        <w:rPr>
          <w:rFonts w:ascii="Calibri" w:hAnsi="Calibri"/>
          <w:sz w:val="22"/>
          <w:szCs w:val="22"/>
          <w:lang w:eastAsia="nl-NL"/>
          <w14:ligatures w14:val="none"/>
        </w:rPr>
        <w:t xml:space="preserve"> Vermeer, H. (Henk) </w:t>
      </w:r>
    </w:p>
    <w:p w:rsidR="004C757B" w:rsidP="004C757B" w:rsidRDefault="004C757B" w14:paraId="7DE0131A" w14:textId="680E313B">
      <w:pPr>
        <w:outlineLvl w:val="0"/>
        <w:rPr>
          <w:rFonts w:ascii="Calibri" w:hAnsi="Calibri"/>
          <w:sz w:val="22"/>
          <w:szCs w:val="22"/>
          <w:lang w:eastAsia="nl-NL"/>
          <w14:ligatures w14:val="none"/>
        </w:rPr>
      </w:pPr>
      <w:r>
        <w:rPr>
          <w:rFonts w:ascii="Calibri" w:hAnsi="Calibri"/>
          <w:b/>
          <w:bCs/>
          <w:sz w:val="22"/>
          <w:szCs w:val="22"/>
          <w:lang w:eastAsia="nl-NL"/>
          <w14:ligatures w14:val="none"/>
        </w:rPr>
        <w:t>Onderwerp:</w:t>
      </w:r>
      <w:r>
        <w:rPr>
          <w:rFonts w:ascii="Calibri" w:hAnsi="Calibri"/>
          <w:sz w:val="22"/>
          <w:szCs w:val="22"/>
          <w:lang w:eastAsia="nl-NL"/>
          <w14:ligatures w14:val="none"/>
        </w:rPr>
        <w:t xml:space="preserve"> E-mail procedure uitstel commissiedebat Box 3</w:t>
      </w:r>
    </w:p>
    <w:p w:rsidR="004C757B" w:rsidP="004C757B" w:rsidRDefault="004C757B" w14:paraId="1849CA2E" w14:textId="77777777"/>
    <w:p w:rsidR="004C757B" w:rsidP="004C757B" w:rsidRDefault="004C757B" w14:paraId="61DDF264" w14:textId="77777777">
      <w:pPr>
        <w:rPr>
          <w:color w:val="212121"/>
          <w:sz w:val="22"/>
          <w:szCs w:val="22"/>
          <w:lang w:eastAsia="nl-NL"/>
          <w14:ligatures w14:val="none"/>
        </w:rPr>
      </w:pPr>
      <w:r>
        <w:rPr>
          <w:color w:val="212121"/>
          <w:lang w:eastAsia="nl-NL"/>
          <w14:ligatures w14:val="none"/>
        </w:rPr>
        <w:t>Beste Griffie -</w:t>
      </w:r>
    </w:p>
    <w:p w:rsidR="004C757B" w:rsidP="004C757B" w:rsidRDefault="004C757B" w14:paraId="1AA8E290" w14:textId="77777777">
      <w:pPr>
        <w:rPr>
          <w:color w:val="212121"/>
          <w:sz w:val="22"/>
          <w:szCs w:val="22"/>
          <w:lang w:eastAsia="nl-NL"/>
          <w14:ligatures w14:val="none"/>
        </w:rPr>
      </w:pPr>
      <w:r>
        <w:rPr>
          <w:color w:val="212121"/>
          <w:lang w:eastAsia="nl-NL"/>
          <w14:ligatures w14:val="none"/>
        </w:rPr>
        <w:t> </w:t>
      </w:r>
    </w:p>
    <w:p w:rsidR="004C757B" w:rsidP="004C757B" w:rsidRDefault="004C757B" w14:paraId="5C0867EE" w14:textId="77777777">
      <w:pPr>
        <w:rPr>
          <w:color w:val="212121"/>
          <w:sz w:val="22"/>
          <w:szCs w:val="22"/>
          <w:lang w:eastAsia="nl-NL"/>
          <w14:ligatures w14:val="none"/>
        </w:rPr>
      </w:pPr>
      <w:r>
        <w:rPr>
          <w:color w:val="212121"/>
          <w:lang w:eastAsia="nl-NL"/>
          <w14:ligatures w14:val="none"/>
        </w:rPr>
        <w:t>Hierbij het verzoek, mede namens de leden Vlottes (PVV), Idsinga (NSC) en Vermeer (BBB), voor het starten van een e-mailprocedure om het FIN-commissiedebat “Box 3” van 11 juni 2024 tot nader order uit te stellen. Op 6 juni a.s. wijst de Hoge Raad arrest in een aantal zaken. De uitspraak en de kabinetsreactie daarop kunnen bij het debat op een later moment worden betrokken.</w:t>
      </w:r>
    </w:p>
    <w:p w:rsidR="004C757B" w:rsidP="004C757B" w:rsidRDefault="004C757B" w14:paraId="49880973" w14:textId="77777777">
      <w:pPr>
        <w:rPr>
          <w:color w:val="212121"/>
          <w:sz w:val="22"/>
          <w:szCs w:val="22"/>
          <w:lang w:eastAsia="nl-NL"/>
          <w14:ligatures w14:val="none"/>
        </w:rPr>
      </w:pPr>
      <w:r>
        <w:rPr>
          <w:color w:val="212121"/>
          <w:lang w:eastAsia="nl-NL"/>
          <w14:ligatures w14:val="none"/>
        </w:rPr>
        <w:t> </w:t>
      </w:r>
    </w:p>
    <w:p w:rsidR="004C757B" w:rsidP="004C757B" w:rsidRDefault="004C757B" w14:paraId="02DF6184" w14:textId="77777777">
      <w:pPr>
        <w:rPr>
          <w:color w:val="212121"/>
          <w:sz w:val="22"/>
          <w:szCs w:val="22"/>
          <w:lang w:eastAsia="nl-NL"/>
          <w14:ligatures w14:val="none"/>
        </w:rPr>
      </w:pPr>
      <w:r>
        <w:rPr>
          <w:color w:val="212121"/>
          <w:lang w:eastAsia="nl-NL"/>
          <w14:ligatures w14:val="none"/>
        </w:rPr>
        <w:t>Bij voorbaat dank.</w:t>
      </w:r>
    </w:p>
    <w:p w:rsidR="004C757B" w:rsidP="004C757B" w:rsidRDefault="004C757B" w14:paraId="4EACA52C" w14:textId="77777777">
      <w:pPr>
        <w:rPr>
          <w:color w:val="212121"/>
          <w:sz w:val="22"/>
          <w:szCs w:val="22"/>
          <w:lang w:eastAsia="nl-NL"/>
          <w14:ligatures w14:val="none"/>
        </w:rPr>
      </w:pPr>
      <w:r>
        <w:rPr>
          <w:rFonts w:ascii="Calibri" w:hAnsi="Calibri"/>
          <w:color w:val="212121"/>
          <w:lang w:eastAsia="nl-NL"/>
          <w14:ligatures w14:val="none"/>
        </w:rPr>
        <w:t> </w:t>
      </w:r>
    </w:p>
    <w:p w:rsidR="004C757B" w:rsidP="004C757B" w:rsidRDefault="004C757B" w14:paraId="504966DF" w14:textId="77777777">
      <w:pPr>
        <w:rPr>
          <w:color w:val="212121"/>
          <w:sz w:val="22"/>
          <w:szCs w:val="22"/>
          <w:lang w:eastAsia="nl-NL"/>
          <w14:ligatures w14:val="none"/>
        </w:rPr>
      </w:pPr>
      <w:r>
        <w:rPr>
          <w:rFonts w:ascii="Calibri" w:hAnsi="Calibri"/>
          <w:color w:val="212121"/>
          <w:lang w:eastAsia="nl-NL"/>
          <w14:ligatures w14:val="none"/>
        </w:rPr>
        <w:t>Met vriendelijke groeten,</w:t>
      </w:r>
    </w:p>
    <w:p w:rsidR="004C757B" w:rsidP="004C757B" w:rsidRDefault="004C757B" w14:paraId="2AFC5A58" w14:textId="77777777">
      <w:pPr>
        <w:rPr>
          <w:color w:val="212121"/>
          <w:sz w:val="22"/>
          <w:szCs w:val="22"/>
          <w:lang w:eastAsia="nl-NL"/>
          <w14:ligatures w14:val="none"/>
        </w:rPr>
      </w:pPr>
      <w:r>
        <w:rPr>
          <w:rFonts w:ascii="Calibri" w:hAnsi="Calibri"/>
          <w:color w:val="212121"/>
          <w:lang w:eastAsia="nl-NL"/>
          <w14:ligatures w14:val="none"/>
        </w:rPr>
        <w:t> </w:t>
      </w:r>
    </w:p>
    <w:p w:rsidR="004C757B" w:rsidP="004C757B" w:rsidRDefault="004C757B" w14:paraId="2E22B9F0" w14:textId="77777777">
      <w:pPr>
        <w:rPr>
          <w:color w:val="212121"/>
          <w:sz w:val="22"/>
          <w:szCs w:val="22"/>
          <w:lang w:eastAsia="nl-NL"/>
          <w14:ligatures w14:val="none"/>
        </w:rPr>
      </w:pPr>
      <w:r>
        <w:rPr>
          <w:rFonts w:ascii="Calibri" w:hAnsi="Calibri"/>
          <w:color w:val="212121"/>
          <w:lang w:eastAsia="nl-NL"/>
          <w14:ligatures w14:val="none"/>
        </w:rPr>
        <w:t>Wendy van Eijk</w:t>
      </w:r>
    </w:p>
    <w:p w:rsidR="004C757B" w:rsidP="004C757B" w:rsidRDefault="004C757B" w14:paraId="0543E91C" w14:textId="77777777">
      <w:pPr>
        <w:rPr>
          <w:color w:val="212121"/>
          <w:sz w:val="22"/>
          <w:szCs w:val="22"/>
          <w:lang w:eastAsia="nl-NL"/>
          <w14:ligatures w14:val="none"/>
        </w:rPr>
      </w:pPr>
      <w:r>
        <w:rPr>
          <w:rFonts w:ascii="Calibri" w:hAnsi="Calibri"/>
          <w:color w:val="212121"/>
          <w:lang w:eastAsia="nl-NL"/>
          <w14:ligatures w14:val="none"/>
        </w:rPr>
        <w:t>VVD</w:t>
      </w:r>
    </w:p>
    <w:p w:rsidRPr="004C757B" w:rsidR="004C757B" w:rsidRDefault="004C757B" w14:paraId="317871CC" w14:textId="6753CB99">
      <w:pPr>
        <w:rPr>
          <w:color w:val="212121"/>
          <w:sz w:val="22"/>
          <w:szCs w:val="22"/>
          <w:lang w:eastAsia="nl-NL"/>
          <w14:ligatures w14:val="none"/>
        </w:rPr>
      </w:pPr>
    </w:p>
    <w:sectPr w:rsidRPr="004C757B" w:rsidR="004C757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7B"/>
    <w:rsid w:val="004C757B"/>
    <w:rsid w:val="00677648"/>
    <w:rsid w:val="007F3AC3"/>
    <w:rsid w:val="007F72FF"/>
    <w:rsid w:val="00DA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5B26"/>
  <w15:chartTrackingRefBased/>
  <w15:docId w15:val="{3FECB535-AA4E-4A62-9C74-BB9E765B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757B"/>
    <w:pPr>
      <w:spacing w:after="0" w:line="240" w:lineRule="auto"/>
    </w:pPr>
    <w:rPr>
      <w:rFonts w:ascii="Aptos" w:hAnsi="Aptos" w:cs="Calibri"/>
      <w:kern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C757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715</ap:Characters>
  <ap:DocSecurity>0</ap:DocSecurity>
  <ap:Lines>5</ap:Lines>
  <ap:Paragraphs>1</ap:Paragraphs>
  <ap:ScaleCrop>false</ap:ScaleCrop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2024-06-05T09:24:00.0000000Z</dcterms:created>
  <dcterms:modified xsi:type="dcterms:W3CDTF">2024-06-05T09:31:00.0000000Z</dcterms:modified>
  <version/>
  <category/>
</coreProperties>
</file>