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B6" w:rsidRDefault="00613BB6" w14:paraId="3003EA2F" w14:textId="77777777">
      <w:bookmarkStart w:name="_GoBack" w:id="0"/>
      <w:bookmarkEnd w:id="0"/>
    </w:p>
    <w:p w:rsidR="00F9775F" w:rsidRDefault="00613BB6" w14:paraId="6388AA85" w14:textId="680ADF77">
      <w:r>
        <w:t xml:space="preserve">Geachte </w:t>
      </w:r>
      <w:r w:rsidR="00F73BD6">
        <w:t>v</w:t>
      </w:r>
      <w:r>
        <w:t>oorzitter,</w:t>
      </w:r>
    </w:p>
    <w:p w:rsidR="00F9775F" w:rsidRDefault="00513297" w14:paraId="0D029459" w14:textId="77777777">
      <w:pPr>
        <w:pStyle w:val="WitregelW1bodytekst"/>
      </w:pPr>
      <w:r>
        <w:t xml:space="preserve">  </w:t>
      </w:r>
    </w:p>
    <w:p w:rsidR="00613BB6" w:rsidRDefault="00613BB6" w14:paraId="575015A6" w14:textId="0035FFA0">
      <w:pPr>
        <w:pStyle w:val="Slotzin"/>
      </w:pPr>
      <w:r w:rsidRPr="006679F6">
        <w:t>Hierbij bied ik u de nota naar aanleiding van het verslag inzake het bovenvermelde voorstel aan.</w:t>
      </w:r>
      <w:r w:rsidRPr="006679F6">
        <w:br/>
      </w:r>
    </w:p>
    <w:p w:rsidR="00F9775F" w:rsidRDefault="00513297" w14:paraId="3701E09E" w14:textId="0D963A87">
      <w:pPr>
        <w:pStyle w:val="Slotzin"/>
      </w:pPr>
      <w:r>
        <w:t>Hoogachtend,</w:t>
      </w:r>
    </w:p>
    <w:p w:rsidR="00F9775F" w:rsidRDefault="00513297" w14:paraId="5E12CF69" w14:textId="1CFE3607">
      <w:pPr>
        <w:pStyle w:val="OndertekeningArea1"/>
      </w:pPr>
      <w:r>
        <w:t xml:space="preserve">DE STAATSSECRETARIS VAN </w:t>
      </w:r>
      <w:r w:rsidR="00203B72">
        <w:t xml:space="preserve">INFRASTRUCTUUR EN WATERSTAAT - </w:t>
      </w:r>
      <w:r>
        <w:t>OPENBAAR VERVOER EN MILIEU</w:t>
      </w:r>
    </w:p>
    <w:p w:rsidR="00F9775F" w:rsidRDefault="00F9775F" w14:paraId="12ABC9F6" w14:textId="77777777"/>
    <w:p w:rsidR="00F9775F" w:rsidRDefault="00F9775F" w14:paraId="636F9B89" w14:textId="77777777"/>
    <w:p w:rsidR="00F9775F" w:rsidRDefault="00F9775F" w14:paraId="4BAEC750" w14:textId="77777777"/>
    <w:p w:rsidR="00F9775F" w:rsidRDefault="00F9775F" w14:paraId="0B211B29" w14:textId="77777777"/>
    <w:p w:rsidR="00F9775F" w:rsidRDefault="00513297" w14:paraId="101BB83B" w14:textId="358F9127">
      <w:r>
        <w:t>C.</w:t>
      </w:r>
      <w:r w:rsidR="00203B72">
        <w:t>A.</w:t>
      </w:r>
      <w:r>
        <w:t xml:space="preserve"> Jansen</w:t>
      </w:r>
    </w:p>
    <w:sectPr w:rsidR="00F97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AF306" w14:textId="77777777" w:rsidR="0035115C" w:rsidRDefault="0035115C">
      <w:pPr>
        <w:spacing w:line="240" w:lineRule="auto"/>
      </w:pPr>
      <w:r>
        <w:separator/>
      </w:r>
    </w:p>
  </w:endnote>
  <w:endnote w:type="continuationSeparator" w:id="0">
    <w:p w14:paraId="77460179" w14:textId="77777777" w:rsidR="0035115C" w:rsidRDefault="00351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B066" w14:textId="77777777" w:rsidR="00B7348F" w:rsidRDefault="00B73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C180" w14:textId="77777777" w:rsidR="00B7348F" w:rsidRDefault="00B73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FF8C" w14:textId="77777777" w:rsidR="00B7348F" w:rsidRDefault="00B73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01E9" w14:textId="77777777" w:rsidR="0035115C" w:rsidRDefault="0035115C">
      <w:pPr>
        <w:spacing w:line="240" w:lineRule="auto"/>
      </w:pPr>
      <w:r>
        <w:separator/>
      </w:r>
    </w:p>
  </w:footnote>
  <w:footnote w:type="continuationSeparator" w:id="0">
    <w:p w14:paraId="2BBBEC75" w14:textId="77777777" w:rsidR="0035115C" w:rsidRDefault="00351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11F3" w14:textId="77777777" w:rsidR="00B7348F" w:rsidRDefault="00B73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BFEAA" w14:textId="77777777" w:rsidR="00F9775F" w:rsidRDefault="00513297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C6C698A" wp14:editId="06199D5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B4860" w14:textId="77777777" w:rsidR="00F9775F" w:rsidRDefault="0051329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6C698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86B4860" w14:textId="77777777" w:rsidR="00F9775F" w:rsidRDefault="0051329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FB4D929" wp14:editId="77FBBE3A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7B109A" w14:textId="77777777" w:rsidR="00F9775F" w:rsidRDefault="005132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13B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13B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B4D929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77B109A" w14:textId="77777777" w:rsidR="00F9775F" w:rsidRDefault="005132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13B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13B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FBDAA17" wp14:editId="7A32E0EF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1AED9C" w14:textId="77777777" w:rsidR="00E00EF6" w:rsidRDefault="00E00E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BDAA17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51AED9C" w14:textId="77777777" w:rsidR="00E00EF6" w:rsidRDefault="00E00EF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CEC33F4" wp14:editId="5C91C652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0B94D" w14:textId="77777777" w:rsidR="00E00EF6" w:rsidRDefault="00E00E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EC33F4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B50B94D" w14:textId="77777777" w:rsidR="00E00EF6" w:rsidRDefault="00E00EF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CF085" w14:textId="77777777" w:rsidR="00F9775F" w:rsidRDefault="00513297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7217D8" wp14:editId="3709B46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D047F" w14:textId="77777777" w:rsidR="00E00EF6" w:rsidRDefault="00E00E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7217D8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25D047F" w14:textId="77777777" w:rsidR="00E00EF6" w:rsidRDefault="00E00EF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A5B9636" wp14:editId="769E5C9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3ABFBC" w14:textId="12A92D37" w:rsidR="00F9775F" w:rsidRDefault="005132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26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26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5B9636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23ABFBC" w14:textId="12A92D37" w:rsidR="00F9775F" w:rsidRDefault="005132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26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26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4524DC4" wp14:editId="547E3470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C56AF" w14:textId="77777777" w:rsidR="00F9775F" w:rsidRDefault="0051329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8864234" w14:textId="77777777" w:rsidR="00F9775F" w:rsidRDefault="00F9775F">
                          <w:pPr>
                            <w:pStyle w:val="WitregelW1"/>
                          </w:pPr>
                        </w:p>
                        <w:p w14:paraId="61A69B6E" w14:textId="77777777" w:rsidR="00F9775F" w:rsidRDefault="0051329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FA5C34C" w14:textId="77777777" w:rsidR="00F9775F" w:rsidRPr="00613BB6" w:rsidRDefault="005132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13BB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5420983" w14:textId="77777777" w:rsidR="00F9775F" w:rsidRPr="00613BB6" w:rsidRDefault="005132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13BB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173A454" w14:textId="77777777" w:rsidR="00F9775F" w:rsidRPr="00613BB6" w:rsidRDefault="005132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13BB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C741E20" w14:textId="77777777" w:rsidR="00F9775F" w:rsidRPr="00613BB6" w:rsidRDefault="00F9775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DB4BC52" w14:textId="77777777" w:rsidR="00F9775F" w:rsidRPr="00613BB6" w:rsidRDefault="005132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13BB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9A951A8" w14:textId="77777777" w:rsidR="00F9775F" w:rsidRDefault="0051329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FAE78E5" w14:textId="77777777" w:rsidR="00F9775F" w:rsidRDefault="00F9775F">
                          <w:pPr>
                            <w:pStyle w:val="WitregelW2"/>
                          </w:pPr>
                        </w:p>
                        <w:p w14:paraId="1A807DA2" w14:textId="77777777" w:rsidR="006F292A" w:rsidRDefault="006F292A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668114A3" w14:textId="03B9C446" w:rsidR="006F292A" w:rsidRPr="006F292A" w:rsidRDefault="006F292A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 w:rsidRPr="006F292A">
                            <w:rPr>
                              <w:b w:val="0"/>
                              <w:bCs/>
                            </w:rPr>
                            <w:t>IENW/BSK-2024/227612</w:t>
                          </w:r>
                        </w:p>
                        <w:p w14:paraId="36F7DEF4" w14:textId="77777777" w:rsidR="006F292A" w:rsidRDefault="006F292A">
                          <w:pPr>
                            <w:pStyle w:val="Referentiegegevenskop"/>
                          </w:pPr>
                        </w:p>
                        <w:p w14:paraId="03609B06" w14:textId="0101A3DC" w:rsidR="00F9775F" w:rsidRDefault="00513297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C27E0A4" w14:textId="1C26D69E" w:rsidR="00F9775F" w:rsidRDefault="0057261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524DC4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2AC56AF" w14:textId="77777777" w:rsidR="00F9775F" w:rsidRDefault="0051329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8864234" w14:textId="77777777" w:rsidR="00F9775F" w:rsidRDefault="00F9775F">
                    <w:pPr>
                      <w:pStyle w:val="WitregelW1"/>
                    </w:pPr>
                  </w:p>
                  <w:p w14:paraId="61A69B6E" w14:textId="77777777" w:rsidR="00F9775F" w:rsidRDefault="00513297">
                    <w:pPr>
                      <w:pStyle w:val="Afzendgegevens"/>
                    </w:pPr>
                    <w:r>
                      <w:t>Rijnstraat 8</w:t>
                    </w:r>
                  </w:p>
                  <w:p w14:paraId="4FA5C34C" w14:textId="77777777" w:rsidR="00F9775F" w:rsidRPr="00613BB6" w:rsidRDefault="00513297">
                    <w:pPr>
                      <w:pStyle w:val="Afzendgegevens"/>
                      <w:rPr>
                        <w:lang w:val="de-DE"/>
                      </w:rPr>
                    </w:pPr>
                    <w:r w:rsidRPr="00613BB6">
                      <w:rPr>
                        <w:lang w:val="de-DE"/>
                      </w:rPr>
                      <w:t>2515 XP  Den Haag</w:t>
                    </w:r>
                  </w:p>
                  <w:p w14:paraId="25420983" w14:textId="77777777" w:rsidR="00F9775F" w:rsidRPr="00613BB6" w:rsidRDefault="00513297">
                    <w:pPr>
                      <w:pStyle w:val="Afzendgegevens"/>
                      <w:rPr>
                        <w:lang w:val="de-DE"/>
                      </w:rPr>
                    </w:pPr>
                    <w:r w:rsidRPr="00613BB6">
                      <w:rPr>
                        <w:lang w:val="de-DE"/>
                      </w:rPr>
                      <w:t>Postbus 20901</w:t>
                    </w:r>
                  </w:p>
                  <w:p w14:paraId="7173A454" w14:textId="77777777" w:rsidR="00F9775F" w:rsidRPr="00613BB6" w:rsidRDefault="00513297">
                    <w:pPr>
                      <w:pStyle w:val="Afzendgegevens"/>
                      <w:rPr>
                        <w:lang w:val="de-DE"/>
                      </w:rPr>
                    </w:pPr>
                    <w:r w:rsidRPr="00613BB6">
                      <w:rPr>
                        <w:lang w:val="de-DE"/>
                      </w:rPr>
                      <w:t>2500 EX Den Haag</w:t>
                    </w:r>
                  </w:p>
                  <w:p w14:paraId="7C741E20" w14:textId="77777777" w:rsidR="00F9775F" w:rsidRPr="00613BB6" w:rsidRDefault="00F9775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DB4BC52" w14:textId="77777777" w:rsidR="00F9775F" w:rsidRPr="00613BB6" w:rsidRDefault="00513297">
                    <w:pPr>
                      <w:pStyle w:val="Afzendgegevens"/>
                      <w:rPr>
                        <w:lang w:val="de-DE"/>
                      </w:rPr>
                    </w:pPr>
                    <w:r w:rsidRPr="00613BB6">
                      <w:rPr>
                        <w:lang w:val="de-DE"/>
                      </w:rPr>
                      <w:t>T   070-456 0000</w:t>
                    </w:r>
                  </w:p>
                  <w:p w14:paraId="69A951A8" w14:textId="77777777" w:rsidR="00F9775F" w:rsidRDefault="00513297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FAE78E5" w14:textId="77777777" w:rsidR="00F9775F" w:rsidRDefault="00F9775F">
                    <w:pPr>
                      <w:pStyle w:val="WitregelW2"/>
                    </w:pPr>
                  </w:p>
                  <w:p w14:paraId="1A807DA2" w14:textId="77777777" w:rsidR="006F292A" w:rsidRDefault="006F292A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668114A3" w14:textId="03B9C446" w:rsidR="006F292A" w:rsidRPr="006F292A" w:rsidRDefault="006F292A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 w:rsidRPr="006F292A">
                      <w:rPr>
                        <w:b w:val="0"/>
                        <w:bCs/>
                      </w:rPr>
                      <w:t>IENW/BSK-2024/227612</w:t>
                    </w:r>
                  </w:p>
                  <w:p w14:paraId="36F7DEF4" w14:textId="77777777" w:rsidR="006F292A" w:rsidRDefault="006F292A">
                    <w:pPr>
                      <w:pStyle w:val="Referentiegegevenskop"/>
                    </w:pPr>
                  </w:p>
                  <w:p w14:paraId="03609B06" w14:textId="0101A3DC" w:rsidR="00F9775F" w:rsidRDefault="00513297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C27E0A4" w14:textId="1C26D69E" w:rsidR="00F9775F" w:rsidRDefault="0057261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8AE9D89" wp14:editId="2DDE3303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7FE7B" w14:textId="36009B5C" w:rsidR="00E00EF6" w:rsidRDefault="006F292A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054ECDE" wp14:editId="0ECFBCE3">
                                <wp:extent cx="467995" cy="1583690"/>
                                <wp:effectExtent l="0" t="0" r="8255" b="0"/>
                                <wp:docPr id="15" name="Afbeelding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AE9D89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DD7FE7B" w14:textId="36009B5C" w:rsidR="00E00EF6" w:rsidRDefault="006F292A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054ECDE" wp14:editId="0ECFBCE3">
                          <wp:extent cx="467995" cy="1583690"/>
                          <wp:effectExtent l="0" t="0" r="8255" b="0"/>
                          <wp:docPr id="15" name="Afbeelding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057D44E" wp14:editId="0478827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9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AD360" w14:textId="77777777" w:rsidR="00F9775F" w:rsidRDefault="0051329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9077E34" wp14:editId="4F813DC6">
                                <wp:extent cx="2339975" cy="1582834"/>
                                <wp:effectExtent l="0" t="0" r="0" b="0"/>
                                <wp:docPr id="10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57D44E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" filled="f" stroked="f">
              <v:textbox inset="0,0,0,0">
                <w:txbxContent>
                  <w:p w14:paraId="1F4AD360" w14:textId="77777777" w:rsidR="00F9775F" w:rsidRDefault="0051329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9077E34" wp14:editId="4F813DC6">
                          <wp:extent cx="2339975" cy="1582834"/>
                          <wp:effectExtent l="0" t="0" r="0" b="0"/>
                          <wp:docPr id="10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E32BA32" wp14:editId="1B1DE04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1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5CF020" w14:textId="77777777" w:rsidR="00F9775F" w:rsidRDefault="0051329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32BA32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k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S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CJTbBk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65CF020" w14:textId="77777777" w:rsidR="00F9775F" w:rsidRDefault="0051329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4314AD8" wp14:editId="52113ED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2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05C9B6" w14:textId="77777777" w:rsidR="00F9775F" w:rsidRDefault="00513297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314AD8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DPrE5r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6B05C9B6" w14:textId="77777777" w:rsidR="00F9775F" w:rsidRDefault="00513297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AA5DB42" wp14:editId="314E41F3">
              <wp:simplePos x="0" y="0"/>
              <wp:positionH relativeFrom="margin">
                <wp:align>left</wp:align>
              </wp:positionH>
              <wp:positionV relativeFrom="page">
                <wp:posOffset>3633470</wp:posOffset>
              </wp:positionV>
              <wp:extent cx="4105275" cy="818515"/>
              <wp:effectExtent l="0" t="0" r="0" b="0"/>
              <wp:wrapNone/>
              <wp:docPr id="13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18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9775F" w14:paraId="0AD9B96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22FC29" w14:textId="77777777" w:rsidR="00F9775F" w:rsidRDefault="00F9775F"/>
                            </w:tc>
                            <w:tc>
                              <w:tcPr>
                                <w:tcW w:w="5400" w:type="dxa"/>
                              </w:tcPr>
                              <w:p w14:paraId="3D308E8E" w14:textId="77777777" w:rsidR="00F9775F" w:rsidRDefault="00F9775F"/>
                            </w:tc>
                          </w:tr>
                          <w:tr w:rsidR="00F9775F" w14:paraId="44521E0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A95EE8" w14:textId="77777777" w:rsidR="00F9775F" w:rsidRDefault="0051329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5AACB9D" w14:textId="7005E60E" w:rsidR="00F9775F" w:rsidRDefault="00B7348F">
                                <w:r>
                                  <w:t>29</w:t>
                                </w:r>
                                <w:r w:rsidR="00134132">
                                  <w:t xml:space="preserve"> augustus 2024</w:t>
                                </w:r>
                              </w:p>
                            </w:tc>
                          </w:tr>
                          <w:tr w:rsidR="00F9775F" w14:paraId="47DB05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55C948" w14:textId="77777777" w:rsidR="00F9775F" w:rsidRDefault="0051329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F179C7B" w14:textId="5902B25E" w:rsidR="00F9775F" w:rsidRDefault="00513297">
                                <w:r>
                                  <w:t>Nota naar aanleiding van het verslag Wijziging van de Wet milieubeheer i.v.m. Circulair Materialenplan</w:t>
                                </w:r>
                                <w:r w:rsidR="00613BB6">
                                  <w:t xml:space="preserve"> </w:t>
                                </w:r>
                                <w:r w:rsidR="004D0CB5">
                                  <w:br/>
                                </w:r>
                                <w:r w:rsidR="00613BB6" w:rsidRPr="006679F6">
                                  <w:t>(</w:t>
                                </w:r>
                                <w:r w:rsidR="004D0CB5">
                                  <w:t>36 565</w:t>
                                </w:r>
                                <w:r w:rsidR="00613BB6" w:rsidRPr="006679F6">
                                  <w:t>)</w:t>
                                </w:r>
                              </w:p>
                            </w:tc>
                          </w:tr>
                          <w:tr w:rsidR="00F9775F" w14:paraId="0A5DCB2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7E6C6C" w14:textId="77777777" w:rsidR="00F9775F" w:rsidRDefault="00F9775F"/>
                            </w:tc>
                            <w:tc>
                              <w:tcPr>
                                <w:tcW w:w="5400" w:type="dxa"/>
                              </w:tcPr>
                              <w:p w14:paraId="65124E96" w14:textId="77777777" w:rsidR="00F9775F" w:rsidRDefault="00F9775F"/>
                            </w:tc>
                          </w:tr>
                        </w:tbl>
                        <w:p w14:paraId="4B4757E8" w14:textId="77777777" w:rsidR="00E00EF6" w:rsidRDefault="00E00EF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5DB42" id="7266255e-823c-11ee-8554-0242ac120003" o:spid="_x0000_s1037" type="#_x0000_t202" style="position:absolute;margin-left:0;margin-top:286.1pt;width:323.25pt;height:64.4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9775F" w14:paraId="0AD9B96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22FC29" w14:textId="77777777" w:rsidR="00F9775F" w:rsidRDefault="00F9775F"/>
                      </w:tc>
                      <w:tc>
                        <w:tcPr>
                          <w:tcW w:w="5400" w:type="dxa"/>
                        </w:tcPr>
                        <w:p w14:paraId="3D308E8E" w14:textId="77777777" w:rsidR="00F9775F" w:rsidRDefault="00F9775F"/>
                      </w:tc>
                    </w:tr>
                    <w:tr w:rsidR="00F9775F" w14:paraId="44521E0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A95EE8" w14:textId="77777777" w:rsidR="00F9775F" w:rsidRDefault="0051329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5AACB9D" w14:textId="7005E60E" w:rsidR="00F9775F" w:rsidRDefault="00B7348F">
                          <w:r>
                            <w:t>29</w:t>
                          </w:r>
                          <w:r w:rsidR="00134132">
                            <w:t xml:space="preserve"> augustus 2024</w:t>
                          </w:r>
                        </w:p>
                      </w:tc>
                    </w:tr>
                    <w:tr w:rsidR="00F9775F" w14:paraId="47DB05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55C948" w14:textId="77777777" w:rsidR="00F9775F" w:rsidRDefault="0051329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F179C7B" w14:textId="5902B25E" w:rsidR="00F9775F" w:rsidRDefault="00513297">
                          <w:r>
                            <w:t>Nota naar aanleiding van het verslag Wijziging van de Wet milieubeheer i.v.m. Circulair Materialenplan</w:t>
                          </w:r>
                          <w:r w:rsidR="00613BB6">
                            <w:t xml:space="preserve"> </w:t>
                          </w:r>
                          <w:r w:rsidR="004D0CB5">
                            <w:br/>
                          </w:r>
                          <w:r w:rsidR="00613BB6" w:rsidRPr="006679F6">
                            <w:t>(</w:t>
                          </w:r>
                          <w:r w:rsidR="004D0CB5">
                            <w:t>36 565</w:t>
                          </w:r>
                          <w:r w:rsidR="00613BB6" w:rsidRPr="006679F6">
                            <w:t>)</w:t>
                          </w:r>
                        </w:p>
                      </w:tc>
                    </w:tr>
                    <w:tr w:rsidR="00F9775F" w14:paraId="0A5DCB2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7E6C6C" w14:textId="77777777" w:rsidR="00F9775F" w:rsidRDefault="00F9775F"/>
                      </w:tc>
                      <w:tc>
                        <w:tcPr>
                          <w:tcW w:w="5400" w:type="dxa"/>
                        </w:tcPr>
                        <w:p w14:paraId="65124E96" w14:textId="77777777" w:rsidR="00F9775F" w:rsidRDefault="00F9775F"/>
                      </w:tc>
                    </w:tr>
                  </w:tbl>
                  <w:p w14:paraId="4B4757E8" w14:textId="77777777" w:rsidR="00E00EF6" w:rsidRDefault="00E00EF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9A65A2A" wp14:editId="7DDDFE2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B43013" w14:textId="77777777" w:rsidR="00E00EF6" w:rsidRDefault="00E00E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A65A2A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vELm7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BB43013" w14:textId="77777777" w:rsidR="00E00EF6" w:rsidRDefault="00E00EF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2D889F"/>
    <w:multiLevelType w:val="multilevel"/>
    <w:tmpl w:val="85FA9654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523DFD"/>
    <w:multiLevelType w:val="multilevel"/>
    <w:tmpl w:val="DF792E83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8E0E51"/>
    <w:multiLevelType w:val="multilevel"/>
    <w:tmpl w:val="8F61ACF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A19641"/>
    <w:multiLevelType w:val="multilevel"/>
    <w:tmpl w:val="1FC00DC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2C81618"/>
    <w:multiLevelType w:val="multilevel"/>
    <w:tmpl w:val="27BB5CD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B3A5DA2"/>
    <w:multiLevelType w:val="multilevel"/>
    <w:tmpl w:val="355B5C30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DE5C999"/>
    <w:multiLevelType w:val="multilevel"/>
    <w:tmpl w:val="055C358C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25182A"/>
    <w:multiLevelType w:val="multilevel"/>
    <w:tmpl w:val="47C14C5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AC4B602"/>
    <w:multiLevelType w:val="multilevel"/>
    <w:tmpl w:val="AD1C4A5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768C953"/>
    <w:multiLevelType w:val="multilevel"/>
    <w:tmpl w:val="1FA9F57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CBE6AAE"/>
    <w:multiLevelType w:val="multilevel"/>
    <w:tmpl w:val="DDFB419C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F654F08"/>
    <w:multiLevelType w:val="multilevel"/>
    <w:tmpl w:val="0DA312E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4B930F7"/>
    <w:multiLevelType w:val="multilevel"/>
    <w:tmpl w:val="E1F5BC2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9921EB"/>
    <w:multiLevelType w:val="multilevel"/>
    <w:tmpl w:val="B80D9C3A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81C16"/>
    <w:multiLevelType w:val="multilevel"/>
    <w:tmpl w:val="ED5270F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12E1D7"/>
    <w:multiLevelType w:val="multilevel"/>
    <w:tmpl w:val="FFEB5AA3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D61E18"/>
    <w:multiLevelType w:val="multilevel"/>
    <w:tmpl w:val="8719D6A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F7C1F5"/>
    <w:multiLevelType w:val="multilevel"/>
    <w:tmpl w:val="867D54D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2AE6098"/>
    <w:multiLevelType w:val="multilevel"/>
    <w:tmpl w:val="CF702D9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5E005019"/>
    <w:multiLevelType w:val="multilevel"/>
    <w:tmpl w:val="FAB3AD6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C92B65"/>
    <w:multiLevelType w:val="multilevel"/>
    <w:tmpl w:val="499EC127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DE0607"/>
    <w:multiLevelType w:val="multilevel"/>
    <w:tmpl w:val="96A20C7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F81EB4"/>
    <w:multiLevelType w:val="multilevel"/>
    <w:tmpl w:val="D392D3C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7"/>
  </w:num>
  <w:num w:numId="5">
    <w:abstractNumId w:val="18"/>
  </w:num>
  <w:num w:numId="6">
    <w:abstractNumId w:val="11"/>
  </w:num>
  <w:num w:numId="7">
    <w:abstractNumId w:val="6"/>
  </w:num>
  <w:num w:numId="8">
    <w:abstractNumId w:val="22"/>
  </w:num>
  <w:num w:numId="9">
    <w:abstractNumId w:val="5"/>
  </w:num>
  <w:num w:numId="10">
    <w:abstractNumId w:val="3"/>
  </w:num>
  <w:num w:numId="11">
    <w:abstractNumId w:val="9"/>
  </w:num>
  <w:num w:numId="12">
    <w:abstractNumId w:val="17"/>
  </w:num>
  <w:num w:numId="13">
    <w:abstractNumId w:val="2"/>
  </w:num>
  <w:num w:numId="14">
    <w:abstractNumId w:val="19"/>
  </w:num>
  <w:num w:numId="15">
    <w:abstractNumId w:val="21"/>
  </w:num>
  <w:num w:numId="16">
    <w:abstractNumId w:val="14"/>
  </w:num>
  <w:num w:numId="17">
    <w:abstractNumId w:val="4"/>
  </w:num>
  <w:num w:numId="18">
    <w:abstractNumId w:val="8"/>
  </w:num>
  <w:num w:numId="19">
    <w:abstractNumId w:val="15"/>
  </w:num>
  <w:num w:numId="20">
    <w:abstractNumId w:val="0"/>
  </w:num>
  <w:num w:numId="21">
    <w:abstractNumId w:val="12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B6"/>
    <w:rsid w:val="00134132"/>
    <w:rsid w:val="001C1C5D"/>
    <w:rsid w:val="00203B72"/>
    <w:rsid w:val="002E077B"/>
    <w:rsid w:val="0035115C"/>
    <w:rsid w:val="00382A98"/>
    <w:rsid w:val="003C5E1A"/>
    <w:rsid w:val="004D0CB5"/>
    <w:rsid w:val="00513297"/>
    <w:rsid w:val="0057261B"/>
    <w:rsid w:val="00613BB6"/>
    <w:rsid w:val="006F292A"/>
    <w:rsid w:val="007F74B1"/>
    <w:rsid w:val="00844458"/>
    <w:rsid w:val="00936FD0"/>
    <w:rsid w:val="00A95499"/>
    <w:rsid w:val="00AD264C"/>
    <w:rsid w:val="00B7348F"/>
    <w:rsid w:val="00C32604"/>
    <w:rsid w:val="00E00EF6"/>
    <w:rsid w:val="00F73BD6"/>
    <w:rsid w:val="00F9775F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A3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613BB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B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13BB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B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Nota naar aanleiding van het verslag Wijziging van de Wet milieubeheer i.v.m. Circulair Materialenplan</vt:lpstr>
    </vt:vector>
  </ap:TitlesOfParts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2024-08-29T14:40:00.0000000Z</dcterms:created>
  <dcterms:modified xsi:type="dcterms:W3CDTF">2024-08-29T14:40:00.0000000Z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Nota naar aanleiding van het verslag Wijziging van de Wet milieubeheer i.v.m. Circulair Materialenplan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