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32C790E" w14:textId="77777777">
        <w:trPr>
          <w:cantSplit/>
        </w:trPr>
        <w:tc>
          <w:tcPr>
            <w:tcW w:w="9142" w:type="dxa"/>
            <w:gridSpan w:val="2"/>
            <w:tcBorders>
              <w:top w:val="nil"/>
              <w:left w:val="nil"/>
              <w:bottom w:val="nil"/>
              <w:right w:val="nil"/>
            </w:tcBorders>
          </w:tcPr>
          <w:p w:rsidRPr="002168F4" w:rsidR="00CB3578" w:rsidP="0080682B" w:rsidRDefault="0080682B" w14:paraId="0BD706CC" w14:textId="5C806228">
            <w:pPr>
              <w:pStyle w:val="Amendement"/>
              <w:rPr>
                <w:rFonts w:ascii="Times New Roman" w:hAnsi="Times New Roman" w:cs="Times New Roman"/>
              </w:rPr>
            </w:pPr>
            <w:r>
              <w:rPr>
                <w:rFonts w:ascii="Times New Roman" w:hAnsi="Times New Roman" w:cs="Times New Roman"/>
              </w:rPr>
              <w:t>Bijgewerkt t/m nr. 8 (</w:t>
            </w:r>
            <w:proofErr w:type="spellStart"/>
            <w:r>
              <w:rPr>
                <w:rFonts w:ascii="Times New Roman" w:hAnsi="Times New Roman" w:cs="Times New Roman"/>
              </w:rPr>
              <w:t>NvW</w:t>
            </w:r>
            <w:proofErr w:type="spellEnd"/>
            <w:r>
              <w:rPr>
                <w:rFonts w:ascii="Times New Roman" w:hAnsi="Times New Roman" w:cs="Times New Roman"/>
              </w:rPr>
              <w:t xml:space="preserve"> d.d. 10 september 2024)</w:t>
            </w:r>
          </w:p>
        </w:tc>
      </w:tr>
      <w:tr w:rsidRPr="002168F4" w:rsidR="00CB3578" w:rsidTr="00A11E73" w14:paraId="6DBD8C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F7397" w:rsidRDefault="00CB3578" w14:paraId="6C2CE9B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F7397" w:rsidRDefault="00CB3578" w14:paraId="120F3DAB" w14:textId="77777777">
            <w:pPr>
              <w:tabs>
                <w:tab w:val="left" w:pos="-1440"/>
                <w:tab w:val="left" w:pos="-720"/>
              </w:tabs>
              <w:suppressAutoHyphens/>
              <w:rPr>
                <w:rFonts w:ascii="Times New Roman" w:hAnsi="Times New Roman"/>
                <w:b/>
                <w:bCs/>
              </w:rPr>
            </w:pPr>
          </w:p>
        </w:tc>
      </w:tr>
      <w:tr w:rsidRPr="002168F4" w:rsidR="002A727C" w:rsidTr="00A11E73" w14:paraId="1D8B5D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7F7397" w:rsidRDefault="007F7397" w14:paraId="1BC32FD7" w14:textId="77777777">
            <w:pPr>
              <w:rPr>
                <w:rFonts w:ascii="Times New Roman" w:hAnsi="Times New Roman"/>
                <w:b/>
                <w:sz w:val="24"/>
              </w:rPr>
            </w:pPr>
            <w:r>
              <w:rPr>
                <w:rFonts w:ascii="Times New Roman" w:hAnsi="Times New Roman"/>
                <w:b/>
                <w:sz w:val="24"/>
              </w:rPr>
              <w:t>36 526</w:t>
            </w:r>
            <w:r w:rsidR="00F13442">
              <w:rPr>
                <w:rFonts w:ascii="Times New Roman" w:hAnsi="Times New Roman"/>
                <w:b/>
                <w:sz w:val="24"/>
              </w:rPr>
              <w:t xml:space="preserve"> </w:t>
            </w:r>
          </w:p>
        </w:tc>
        <w:tc>
          <w:tcPr>
            <w:tcW w:w="6590" w:type="dxa"/>
            <w:tcBorders>
              <w:top w:val="nil"/>
              <w:left w:val="nil"/>
              <w:bottom w:val="nil"/>
              <w:right w:val="nil"/>
            </w:tcBorders>
          </w:tcPr>
          <w:p w:rsidRPr="007F7397" w:rsidR="002A727C" w:rsidP="007F7397" w:rsidRDefault="007F7397" w14:paraId="2A0F06FA" w14:textId="77777777">
            <w:pPr>
              <w:rPr>
                <w:rFonts w:ascii="Times New Roman" w:hAnsi="Times New Roman"/>
                <w:b/>
                <w:sz w:val="24"/>
              </w:rPr>
            </w:pPr>
            <w:r w:rsidRPr="007F7397">
              <w:rPr>
                <w:rFonts w:ascii="Times New Roman" w:hAnsi="Times New Roman"/>
                <w:b/>
                <w:sz w:val="24"/>
                <w:shd w:val="clear" w:color="auto" w:fill="FFFFFF"/>
              </w:rPr>
              <w:t>Wijziging van de Wet ter voorkoming van witwassen en financieren van terrorisme en enige andere wetten in verband met de uitvoering van Verordening (EU) 2023/1113 betreffende bij geldovermakingen en overdrachten van bepaalde cryptoactiva te voegen informatie en tot wijziging van Richtlijn (EU) 2015/849 (Uitvoeringswet verordening bij geldovermakingen en overdrachten van cryptoactiva te voegen informatie)</w:t>
            </w:r>
          </w:p>
        </w:tc>
      </w:tr>
      <w:tr w:rsidRPr="002168F4" w:rsidR="00CB3578" w:rsidTr="00A11E73" w14:paraId="7A7E52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F7397" w:rsidRDefault="00CB3578" w14:paraId="0687C49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F7397" w:rsidRDefault="00CB3578" w14:paraId="218EB339" w14:textId="77777777">
            <w:pPr>
              <w:pStyle w:val="Amendement"/>
              <w:rPr>
                <w:rFonts w:ascii="Times New Roman" w:hAnsi="Times New Roman" w:cs="Times New Roman"/>
              </w:rPr>
            </w:pPr>
          </w:p>
        </w:tc>
      </w:tr>
      <w:tr w:rsidRPr="002168F4" w:rsidR="00CB3578" w:rsidTr="00A11E73" w14:paraId="6C1C71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F7397" w:rsidRDefault="00CB3578" w14:paraId="5B36567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F7397" w:rsidRDefault="00CB3578" w14:paraId="4EA0063F" w14:textId="77777777">
            <w:pPr>
              <w:pStyle w:val="Amendement"/>
              <w:rPr>
                <w:rFonts w:ascii="Times New Roman" w:hAnsi="Times New Roman" w:cs="Times New Roman"/>
              </w:rPr>
            </w:pPr>
          </w:p>
        </w:tc>
      </w:tr>
      <w:tr w:rsidRPr="002168F4" w:rsidR="00CB3578" w:rsidTr="00A11E73" w14:paraId="37A4A4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F7397" w:rsidRDefault="00CB3578" w14:paraId="1A44F546"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7F7397" w:rsidRDefault="00CB3578" w14:paraId="62823128"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1D6AFB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F7397" w:rsidRDefault="00CB3578" w14:paraId="423DE12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F7397" w:rsidRDefault="00CB3578" w14:paraId="5AF2531A" w14:textId="77777777">
            <w:pPr>
              <w:pStyle w:val="Amendement"/>
              <w:rPr>
                <w:rFonts w:ascii="Times New Roman" w:hAnsi="Times New Roman" w:cs="Times New Roman"/>
              </w:rPr>
            </w:pPr>
          </w:p>
        </w:tc>
      </w:tr>
    </w:tbl>
    <w:p w:rsidRPr="007F7397" w:rsidR="007F7397" w:rsidP="007F7397" w:rsidRDefault="007F7397" w14:paraId="2C3BEBB9"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F7397">
        <w:rPr>
          <w:rFonts w:ascii="Times New Roman" w:hAnsi="Times New Roman"/>
          <w:sz w:val="24"/>
          <w:szCs w:val="20"/>
        </w:rPr>
        <w:t>Wij Willem-Alexander, bij de gratie Gods, Koning der Nederlanden, Prins van Oranje-Nassau, enz. enz. enz.</w:t>
      </w:r>
    </w:p>
    <w:p w:rsidRPr="007F7397" w:rsidR="007F7397" w:rsidP="007F7397" w:rsidRDefault="007F7397" w14:paraId="11CEE65C" w14:textId="77777777">
      <w:pPr>
        <w:tabs>
          <w:tab w:val="left" w:pos="284"/>
          <w:tab w:val="left" w:pos="567"/>
          <w:tab w:val="left" w:pos="851"/>
        </w:tabs>
        <w:rPr>
          <w:rFonts w:ascii="Times New Roman" w:hAnsi="Times New Roman"/>
          <w:sz w:val="24"/>
          <w:szCs w:val="20"/>
        </w:rPr>
      </w:pPr>
    </w:p>
    <w:p w:rsidRPr="007F7397" w:rsidR="007F7397" w:rsidP="007F7397" w:rsidRDefault="007F7397" w14:paraId="49681C35"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F7397">
        <w:rPr>
          <w:rFonts w:ascii="Times New Roman" w:hAnsi="Times New Roman"/>
          <w:sz w:val="24"/>
          <w:szCs w:val="20"/>
        </w:rPr>
        <w:t>Allen, die deze zullen zien of horen lezen, saluut! doen te weten:</w:t>
      </w:r>
    </w:p>
    <w:p w:rsidRPr="007F7397" w:rsidR="007F7397" w:rsidP="007F7397" w:rsidRDefault="007F7397" w14:paraId="3A0EED5A"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F7397">
        <w:rPr>
          <w:rFonts w:ascii="Times New Roman" w:hAnsi="Times New Roman"/>
          <w:sz w:val="24"/>
          <w:szCs w:val="20"/>
        </w:rPr>
        <w:t xml:space="preserve">Alzo Wij in overweging genomen hebben, dat het noodzakelijk is om </w:t>
      </w:r>
    </w:p>
    <w:p w:rsidRPr="007F7397" w:rsidR="007F7397" w:rsidP="007F7397" w:rsidRDefault="007F7397" w14:paraId="69B47633" w14:textId="77777777">
      <w:pPr>
        <w:tabs>
          <w:tab w:val="left" w:pos="284"/>
          <w:tab w:val="left" w:pos="567"/>
          <w:tab w:val="left" w:pos="851"/>
        </w:tabs>
        <w:rPr>
          <w:rFonts w:ascii="Times New Roman" w:hAnsi="Times New Roman"/>
          <w:sz w:val="24"/>
          <w:szCs w:val="20"/>
        </w:rPr>
      </w:pPr>
      <w:r w:rsidRPr="007F7397">
        <w:rPr>
          <w:rFonts w:ascii="Times New Roman" w:hAnsi="Times New Roman"/>
          <w:sz w:val="24"/>
          <w:szCs w:val="20"/>
        </w:rPr>
        <w:t>regels te stellen ter uitvoering van Verordening (EU) 2023/1113 van het Europees Parlement en de Raad van 31 mei 2023 betreffende bij geldovermakingen en overdrachten van bepaalde cryptoactiva te voegen informatie en tot wijziging van Richtlijn (EU) 2015/849 (</w:t>
      </w:r>
      <w:proofErr w:type="spellStart"/>
      <w:r w:rsidRPr="007F7397">
        <w:rPr>
          <w:rFonts w:ascii="Times New Roman" w:hAnsi="Times New Roman"/>
          <w:sz w:val="24"/>
          <w:szCs w:val="20"/>
        </w:rPr>
        <w:t>PbEU</w:t>
      </w:r>
      <w:proofErr w:type="spellEnd"/>
      <w:r w:rsidRPr="007F7397">
        <w:rPr>
          <w:rFonts w:ascii="Times New Roman" w:hAnsi="Times New Roman"/>
          <w:sz w:val="24"/>
          <w:szCs w:val="20"/>
        </w:rPr>
        <w:t xml:space="preserve"> 2023, L 150);</w:t>
      </w:r>
    </w:p>
    <w:p w:rsidRPr="007F7397" w:rsidR="007F7397" w:rsidP="007F7397" w:rsidRDefault="007F7397" w14:paraId="4B2780EE"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F7397">
        <w:rPr>
          <w:rFonts w:ascii="Times New Roman" w:hAnsi="Times New Roman"/>
          <w:sz w:val="24"/>
          <w:szCs w:val="20"/>
        </w:rPr>
        <w:t>Zo is het, dat Wij, de Afdeling advisering van de Raad van State gehoord, en met gemeen overleg der Staten</w:t>
      </w:r>
      <w:r w:rsidRPr="007F7397">
        <w:rPr>
          <w:rFonts w:ascii="Times New Roman" w:hAnsi="Times New Roman"/>
          <w:sz w:val="24"/>
          <w:szCs w:val="20"/>
        </w:rPr>
        <w:noBreakHyphen/>
        <w:t>Generaal, hebben goedgevonden en verstaan, gelijk Wij goedvinden en verstaan bij deze:</w:t>
      </w:r>
    </w:p>
    <w:p w:rsidRPr="007F7397" w:rsidR="007F7397" w:rsidP="007F7397" w:rsidRDefault="007F7397" w14:paraId="458A14B6" w14:textId="77777777">
      <w:pPr>
        <w:tabs>
          <w:tab w:val="left" w:pos="284"/>
          <w:tab w:val="left" w:pos="567"/>
          <w:tab w:val="left" w:pos="851"/>
        </w:tabs>
        <w:rPr>
          <w:rFonts w:ascii="Times New Roman" w:hAnsi="Times New Roman"/>
          <w:sz w:val="24"/>
          <w:szCs w:val="20"/>
        </w:rPr>
      </w:pPr>
    </w:p>
    <w:p w:rsidRPr="007F7397" w:rsidR="007F7397" w:rsidP="007F7397" w:rsidRDefault="007F7397" w14:paraId="5D495352" w14:textId="77777777">
      <w:pPr>
        <w:tabs>
          <w:tab w:val="left" w:pos="284"/>
          <w:tab w:val="left" w:pos="567"/>
          <w:tab w:val="left" w:pos="851"/>
        </w:tabs>
        <w:rPr>
          <w:rFonts w:ascii="Times New Roman" w:hAnsi="Times New Roman"/>
          <w:sz w:val="24"/>
          <w:szCs w:val="20"/>
        </w:rPr>
      </w:pPr>
    </w:p>
    <w:p w:rsidRPr="007F7397" w:rsidR="007F7397" w:rsidP="007F7397" w:rsidRDefault="007F7397" w14:paraId="610E5C62" w14:textId="77777777">
      <w:pPr>
        <w:tabs>
          <w:tab w:val="left" w:pos="284"/>
          <w:tab w:val="left" w:pos="567"/>
          <w:tab w:val="left" w:pos="851"/>
        </w:tabs>
        <w:rPr>
          <w:rFonts w:ascii="Times New Roman" w:hAnsi="Times New Roman"/>
          <w:b/>
          <w:sz w:val="24"/>
          <w:szCs w:val="20"/>
        </w:rPr>
      </w:pPr>
      <w:r w:rsidRPr="007F7397">
        <w:rPr>
          <w:rFonts w:ascii="Times New Roman" w:hAnsi="Times New Roman"/>
          <w:b/>
          <w:sz w:val="24"/>
          <w:szCs w:val="20"/>
        </w:rPr>
        <w:t>ARTIKEL I</w:t>
      </w:r>
    </w:p>
    <w:p w:rsidRPr="007F7397" w:rsidR="007F7397" w:rsidP="007F7397" w:rsidRDefault="007F7397" w14:paraId="7EFB1582" w14:textId="77777777">
      <w:pPr>
        <w:tabs>
          <w:tab w:val="left" w:pos="284"/>
          <w:tab w:val="left" w:pos="567"/>
          <w:tab w:val="left" w:pos="851"/>
        </w:tabs>
        <w:rPr>
          <w:rFonts w:ascii="Times New Roman" w:hAnsi="Times New Roman"/>
          <w:sz w:val="24"/>
          <w:szCs w:val="20"/>
        </w:rPr>
      </w:pPr>
    </w:p>
    <w:p w:rsidRPr="007F7397" w:rsidR="007F7397" w:rsidP="007F7397" w:rsidRDefault="007F7397" w14:paraId="01750A60"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F7397">
        <w:rPr>
          <w:rFonts w:ascii="Times New Roman" w:hAnsi="Times New Roman"/>
          <w:sz w:val="24"/>
          <w:szCs w:val="20"/>
        </w:rPr>
        <w:t>De Wet ter voorkoming van witwassen en financieren van terrorisme wordt gewijzigd als volgt:</w:t>
      </w:r>
    </w:p>
    <w:p w:rsidRPr="007F7397" w:rsidR="007F7397" w:rsidP="007F7397" w:rsidRDefault="007F7397" w14:paraId="021BB8F4" w14:textId="77777777">
      <w:pPr>
        <w:tabs>
          <w:tab w:val="left" w:pos="284"/>
          <w:tab w:val="left" w:pos="567"/>
          <w:tab w:val="left" w:pos="851"/>
        </w:tabs>
        <w:rPr>
          <w:rFonts w:ascii="Times New Roman" w:hAnsi="Times New Roman"/>
          <w:sz w:val="24"/>
          <w:szCs w:val="20"/>
        </w:rPr>
      </w:pPr>
    </w:p>
    <w:p w:rsidRPr="007F7397" w:rsidR="007F7397" w:rsidP="007F7397" w:rsidRDefault="007F7397" w14:paraId="7C932555" w14:textId="77777777">
      <w:pPr>
        <w:tabs>
          <w:tab w:val="left" w:pos="284"/>
          <w:tab w:val="left" w:pos="567"/>
          <w:tab w:val="left" w:pos="851"/>
        </w:tabs>
        <w:rPr>
          <w:rFonts w:ascii="Times New Roman" w:hAnsi="Times New Roman"/>
          <w:sz w:val="24"/>
          <w:szCs w:val="20"/>
        </w:rPr>
      </w:pPr>
      <w:r w:rsidRPr="007F7397">
        <w:rPr>
          <w:rFonts w:ascii="Times New Roman" w:hAnsi="Times New Roman"/>
          <w:sz w:val="24"/>
          <w:szCs w:val="20"/>
        </w:rPr>
        <w:t>A</w:t>
      </w:r>
    </w:p>
    <w:p w:rsidRPr="007F7397" w:rsidR="007F7397" w:rsidP="007F7397" w:rsidRDefault="007F7397" w14:paraId="340C182A" w14:textId="77777777">
      <w:pPr>
        <w:tabs>
          <w:tab w:val="left" w:pos="284"/>
          <w:tab w:val="left" w:pos="567"/>
          <w:tab w:val="left" w:pos="851"/>
        </w:tabs>
        <w:rPr>
          <w:rFonts w:ascii="Times New Roman" w:hAnsi="Times New Roman"/>
          <w:bCs/>
          <w:sz w:val="24"/>
          <w:szCs w:val="20"/>
        </w:rPr>
      </w:pPr>
    </w:p>
    <w:p w:rsidRPr="007F7397" w:rsidR="007F7397" w:rsidP="007F7397" w:rsidRDefault="007F7397" w14:paraId="4F07CC2A" w14:textId="7777777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7F7397">
        <w:rPr>
          <w:rFonts w:ascii="Times New Roman" w:hAnsi="Times New Roman"/>
          <w:bCs/>
          <w:sz w:val="24"/>
          <w:szCs w:val="20"/>
        </w:rPr>
        <w:t xml:space="preserve">Artikel 1, eerste lid, wordt </w:t>
      </w:r>
      <w:r>
        <w:rPr>
          <w:rFonts w:ascii="Times New Roman" w:hAnsi="Times New Roman"/>
          <w:bCs/>
          <w:sz w:val="24"/>
          <w:szCs w:val="20"/>
        </w:rPr>
        <w:t>gewijzigd als volgt</w:t>
      </w:r>
      <w:r w:rsidRPr="007F7397">
        <w:rPr>
          <w:rFonts w:ascii="Times New Roman" w:hAnsi="Times New Roman"/>
          <w:bCs/>
          <w:sz w:val="24"/>
          <w:szCs w:val="20"/>
        </w:rPr>
        <w:t xml:space="preserve">: </w:t>
      </w:r>
    </w:p>
    <w:p w:rsidRPr="007F7397" w:rsidR="007F7397" w:rsidP="007F7397" w:rsidRDefault="007F7397" w14:paraId="793036FA" w14:textId="77777777">
      <w:pPr>
        <w:tabs>
          <w:tab w:val="left" w:pos="284"/>
          <w:tab w:val="left" w:pos="567"/>
          <w:tab w:val="left" w:pos="851"/>
        </w:tabs>
        <w:rPr>
          <w:rFonts w:ascii="Times New Roman" w:hAnsi="Times New Roman"/>
          <w:bCs/>
          <w:sz w:val="24"/>
          <w:szCs w:val="20"/>
        </w:rPr>
      </w:pPr>
    </w:p>
    <w:p w:rsidRPr="007F7397" w:rsidR="007F7397" w:rsidP="007F7397" w:rsidRDefault="007F7397" w14:paraId="49BA1F36" w14:textId="7777777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7F7397">
        <w:rPr>
          <w:rFonts w:ascii="Times New Roman" w:hAnsi="Times New Roman"/>
          <w:bCs/>
          <w:sz w:val="24"/>
          <w:szCs w:val="20"/>
        </w:rPr>
        <w:t>1. In de alfabetische volgorde worden de volgende begripsbepalingen ingevoegd:</w:t>
      </w:r>
    </w:p>
    <w:p w:rsidRPr="007F7397" w:rsidR="007F7397" w:rsidP="007F7397" w:rsidRDefault="007F7397" w14:paraId="044C4758" w14:textId="77777777">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7F7397">
        <w:rPr>
          <w:rFonts w:ascii="Times New Roman" w:hAnsi="Times New Roman"/>
          <w:i/>
          <w:iCs/>
          <w:sz w:val="24"/>
          <w:szCs w:val="20"/>
        </w:rPr>
        <w:t>aanbieder van cryptoactivadiensten</w:t>
      </w:r>
      <w:r w:rsidRPr="007F7397">
        <w:rPr>
          <w:rFonts w:ascii="Times New Roman" w:hAnsi="Times New Roman"/>
          <w:sz w:val="24"/>
          <w:szCs w:val="20"/>
        </w:rPr>
        <w:t>: een aanbieder van cryptoactiva</w:t>
      </w:r>
      <w:r w:rsidRPr="007F7397">
        <w:rPr>
          <w:rFonts w:ascii="Times New Roman" w:hAnsi="Times New Roman"/>
          <w:sz w:val="24"/>
          <w:szCs w:val="20"/>
        </w:rPr>
        <w:softHyphen/>
        <w:t xml:space="preserve">diensten als bedoeld in artikel 3, eerste lid, onderdeel 15, van Verordening (EU) 2023/1114 van het Europees Parlement en de Raad van 31 mei 2023 betreffende </w:t>
      </w:r>
      <w:proofErr w:type="spellStart"/>
      <w:r w:rsidRPr="007F7397">
        <w:rPr>
          <w:rFonts w:ascii="Times New Roman" w:hAnsi="Times New Roman"/>
          <w:sz w:val="24"/>
          <w:szCs w:val="20"/>
        </w:rPr>
        <w:t>cryptoactivamarkten</w:t>
      </w:r>
      <w:proofErr w:type="spellEnd"/>
      <w:r w:rsidRPr="007F7397">
        <w:rPr>
          <w:rFonts w:ascii="Times New Roman" w:hAnsi="Times New Roman"/>
          <w:sz w:val="24"/>
          <w:szCs w:val="20"/>
        </w:rPr>
        <w:t xml:space="preserve"> en tot wijziging van Verordeningen (EU) nr. 1093/2010 en (EU) nr. 1095/2010 en Richtlijnen 2013/36/EU en (EU) 2019/1937 (</w:t>
      </w:r>
      <w:proofErr w:type="spellStart"/>
      <w:r w:rsidRPr="007F7397">
        <w:rPr>
          <w:rFonts w:ascii="Times New Roman" w:hAnsi="Times New Roman"/>
          <w:sz w:val="24"/>
          <w:szCs w:val="20"/>
        </w:rPr>
        <w:t>PbEU</w:t>
      </w:r>
      <w:proofErr w:type="spellEnd"/>
      <w:r w:rsidRPr="007F7397">
        <w:rPr>
          <w:rFonts w:ascii="Times New Roman" w:hAnsi="Times New Roman"/>
          <w:sz w:val="24"/>
          <w:szCs w:val="20"/>
        </w:rPr>
        <w:t xml:space="preserve"> 2023, L 150) wanneer deze een of meer cryptoactivadiensten verricht als bedoeld in dat artikel, onderdeel 16, met uitzondering van het verlenen van advies over cryptoactiva bedoeld in dat onderdeel, onder h;</w:t>
      </w:r>
    </w:p>
    <w:p w:rsidRPr="007F7397" w:rsidR="007F7397" w:rsidP="007F7397" w:rsidRDefault="007F7397" w14:paraId="7D599D95" w14:textId="77777777">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7F7397">
        <w:rPr>
          <w:rFonts w:ascii="Times New Roman" w:hAnsi="Times New Roman"/>
          <w:i/>
          <w:iCs/>
          <w:sz w:val="24"/>
          <w:szCs w:val="20"/>
        </w:rPr>
        <w:t>cryptoactivum</w:t>
      </w:r>
      <w:r w:rsidRPr="007F7397">
        <w:rPr>
          <w:rFonts w:ascii="Times New Roman" w:hAnsi="Times New Roman"/>
          <w:sz w:val="24"/>
          <w:szCs w:val="20"/>
        </w:rPr>
        <w:t xml:space="preserve">: een cryptoactivum als bedoeld in artikel 3, eerste lid, onderdeel 5, van Verordening (EU) 2023/1114 van het Europees Parlement en de Raad van 31 mei 2023 betreffende </w:t>
      </w:r>
      <w:proofErr w:type="spellStart"/>
      <w:r w:rsidRPr="007F7397">
        <w:rPr>
          <w:rFonts w:ascii="Times New Roman" w:hAnsi="Times New Roman"/>
          <w:sz w:val="24"/>
          <w:szCs w:val="20"/>
        </w:rPr>
        <w:t>cryptoactivamarkten</w:t>
      </w:r>
      <w:proofErr w:type="spellEnd"/>
      <w:r w:rsidRPr="007F7397">
        <w:rPr>
          <w:rFonts w:ascii="Times New Roman" w:hAnsi="Times New Roman"/>
          <w:sz w:val="24"/>
          <w:szCs w:val="20"/>
        </w:rPr>
        <w:t xml:space="preserve"> en tot wijziging van Verordeningen (EU) nr. 1093/2010 en (EU) nr. 1095/2010 en Richtlijnen 2013/36/EU en (EU) 2019/1937 (</w:t>
      </w:r>
      <w:proofErr w:type="spellStart"/>
      <w:r w:rsidRPr="007F7397">
        <w:rPr>
          <w:rFonts w:ascii="Times New Roman" w:hAnsi="Times New Roman"/>
          <w:sz w:val="24"/>
          <w:szCs w:val="20"/>
        </w:rPr>
        <w:t>PbEU</w:t>
      </w:r>
      <w:proofErr w:type="spellEnd"/>
      <w:r w:rsidRPr="007F7397">
        <w:rPr>
          <w:rFonts w:ascii="Times New Roman" w:hAnsi="Times New Roman"/>
          <w:sz w:val="24"/>
          <w:szCs w:val="20"/>
        </w:rPr>
        <w:t xml:space="preserve"> 2023, L 150) </w:t>
      </w:r>
      <w:r w:rsidRPr="007F7397">
        <w:rPr>
          <w:rFonts w:ascii="Times New Roman" w:hAnsi="Times New Roman"/>
          <w:sz w:val="24"/>
          <w:szCs w:val="20"/>
        </w:rPr>
        <w:lastRenderedPageBreak/>
        <w:t>behalve wanneer het onder de in artikel 2, tweede, derde en vierde lid, van die verordening genoemde categorieën valt of anderszins als geldmiddel wordt aangemerkt;</w:t>
      </w:r>
    </w:p>
    <w:p w:rsidRPr="007F7397" w:rsidR="007F7397" w:rsidP="007F7397" w:rsidRDefault="007F7397" w14:paraId="71FF5A2E" w14:textId="77777777">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7F7397">
        <w:rPr>
          <w:rFonts w:ascii="Times New Roman" w:hAnsi="Times New Roman"/>
          <w:i/>
          <w:iCs/>
          <w:sz w:val="24"/>
          <w:szCs w:val="20"/>
        </w:rPr>
        <w:t>verordening betreffende bij geldovermakingen en overdrachten van cryptoactiva te voegen informatie</w:t>
      </w:r>
      <w:r w:rsidRPr="007F7397">
        <w:rPr>
          <w:rFonts w:ascii="Times New Roman" w:hAnsi="Times New Roman"/>
          <w:sz w:val="24"/>
          <w:szCs w:val="20"/>
        </w:rPr>
        <w:t>: Verordening (EU) 2023/1113 van het Europees Parlement en de Raad van 31 mei 2023 betreffende bij geldovermakingen en overdrachten van bepaalde cryptoactiva te voegen informatie en tot wijziging van Richtlijn (EU) 2015/849 (</w:t>
      </w:r>
      <w:proofErr w:type="spellStart"/>
      <w:r w:rsidRPr="007F7397">
        <w:rPr>
          <w:rFonts w:ascii="Times New Roman" w:hAnsi="Times New Roman"/>
          <w:sz w:val="24"/>
          <w:szCs w:val="20"/>
        </w:rPr>
        <w:t>PbEU</w:t>
      </w:r>
      <w:proofErr w:type="spellEnd"/>
      <w:r w:rsidRPr="007F7397">
        <w:rPr>
          <w:rFonts w:ascii="Times New Roman" w:hAnsi="Times New Roman"/>
          <w:sz w:val="24"/>
          <w:szCs w:val="20"/>
        </w:rPr>
        <w:t xml:space="preserve"> 2023, L 150);</w:t>
      </w:r>
    </w:p>
    <w:p w:rsidRPr="007F7397" w:rsidR="007F7397" w:rsidP="007F7397" w:rsidRDefault="007F7397" w14:paraId="6C339D0E" w14:textId="77777777">
      <w:pPr>
        <w:tabs>
          <w:tab w:val="left" w:pos="284"/>
          <w:tab w:val="left" w:pos="567"/>
          <w:tab w:val="left" w:pos="851"/>
        </w:tabs>
        <w:rPr>
          <w:rFonts w:ascii="Times New Roman" w:hAnsi="Times New Roman"/>
          <w:b/>
          <w:bCs/>
          <w:sz w:val="24"/>
          <w:szCs w:val="20"/>
        </w:rPr>
      </w:pPr>
      <w:r>
        <w:rPr>
          <w:rFonts w:ascii="Times New Roman" w:hAnsi="Times New Roman"/>
          <w:i/>
          <w:iCs/>
          <w:sz w:val="24"/>
          <w:szCs w:val="20"/>
        </w:rPr>
        <w:tab/>
      </w:r>
      <w:r w:rsidRPr="007F7397">
        <w:rPr>
          <w:rFonts w:ascii="Times New Roman" w:hAnsi="Times New Roman"/>
          <w:i/>
          <w:iCs/>
          <w:sz w:val="24"/>
          <w:szCs w:val="20"/>
        </w:rPr>
        <w:t>zelfgehost adres</w:t>
      </w:r>
      <w:r w:rsidRPr="007F7397">
        <w:rPr>
          <w:rFonts w:ascii="Times New Roman" w:hAnsi="Times New Roman"/>
          <w:sz w:val="24"/>
          <w:szCs w:val="20"/>
        </w:rPr>
        <w:t>: een zelfgehost adres als bedoeld in artikel 3, eerste lid, onderdeel  20, van de verordening betreffende bij geldovermakingen en overdrachten van cryptoactiva te voegen informatie;</w:t>
      </w:r>
    </w:p>
    <w:p w:rsidRPr="007F7397" w:rsidR="007F7397" w:rsidP="007F7397" w:rsidRDefault="007F7397" w14:paraId="131D1627" w14:textId="77777777">
      <w:pPr>
        <w:tabs>
          <w:tab w:val="left" w:pos="284"/>
          <w:tab w:val="left" w:pos="567"/>
          <w:tab w:val="left" w:pos="851"/>
        </w:tabs>
        <w:rPr>
          <w:rFonts w:ascii="Times New Roman" w:hAnsi="Times New Roman"/>
          <w:b/>
          <w:bCs/>
          <w:sz w:val="24"/>
          <w:szCs w:val="20"/>
        </w:rPr>
      </w:pPr>
    </w:p>
    <w:p w:rsidRPr="007F7397" w:rsidR="007F7397" w:rsidP="007F7397" w:rsidRDefault="007F7397" w14:paraId="5DE79794" w14:textId="77777777">
      <w:pPr>
        <w:tabs>
          <w:tab w:val="left" w:pos="284"/>
          <w:tab w:val="left" w:pos="567"/>
          <w:tab w:val="left" w:pos="851"/>
        </w:tabs>
        <w:rPr>
          <w:rFonts w:ascii="Times New Roman" w:hAnsi="Times New Roman"/>
          <w:b/>
          <w:bCs/>
          <w:sz w:val="24"/>
          <w:szCs w:val="20"/>
        </w:rPr>
      </w:pPr>
      <w:r>
        <w:rPr>
          <w:rFonts w:ascii="Times New Roman" w:hAnsi="Times New Roman"/>
          <w:sz w:val="24"/>
          <w:szCs w:val="20"/>
        </w:rPr>
        <w:tab/>
      </w:r>
      <w:r w:rsidRPr="007F7397">
        <w:rPr>
          <w:rFonts w:ascii="Times New Roman" w:hAnsi="Times New Roman"/>
          <w:sz w:val="24"/>
          <w:szCs w:val="20"/>
        </w:rPr>
        <w:t xml:space="preserve">2. De begripsbepalingen </w:t>
      </w:r>
      <w:r w:rsidRPr="007F7397">
        <w:rPr>
          <w:rFonts w:ascii="Times New Roman" w:hAnsi="Times New Roman"/>
          <w:i/>
          <w:iCs/>
          <w:sz w:val="24"/>
          <w:szCs w:val="20"/>
        </w:rPr>
        <w:t xml:space="preserve">aanbieder van een bewaarportemonnee, virtuele valuta </w:t>
      </w:r>
      <w:r w:rsidRPr="007F7397">
        <w:rPr>
          <w:rFonts w:ascii="Times New Roman" w:hAnsi="Times New Roman"/>
          <w:sz w:val="24"/>
          <w:szCs w:val="20"/>
        </w:rPr>
        <w:t xml:space="preserve">en </w:t>
      </w:r>
      <w:r w:rsidRPr="007F7397">
        <w:rPr>
          <w:rFonts w:ascii="Times New Roman" w:hAnsi="Times New Roman"/>
          <w:i/>
          <w:iCs/>
          <w:sz w:val="24"/>
          <w:szCs w:val="20"/>
        </w:rPr>
        <w:t xml:space="preserve">verordening betreffende bij geldovermakingen te voegen informatie </w:t>
      </w:r>
      <w:r w:rsidRPr="007F7397">
        <w:rPr>
          <w:rFonts w:ascii="Times New Roman" w:hAnsi="Times New Roman"/>
          <w:sz w:val="24"/>
          <w:szCs w:val="20"/>
        </w:rPr>
        <w:t>vervallen</w:t>
      </w:r>
      <w:r w:rsidRPr="007F7397">
        <w:rPr>
          <w:rFonts w:ascii="Times New Roman" w:hAnsi="Times New Roman"/>
          <w:i/>
          <w:iCs/>
          <w:sz w:val="24"/>
          <w:szCs w:val="20"/>
        </w:rPr>
        <w:t>.</w:t>
      </w:r>
    </w:p>
    <w:p w:rsidRPr="007F7397" w:rsidR="007F7397" w:rsidP="007F7397" w:rsidRDefault="007F7397" w14:paraId="18AEF890" w14:textId="77777777">
      <w:pPr>
        <w:tabs>
          <w:tab w:val="left" w:pos="284"/>
          <w:tab w:val="left" w:pos="567"/>
          <w:tab w:val="left" w:pos="851"/>
        </w:tabs>
        <w:rPr>
          <w:rFonts w:ascii="Times New Roman" w:hAnsi="Times New Roman"/>
          <w:b/>
          <w:bCs/>
          <w:sz w:val="24"/>
          <w:szCs w:val="20"/>
        </w:rPr>
      </w:pPr>
    </w:p>
    <w:p w:rsidRPr="007F7397" w:rsidR="007F7397" w:rsidP="007F7397" w:rsidRDefault="007F7397" w14:paraId="0B826017" w14:textId="77777777">
      <w:pPr>
        <w:tabs>
          <w:tab w:val="left" w:pos="284"/>
          <w:tab w:val="left" w:pos="567"/>
          <w:tab w:val="left" w:pos="851"/>
        </w:tabs>
        <w:rPr>
          <w:rFonts w:ascii="Times New Roman" w:hAnsi="Times New Roman"/>
          <w:b/>
          <w:bCs/>
          <w:sz w:val="24"/>
          <w:szCs w:val="20"/>
        </w:rPr>
      </w:pPr>
      <w:r>
        <w:rPr>
          <w:rFonts w:ascii="Times New Roman" w:hAnsi="Times New Roman"/>
          <w:sz w:val="24"/>
          <w:szCs w:val="20"/>
        </w:rPr>
        <w:tab/>
      </w:r>
      <w:r w:rsidRPr="007F7397">
        <w:rPr>
          <w:rFonts w:ascii="Times New Roman" w:hAnsi="Times New Roman"/>
          <w:sz w:val="24"/>
          <w:szCs w:val="20"/>
        </w:rPr>
        <w:t xml:space="preserve">3. </w:t>
      </w:r>
      <w:bookmarkStart w:name="_Hlk137640902" w:id="0"/>
      <w:r w:rsidRPr="007F7397">
        <w:rPr>
          <w:rFonts w:ascii="Times New Roman" w:hAnsi="Times New Roman"/>
          <w:sz w:val="24"/>
          <w:szCs w:val="20"/>
        </w:rPr>
        <w:t xml:space="preserve">Onderdeel b van de begripsbepaling </w:t>
      </w:r>
      <w:r w:rsidRPr="007F7397">
        <w:rPr>
          <w:rFonts w:ascii="Times New Roman" w:hAnsi="Times New Roman"/>
          <w:i/>
          <w:iCs/>
          <w:sz w:val="24"/>
          <w:szCs w:val="20"/>
        </w:rPr>
        <w:t>correspondentrelatie</w:t>
      </w:r>
      <w:r w:rsidRPr="007F7397">
        <w:rPr>
          <w:rFonts w:ascii="Times New Roman" w:hAnsi="Times New Roman"/>
          <w:sz w:val="24"/>
          <w:szCs w:val="20"/>
        </w:rPr>
        <w:t xml:space="preserve"> komt te luiden:</w:t>
      </w:r>
    </w:p>
    <w:p w:rsidRPr="007F7397" w:rsidR="007F7397" w:rsidP="007F7397" w:rsidRDefault="007F7397" w14:paraId="23AD198A" w14:textId="77777777">
      <w:pPr>
        <w:tabs>
          <w:tab w:val="left" w:pos="284"/>
          <w:tab w:val="left" w:pos="567"/>
          <w:tab w:val="left" w:pos="851"/>
        </w:tabs>
        <w:rPr>
          <w:rFonts w:ascii="Times New Roman" w:hAnsi="Times New Roman"/>
          <w:b/>
          <w:bCs/>
          <w:sz w:val="24"/>
          <w:szCs w:val="20"/>
        </w:rPr>
      </w:pPr>
      <w:r>
        <w:rPr>
          <w:rFonts w:ascii="Times New Roman" w:hAnsi="Times New Roman"/>
          <w:sz w:val="24"/>
          <w:szCs w:val="20"/>
        </w:rPr>
        <w:tab/>
      </w:r>
      <w:r w:rsidRPr="007F7397">
        <w:rPr>
          <w:rFonts w:ascii="Times New Roman" w:hAnsi="Times New Roman"/>
          <w:sz w:val="24"/>
          <w:szCs w:val="20"/>
        </w:rPr>
        <w:t>b. de betrekkingen tussen banken en andere financiële ondernemingen, banken onderling en  andere financiële ondernemingen onderling, inclusief wanneer soortgelijke diensten door een correspondent</w:t>
      </w:r>
      <w:r w:rsidRPr="007F7397">
        <w:rPr>
          <w:rFonts w:ascii="Times New Roman" w:hAnsi="Times New Roman"/>
          <w:sz w:val="24"/>
          <w:szCs w:val="20"/>
        </w:rPr>
        <w:softHyphen/>
        <w:t xml:space="preserve">instelling aan een respondentinstelling worden verleend en met inbegrip van betrekkingen die zijn aangegaan voor effectentransacties of geldovermakingen, of betrekkingen die zijn aangegaan voor </w:t>
      </w:r>
      <w:proofErr w:type="spellStart"/>
      <w:r w:rsidRPr="007F7397">
        <w:rPr>
          <w:rFonts w:ascii="Times New Roman" w:hAnsi="Times New Roman"/>
          <w:sz w:val="24"/>
          <w:szCs w:val="20"/>
        </w:rPr>
        <w:t>cryptoactivatransacties</w:t>
      </w:r>
      <w:proofErr w:type="spellEnd"/>
      <w:r w:rsidRPr="007F7397">
        <w:rPr>
          <w:rFonts w:ascii="Times New Roman" w:hAnsi="Times New Roman"/>
          <w:sz w:val="24"/>
          <w:szCs w:val="20"/>
        </w:rPr>
        <w:t xml:space="preserve"> of overdrachten van cryptoactiva;</w:t>
      </w:r>
      <w:bookmarkEnd w:id="0"/>
    </w:p>
    <w:p w:rsidRPr="007F7397" w:rsidR="007F7397" w:rsidP="007F7397" w:rsidRDefault="007F7397" w14:paraId="42B98C0A" w14:textId="77777777">
      <w:pPr>
        <w:tabs>
          <w:tab w:val="left" w:pos="284"/>
          <w:tab w:val="left" w:pos="567"/>
          <w:tab w:val="left" w:pos="851"/>
        </w:tabs>
        <w:rPr>
          <w:rFonts w:ascii="Times New Roman" w:hAnsi="Times New Roman"/>
          <w:b/>
          <w:bCs/>
          <w:sz w:val="24"/>
          <w:szCs w:val="20"/>
        </w:rPr>
      </w:pPr>
    </w:p>
    <w:p w:rsidRPr="007F7397" w:rsidR="007F7397" w:rsidP="007F7397" w:rsidRDefault="007F7397" w14:paraId="633E2B5B" w14:textId="77777777">
      <w:pPr>
        <w:tabs>
          <w:tab w:val="left" w:pos="284"/>
          <w:tab w:val="left" w:pos="567"/>
          <w:tab w:val="left" w:pos="851"/>
        </w:tabs>
        <w:rPr>
          <w:rFonts w:ascii="Times New Roman" w:hAnsi="Times New Roman"/>
          <w:sz w:val="24"/>
          <w:szCs w:val="20"/>
        </w:rPr>
      </w:pPr>
      <w:r w:rsidRPr="007F7397">
        <w:rPr>
          <w:rFonts w:ascii="Times New Roman" w:hAnsi="Times New Roman"/>
          <w:sz w:val="24"/>
          <w:szCs w:val="20"/>
        </w:rPr>
        <w:t>B</w:t>
      </w:r>
    </w:p>
    <w:p w:rsidRPr="007F7397" w:rsidR="007F7397" w:rsidP="007F7397" w:rsidRDefault="007F7397" w14:paraId="63122616" w14:textId="77777777">
      <w:pPr>
        <w:tabs>
          <w:tab w:val="left" w:pos="284"/>
          <w:tab w:val="left" w:pos="567"/>
          <w:tab w:val="left" w:pos="851"/>
        </w:tabs>
        <w:rPr>
          <w:rFonts w:ascii="Times New Roman" w:hAnsi="Times New Roman"/>
          <w:sz w:val="24"/>
          <w:szCs w:val="20"/>
        </w:rPr>
      </w:pPr>
    </w:p>
    <w:p w:rsidRPr="007F7397" w:rsidR="007F7397" w:rsidP="007F7397" w:rsidRDefault="007F7397" w14:paraId="4A4C06A3" w14:textId="77777777">
      <w:pPr>
        <w:tabs>
          <w:tab w:val="left" w:pos="284"/>
          <w:tab w:val="left" w:pos="567"/>
          <w:tab w:val="left" w:pos="851"/>
        </w:tabs>
        <w:rPr>
          <w:rFonts w:ascii="Times New Roman" w:hAnsi="Times New Roman"/>
          <w:b/>
          <w:bCs/>
          <w:sz w:val="24"/>
          <w:szCs w:val="20"/>
        </w:rPr>
      </w:pPr>
      <w:r>
        <w:rPr>
          <w:rFonts w:ascii="Times New Roman" w:hAnsi="Times New Roman"/>
          <w:sz w:val="24"/>
          <w:szCs w:val="20"/>
        </w:rPr>
        <w:tab/>
      </w:r>
      <w:r w:rsidRPr="007F7397">
        <w:rPr>
          <w:rFonts w:ascii="Times New Roman" w:hAnsi="Times New Roman"/>
          <w:sz w:val="24"/>
          <w:szCs w:val="20"/>
        </w:rPr>
        <w:t>Artikel 1a wordt gewijzigd als volgt:</w:t>
      </w:r>
    </w:p>
    <w:p w:rsidRPr="007F7397" w:rsidR="007F7397" w:rsidP="007F7397" w:rsidRDefault="007F7397" w14:paraId="61A78397" w14:textId="77777777">
      <w:pPr>
        <w:tabs>
          <w:tab w:val="left" w:pos="284"/>
          <w:tab w:val="left" w:pos="567"/>
          <w:tab w:val="left" w:pos="851"/>
        </w:tabs>
        <w:rPr>
          <w:rFonts w:ascii="Times New Roman" w:hAnsi="Times New Roman"/>
          <w:b/>
          <w:bCs/>
          <w:sz w:val="24"/>
          <w:szCs w:val="20"/>
        </w:rPr>
      </w:pPr>
    </w:p>
    <w:p w:rsidRPr="007F7397" w:rsidR="007F7397" w:rsidP="007F7397" w:rsidRDefault="007F7397" w14:paraId="727012AA" w14:textId="77777777">
      <w:pPr>
        <w:tabs>
          <w:tab w:val="left" w:pos="284"/>
          <w:tab w:val="left" w:pos="567"/>
          <w:tab w:val="left" w:pos="851"/>
        </w:tabs>
        <w:rPr>
          <w:rFonts w:ascii="Times New Roman" w:hAnsi="Times New Roman"/>
          <w:b/>
          <w:bCs/>
          <w:sz w:val="24"/>
          <w:szCs w:val="20"/>
        </w:rPr>
      </w:pPr>
      <w:r>
        <w:rPr>
          <w:rFonts w:ascii="Times New Roman" w:hAnsi="Times New Roman"/>
          <w:sz w:val="24"/>
          <w:szCs w:val="20"/>
        </w:rPr>
        <w:tab/>
      </w:r>
      <w:r w:rsidRPr="007F7397">
        <w:rPr>
          <w:rFonts w:ascii="Times New Roman" w:hAnsi="Times New Roman"/>
          <w:sz w:val="24"/>
          <w:szCs w:val="20"/>
        </w:rPr>
        <w:t>1. Het derde lid wordt gewijzigd als volgt:</w:t>
      </w:r>
    </w:p>
    <w:p w:rsidRPr="007F7397" w:rsidR="007F7397" w:rsidP="007F7397" w:rsidRDefault="007F7397" w14:paraId="508909A7" w14:textId="77777777">
      <w:pPr>
        <w:tabs>
          <w:tab w:val="left" w:pos="284"/>
          <w:tab w:val="left" w:pos="567"/>
          <w:tab w:val="left" w:pos="851"/>
        </w:tabs>
        <w:rPr>
          <w:rFonts w:ascii="Times New Roman" w:hAnsi="Times New Roman"/>
          <w:b/>
          <w:bCs/>
          <w:sz w:val="24"/>
          <w:szCs w:val="20"/>
        </w:rPr>
      </w:pPr>
    </w:p>
    <w:p w:rsidRPr="007F7397" w:rsidR="007F7397" w:rsidP="007F7397" w:rsidRDefault="007F7397" w14:paraId="34443C49" w14:textId="77777777">
      <w:pPr>
        <w:tabs>
          <w:tab w:val="left" w:pos="284"/>
          <w:tab w:val="left" w:pos="567"/>
          <w:tab w:val="left" w:pos="851"/>
        </w:tabs>
        <w:rPr>
          <w:rFonts w:ascii="Times New Roman" w:hAnsi="Times New Roman"/>
          <w:b/>
          <w:bCs/>
          <w:sz w:val="24"/>
          <w:szCs w:val="20"/>
        </w:rPr>
      </w:pPr>
      <w:r>
        <w:rPr>
          <w:rFonts w:ascii="Times New Roman" w:hAnsi="Times New Roman"/>
          <w:sz w:val="24"/>
          <w:szCs w:val="20"/>
        </w:rPr>
        <w:tab/>
      </w:r>
      <w:r w:rsidRPr="007F7397">
        <w:rPr>
          <w:rFonts w:ascii="Times New Roman" w:hAnsi="Times New Roman"/>
          <w:sz w:val="24"/>
          <w:szCs w:val="20"/>
        </w:rPr>
        <w:t>a. Onderdeel k komt te luiden:</w:t>
      </w:r>
    </w:p>
    <w:p w:rsidRPr="007F7397" w:rsidR="007F7397" w:rsidP="007F7397" w:rsidRDefault="007F7397" w14:paraId="38C99696" w14:textId="77777777">
      <w:pPr>
        <w:tabs>
          <w:tab w:val="left" w:pos="284"/>
          <w:tab w:val="left" w:pos="567"/>
          <w:tab w:val="left" w:pos="851"/>
        </w:tabs>
        <w:rPr>
          <w:rFonts w:ascii="Times New Roman" w:hAnsi="Times New Roman"/>
          <w:b/>
          <w:bCs/>
          <w:sz w:val="24"/>
          <w:szCs w:val="20"/>
        </w:rPr>
      </w:pPr>
      <w:r>
        <w:rPr>
          <w:rFonts w:ascii="Times New Roman" w:hAnsi="Times New Roman"/>
          <w:sz w:val="24"/>
          <w:szCs w:val="20"/>
        </w:rPr>
        <w:tab/>
      </w:r>
      <w:r w:rsidRPr="007F7397">
        <w:rPr>
          <w:rFonts w:ascii="Times New Roman" w:hAnsi="Times New Roman"/>
          <w:sz w:val="24"/>
          <w:szCs w:val="20"/>
        </w:rPr>
        <w:t>k. aanbieders van cryptoactivadiensten;</w:t>
      </w:r>
    </w:p>
    <w:p w:rsidRPr="007F7397" w:rsidR="007F7397" w:rsidP="007F7397" w:rsidRDefault="007F7397" w14:paraId="28A2B8B5" w14:textId="77777777">
      <w:pPr>
        <w:tabs>
          <w:tab w:val="left" w:pos="284"/>
          <w:tab w:val="left" w:pos="567"/>
          <w:tab w:val="left" w:pos="851"/>
        </w:tabs>
        <w:rPr>
          <w:rFonts w:ascii="Times New Roman" w:hAnsi="Times New Roman"/>
          <w:b/>
          <w:bCs/>
          <w:sz w:val="24"/>
          <w:szCs w:val="20"/>
        </w:rPr>
      </w:pPr>
    </w:p>
    <w:p w:rsidRPr="007F7397" w:rsidR="007F7397" w:rsidP="007F7397" w:rsidRDefault="007F7397" w14:paraId="0594C4C9" w14:textId="77777777">
      <w:pPr>
        <w:tabs>
          <w:tab w:val="left" w:pos="284"/>
          <w:tab w:val="left" w:pos="567"/>
          <w:tab w:val="left" w:pos="851"/>
        </w:tabs>
        <w:rPr>
          <w:rFonts w:ascii="Times New Roman" w:hAnsi="Times New Roman"/>
          <w:b/>
          <w:bCs/>
          <w:sz w:val="24"/>
          <w:szCs w:val="20"/>
        </w:rPr>
      </w:pPr>
      <w:r>
        <w:rPr>
          <w:rFonts w:ascii="Times New Roman" w:hAnsi="Times New Roman"/>
          <w:sz w:val="24"/>
          <w:szCs w:val="20"/>
        </w:rPr>
        <w:tab/>
      </w:r>
      <w:r w:rsidRPr="007F7397">
        <w:rPr>
          <w:rFonts w:ascii="Times New Roman" w:hAnsi="Times New Roman"/>
          <w:sz w:val="24"/>
          <w:szCs w:val="20"/>
        </w:rPr>
        <w:t>b. Na onderdeel k wordt een onderdeel toegevoegd, luidende:</w:t>
      </w:r>
    </w:p>
    <w:p w:rsidRPr="007F7397" w:rsidR="007F7397" w:rsidP="007F7397" w:rsidRDefault="007F7397" w14:paraId="374DFC02" w14:textId="77777777">
      <w:pPr>
        <w:tabs>
          <w:tab w:val="left" w:pos="284"/>
          <w:tab w:val="left" w:pos="567"/>
          <w:tab w:val="left" w:pos="851"/>
        </w:tabs>
        <w:rPr>
          <w:rFonts w:ascii="Times New Roman" w:hAnsi="Times New Roman"/>
          <w:b/>
          <w:bCs/>
          <w:sz w:val="24"/>
          <w:szCs w:val="20"/>
        </w:rPr>
      </w:pPr>
      <w:r>
        <w:rPr>
          <w:rFonts w:ascii="Times New Roman" w:hAnsi="Times New Roman"/>
          <w:sz w:val="24"/>
          <w:szCs w:val="20"/>
        </w:rPr>
        <w:tab/>
        <w:t>l</w:t>
      </w:r>
      <w:r w:rsidRPr="007F7397">
        <w:rPr>
          <w:rFonts w:ascii="Times New Roman" w:hAnsi="Times New Roman"/>
          <w:sz w:val="24"/>
          <w:szCs w:val="20"/>
        </w:rPr>
        <w:t>. bijkantoren in Nederland van andere financiële ondernemingen als bedoeld onder a tot en met i en k, met zetel buiten Nederland.</w:t>
      </w:r>
    </w:p>
    <w:p w:rsidRPr="007F7397" w:rsidR="007F7397" w:rsidP="007F7397" w:rsidRDefault="007F7397" w14:paraId="45C999EA" w14:textId="77777777">
      <w:pPr>
        <w:tabs>
          <w:tab w:val="left" w:pos="284"/>
          <w:tab w:val="left" w:pos="567"/>
          <w:tab w:val="left" w:pos="851"/>
        </w:tabs>
        <w:rPr>
          <w:rFonts w:ascii="Times New Roman" w:hAnsi="Times New Roman"/>
          <w:b/>
          <w:bCs/>
          <w:sz w:val="24"/>
          <w:szCs w:val="20"/>
        </w:rPr>
      </w:pPr>
    </w:p>
    <w:p w:rsidRPr="007F7397" w:rsidR="007F7397" w:rsidP="007F7397" w:rsidRDefault="007F7397" w14:paraId="622280E5" w14:textId="77777777">
      <w:pPr>
        <w:tabs>
          <w:tab w:val="left" w:pos="284"/>
          <w:tab w:val="left" w:pos="567"/>
          <w:tab w:val="left" w:pos="851"/>
        </w:tabs>
        <w:rPr>
          <w:rFonts w:ascii="Times New Roman" w:hAnsi="Times New Roman"/>
          <w:b/>
          <w:bCs/>
          <w:sz w:val="24"/>
          <w:szCs w:val="20"/>
        </w:rPr>
      </w:pPr>
      <w:r>
        <w:rPr>
          <w:rFonts w:ascii="Times New Roman" w:hAnsi="Times New Roman"/>
          <w:sz w:val="24"/>
          <w:szCs w:val="20"/>
        </w:rPr>
        <w:tab/>
      </w:r>
      <w:r w:rsidRPr="007F7397">
        <w:rPr>
          <w:rFonts w:ascii="Times New Roman" w:hAnsi="Times New Roman"/>
          <w:sz w:val="24"/>
          <w:szCs w:val="20"/>
        </w:rPr>
        <w:t>2. In het vierde lid vervallen de onderdelen l en m, onder verlettering van de onderdelen n tot en met q tot l tot en met o.</w:t>
      </w:r>
    </w:p>
    <w:p w:rsidRPr="007F7397" w:rsidR="007F7397" w:rsidP="007F7397" w:rsidRDefault="007F7397" w14:paraId="60B7B7B1" w14:textId="77777777">
      <w:pPr>
        <w:tabs>
          <w:tab w:val="left" w:pos="284"/>
          <w:tab w:val="left" w:pos="567"/>
          <w:tab w:val="left" w:pos="851"/>
        </w:tabs>
        <w:rPr>
          <w:rFonts w:ascii="Times New Roman" w:hAnsi="Times New Roman"/>
          <w:b/>
          <w:bCs/>
          <w:sz w:val="24"/>
          <w:szCs w:val="20"/>
        </w:rPr>
      </w:pPr>
    </w:p>
    <w:p w:rsidRPr="007F7397" w:rsidR="007F7397" w:rsidP="007F7397" w:rsidRDefault="007F7397" w14:paraId="030EEDBA" w14:textId="77777777">
      <w:pPr>
        <w:tabs>
          <w:tab w:val="left" w:pos="284"/>
          <w:tab w:val="left" w:pos="567"/>
          <w:tab w:val="left" w:pos="851"/>
        </w:tabs>
        <w:rPr>
          <w:rFonts w:ascii="Times New Roman" w:hAnsi="Times New Roman"/>
          <w:sz w:val="24"/>
          <w:szCs w:val="20"/>
        </w:rPr>
      </w:pPr>
      <w:r w:rsidRPr="007F7397">
        <w:rPr>
          <w:rFonts w:ascii="Times New Roman" w:hAnsi="Times New Roman"/>
          <w:sz w:val="24"/>
          <w:szCs w:val="20"/>
        </w:rPr>
        <w:t>C</w:t>
      </w:r>
    </w:p>
    <w:p w:rsidRPr="007F7397" w:rsidR="007F7397" w:rsidP="007F7397" w:rsidRDefault="007F7397" w14:paraId="6EC2A5AD" w14:textId="77777777">
      <w:pPr>
        <w:tabs>
          <w:tab w:val="left" w:pos="284"/>
          <w:tab w:val="left" w:pos="567"/>
          <w:tab w:val="left" w:pos="851"/>
        </w:tabs>
        <w:rPr>
          <w:rFonts w:ascii="Times New Roman" w:hAnsi="Times New Roman"/>
          <w:sz w:val="24"/>
          <w:szCs w:val="20"/>
        </w:rPr>
      </w:pPr>
    </w:p>
    <w:p w:rsidRPr="007F7397" w:rsidR="007F7397" w:rsidP="007F7397" w:rsidRDefault="007F7397" w14:paraId="3C5AC507"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F7397">
        <w:rPr>
          <w:rFonts w:ascii="Times New Roman" w:hAnsi="Times New Roman"/>
          <w:sz w:val="24"/>
          <w:szCs w:val="20"/>
        </w:rPr>
        <w:t>In artikel 1b, eerste en tweede lid, wordt “onderdeel n” telkens vervangen door “onderdeel l”.</w:t>
      </w:r>
    </w:p>
    <w:p w:rsidRPr="007F7397" w:rsidR="007F7397" w:rsidP="007F7397" w:rsidRDefault="007F7397" w14:paraId="01456C99" w14:textId="77777777">
      <w:pPr>
        <w:tabs>
          <w:tab w:val="left" w:pos="284"/>
          <w:tab w:val="left" w:pos="567"/>
          <w:tab w:val="left" w:pos="851"/>
        </w:tabs>
        <w:rPr>
          <w:rFonts w:ascii="Times New Roman" w:hAnsi="Times New Roman"/>
          <w:sz w:val="24"/>
          <w:szCs w:val="20"/>
        </w:rPr>
      </w:pPr>
    </w:p>
    <w:p w:rsidRPr="007F7397" w:rsidR="007F7397" w:rsidP="007F7397" w:rsidRDefault="007F7397" w14:paraId="5F63CEE5" w14:textId="77777777">
      <w:pPr>
        <w:tabs>
          <w:tab w:val="left" w:pos="284"/>
          <w:tab w:val="left" w:pos="567"/>
          <w:tab w:val="left" w:pos="851"/>
        </w:tabs>
        <w:rPr>
          <w:rFonts w:ascii="Times New Roman" w:hAnsi="Times New Roman"/>
          <w:sz w:val="24"/>
          <w:szCs w:val="20"/>
        </w:rPr>
      </w:pPr>
      <w:r w:rsidRPr="007F7397">
        <w:rPr>
          <w:rFonts w:ascii="Times New Roman" w:hAnsi="Times New Roman"/>
          <w:sz w:val="24"/>
          <w:szCs w:val="20"/>
        </w:rPr>
        <w:t>D</w:t>
      </w:r>
    </w:p>
    <w:p w:rsidRPr="007F7397" w:rsidR="007F7397" w:rsidP="007F7397" w:rsidRDefault="007F7397" w14:paraId="13051291" w14:textId="77777777">
      <w:pPr>
        <w:tabs>
          <w:tab w:val="left" w:pos="284"/>
          <w:tab w:val="left" w:pos="567"/>
          <w:tab w:val="left" w:pos="851"/>
        </w:tabs>
        <w:rPr>
          <w:rFonts w:ascii="Times New Roman" w:hAnsi="Times New Roman"/>
          <w:sz w:val="24"/>
          <w:szCs w:val="20"/>
        </w:rPr>
      </w:pPr>
    </w:p>
    <w:p w:rsidRPr="007F7397" w:rsidR="007F7397" w:rsidP="007F7397" w:rsidRDefault="007F7397" w14:paraId="44A60EC8"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F7397">
        <w:rPr>
          <w:rFonts w:ascii="Times New Roman" w:hAnsi="Times New Roman"/>
          <w:sz w:val="24"/>
          <w:szCs w:val="20"/>
        </w:rPr>
        <w:t>Artikel 1d wordt gewijzigd als volgt:</w:t>
      </w:r>
    </w:p>
    <w:p w:rsidR="007F7397" w:rsidP="007F7397" w:rsidRDefault="007F7397" w14:paraId="3191DAC9" w14:textId="77777777">
      <w:pPr>
        <w:tabs>
          <w:tab w:val="left" w:pos="284"/>
          <w:tab w:val="left" w:pos="567"/>
          <w:tab w:val="left" w:pos="851"/>
        </w:tabs>
        <w:rPr>
          <w:rFonts w:ascii="Times New Roman" w:hAnsi="Times New Roman"/>
          <w:sz w:val="24"/>
          <w:szCs w:val="20"/>
        </w:rPr>
      </w:pPr>
    </w:p>
    <w:p w:rsidR="000B45AC" w:rsidP="000B45AC" w:rsidRDefault="007F7397" w14:paraId="5D5DB699"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D463A" w:rsidR="000B45AC">
        <w:rPr>
          <w:rFonts w:ascii="Times New Roman" w:hAnsi="Times New Roman"/>
          <w:sz w:val="24"/>
          <w:szCs w:val="20"/>
        </w:rPr>
        <w:t>1. In het eerste lid, onderdeel a, wordt “onderdeel a, b, e, f, g en j, vierde lid, onderdeel l en m” vervangen door “</w:t>
      </w:r>
      <w:bookmarkStart w:name="_Hlk169513403" w:id="1"/>
      <w:r w:rsidRPr="00ED463A" w:rsidR="000B45AC">
        <w:rPr>
          <w:rFonts w:ascii="Times New Roman" w:hAnsi="Times New Roman"/>
          <w:sz w:val="24"/>
          <w:szCs w:val="20"/>
        </w:rPr>
        <w:t>onderdeel a, b, e, f, g, j en, voor zover het een bank of elektronischgeldinstelling betreft die cryptoactivadiensten aanbiedt, k”.</w:t>
      </w:r>
      <w:bookmarkEnd w:id="1"/>
    </w:p>
    <w:p w:rsidRPr="00ED463A" w:rsidR="00585521" w:rsidP="000B45AC" w:rsidRDefault="00585521" w14:paraId="438FD055" w14:textId="77777777">
      <w:pPr>
        <w:tabs>
          <w:tab w:val="left" w:pos="284"/>
          <w:tab w:val="left" w:pos="567"/>
          <w:tab w:val="left" w:pos="851"/>
        </w:tabs>
        <w:rPr>
          <w:rFonts w:ascii="Times New Roman" w:hAnsi="Times New Roman"/>
          <w:sz w:val="24"/>
          <w:szCs w:val="20"/>
        </w:rPr>
      </w:pPr>
    </w:p>
    <w:p w:rsidRPr="000B45AC" w:rsidR="000B45AC" w:rsidP="000B45AC" w:rsidRDefault="000B45AC" w14:paraId="6F32F827" w14:textId="77777777">
      <w:pPr>
        <w:tabs>
          <w:tab w:val="left" w:pos="284"/>
          <w:tab w:val="left" w:pos="567"/>
          <w:tab w:val="left" w:pos="851"/>
        </w:tabs>
        <w:rPr>
          <w:rFonts w:ascii="Times New Roman" w:hAnsi="Times New Roman"/>
          <w:bCs/>
          <w:sz w:val="24"/>
          <w:szCs w:val="20"/>
        </w:rPr>
      </w:pPr>
      <w:r w:rsidRPr="000B45AC">
        <w:rPr>
          <w:rFonts w:ascii="Times New Roman" w:hAnsi="Times New Roman"/>
          <w:bCs/>
          <w:sz w:val="24"/>
          <w:szCs w:val="20"/>
        </w:rPr>
        <w:tab/>
        <w:t>2. In het eerste lid, onderdeel b, wordt “onderdeel c, d, h en i” vervangen door “onderdeel c, d, h, i en, voor zover het een andere instelling betreft dan een bank of elektronischgeldinstelling die cryptoactivadiensten aanbiedt, k”.</w:t>
      </w:r>
    </w:p>
    <w:p w:rsidR="007F7397" w:rsidP="000B45AC" w:rsidRDefault="007F7397" w14:paraId="476442DB" w14:textId="31F16A1F">
      <w:pPr>
        <w:tabs>
          <w:tab w:val="left" w:pos="284"/>
          <w:tab w:val="left" w:pos="567"/>
          <w:tab w:val="left" w:pos="851"/>
        </w:tabs>
        <w:rPr>
          <w:rFonts w:ascii="Times New Roman" w:hAnsi="Times New Roman"/>
          <w:sz w:val="24"/>
          <w:szCs w:val="20"/>
        </w:rPr>
      </w:pPr>
    </w:p>
    <w:p w:rsidRPr="007F7397" w:rsidR="007F7397" w:rsidP="007F7397" w:rsidRDefault="007F7397" w14:paraId="6C65A2B3"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F7397">
        <w:rPr>
          <w:rFonts w:ascii="Times New Roman" w:hAnsi="Times New Roman"/>
          <w:sz w:val="24"/>
          <w:szCs w:val="20"/>
        </w:rPr>
        <w:t xml:space="preserve">3. </w:t>
      </w:r>
      <w:bookmarkStart w:name="_Hlk138242712" w:id="2"/>
      <w:r w:rsidRPr="007F7397">
        <w:rPr>
          <w:rFonts w:ascii="Times New Roman" w:hAnsi="Times New Roman"/>
          <w:sz w:val="24"/>
          <w:szCs w:val="20"/>
        </w:rPr>
        <w:t>In het eerste lid, onderdeel e, wordt “o en p” vervangen door “m en n”.</w:t>
      </w:r>
    </w:p>
    <w:bookmarkEnd w:id="2"/>
    <w:p w:rsidR="007F7397" w:rsidP="007F7397" w:rsidRDefault="007F7397" w14:paraId="121F9063" w14:textId="77777777">
      <w:pPr>
        <w:tabs>
          <w:tab w:val="left" w:pos="284"/>
          <w:tab w:val="left" w:pos="567"/>
          <w:tab w:val="left" w:pos="851"/>
        </w:tabs>
        <w:rPr>
          <w:rFonts w:ascii="Times New Roman" w:hAnsi="Times New Roman"/>
          <w:sz w:val="24"/>
          <w:szCs w:val="20"/>
        </w:rPr>
      </w:pPr>
    </w:p>
    <w:p w:rsidRPr="007F7397" w:rsidR="007F7397" w:rsidP="007F7397" w:rsidRDefault="007F7397" w14:paraId="5FF2D40B"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F7397">
        <w:rPr>
          <w:rFonts w:ascii="Times New Roman" w:hAnsi="Times New Roman"/>
          <w:sz w:val="24"/>
          <w:szCs w:val="20"/>
        </w:rPr>
        <w:t>4. In het eerste lid, onderdeel f, wordt “onderdeel n” vervangen door “onderdeel l”.</w:t>
      </w:r>
    </w:p>
    <w:p w:rsidR="007F7397" w:rsidP="007F7397" w:rsidRDefault="007F7397" w14:paraId="01BD9F0A" w14:textId="77777777">
      <w:pPr>
        <w:tabs>
          <w:tab w:val="left" w:pos="284"/>
          <w:tab w:val="left" w:pos="567"/>
          <w:tab w:val="left" w:pos="851"/>
        </w:tabs>
        <w:rPr>
          <w:rFonts w:ascii="Times New Roman" w:hAnsi="Times New Roman"/>
          <w:sz w:val="24"/>
          <w:szCs w:val="20"/>
        </w:rPr>
      </w:pPr>
    </w:p>
    <w:p w:rsidRPr="007F7397" w:rsidR="007F7397" w:rsidP="007F7397" w:rsidRDefault="007F7397" w14:paraId="628AEB78"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F7397">
        <w:rPr>
          <w:rFonts w:ascii="Times New Roman" w:hAnsi="Times New Roman"/>
          <w:sz w:val="24"/>
          <w:szCs w:val="20"/>
        </w:rPr>
        <w:t>5. In het tweede lid wordt “de verordening betreffende bij geldovermakingen te voegen informatie” vervangen door “de verordening betreffende bij geldovermakingen en overdrachten van cryptoactiva te voegen informatie, voor zover het gaat om instellingen als bedoeld in artikel 3, onderdelen 5 en 6 van die verordening”.</w:t>
      </w:r>
    </w:p>
    <w:p w:rsidR="007F7397" w:rsidP="007F7397" w:rsidRDefault="007F7397" w14:paraId="06783437" w14:textId="77777777">
      <w:pPr>
        <w:tabs>
          <w:tab w:val="left" w:pos="284"/>
          <w:tab w:val="left" w:pos="567"/>
          <w:tab w:val="left" w:pos="851"/>
        </w:tabs>
        <w:rPr>
          <w:rFonts w:ascii="Times New Roman" w:hAnsi="Times New Roman"/>
          <w:sz w:val="24"/>
          <w:szCs w:val="20"/>
        </w:rPr>
      </w:pPr>
    </w:p>
    <w:p w:rsidRPr="007F7397" w:rsidR="007F7397" w:rsidP="007F7397" w:rsidRDefault="007F7397" w14:paraId="4C77CF63"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F7397">
        <w:rPr>
          <w:rFonts w:ascii="Times New Roman" w:hAnsi="Times New Roman"/>
          <w:sz w:val="24"/>
          <w:szCs w:val="20"/>
        </w:rPr>
        <w:t>6. In het derde lid wordt na “de verordening inzake de veiling van broeikasgasemissierechten” een zinsnede ingevoegd: “en de verordening betreffende bij geldovermakingen en overdrachten van cryptoactiva te voegen informatie, voor zover het gaat om instellingen als bedoeld in artikel 3, onderdelen 15 en 16 van die verordening”.</w:t>
      </w:r>
    </w:p>
    <w:p w:rsidRPr="007F7397" w:rsidR="007F7397" w:rsidP="007F7397" w:rsidRDefault="007F7397" w14:paraId="2B5BE5A7" w14:textId="77777777">
      <w:pPr>
        <w:tabs>
          <w:tab w:val="left" w:pos="284"/>
          <w:tab w:val="left" w:pos="567"/>
          <w:tab w:val="left" w:pos="851"/>
        </w:tabs>
        <w:rPr>
          <w:rFonts w:ascii="Times New Roman" w:hAnsi="Times New Roman"/>
          <w:sz w:val="24"/>
          <w:szCs w:val="20"/>
        </w:rPr>
      </w:pPr>
    </w:p>
    <w:p w:rsidRPr="007F7397" w:rsidR="007F7397" w:rsidP="007F7397" w:rsidRDefault="007F7397" w14:paraId="7F860597" w14:textId="77777777">
      <w:pPr>
        <w:tabs>
          <w:tab w:val="left" w:pos="284"/>
          <w:tab w:val="left" w:pos="567"/>
          <w:tab w:val="left" w:pos="851"/>
        </w:tabs>
        <w:rPr>
          <w:rFonts w:ascii="Times New Roman" w:hAnsi="Times New Roman"/>
          <w:sz w:val="24"/>
          <w:szCs w:val="20"/>
        </w:rPr>
      </w:pPr>
      <w:r w:rsidRPr="007F7397">
        <w:rPr>
          <w:rFonts w:ascii="Times New Roman" w:hAnsi="Times New Roman"/>
          <w:sz w:val="24"/>
          <w:szCs w:val="20"/>
        </w:rPr>
        <w:t>E</w:t>
      </w:r>
    </w:p>
    <w:p w:rsidRPr="007F7397" w:rsidR="007F7397" w:rsidP="007F7397" w:rsidRDefault="007F7397" w14:paraId="53916E76" w14:textId="77777777">
      <w:pPr>
        <w:tabs>
          <w:tab w:val="left" w:pos="284"/>
          <w:tab w:val="left" w:pos="567"/>
          <w:tab w:val="left" w:pos="851"/>
        </w:tabs>
        <w:rPr>
          <w:rFonts w:ascii="Times New Roman" w:hAnsi="Times New Roman"/>
          <w:sz w:val="24"/>
          <w:szCs w:val="20"/>
        </w:rPr>
      </w:pPr>
    </w:p>
    <w:p w:rsidRPr="007F7397" w:rsidR="007F7397" w:rsidP="007F7397" w:rsidRDefault="007F7397" w14:paraId="0D478168"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F7397">
        <w:rPr>
          <w:rFonts w:ascii="Times New Roman" w:hAnsi="Times New Roman"/>
          <w:sz w:val="24"/>
          <w:szCs w:val="20"/>
        </w:rPr>
        <w:t>In artikel 2e, eerste lid, wordt “artikel 1a, derde lid, onderdeel b of e” vervangen door “artikel 1a, derde lid, onderdeel b, e of k”.</w:t>
      </w:r>
    </w:p>
    <w:p w:rsidRPr="007F7397" w:rsidR="007F7397" w:rsidP="007F7397" w:rsidRDefault="007F7397" w14:paraId="0B3C32C6" w14:textId="77777777">
      <w:pPr>
        <w:tabs>
          <w:tab w:val="left" w:pos="284"/>
          <w:tab w:val="left" w:pos="567"/>
          <w:tab w:val="left" w:pos="851"/>
        </w:tabs>
        <w:rPr>
          <w:rFonts w:ascii="Times New Roman" w:hAnsi="Times New Roman"/>
          <w:sz w:val="24"/>
          <w:szCs w:val="20"/>
        </w:rPr>
      </w:pPr>
    </w:p>
    <w:p w:rsidRPr="007F7397" w:rsidR="007F7397" w:rsidP="007F7397" w:rsidRDefault="007F7397" w14:paraId="1F748E0E" w14:textId="77777777">
      <w:pPr>
        <w:tabs>
          <w:tab w:val="left" w:pos="284"/>
          <w:tab w:val="left" w:pos="567"/>
          <w:tab w:val="left" w:pos="851"/>
        </w:tabs>
        <w:rPr>
          <w:rFonts w:ascii="Times New Roman" w:hAnsi="Times New Roman"/>
          <w:sz w:val="24"/>
          <w:szCs w:val="20"/>
        </w:rPr>
      </w:pPr>
      <w:r w:rsidRPr="007F7397">
        <w:rPr>
          <w:rFonts w:ascii="Times New Roman" w:hAnsi="Times New Roman"/>
          <w:sz w:val="24"/>
          <w:szCs w:val="20"/>
        </w:rPr>
        <w:t>F</w:t>
      </w:r>
    </w:p>
    <w:p w:rsidRPr="007F7397" w:rsidR="007F7397" w:rsidP="007F7397" w:rsidRDefault="007F7397" w14:paraId="557A646F" w14:textId="77777777">
      <w:pPr>
        <w:tabs>
          <w:tab w:val="left" w:pos="284"/>
          <w:tab w:val="left" w:pos="567"/>
          <w:tab w:val="left" w:pos="851"/>
        </w:tabs>
        <w:rPr>
          <w:rFonts w:ascii="Times New Roman" w:hAnsi="Times New Roman"/>
          <w:sz w:val="24"/>
          <w:szCs w:val="20"/>
        </w:rPr>
      </w:pPr>
    </w:p>
    <w:p w:rsidRPr="007F7397" w:rsidR="007F7397" w:rsidP="007F7397" w:rsidRDefault="007F7397" w14:paraId="536BDCC0"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F7397">
        <w:rPr>
          <w:rFonts w:ascii="Times New Roman" w:hAnsi="Times New Roman"/>
          <w:sz w:val="24"/>
          <w:szCs w:val="20"/>
        </w:rPr>
        <w:t>Artikel 3 wordt gewijzigd als volgt:</w:t>
      </w:r>
    </w:p>
    <w:p w:rsidR="007F7397" w:rsidP="007F7397" w:rsidRDefault="007F7397" w14:paraId="6C009733" w14:textId="77777777">
      <w:pPr>
        <w:tabs>
          <w:tab w:val="left" w:pos="284"/>
          <w:tab w:val="left" w:pos="567"/>
          <w:tab w:val="left" w:pos="851"/>
        </w:tabs>
        <w:rPr>
          <w:rFonts w:ascii="Times New Roman" w:hAnsi="Times New Roman"/>
          <w:sz w:val="24"/>
          <w:szCs w:val="20"/>
        </w:rPr>
      </w:pPr>
    </w:p>
    <w:p w:rsidRPr="007F7397" w:rsidR="007F7397" w:rsidP="007F7397" w:rsidRDefault="007F7397" w14:paraId="6DB57D7B"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F7397">
        <w:rPr>
          <w:rFonts w:ascii="Times New Roman" w:hAnsi="Times New Roman"/>
          <w:sz w:val="24"/>
          <w:szCs w:val="20"/>
        </w:rPr>
        <w:t>1. In het vijfde lid, onderdeel g, wordt “</w:t>
      </w:r>
      <w:bookmarkStart w:name="_Hlk138705655" w:id="3"/>
      <w:r w:rsidRPr="007F7397">
        <w:rPr>
          <w:rFonts w:ascii="Times New Roman" w:hAnsi="Times New Roman"/>
          <w:sz w:val="24"/>
          <w:szCs w:val="20"/>
        </w:rPr>
        <w:t>de verordening betreffende bij geldovermakingen te voegen informatie</w:t>
      </w:r>
      <w:bookmarkEnd w:id="3"/>
      <w:r w:rsidRPr="007F7397">
        <w:rPr>
          <w:rFonts w:ascii="Times New Roman" w:hAnsi="Times New Roman"/>
          <w:sz w:val="24"/>
          <w:szCs w:val="20"/>
        </w:rPr>
        <w:t>” vervangen door “</w:t>
      </w:r>
      <w:bookmarkStart w:name="_Hlk138705679" w:id="4"/>
      <w:r w:rsidRPr="007F7397">
        <w:rPr>
          <w:rFonts w:ascii="Times New Roman" w:hAnsi="Times New Roman"/>
          <w:sz w:val="24"/>
          <w:szCs w:val="20"/>
        </w:rPr>
        <w:t>de verordening betreffende bij geldovermakingen en overdrachten van cryptoactiva te voegen informatie</w:t>
      </w:r>
      <w:bookmarkEnd w:id="4"/>
      <w:r w:rsidRPr="007F7397">
        <w:rPr>
          <w:rFonts w:ascii="Times New Roman" w:hAnsi="Times New Roman"/>
          <w:sz w:val="24"/>
          <w:szCs w:val="20"/>
        </w:rPr>
        <w:t>”.</w:t>
      </w:r>
    </w:p>
    <w:p w:rsidR="007F7397" w:rsidP="007F7397" w:rsidRDefault="007F7397" w14:paraId="669BBE8F"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7F7397" w:rsidR="007F7397" w:rsidP="007F7397" w:rsidRDefault="007F7397" w14:paraId="7FEA5CEC"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F7397">
        <w:rPr>
          <w:rFonts w:ascii="Times New Roman" w:hAnsi="Times New Roman"/>
          <w:sz w:val="24"/>
          <w:szCs w:val="20"/>
        </w:rPr>
        <w:t>2. In het zevende lid wordt “onderdeel n” vervangen door “onderdeel l”.</w:t>
      </w:r>
    </w:p>
    <w:p w:rsidR="007F7397" w:rsidP="007F7397" w:rsidRDefault="007F7397" w14:paraId="5CFBB5EE" w14:textId="77777777">
      <w:pPr>
        <w:tabs>
          <w:tab w:val="left" w:pos="284"/>
          <w:tab w:val="left" w:pos="567"/>
          <w:tab w:val="left" w:pos="851"/>
        </w:tabs>
        <w:rPr>
          <w:rFonts w:ascii="Times New Roman" w:hAnsi="Times New Roman"/>
          <w:sz w:val="24"/>
          <w:szCs w:val="20"/>
        </w:rPr>
      </w:pPr>
    </w:p>
    <w:p w:rsidRPr="007F7397" w:rsidR="007F7397" w:rsidP="007F7397" w:rsidRDefault="007F7397" w14:paraId="3F7F5064"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F7397">
        <w:rPr>
          <w:rFonts w:ascii="Times New Roman" w:hAnsi="Times New Roman"/>
          <w:sz w:val="24"/>
          <w:szCs w:val="20"/>
        </w:rPr>
        <w:t>3. In het tiende lid wordt “onderdeel o” vervangen door “onderdeel m”.</w:t>
      </w:r>
    </w:p>
    <w:p w:rsidRPr="007F7397" w:rsidR="007F7397" w:rsidP="007F7397" w:rsidRDefault="007F7397" w14:paraId="123BD982" w14:textId="77777777">
      <w:pPr>
        <w:tabs>
          <w:tab w:val="left" w:pos="284"/>
          <w:tab w:val="left" w:pos="567"/>
          <w:tab w:val="left" w:pos="851"/>
        </w:tabs>
        <w:rPr>
          <w:rFonts w:ascii="Times New Roman" w:hAnsi="Times New Roman"/>
          <w:sz w:val="24"/>
          <w:szCs w:val="20"/>
        </w:rPr>
      </w:pPr>
    </w:p>
    <w:p w:rsidRPr="007F7397" w:rsidR="007F7397" w:rsidP="007F7397" w:rsidRDefault="007F7397" w14:paraId="1D140727" w14:textId="77777777">
      <w:pPr>
        <w:tabs>
          <w:tab w:val="left" w:pos="284"/>
          <w:tab w:val="left" w:pos="567"/>
          <w:tab w:val="left" w:pos="851"/>
        </w:tabs>
        <w:rPr>
          <w:rFonts w:ascii="Times New Roman" w:hAnsi="Times New Roman"/>
          <w:sz w:val="24"/>
          <w:szCs w:val="20"/>
        </w:rPr>
      </w:pPr>
      <w:r w:rsidRPr="007F7397">
        <w:rPr>
          <w:rFonts w:ascii="Times New Roman" w:hAnsi="Times New Roman"/>
          <w:sz w:val="24"/>
          <w:szCs w:val="20"/>
        </w:rPr>
        <w:t>G</w:t>
      </w:r>
    </w:p>
    <w:p w:rsidRPr="007F7397" w:rsidR="007F7397" w:rsidP="007F7397" w:rsidRDefault="007F7397" w14:paraId="24631C1E" w14:textId="77777777">
      <w:pPr>
        <w:tabs>
          <w:tab w:val="left" w:pos="284"/>
          <w:tab w:val="left" w:pos="567"/>
          <w:tab w:val="left" w:pos="851"/>
        </w:tabs>
        <w:rPr>
          <w:rFonts w:ascii="Times New Roman" w:hAnsi="Times New Roman"/>
          <w:sz w:val="24"/>
          <w:szCs w:val="20"/>
        </w:rPr>
      </w:pPr>
    </w:p>
    <w:p w:rsidRPr="007F7397" w:rsidR="007F7397" w:rsidP="007F7397" w:rsidRDefault="007F7397" w14:paraId="093A602D"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F7397">
        <w:rPr>
          <w:rFonts w:ascii="Times New Roman" w:hAnsi="Times New Roman"/>
          <w:sz w:val="24"/>
          <w:szCs w:val="20"/>
        </w:rPr>
        <w:t>Artikel 8 wordt gewijzigd als volgt:</w:t>
      </w:r>
    </w:p>
    <w:p w:rsidRPr="007F7397" w:rsidR="007F7397" w:rsidP="007F7397" w:rsidRDefault="007F7397" w14:paraId="1F885772" w14:textId="77777777">
      <w:pPr>
        <w:tabs>
          <w:tab w:val="left" w:pos="284"/>
          <w:tab w:val="left" w:pos="567"/>
          <w:tab w:val="left" w:pos="851"/>
        </w:tabs>
        <w:rPr>
          <w:rFonts w:ascii="Times New Roman" w:hAnsi="Times New Roman"/>
          <w:sz w:val="24"/>
          <w:szCs w:val="20"/>
        </w:rPr>
      </w:pPr>
    </w:p>
    <w:p w:rsidRPr="007F7397" w:rsidR="007F7397" w:rsidP="007F7397" w:rsidRDefault="007F7397" w14:paraId="4C8F73A0"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F7397">
        <w:rPr>
          <w:rFonts w:ascii="Times New Roman" w:hAnsi="Times New Roman"/>
          <w:sz w:val="24"/>
          <w:szCs w:val="20"/>
        </w:rPr>
        <w:t>1. Aan het vierde lid wordt onder vervanging van de punt door een puntkomma aan het slot van onderdeel e, een onderdeel toegevoegd, luidende:</w:t>
      </w:r>
    </w:p>
    <w:p w:rsidRPr="007F7397" w:rsidR="007F7397" w:rsidP="007F7397" w:rsidRDefault="007F7397" w14:paraId="36539858"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F7397">
        <w:rPr>
          <w:rFonts w:ascii="Times New Roman" w:hAnsi="Times New Roman"/>
          <w:sz w:val="24"/>
          <w:szCs w:val="20"/>
        </w:rPr>
        <w:t xml:space="preserve">f. bij beëindiging van de correspondentrelatie om redenen die verband houden met het witwassen van geld en terrorismefinanciering, het besluit gedocumenteerd wordt. </w:t>
      </w:r>
    </w:p>
    <w:p w:rsidRPr="007F7397" w:rsidR="007F7397" w:rsidP="007F7397" w:rsidRDefault="007F7397" w14:paraId="40082BEE" w14:textId="77777777">
      <w:pPr>
        <w:tabs>
          <w:tab w:val="left" w:pos="284"/>
          <w:tab w:val="left" w:pos="567"/>
          <w:tab w:val="left" w:pos="851"/>
        </w:tabs>
        <w:rPr>
          <w:rFonts w:ascii="Times New Roman" w:hAnsi="Times New Roman"/>
          <w:sz w:val="24"/>
          <w:szCs w:val="20"/>
        </w:rPr>
      </w:pPr>
    </w:p>
    <w:p w:rsidRPr="007F7397" w:rsidR="007F7397" w:rsidP="007F7397" w:rsidRDefault="007F7397" w14:paraId="148A19A3"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F7397">
        <w:rPr>
          <w:rFonts w:ascii="Times New Roman" w:hAnsi="Times New Roman"/>
          <w:sz w:val="24"/>
          <w:szCs w:val="20"/>
        </w:rPr>
        <w:t>2. Onder vernummering van het vijfde tot en met het elfde lid tot zesde tot en met twaalfde lid, wordt een lid ingevoegd, luidende:</w:t>
      </w:r>
    </w:p>
    <w:p w:rsidRPr="007F7397" w:rsidR="007F7397" w:rsidP="007F7397" w:rsidRDefault="007F7397" w14:paraId="11064355"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F7397">
        <w:rPr>
          <w:rFonts w:ascii="Times New Roman" w:hAnsi="Times New Roman"/>
          <w:sz w:val="24"/>
          <w:szCs w:val="20"/>
        </w:rPr>
        <w:t>5. In aanvulling op de cliëntenonderzoeksmaatregelen, bedoeld in artikel 3, dragen aanbieders van cryptoactivadiensten er bij overdrachten van cryptoactiva naar of vanuit een zelfgehost adres zorg voor dat:</w:t>
      </w:r>
    </w:p>
    <w:p w:rsidRPr="007F7397" w:rsidR="007F7397" w:rsidP="007F7397" w:rsidRDefault="007F7397" w14:paraId="3851C170"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F7397">
        <w:rPr>
          <w:rFonts w:ascii="Times New Roman" w:hAnsi="Times New Roman"/>
          <w:sz w:val="24"/>
          <w:szCs w:val="20"/>
        </w:rPr>
        <w:t>a. zij beschikken over interne beleidsregels, procedures en controles om het risico op het witwassen van geld en terrorismefinanciering vast te stellen en te beoordelen;</w:t>
      </w:r>
    </w:p>
    <w:p w:rsidRPr="007F7397" w:rsidR="007F7397" w:rsidP="007F7397" w:rsidRDefault="007F7397" w14:paraId="3376A9F3"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F7397">
        <w:rPr>
          <w:rFonts w:ascii="Times New Roman" w:hAnsi="Times New Roman"/>
          <w:sz w:val="24"/>
          <w:szCs w:val="20"/>
        </w:rPr>
        <w:t>b. er risicobeperkende maatregelen worden getroffen die in verhouding staan tot de vastgestelde risico's. Daarbij gaat het om een of meer van de volgende risicobeperkende maatregelen:</w:t>
      </w:r>
    </w:p>
    <w:p w:rsidRPr="007F7397" w:rsidR="007F7397" w:rsidP="007F7397" w:rsidRDefault="007F7397" w14:paraId="6A6294F5"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F7397">
        <w:rPr>
          <w:rFonts w:ascii="Times New Roman" w:hAnsi="Times New Roman"/>
          <w:sz w:val="24"/>
          <w:szCs w:val="20"/>
        </w:rPr>
        <w:t>1°. het nemen van risicogebaseerde maatregelen ter identificatie en ter verificatie van de identiteit van de initiator of de begunstigde van een overdracht naar of vanuit een zelfgehost adres, of van de uiteindelijke begunstigde eigenaar van de initiator of begunstigde, onder meer door een beroep te doen op derde partijen;</w:t>
      </w:r>
    </w:p>
    <w:p w:rsidRPr="007F7397" w:rsidR="007F7397" w:rsidP="007F7397" w:rsidRDefault="007F7397" w14:paraId="62F9785B" w14:textId="77777777">
      <w:pPr>
        <w:tabs>
          <w:tab w:val="left" w:pos="284"/>
          <w:tab w:val="left" w:pos="567"/>
          <w:tab w:val="left" w:pos="851"/>
        </w:tabs>
        <w:rPr>
          <w:rFonts w:ascii="Times New Roman" w:hAnsi="Times New Roman"/>
          <w:sz w:val="24"/>
          <w:szCs w:val="20"/>
        </w:rPr>
      </w:pPr>
      <w:r w:rsidRPr="007F7397">
        <w:rPr>
          <w:rFonts w:ascii="Times New Roman" w:hAnsi="Times New Roman"/>
          <w:sz w:val="24"/>
          <w:szCs w:val="20"/>
        </w:rPr>
        <w:tab/>
        <w:t>2°. het eisen van aanvullende informatie over de oorsprong en de bestemming van de overgemaakte cryptoactiva;</w:t>
      </w:r>
    </w:p>
    <w:p w:rsidRPr="007F7397" w:rsidR="007F7397" w:rsidP="007F7397" w:rsidRDefault="007F7397" w14:paraId="178B36D8" w14:textId="77777777">
      <w:pPr>
        <w:tabs>
          <w:tab w:val="left" w:pos="284"/>
          <w:tab w:val="left" w:pos="567"/>
          <w:tab w:val="left" w:pos="851"/>
        </w:tabs>
        <w:rPr>
          <w:rFonts w:ascii="Times New Roman" w:hAnsi="Times New Roman"/>
          <w:sz w:val="24"/>
          <w:szCs w:val="20"/>
        </w:rPr>
      </w:pPr>
      <w:r w:rsidRPr="007F7397">
        <w:rPr>
          <w:rFonts w:ascii="Times New Roman" w:hAnsi="Times New Roman"/>
          <w:sz w:val="24"/>
          <w:szCs w:val="20"/>
        </w:rPr>
        <w:tab/>
        <w:t>3°. het aanscherpen van de permanente monitoring van deze transacties;</w:t>
      </w:r>
    </w:p>
    <w:p w:rsidRPr="007F7397" w:rsidR="007F7397" w:rsidP="007F7397" w:rsidRDefault="007F7397" w14:paraId="52C3B2A4" w14:textId="77777777">
      <w:pPr>
        <w:tabs>
          <w:tab w:val="left" w:pos="284"/>
          <w:tab w:val="left" w:pos="567"/>
          <w:tab w:val="left" w:pos="851"/>
        </w:tabs>
        <w:rPr>
          <w:rFonts w:ascii="Times New Roman" w:hAnsi="Times New Roman"/>
          <w:sz w:val="24"/>
          <w:szCs w:val="20"/>
        </w:rPr>
      </w:pPr>
      <w:r w:rsidRPr="007F7397">
        <w:rPr>
          <w:rFonts w:ascii="Times New Roman" w:hAnsi="Times New Roman"/>
          <w:sz w:val="24"/>
          <w:szCs w:val="20"/>
        </w:rPr>
        <w:tab/>
        <w:t>4°. alle andere maatregelen om de risico's op het witwassen van geld en terrorismefinanciering evenals het risico op niet-uitvoering en ontduiking van gerichte financiële sancties en van gerichte financiële sancties in verband met de financiering van proliferatie te beperken en te beheersen.</w:t>
      </w:r>
    </w:p>
    <w:p w:rsidRPr="007F7397" w:rsidR="007F7397" w:rsidP="007F7397" w:rsidRDefault="007F7397" w14:paraId="38A923EE"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F7397">
        <w:rPr>
          <w:rFonts w:ascii="Times New Roman" w:hAnsi="Times New Roman"/>
          <w:sz w:val="24"/>
          <w:szCs w:val="20"/>
        </w:rPr>
        <w:t xml:space="preserve">3. In het tiende lid (nieuw) wordt ”het vijfde lid, het zesde lid, onderdeel b, en het zevende en achtste lid” vervangen door “het zesde lid, het zevende lid, onderdeel b, en het achtste en negende lid”. </w:t>
      </w:r>
    </w:p>
    <w:p w:rsidRPr="007F7397" w:rsidR="007F7397" w:rsidP="007F7397" w:rsidRDefault="007F7397" w14:paraId="4BD43FF2"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F7397">
        <w:rPr>
          <w:rFonts w:ascii="Times New Roman" w:hAnsi="Times New Roman"/>
          <w:sz w:val="24"/>
          <w:szCs w:val="20"/>
        </w:rPr>
        <w:t xml:space="preserve">4. In het twaalfde lid (nieuw) wordt “het derde tot en met zesde, achtste en tiende lid” vervangen </w:t>
      </w:r>
      <w:bookmarkStart w:name="_Hlk139017965" w:id="5"/>
      <w:r w:rsidRPr="007F7397">
        <w:rPr>
          <w:rFonts w:ascii="Times New Roman" w:hAnsi="Times New Roman"/>
          <w:sz w:val="24"/>
          <w:szCs w:val="20"/>
        </w:rPr>
        <w:t>door “het derde tot en met zevende lid, negende lid en elfde lid”</w:t>
      </w:r>
      <w:bookmarkEnd w:id="5"/>
      <w:r w:rsidRPr="007F7397">
        <w:rPr>
          <w:rFonts w:ascii="Times New Roman" w:hAnsi="Times New Roman"/>
          <w:sz w:val="24"/>
          <w:szCs w:val="20"/>
        </w:rPr>
        <w:t>.</w:t>
      </w:r>
    </w:p>
    <w:p w:rsidRPr="007F7397" w:rsidR="007F7397" w:rsidP="007F7397" w:rsidRDefault="007F7397" w14:paraId="28A602A1" w14:textId="77777777">
      <w:pPr>
        <w:tabs>
          <w:tab w:val="left" w:pos="284"/>
          <w:tab w:val="left" w:pos="567"/>
          <w:tab w:val="left" w:pos="851"/>
        </w:tabs>
        <w:rPr>
          <w:rFonts w:ascii="Times New Roman" w:hAnsi="Times New Roman"/>
          <w:sz w:val="24"/>
          <w:szCs w:val="20"/>
        </w:rPr>
      </w:pPr>
    </w:p>
    <w:p w:rsidRPr="007F7397" w:rsidR="007F7397" w:rsidP="007F7397" w:rsidRDefault="007F7397" w14:paraId="03BF9A8E" w14:textId="77777777">
      <w:pPr>
        <w:tabs>
          <w:tab w:val="left" w:pos="284"/>
          <w:tab w:val="left" w:pos="567"/>
          <w:tab w:val="left" w:pos="851"/>
        </w:tabs>
        <w:rPr>
          <w:rFonts w:ascii="Times New Roman" w:hAnsi="Times New Roman"/>
          <w:sz w:val="24"/>
          <w:szCs w:val="20"/>
        </w:rPr>
      </w:pPr>
      <w:r w:rsidRPr="007F7397">
        <w:rPr>
          <w:rFonts w:ascii="Times New Roman" w:hAnsi="Times New Roman"/>
          <w:sz w:val="24"/>
          <w:szCs w:val="20"/>
        </w:rPr>
        <w:t>H</w:t>
      </w:r>
    </w:p>
    <w:p w:rsidRPr="007F7397" w:rsidR="007F7397" w:rsidP="007F7397" w:rsidRDefault="007F7397" w14:paraId="6898F8AC" w14:textId="77777777">
      <w:pPr>
        <w:tabs>
          <w:tab w:val="left" w:pos="284"/>
          <w:tab w:val="left" w:pos="567"/>
          <w:tab w:val="left" w:pos="851"/>
        </w:tabs>
        <w:rPr>
          <w:rFonts w:ascii="Times New Roman" w:hAnsi="Times New Roman"/>
          <w:sz w:val="24"/>
          <w:szCs w:val="20"/>
        </w:rPr>
      </w:pPr>
    </w:p>
    <w:p w:rsidRPr="007F7397" w:rsidR="007F7397" w:rsidP="007F7397" w:rsidRDefault="007F7397" w14:paraId="4F88DC70"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F7397">
        <w:rPr>
          <w:rFonts w:ascii="Times New Roman" w:hAnsi="Times New Roman"/>
          <w:sz w:val="24"/>
          <w:szCs w:val="20"/>
        </w:rPr>
        <w:t>In artikel 16, derde lid, wordt “onderdeel o” vervangen door “onderdeel m”.</w:t>
      </w:r>
    </w:p>
    <w:p w:rsidRPr="007F7397" w:rsidR="007F7397" w:rsidP="007F7397" w:rsidRDefault="007F7397" w14:paraId="507D9B7D" w14:textId="77777777">
      <w:pPr>
        <w:tabs>
          <w:tab w:val="left" w:pos="284"/>
          <w:tab w:val="left" w:pos="567"/>
          <w:tab w:val="left" w:pos="851"/>
        </w:tabs>
        <w:rPr>
          <w:rFonts w:ascii="Times New Roman" w:hAnsi="Times New Roman"/>
          <w:sz w:val="24"/>
          <w:szCs w:val="20"/>
        </w:rPr>
      </w:pPr>
    </w:p>
    <w:p w:rsidRPr="007F7397" w:rsidR="007F7397" w:rsidP="007F7397" w:rsidRDefault="007F7397" w14:paraId="7DC2EC57" w14:textId="77777777">
      <w:pPr>
        <w:tabs>
          <w:tab w:val="left" w:pos="284"/>
          <w:tab w:val="left" w:pos="567"/>
          <w:tab w:val="left" w:pos="851"/>
        </w:tabs>
        <w:rPr>
          <w:rFonts w:ascii="Times New Roman" w:hAnsi="Times New Roman"/>
          <w:sz w:val="24"/>
          <w:szCs w:val="20"/>
        </w:rPr>
      </w:pPr>
      <w:r w:rsidRPr="007F7397">
        <w:rPr>
          <w:rFonts w:ascii="Times New Roman" w:hAnsi="Times New Roman"/>
          <w:sz w:val="24"/>
          <w:szCs w:val="20"/>
        </w:rPr>
        <w:t>I</w:t>
      </w:r>
    </w:p>
    <w:p w:rsidRPr="007F7397" w:rsidR="007F7397" w:rsidP="007F7397" w:rsidRDefault="007F7397" w14:paraId="39F1AEF5" w14:textId="77777777">
      <w:pPr>
        <w:tabs>
          <w:tab w:val="left" w:pos="284"/>
          <w:tab w:val="left" w:pos="567"/>
          <w:tab w:val="left" w:pos="851"/>
        </w:tabs>
        <w:rPr>
          <w:rFonts w:ascii="Times New Roman" w:hAnsi="Times New Roman"/>
          <w:sz w:val="24"/>
          <w:szCs w:val="20"/>
        </w:rPr>
      </w:pPr>
    </w:p>
    <w:p w:rsidRPr="007F7397" w:rsidR="007F7397" w:rsidP="007F7397" w:rsidRDefault="007F7397" w14:paraId="07D1AF78"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F7397">
        <w:rPr>
          <w:rFonts w:ascii="Times New Roman" w:hAnsi="Times New Roman"/>
          <w:sz w:val="24"/>
          <w:szCs w:val="20"/>
        </w:rPr>
        <w:t>In artikel 22e, eerste lid, wordt “onderdeel n” vervangen door “onderdeel l”.</w:t>
      </w:r>
    </w:p>
    <w:p w:rsidRPr="007F7397" w:rsidR="007F7397" w:rsidP="007F7397" w:rsidRDefault="007F7397" w14:paraId="1245467E" w14:textId="77777777">
      <w:pPr>
        <w:tabs>
          <w:tab w:val="left" w:pos="284"/>
          <w:tab w:val="left" w:pos="567"/>
          <w:tab w:val="left" w:pos="851"/>
        </w:tabs>
        <w:rPr>
          <w:rFonts w:ascii="Times New Roman" w:hAnsi="Times New Roman"/>
          <w:sz w:val="24"/>
          <w:szCs w:val="20"/>
        </w:rPr>
      </w:pPr>
    </w:p>
    <w:p w:rsidRPr="007F7397" w:rsidR="007F7397" w:rsidP="007F7397" w:rsidRDefault="007F7397" w14:paraId="06AE1696" w14:textId="77777777">
      <w:pPr>
        <w:tabs>
          <w:tab w:val="left" w:pos="284"/>
          <w:tab w:val="left" w:pos="567"/>
          <w:tab w:val="left" w:pos="851"/>
        </w:tabs>
        <w:rPr>
          <w:rFonts w:ascii="Times New Roman" w:hAnsi="Times New Roman"/>
          <w:sz w:val="24"/>
          <w:szCs w:val="20"/>
        </w:rPr>
      </w:pPr>
      <w:r w:rsidRPr="007F7397">
        <w:rPr>
          <w:rFonts w:ascii="Times New Roman" w:hAnsi="Times New Roman"/>
          <w:sz w:val="24"/>
          <w:szCs w:val="20"/>
        </w:rPr>
        <w:t>J</w:t>
      </w:r>
    </w:p>
    <w:p w:rsidRPr="007F7397" w:rsidR="007F7397" w:rsidP="007F7397" w:rsidRDefault="007F7397" w14:paraId="5FA51E8E" w14:textId="77777777">
      <w:pPr>
        <w:tabs>
          <w:tab w:val="left" w:pos="284"/>
          <w:tab w:val="left" w:pos="567"/>
          <w:tab w:val="left" w:pos="851"/>
        </w:tabs>
        <w:rPr>
          <w:rFonts w:ascii="Times New Roman" w:hAnsi="Times New Roman"/>
          <w:sz w:val="24"/>
          <w:szCs w:val="20"/>
        </w:rPr>
      </w:pPr>
    </w:p>
    <w:p w:rsidRPr="007F7397" w:rsidR="007F7397" w:rsidP="007F7397" w:rsidRDefault="007F7397" w14:paraId="5C9211EA"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F7397">
        <w:rPr>
          <w:rFonts w:ascii="Times New Roman" w:hAnsi="Times New Roman"/>
          <w:sz w:val="24"/>
          <w:szCs w:val="20"/>
        </w:rPr>
        <w:t>Hoofdstuk 3A vervalt.</w:t>
      </w:r>
    </w:p>
    <w:p w:rsidRPr="007F7397" w:rsidR="007F7397" w:rsidP="007F7397" w:rsidRDefault="007F7397" w14:paraId="6AC62029" w14:textId="77777777">
      <w:pPr>
        <w:tabs>
          <w:tab w:val="left" w:pos="284"/>
          <w:tab w:val="left" w:pos="567"/>
          <w:tab w:val="left" w:pos="851"/>
        </w:tabs>
        <w:rPr>
          <w:rFonts w:ascii="Times New Roman" w:hAnsi="Times New Roman"/>
          <w:sz w:val="24"/>
          <w:szCs w:val="20"/>
        </w:rPr>
      </w:pPr>
    </w:p>
    <w:p w:rsidRPr="007F7397" w:rsidR="007F7397" w:rsidP="007F7397" w:rsidRDefault="007F7397" w14:paraId="4DCCC326" w14:textId="77777777">
      <w:pPr>
        <w:tabs>
          <w:tab w:val="left" w:pos="284"/>
          <w:tab w:val="left" w:pos="567"/>
          <w:tab w:val="left" w:pos="851"/>
        </w:tabs>
        <w:rPr>
          <w:rFonts w:ascii="Times New Roman" w:hAnsi="Times New Roman"/>
          <w:sz w:val="24"/>
          <w:szCs w:val="20"/>
        </w:rPr>
      </w:pPr>
      <w:r w:rsidRPr="007F7397">
        <w:rPr>
          <w:rFonts w:ascii="Times New Roman" w:hAnsi="Times New Roman"/>
          <w:sz w:val="24"/>
          <w:szCs w:val="20"/>
        </w:rPr>
        <w:t>K</w:t>
      </w:r>
    </w:p>
    <w:p w:rsidRPr="007F7397" w:rsidR="007F7397" w:rsidP="007F7397" w:rsidRDefault="007F7397" w14:paraId="43676531" w14:textId="77777777">
      <w:pPr>
        <w:tabs>
          <w:tab w:val="left" w:pos="284"/>
          <w:tab w:val="left" w:pos="567"/>
          <w:tab w:val="left" w:pos="851"/>
        </w:tabs>
        <w:rPr>
          <w:rFonts w:ascii="Times New Roman" w:hAnsi="Times New Roman"/>
          <w:sz w:val="24"/>
          <w:szCs w:val="20"/>
        </w:rPr>
      </w:pPr>
    </w:p>
    <w:p w:rsidRPr="007F7397" w:rsidR="007F7397" w:rsidP="007F7397" w:rsidRDefault="007F7397" w14:paraId="70A1E137"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F7397">
        <w:rPr>
          <w:rFonts w:ascii="Times New Roman" w:hAnsi="Times New Roman"/>
          <w:sz w:val="24"/>
          <w:szCs w:val="20"/>
        </w:rPr>
        <w:t xml:space="preserve">Artikel 29 wordt gewijzigd als volgt: </w:t>
      </w:r>
    </w:p>
    <w:p w:rsidR="007F7397" w:rsidP="007F7397" w:rsidRDefault="007F7397" w14:paraId="0D49E1B6" w14:textId="77777777">
      <w:pPr>
        <w:tabs>
          <w:tab w:val="left" w:pos="284"/>
          <w:tab w:val="left" w:pos="567"/>
          <w:tab w:val="left" w:pos="851"/>
        </w:tabs>
        <w:rPr>
          <w:rFonts w:ascii="Times New Roman" w:hAnsi="Times New Roman"/>
          <w:sz w:val="24"/>
          <w:szCs w:val="20"/>
        </w:rPr>
      </w:pPr>
    </w:p>
    <w:p w:rsidRPr="007F7397" w:rsidR="007F7397" w:rsidP="007F7397" w:rsidRDefault="007F7397" w14:paraId="6664B7CA"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F7397">
        <w:rPr>
          <w:rFonts w:ascii="Times New Roman" w:hAnsi="Times New Roman"/>
          <w:sz w:val="24"/>
          <w:szCs w:val="20"/>
        </w:rPr>
        <w:t>1. In onderdeel a vervalt “23b, 23c, eerste lid en derde lid, 23e, eerste, tweede en derde lid, 23g, eerste en tweede lid, 23h, eerste, tweede, derde en vijfde lid, 23i, 23j, eerste en tweede lid,”.</w:t>
      </w:r>
    </w:p>
    <w:p w:rsidR="007F7397" w:rsidP="007F7397" w:rsidRDefault="007F7397" w14:paraId="40EBB4D2" w14:textId="77777777">
      <w:pPr>
        <w:tabs>
          <w:tab w:val="left" w:pos="284"/>
          <w:tab w:val="left" w:pos="567"/>
          <w:tab w:val="left" w:pos="851"/>
        </w:tabs>
        <w:rPr>
          <w:rFonts w:ascii="Times New Roman" w:hAnsi="Times New Roman"/>
          <w:sz w:val="24"/>
          <w:szCs w:val="20"/>
        </w:rPr>
      </w:pPr>
    </w:p>
    <w:p w:rsidRPr="007F7397" w:rsidR="007F7397" w:rsidP="007F7397" w:rsidRDefault="007F7397" w14:paraId="2D84C078"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F7397">
        <w:rPr>
          <w:rFonts w:ascii="Times New Roman" w:hAnsi="Times New Roman"/>
          <w:sz w:val="24"/>
          <w:szCs w:val="20"/>
        </w:rPr>
        <w:t>2. In onderdeel c wordt “de artikelen 4 tot en met 14 en 16, eerste lid, van de verordening betreffende bij geldovermakingen te voegen informatie” vervangen door “de artikelen 4 tot en met 24 en artikel 26, eerste lid, van de verordening betreffende bij geldovermakingen en overdrachten van cryptoactiva te voegen informatie”.</w:t>
      </w:r>
    </w:p>
    <w:p w:rsidRPr="007F7397" w:rsidR="007F7397" w:rsidP="007F7397" w:rsidRDefault="007F7397" w14:paraId="58D88FD0" w14:textId="77777777">
      <w:pPr>
        <w:tabs>
          <w:tab w:val="left" w:pos="284"/>
          <w:tab w:val="left" w:pos="567"/>
          <w:tab w:val="left" w:pos="851"/>
        </w:tabs>
        <w:rPr>
          <w:rFonts w:ascii="Times New Roman" w:hAnsi="Times New Roman"/>
          <w:sz w:val="24"/>
          <w:szCs w:val="20"/>
        </w:rPr>
      </w:pPr>
    </w:p>
    <w:p w:rsidRPr="007F7397" w:rsidR="007F7397" w:rsidP="007F7397" w:rsidRDefault="007F7397" w14:paraId="0711FEB3" w14:textId="77777777">
      <w:pPr>
        <w:tabs>
          <w:tab w:val="left" w:pos="284"/>
          <w:tab w:val="left" w:pos="567"/>
          <w:tab w:val="left" w:pos="851"/>
        </w:tabs>
        <w:rPr>
          <w:rFonts w:ascii="Times New Roman" w:hAnsi="Times New Roman"/>
          <w:sz w:val="24"/>
          <w:szCs w:val="20"/>
        </w:rPr>
      </w:pPr>
      <w:r w:rsidRPr="007F7397">
        <w:rPr>
          <w:rFonts w:ascii="Times New Roman" w:hAnsi="Times New Roman"/>
          <w:sz w:val="24"/>
          <w:szCs w:val="20"/>
        </w:rPr>
        <w:t>L</w:t>
      </w:r>
    </w:p>
    <w:p w:rsidRPr="007F7397" w:rsidR="007F7397" w:rsidP="007F7397" w:rsidRDefault="007F7397" w14:paraId="5864CE3A" w14:textId="77777777">
      <w:pPr>
        <w:tabs>
          <w:tab w:val="left" w:pos="284"/>
          <w:tab w:val="left" w:pos="567"/>
          <w:tab w:val="left" w:pos="851"/>
        </w:tabs>
        <w:rPr>
          <w:rFonts w:ascii="Times New Roman" w:hAnsi="Times New Roman"/>
          <w:sz w:val="24"/>
          <w:szCs w:val="20"/>
        </w:rPr>
      </w:pPr>
    </w:p>
    <w:p w:rsidRPr="007F7397" w:rsidR="007F7397" w:rsidP="007F7397" w:rsidRDefault="007F7397" w14:paraId="2E485F90"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F7397">
        <w:rPr>
          <w:rFonts w:ascii="Times New Roman" w:hAnsi="Times New Roman"/>
          <w:sz w:val="24"/>
          <w:szCs w:val="20"/>
        </w:rPr>
        <w:t xml:space="preserve">Artikel 30 wordt gewijzigd als volgt: </w:t>
      </w:r>
    </w:p>
    <w:p w:rsidR="007F7397" w:rsidP="007F7397" w:rsidRDefault="007F7397" w14:paraId="2986DEA5" w14:textId="77777777">
      <w:pPr>
        <w:tabs>
          <w:tab w:val="left" w:pos="284"/>
          <w:tab w:val="left" w:pos="567"/>
          <w:tab w:val="left" w:pos="851"/>
        </w:tabs>
        <w:rPr>
          <w:rFonts w:ascii="Times New Roman" w:hAnsi="Times New Roman"/>
          <w:sz w:val="24"/>
          <w:szCs w:val="20"/>
        </w:rPr>
      </w:pPr>
    </w:p>
    <w:p w:rsidRPr="007F7397" w:rsidR="007F7397" w:rsidP="007F7397" w:rsidRDefault="007F7397" w14:paraId="361836C9"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F7397">
        <w:rPr>
          <w:rFonts w:ascii="Times New Roman" w:hAnsi="Times New Roman"/>
          <w:sz w:val="24"/>
          <w:szCs w:val="20"/>
        </w:rPr>
        <w:t>1. In onderdeel a vervalt “23b, 23c, eerste lid en derde lid, 23e, eerste, tweede en derde lid, 23g, eerste en tweede lid, 23h, eerste, tweede, derde en vijfde lid, 23i, 23j, eerste en tweede lid”.</w:t>
      </w:r>
    </w:p>
    <w:p w:rsidR="007F7397" w:rsidP="007F7397" w:rsidRDefault="007F7397" w14:paraId="59FA8480" w14:textId="77777777">
      <w:pPr>
        <w:tabs>
          <w:tab w:val="left" w:pos="284"/>
          <w:tab w:val="left" w:pos="567"/>
          <w:tab w:val="left" w:pos="851"/>
        </w:tabs>
        <w:rPr>
          <w:rFonts w:ascii="Times New Roman" w:hAnsi="Times New Roman"/>
          <w:sz w:val="24"/>
          <w:szCs w:val="20"/>
        </w:rPr>
      </w:pPr>
    </w:p>
    <w:p w:rsidRPr="007F7397" w:rsidR="007F7397" w:rsidP="007F7397" w:rsidRDefault="007F7397" w14:paraId="7ABA0746"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F7397">
        <w:rPr>
          <w:rFonts w:ascii="Times New Roman" w:hAnsi="Times New Roman"/>
          <w:sz w:val="24"/>
          <w:szCs w:val="20"/>
        </w:rPr>
        <w:t>2. In onderdeel c wordt “de artikelen 4 tot en met 14 en 16, eerste lid, van de verordening betreffende bij geldovermakingen te voegen informatie” vervangen door “de artikelen 4 tot en met 24 en artikel 26, eerste lid van de verordening betreffende bij geldovermakingen en overdrachten van cryptoactiva te voegen informatie”.</w:t>
      </w:r>
    </w:p>
    <w:p w:rsidRPr="007F7397" w:rsidR="007F7397" w:rsidP="007F7397" w:rsidRDefault="007F7397" w14:paraId="4DB61465" w14:textId="77777777">
      <w:pPr>
        <w:tabs>
          <w:tab w:val="left" w:pos="284"/>
          <w:tab w:val="left" w:pos="567"/>
          <w:tab w:val="left" w:pos="851"/>
        </w:tabs>
        <w:rPr>
          <w:rFonts w:ascii="Times New Roman" w:hAnsi="Times New Roman"/>
          <w:sz w:val="24"/>
          <w:szCs w:val="20"/>
        </w:rPr>
      </w:pPr>
    </w:p>
    <w:p w:rsidRPr="007F7397" w:rsidR="007F7397" w:rsidP="007F7397" w:rsidRDefault="007F7397" w14:paraId="5D394C38" w14:textId="77777777">
      <w:pPr>
        <w:tabs>
          <w:tab w:val="left" w:pos="284"/>
          <w:tab w:val="left" w:pos="567"/>
          <w:tab w:val="left" w:pos="851"/>
        </w:tabs>
        <w:rPr>
          <w:rFonts w:ascii="Times New Roman" w:hAnsi="Times New Roman"/>
          <w:sz w:val="24"/>
          <w:szCs w:val="20"/>
        </w:rPr>
      </w:pPr>
      <w:r w:rsidRPr="007F7397">
        <w:rPr>
          <w:rFonts w:ascii="Times New Roman" w:hAnsi="Times New Roman"/>
          <w:sz w:val="24"/>
          <w:szCs w:val="20"/>
        </w:rPr>
        <w:t>M</w:t>
      </w:r>
    </w:p>
    <w:p w:rsidRPr="007F7397" w:rsidR="007F7397" w:rsidP="007F7397" w:rsidRDefault="007F7397" w14:paraId="7A2DDEE6" w14:textId="77777777">
      <w:pPr>
        <w:tabs>
          <w:tab w:val="left" w:pos="284"/>
          <w:tab w:val="left" w:pos="567"/>
          <w:tab w:val="left" w:pos="851"/>
        </w:tabs>
        <w:rPr>
          <w:rFonts w:ascii="Times New Roman" w:hAnsi="Times New Roman"/>
          <w:sz w:val="24"/>
          <w:szCs w:val="20"/>
        </w:rPr>
      </w:pPr>
    </w:p>
    <w:p w:rsidRPr="007F7397" w:rsidR="007F7397" w:rsidP="007F7397" w:rsidRDefault="007F7397" w14:paraId="4CCD2699"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F7397">
        <w:rPr>
          <w:rFonts w:ascii="Times New Roman" w:hAnsi="Times New Roman"/>
          <w:sz w:val="24"/>
          <w:szCs w:val="20"/>
        </w:rPr>
        <w:t>In artikel 33, eerste lid, wordt “artikel 8, derde tot en met zesde en achtste lid” vervangen door “artikel 8, derde, vierde, zesde, zevende en negende lid”.</w:t>
      </w:r>
    </w:p>
    <w:p w:rsidRPr="007F7397" w:rsidR="007F7397" w:rsidP="007F7397" w:rsidRDefault="007F7397" w14:paraId="754E9DF6" w14:textId="77777777">
      <w:pPr>
        <w:tabs>
          <w:tab w:val="left" w:pos="284"/>
          <w:tab w:val="left" w:pos="567"/>
          <w:tab w:val="left" w:pos="851"/>
        </w:tabs>
        <w:rPr>
          <w:rFonts w:ascii="Times New Roman" w:hAnsi="Times New Roman"/>
          <w:sz w:val="24"/>
          <w:szCs w:val="20"/>
        </w:rPr>
      </w:pPr>
    </w:p>
    <w:p w:rsidRPr="007F7397" w:rsidR="007F7397" w:rsidP="007F7397" w:rsidRDefault="007F7397" w14:paraId="640ED329" w14:textId="77777777">
      <w:pPr>
        <w:tabs>
          <w:tab w:val="left" w:pos="284"/>
          <w:tab w:val="left" w:pos="567"/>
          <w:tab w:val="left" w:pos="851"/>
        </w:tabs>
        <w:rPr>
          <w:rFonts w:ascii="Times New Roman" w:hAnsi="Times New Roman"/>
          <w:b/>
          <w:sz w:val="24"/>
          <w:szCs w:val="20"/>
        </w:rPr>
      </w:pPr>
    </w:p>
    <w:p w:rsidRPr="007F7397" w:rsidR="007F7397" w:rsidP="007F7397" w:rsidRDefault="007F7397" w14:paraId="27C7C235" w14:textId="77777777">
      <w:pPr>
        <w:tabs>
          <w:tab w:val="left" w:pos="284"/>
          <w:tab w:val="left" w:pos="567"/>
          <w:tab w:val="left" w:pos="851"/>
        </w:tabs>
        <w:rPr>
          <w:rFonts w:ascii="Times New Roman" w:hAnsi="Times New Roman"/>
          <w:b/>
          <w:sz w:val="24"/>
          <w:szCs w:val="20"/>
        </w:rPr>
      </w:pPr>
      <w:r w:rsidRPr="007F7397">
        <w:rPr>
          <w:rFonts w:ascii="Times New Roman" w:hAnsi="Times New Roman"/>
          <w:b/>
          <w:sz w:val="24"/>
          <w:szCs w:val="20"/>
        </w:rPr>
        <w:t>ARTIKEL II</w:t>
      </w:r>
    </w:p>
    <w:p w:rsidRPr="007F7397" w:rsidR="007F7397" w:rsidP="007F7397" w:rsidRDefault="007F7397" w14:paraId="35723DD3" w14:textId="77777777">
      <w:pPr>
        <w:tabs>
          <w:tab w:val="left" w:pos="284"/>
          <w:tab w:val="left" w:pos="567"/>
          <w:tab w:val="left" w:pos="851"/>
        </w:tabs>
        <w:rPr>
          <w:rFonts w:ascii="Times New Roman" w:hAnsi="Times New Roman"/>
          <w:sz w:val="24"/>
          <w:szCs w:val="20"/>
        </w:rPr>
      </w:pPr>
    </w:p>
    <w:p w:rsidRPr="007F7397" w:rsidR="007F7397" w:rsidP="007F7397" w:rsidRDefault="007F7397" w14:paraId="7ABAA7EF"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F7397">
        <w:rPr>
          <w:rFonts w:ascii="Times New Roman" w:hAnsi="Times New Roman"/>
          <w:sz w:val="24"/>
          <w:szCs w:val="20"/>
        </w:rPr>
        <w:t xml:space="preserve">In artikel 1, onder 2°, van de Wet op de economische delicten vervalt in de zinsnede met betrekking tot de Wet ter voorkoming van witwassen en financieren van terrorisme “23b, 23e, 23g, 23h, 23i, 23j”.  </w:t>
      </w:r>
    </w:p>
    <w:p w:rsidRPr="007F7397" w:rsidR="007F7397" w:rsidP="007F7397" w:rsidRDefault="007F7397" w14:paraId="65C96552" w14:textId="77777777">
      <w:pPr>
        <w:tabs>
          <w:tab w:val="left" w:pos="284"/>
          <w:tab w:val="left" w:pos="567"/>
          <w:tab w:val="left" w:pos="851"/>
        </w:tabs>
        <w:rPr>
          <w:rFonts w:ascii="Times New Roman" w:hAnsi="Times New Roman"/>
          <w:sz w:val="24"/>
          <w:szCs w:val="20"/>
        </w:rPr>
      </w:pPr>
    </w:p>
    <w:p w:rsidRPr="007F7397" w:rsidR="007F7397" w:rsidP="007F7397" w:rsidRDefault="007F7397" w14:paraId="7A40F166" w14:textId="77777777">
      <w:pPr>
        <w:tabs>
          <w:tab w:val="left" w:pos="284"/>
          <w:tab w:val="left" w:pos="567"/>
          <w:tab w:val="left" w:pos="851"/>
        </w:tabs>
        <w:rPr>
          <w:rFonts w:ascii="Times New Roman" w:hAnsi="Times New Roman"/>
          <w:b/>
          <w:sz w:val="24"/>
          <w:szCs w:val="20"/>
        </w:rPr>
      </w:pPr>
    </w:p>
    <w:p w:rsidRPr="007F7397" w:rsidR="007F7397" w:rsidP="007F7397" w:rsidRDefault="007F7397" w14:paraId="2879C480" w14:textId="77777777">
      <w:pPr>
        <w:tabs>
          <w:tab w:val="left" w:pos="284"/>
          <w:tab w:val="left" w:pos="567"/>
          <w:tab w:val="left" w:pos="851"/>
        </w:tabs>
        <w:rPr>
          <w:rFonts w:ascii="Times New Roman" w:hAnsi="Times New Roman"/>
          <w:b/>
          <w:sz w:val="24"/>
          <w:szCs w:val="20"/>
        </w:rPr>
      </w:pPr>
      <w:r w:rsidRPr="007F7397">
        <w:rPr>
          <w:rFonts w:ascii="Times New Roman" w:hAnsi="Times New Roman"/>
          <w:b/>
          <w:sz w:val="24"/>
          <w:szCs w:val="20"/>
        </w:rPr>
        <w:t>ARTIKEL III</w:t>
      </w:r>
    </w:p>
    <w:p w:rsidRPr="007F7397" w:rsidR="007F7397" w:rsidP="007F7397" w:rsidRDefault="007F7397" w14:paraId="62743272" w14:textId="77777777">
      <w:pPr>
        <w:tabs>
          <w:tab w:val="left" w:pos="284"/>
          <w:tab w:val="left" w:pos="567"/>
          <w:tab w:val="left" w:pos="851"/>
        </w:tabs>
        <w:rPr>
          <w:rFonts w:ascii="Times New Roman" w:hAnsi="Times New Roman"/>
          <w:b/>
          <w:sz w:val="24"/>
          <w:szCs w:val="20"/>
        </w:rPr>
      </w:pPr>
    </w:p>
    <w:p w:rsidRPr="007F7397" w:rsidR="007F7397" w:rsidP="007F7397" w:rsidRDefault="007F7397" w14:paraId="1EC0385A"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F7397">
        <w:rPr>
          <w:rFonts w:ascii="Times New Roman" w:hAnsi="Times New Roman"/>
          <w:sz w:val="24"/>
          <w:szCs w:val="20"/>
        </w:rPr>
        <w:t xml:space="preserve">De </w:t>
      </w:r>
      <w:r w:rsidRPr="007F7397">
        <w:rPr>
          <w:rFonts w:ascii="Times New Roman" w:hAnsi="Times New Roman"/>
          <w:bCs/>
          <w:sz w:val="24"/>
          <w:szCs w:val="20"/>
        </w:rPr>
        <w:t>Sanctiewet 1977</w:t>
      </w:r>
      <w:r w:rsidRPr="007F7397">
        <w:rPr>
          <w:rFonts w:ascii="Times New Roman" w:hAnsi="Times New Roman"/>
          <w:sz w:val="24"/>
          <w:szCs w:val="20"/>
        </w:rPr>
        <w:t xml:space="preserve"> wordt gewijzigd als volgt:</w:t>
      </w:r>
    </w:p>
    <w:p w:rsidRPr="007F7397" w:rsidR="007F7397" w:rsidP="007F7397" w:rsidRDefault="007F7397" w14:paraId="4F3E8E9D" w14:textId="77777777">
      <w:pPr>
        <w:tabs>
          <w:tab w:val="left" w:pos="284"/>
          <w:tab w:val="left" w:pos="567"/>
          <w:tab w:val="left" w:pos="851"/>
        </w:tabs>
        <w:rPr>
          <w:rFonts w:ascii="Times New Roman" w:hAnsi="Times New Roman"/>
          <w:sz w:val="24"/>
          <w:szCs w:val="20"/>
        </w:rPr>
      </w:pPr>
    </w:p>
    <w:p w:rsidRPr="007F7397" w:rsidR="007F7397" w:rsidP="007F7397" w:rsidRDefault="007F7397" w14:paraId="2DF20689" w14:textId="77777777">
      <w:pPr>
        <w:tabs>
          <w:tab w:val="left" w:pos="284"/>
          <w:tab w:val="left" w:pos="567"/>
          <w:tab w:val="left" w:pos="851"/>
        </w:tabs>
        <w:rPr>
          <w:rFonts w:ascii="Times New Roman" w:hAnsi="Times New Roman"/>
          <w:sz w:val="24"/>
          <w:szCs w:val="20"/>
        </w:rPr>
      </w:pPr>
      <w:r w:rsidRPr="007F7397">
        <w:rPr>
          <w:rFonts w:ascii="Times New Roman" w:hAnsi="Times New Roman"/>
          <w:sz w:val="24"/>
          <w:szCs w:val="20"/>
        </w:rPr>
        <w:t xml:space="preserve">A </w:t>
      </w:r>
    </w:p>
    <w:p w:rsidRPr="007F7397" w:rsidR="007F7397" w:rsidP="007F7397" w:rsidRDefault="007F7397" w14:paraId="38F18605" w14:textId="77777777">
      <w:pPr>
        <w:tabs>
          <w:tab w:val="left" w:pos="284"/>
          <w:tab w:val="left" w:pos="567"/>
          <w:tab w:val="left" w:pos="851"/>
        </w:tabs>
        <w:rPr>
          <w:rFonts w:ascii="Times New Roman" w:hAnsi="Times New Roman"/>
          <w:sz w:val="24"/>
          <w:szCs w:val="20"/>
        </w:rPr>
      </w:pPr>
    </w:p>
    <w:p w:rsidRPr="007F7397" w:rsidR="007F7397" w:rsidP="007F7397" w:rsidRDefault="007F7397" w14:paraId="24AF35E6"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F7397">
        <w:rPr>
          <w:rFonts w:ascii="Times New Roman" w:hAnsi="Times New Roman"/>
          <w:sz w:val="24"/>
          <w:szCs w:val="20"/>
        </w:rPr>
        <w:t>Artikel 10, tweede lid, wordt gewijzigd als volgt:</w:t>
      </w:r>
    </w:p>
    <w:p w:rsidR="007F7397" w:rsidP="007F7397" w:rsidRDefault="007F7397" w14:paraId="70B3885A" w14:textId="77777777">
      <w:pPr>
        <w:tabs>
          <w:tab w:val="left" w:pos="284"/>
          <w:tab w:val="left" w:pos="567"/>
          <w:tab w:val="left" w:pos="851"/>
        </w:tabs>
        <w:rPr>
          <w:rFonts w:ascii="Times New Roman" w:hAnsi="Times New Roman"/>
          <w:sz w:val="24"/>
          <w:szCs w:val="20"/>
        </w:rPr>
      </w:pPr>
    </w:p>
    <w:p w:rsidRPr="007F7397" w:rsidR="007F7397" w:rsidP="007F7397" w:rsidRDefault="007F7397" w14:paraId="3282CFB2"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00DE605B">
        <w:rPr>
          <w:rFonts w:ascii="Times New Roman" w:hAnsi="Times New Roman"/>
          <w:sz w:val="24"/>
          <w:szCs w:val="20"/>
        </w:rPr>
        <w:t>1</w:t>
      </w:r>
      <w:r w:rsidRPr="007F7397">
        <w:rPr>
          <w:rFonts w:ascii="Times New Roman" w:hAnsi="Times New Roman"/>
          <w:sz w:val="24"/>
          <w:szCs w:val="20"/>
        </w:rPr>
        <w:t>. Onderdeel l komt te luiden:</w:t>
      </w:r>
    </w:p>
    <w:p w:rsidRPr="007F7397" w:rsidR="007F7397" w:rsidP="007F7397" w:rsidRDefault="007F7397" w14:paraId="5F66A1D3"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00DE605B">
        <w:rPr>
          <w:rFonts w:ascii="Times New Roman" w:hAnsi="Times New Roman"/>
          <w:sz w:val="24"/>
          <w:szCs w:val="20"/>
        </w:rPr>
        <w:t>l</w:t>
      </w:r>
      <w:r>
        <w:rPr>
          <w:rFonts w:ascii="Times New Roman" w:hAnsi="Times New Roman"/>
          <w:sz w:val="24"/>
          <w:szCs w:val="20"/>
        </w:rPr>
        <w:t xml:space="preserve">. </w:t>
      </w:r>
      <w:r w:rsidRPr="007F7397">
        <w:rPr>
          <w:rFonts w:ascii="Times New Roman" w:hAnsi="Times New Roman"/>
          <w:sz w:val="24"/>
          <w:szCs w:val="20"/>
        </w:rPr>
        <w:t>aanbieders van cryptoactivadiensten waarop de Wet ter voorkoming van witwassen en financieren van terrorisme van toepassing is.</w:t>
      </w:r>
    </w:p>
    <w:p w:rsidR="007F7397" w:rsidP="007F7397" w:rsidRDefault="007F7397" w14:paraId="7F5B0466" w14:textId="77777777">
      <w:pPr>
        <w:tabs>
          <w:tab w:val="left" w:pos="284"/>
          <w:tab w:val="left" w:pos="567"/>
          <w:tab w:val="left" w:pos="851"/>
        </w:tabs>
        <w:rPr>
          <w:rFonts w:ascii="Times New Roman" w:hAnsi="Times New Roman"/>
          <w:sz w:val="24"/>
          <w:szCs w:val="20"/>
        </w:rPr>
      </w:pPr>
    </w:p>
    <w:p w:rsidRPr="007F7397" w:rsidR="007F7397" w:rsidP="007F7397" w:rsidRDefault="007F7397" w14:paraId="61C4BAB5"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F7397">
        <w:rPr>
          <w:rFonts w:ascii="Times New Roman" w:hAnsi="Times New Roman"/>
          <w:sz w:val="24"/>
          <w:szCs w:val="20"/>
        </w:rPr>
        <w:t xml:space="preserve">2. Onderdeel m komt te vervallen. </w:t>
      </w:r>
    </w:p>
    <w:p w:rsidRPr="007F7397" w:rsidR="007F7397" w:rsidP="007F7397" w:rsidRDefault="007F7397" w14:paraId="533BA31F" w14:textId="77777777">
      <w:pPr>
        <w:tabs>
          <w:tab w:val="left" w:pos="284"/>
          <w:tab w:val="left" w:pos="567"/>
          <w:tab w:val="left" w:pos="851"/>
        </w:tabs>
        <w:rPr>
          <w:rFonts w:ascii="Times New Roman" w:hAnsi="Times New Roman"/>
          <w:sz w:val="24"/>
          <w:szCs w:val="20"/>
        </w:rPr>
      </w:pPr>
    </w:p>
    <w:p w:rsidRPr="007F7397" w:rsidR="007F7397" w:rsidP="007F7397" w:rsidRDefault="007F7397" w14:paraId="31EDAF49" w14:textId="77777777">
      <w:pPr>
        <w:tabs>
          <w:tab w:val="left" w:pos="284"/>
          <w:tab w:val="left" w:pos="567"/>
          <w:tab w:val="left" w:pos="851"/>
        </w:tabs>
        <w:rPr>
          <w:rFonts w:ascii="Times New Roman" w:hAnsi="Times New Roman"/>
          <w:sz w:val="24"/>
          <w:szCs w:val="20"/>
        </w:rPr>
      </w:pPr>
      <w:r w:rsidRPr="007F7397">
        <w:rPr>
          <w:rFonts w:ascii="Times New Roman" w:hAnsi="Times New Roman"/>
          <w:sz w:val="24"/>
          <w:szCs w:val="20"/>
        </w:rPr>
        <w:t>B</w:t>
      </w:r>
    </w:p>
    <w:p w:rsidRPr="007F7397" w:rsidR="007F7397" w:rsidP="007F7397" w:rsidRDefault="007F7397" w14:paraId="066A40E4" w14:textId="77777777">
      <w:pPr>
        <w:tabs>
          <w:tab w:val="left" w:pos="284"/>
          <w:tab w:val="left" w:pos="567"/>
          <w:tab w:val="left" w:pos="851"/>
        </w:tabs>
        <w:rPr>
          <w:rFonts w:ascii="Times New Roman" w:hAnsi="Times New Roman"/>
          <w:sz w:val="24"/>
          <w:szCs w:val="20"/>
        </w:rPr>
      </w:pPr>
    </w:p>
    <w:p w:rsidRPr="007F7397" w:rsidR="007F7397" w:rsidP="007F7397" w:rsidRDefault="007F7397" w14:paraId="3548153D"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F7397">
        <w:rPr>
          <w:rFonts w:ascii="Times New Roman" w:hAnsi="Times New Roman"/>
          <w:sz w:val="24"/>
          <w:szCs w:val="20"/>
        </w:rPr>
        <w:t>In de artikelen 10b, eerste en tweede lid, en 10ba wordt “artikel 10, tweede lid, onder a tot en met m” vervangen door “artikel 10, tweede lid, onder a tot en met l”.</w:t>
      </w:r>
    </w:p>
    <w:p w:rsidRPr="007F7397" w:rsidR="007F7397" w:rsidP="007F7397" w:rsidRDefault="007F7397" w14:paraId="296397A8" w14:textId="77777777">
      <w:pPr>
        <w:tabs>
          <w:tab w:val="left" w:pos="284"/>
          <w:tab w:val="left" w:pos="567"/>
          <w:tab w:val="left" w:pos="851"/>
        </w:tabs>
        <w:rPr>
          <w:rFonts w:ascii="Times New Roman" w:hAnsi="Times New Roman"/>
          <w:sz w:val="24"/>
          <w:szCs w:val="20"/>
        </w:rPr>
      </w:pPr>
    </w:p>
    <w:p w:rsidRPr="007F7397" w:rsidR="007F7397" w:rsidP="007F7397" w:rsidRDefault="007F7397" w14:paraId="6CBDE158" w14:textId="77777777">
      <w:pPr>
        <w:tabs>
          <w:tab w:val="left" w:pos="284"/>
          <w:tab w:val="left" w:pos="567"/>
          <w:tab w:val="left" w:pos="851"/>
        </w:tabs>
        <w:rPr>
          <w:rFonts w:ascii="Times New Roman" w:hAnsi="Times New Roman"/>
          <w:b/>
          <w:sz w:val="24"/>
          <w:szCs w:val="20"/>
        </w:rPr>
      </w:pPr>
    </w:p>
    <w:p w:rsidRPr="007F7397" w:rsidR="007F7397" w:rsidP="007F7397" w:rsidRDefault="007F7397" w14:paraId="4B7ADA97" w14:textId="77777777">
      <w:pPr>
        <w:tabs>
          <w:tab w:val="left" w:pos="284"/>
          <w:tab w:val="left" w:pos="567"/>
          <w:tab w:val="left" w:pos="851"/>
        </w:tabs>
        <w:rPr>
          <w:rFonts w:ascii="Times New Roman" w:hAnsi="Times New Roman"/>
          <w:b/>
          <w:sz w:val="24"/>
          <w:szCs w:val="20"/>
        </w:rPr>
      </w:pPr>
      <w:r w:rsidRPr="007F7397">
        <w:rPr>
          <w:rFonts w:ascii="Times New Roman" w:hAnsi="Times New Roman"/>
          <w:b/>
          <w:sz w:val="24"/>
          <w:szCs w:val="20"/>
        </w:rPr>
        <w:t>ARTIKEL IV</w:t>
      </w:r>
    </w:p>
    <w:p w:rsidRPr="007F7397" w:rsidR="007F7397" w:rsidP="007F7397" w:rsidRDefault="007F7397" w14:paraId="4320A2CE" w14:textId="77777777">
      <w:pPr>
        <w:tabs>
          <w:tab w:val="left" w:pos="284"/>
          <w:tab w:val="left" w:pos="567"/>
          <w:tab w:val="left" w:pos="851"/>
        </w:tabs>
        <w:rPr>
          <w:rFonts w:ascii="Times New Roman" w:hAnsi="Times New Roman"/>
          <w:b/>
          <w:sz w:val="24"/>
          <w:szCs w:val="20"/>
        </w:rPr>
      </w:pPr>
    </w:p>
    <w:p w:rsidRPr="007F7397" w:rsidR="007F7397" w:rsidP="007F7397" w:rsidRDefault="007F7397" w14:paraId="56128B68"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F7397">
        <w:rPr>
          <w:rFonts w:ascii="Times New Roman" w:hAnsi="Times New Roman"/>
          <w:sz w:val="24"/>
          <w:szCs w:val="20"/>
        </w:rPr>
        <w:t xml:space="preserve">1. Aanbieders van diensten voor het wisselen tussen virtuele valuta en fiduciaire valuta en van bewaarportemonnees die op het moment van inwerkingtreding van deze wet geregistreerd stonden in het register, bedoeld in artikel 23f </w:t>
      </w:r>
      <w:bookmarkStart w:name="_Hlk146109439" w:id="6"/>
      <w:r w:rsidRPr="007F7397">
        <w:rPr>
          <w:rFonts w:ascii="Times New Roman" w:hAnsi="Times New Roman"/>
          <w:sz w:val="24"/>
          <w:szCs w:val="20"/>
        </w:rPr>
        <w:t xml:space="preserve">van de Wet ter voorkoming van witwassen en het financieren van terrorisme, </w:t>
      </w:r>
      <w:bookmarkEnd w:id="6"/>
      <w:r w:rsidRPr="007F7397">
        <w:rPr>
          <w:rFonts w:ascii="Times New Roman" w:hAnsi="Times New Roman"/>
          <w:sz w:val="24"/>
          <w:szCs w:val="20"/>
        </w:rPr>
        <w:t xml:space="preserve">zoals dat luidde voorafgaand aan de inwerkingtreding van deze wet, mogen, tenzij die registratie wordt doorgehaald, hun diensten blijven aanbieden tot en met 30 juni 2025 of totdat hun overeenkomstig artikel 63 van Verordening (EU) 2023/1114 van het Europees Parlement en de Raad van 31 mei 2023 betreffende </w:t>
      </w:r>
      <w:proofErr w:type="spellStart"/>
      <w:r w:rsidRPr="007F7397">
        <w:rPr>
          <w:rFonts w:ascii="Times New Roman" w:hAnsi="Times New Roman"/>
          <w:sz w:val="24"/>
          <w:szCs w:val="20"/>
        </w:rPr>
        <w:t>cryptoactivamarkten</w:t>
      </w:r>
      <w:proofErr w:type="spellEnd"/>
      <w:r w:rsidRPr="007F7397">
        <w:rPr>
          <w:rFonts w:ascii="Times New Roman" w:hAnsi="Times New Roman"/>
          <w:sz w:val="24"/>
          <w:szCs w:val="20"/>
        </w:rPr>
        <w:t xml:space="preserve"> en tot wijziging van Verordeningen (EU) nr. 1093/2010 en (EU) nr. 1095/2010 en Richtlijnen 2013/36/EU en (EU) 2019/1937 (</w:t>
      </w:r>
      <w:proofErr w:type="spellStart"/>
      <w:r w:rsidRPr="007F7397">
        <w:rPr>
          <w:rFonts w:ascii="Times New Roman" w:hAnsi="Times New Roman"/>
          <w:sz w:val="24"/>
          <w:szCs w:val="20"/>
        </w:rPr>
        <w:t>PbEU</w:t>
      </w:r>
      <w:proofErr w:type="spellEnd"/>
      <w:r w:rsidRPr="007F7397">
        <w:rPr>
          <w:rFonts w:ascii="Times New Roman" w:hAnsi="Times New Roman"/>
          <w:sz w:val="24"/>
          <w:szCs w:val="20"/>
        </w:rPr>
        <w:t xml:space="preserve"> 2023, L 150) een vergunning is verleend of geweigerd, naargelang wat zich het eerst voordoet.</w:t>
      </w:r>
    </w:p>
    <w:p w:rsidRPr="007F7397" w:rsidR="007F7397" w:rsidP="007F7397" w:rsidRDefault="007F7397" w14:paraId="207AF511"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F7397">
        <w:rPr>
          <w:rFonts w:ascii="Times New Roman" w:hAnsi="Times New Roman"/>
          <w:sz w:val="24"/>
          <w:szCs w:val="20"/>
        </w:rPr>
        <w:t>2. Op aanbieders als bedoeld in het eerste lid blijven de volgende bepalingen van toepassing, naar de tekst van die bepalingen zoals deze onmiddellijk voorafgaand aan inwerkingtreding van deze wet luidden:</w:t>
      </w:r>
    </w:p>
    <w:p w:rsidRPr="007F7397" w:rsidR="007F7397" w:rsidP="007F7397" w:rsidRDefault="007F7397" w14:paraId="28185050"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F7397">
        <w:rPr>
          <w:rFonts w:ascii="Times New Roman" w:hAnsi="Times New Roman"/>
          <w:sz w:val="24"/>
          <w:szCs w:val="20"/>
        </w:rPr>
        <w:t>a. de bij of krachtens hoofdstukken 2 en 3 en de artikelen 23bb, 23d, derde lid, 23e, 23f en 23h tot en met 23j van de Wet ter voorkoming van witwassen en het financieren van terrorisme gestelde regels, met dien verstande dat voor “de Nederlandsche Bank” “de Stichting Autoriteit Financiële Markten” wordt gelezen;</w:t>
      </w:r>
    </w:p>
    <w:p w:rsidRPr="007F7397" w:rsidR="007F7397" w:rsidP="007F7397" w:rsidRDefault="007F7397" w14:paraId="47CDDD50"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F7397">
        <w:rPr>
          <w:rFonts w:ascii="Times New Roman" w:hAnsi="Times New Roman"/>
          <w:sz w:val="24"/>
          <w:szCs w:val="20"/>
        </w:rPr>
        <w:t>b. hoofdstuk 4 van de Wet ter voorkoming van witwassen en het financieren van terrorisme, voor zover betrekking hebbend op de in onderdeel a bedoelde regels;</w:t>
      </w:r>
    </w:p>
    <w:p w:rsidRPr="007F7397" w:rsidR="007F7397" w:rsidP="007F7397" w:rsidRDefault="007F7397" w14:paraId="3FB00E25"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F7397">
        <w:rPr>
          <w:rFonts w:ascii="Times New Roman" w:hAnsi="Times New Roman"/>
          <w:sz w:val="24"/>
          <w:szCs w:val="20"/>
        </w:rPr>
        <w:t>c. afdeling 5 van de Sanctiewet 1977.</w:t>
      </w:r>
    </w:p>
    <w:p w:rsidRPr="007F7397" w:rsidR="007F7397" w:rsidP="007F7397" w:rsidRDefault="007F7397" w14:paraId="601B713D"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F7397">
        <w:rPr>
          <w:rFonts w:ascii="Times New Roman" w:hAnsi="Times New Roman"/>
          <w:sz w:val="24"/>
          <w:szCs w:val="20"/>
        </w:rPr>
        <w:t>3. Overtredingen van hoofdstukken 2, 3 en 3A van de Wet ter voorkoming van witwassen en het financieren van terrorisme, begaan of aangevangen voor inwerkingtreding van artikel I, onderdeel J, worden afgehandeld door:</w:t>
      </w:r>
    </w:p>
    <w:p w:rsidRPr="007F7397" w:rsidR="007F7397" w:rsidP="007F7397" w:rsidRDefault="007F7397" w14:paraId="17D41C29"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F7397">
        <w:rPr>
          <w:rFonts w:ascii="Times New Roman" w:hAnsi="Times New Roman"/>
          <w:sz w:val="24"/>
          <w:szCs w:val="20"/>
        </w:rPr>
        <w:t>a. indien ter zake van de overtreding op dat moment reeds een rapport van bevindingen was opgesteld: De Nederlandsche Bank N.V.; of</w:t>
      </w:r>
    </w:p>
    <w:p w:rsidRPr="007F7397" w:rsidR="007F7397" w:rsidP="007F7397" w:rsidRDefault="007F7397" w14:paraId="3F49130E"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F7397">
        <w:rPr>
          <w:rFonts w:ascii="Times New Roman" w:hAnsi="Times New Roman"/>
          <w:sz w:val="24"/>
          <w:szCs w:val="20"/>
        </w:rPr>
        <w:t>b. indien ter zake nog geen rapport van bevindingen was opgesteld: de Autoriteit Financiële Markten.</w:t>
      </w:r>
    </w:p>
    <w:p w:rsidRPr="007F7397" w:rsidR="007F7397" w:rsidP="007F7397" w:rsidRDefault="007F7397" w14:paraId="716CE8D5" w14:textId="77777777">
      <w:pPr>
        <w:tabs>
          <w:tab w:val="left" w:pos="284"/>
          <w:tab w:val="left" w:pos="567"/>
          <w:tab w:val="left" w:pos="851"/>
        </w:tabs>
        <w:rPr>
          <w:rFonts w:ascii="Times New Roman" w:hAnsi="Times New Roman"/>
          <w:b/>
          <w:sz w:val="24"/>
          <w:szCs w:val="20"/>
        </w:rPr>
      </w:pPr>
    </w:p>
    <w:p w:rsidRPr="007F7397" w:rsidR="007F7397" w:rsidP="007F7397" w:rsidRDefault="007F7397" w14:paraId="7A2D3108" w14:textId="77777777">
      <w:pPr>
        <w:tabs>
          <w:tab w:val="left" w:pos="284"/>
          <w:tab w:val="left" w:pos="567"/>
          <w:tab w:val="left" w:pos="851"/>
        </w:tabs>
        <w:rPr>
          <w:rFonts w:ascii="Times New Roman" w:hAnsi="Times New Roman"/>
          <w:b/>
          <w:sz w:val="24"/>
          <w:szCs w:val="20"/>
        </w:rPr>
      </w:pPr>
    </w:p>
    <w:p w:rsidRPr="007F7397" w:rsidR="007F7397" w:rsidP="007F7397" w:rsidRDefault="007F7397" w14:paraId="32BEF146" w14:textId="77777777">
      <w:pPr>
        <w:tabs>
          <w:tab w:val="left" w:pos="284"/>
          <w:tab w:val="left" w:pos="567"/>
          <w:tab w:val="left" w:pos="851"/>
        </w:tabs>
        <w:rPr>
          <w:rFonts w:ascii="Times New Roman" w:hAnsi="Times New Roman"/>
          <w:b/>
          <w:sz w:val="24"/>
          <w:szCs w:val="20"/>
        </w:rPr>
      </w:pPr>
      <w:bookmarkStart w:name="_Hlk138765920" w:id="7"/>
      <w:r w:rsidRPr="007F7397">
        <w:rPr>
          <w:rFonts w:ascii="Times New Roman" w:hAnsi="Times New Roman"/>
          <w:b/>
          <w:sz w:val="24"/>
          <w:szCs w:val="20"/>
        </w:rPr>
        <w:t>ARTIKEL V</w:t>
      </w:r>
    </w:p>
    <w:bookmarkEnd w:id="7"/>
    <w:p w:rsidRPr="007F7397" w:rsidR="007F7397" w:rsidP="007F7397" w:rsidRDefault="007F7397" w14:paraId="623ADD86" w14:textId="77777777">
      <w:pPr>
        <w:tabs>
          <w:tab w:val="left" w:pos="284"/>
          <w:tab w:val="left" w:pos="567"/>
          <w:tab w:val="left" w:pos="851"/>
        </w:tabs>
        <w:rPr>
          <w:rFonts w:ascii="Times New Roman" w:hAnsi="Times New Roman"/>
          <w:sz w:val="24"/>
          <w:szCs w:val="20"/>
        </w:rPr>
      </w:pPr>
    </w:p>
    <w:p w:rsidRPr="007F7397" w:rsidR="007F7397" w:rsidP="007F7397" w:rsidRDefault="007F7397" w14:paraId="07514862" w14:textId="77777777">
      <w:pPr>
        <w:tabs>
          <w:tab w:val="left" w:pos="284"/>
          <w:tab w:val="left" w:pos="567"/>
          <w:tab w:val="left" w:pos="851"/>
        </w:tabs>
        <w:rPr>
          <w:rFonts w:ascii="Times New Roman" w:hAnsi="Times New Roman"/>
          <w:b/>
          <w:sz w:val="24"/>
          <w:szCs w:val="20"/>
        </w:rPr>
      </w:pPr>
      <w:r>
        <w:rPr>
          <w:rFonts w:ascii="Times New Roman" w:hAnsi="Times New Roman"/>
          <w:sz w:val="24"/>
          <w:szCs w:val="20"/>
        </w:rPr>
        <w:tab/>
      </w:r>
      <w:r w:rsidRPr="007F7397">
        <w:rPr>
          <w:rFonts w:ascii="Times New Roman" w:hAnsi="Times New Roman"/>
          <w:sz w:val="24"/>
          <w:szCs w:val="20"/>
        </w:rPr>
        <w:t xml:space="preserve">Deze wet treedt in werking op een bij koninklijk besluit te bepalen tijdstip, dat voor de verschillende artikelen of onderdelen daarvan verschillend kan worden vastgesteld. </w:t>
      </w:r>
    </w:p>
    <w:p w:rsidRPr="007F7397" w:rsidR="007F7397" w:rsidP="007F7397" w:rsidRDefault="007F7397" w14:paraId="54527DE4" w14:textId="77777777">
      <w:pPr>
        <w:tabs>
          <w:tab w:val="left" w:pos="284"/>
          <w:tab w:val="left" w:pos="567"/>
          <w:tab w:val="left" w:pos="851"/>
        </w:tabs>
        <w:rPr>
          <w:rFonts w:ascii="Times New Roman" w:hAnsi="Times New Roman"/>
          <w:b/>
          <w:sz w:val="24"/>
          <w:szCs w:val="20"/>
        </w:rPr>
      </w:pPr>
    </w:p>
    <w:p w:rsidRPr="007F7397" w:rsidR="007F7397" w:rsidP="007F7397" w:rsidRDefault="007F7397" w14:paraId="7BB466B2" w14:textId="77777777">
      <w:pPr>
        <w:tabs>
          <w:tab w:val="left" w:pos="284"/>
          <w:tab w:val="left" w:pos="567"/>
          <w:tab w:val="left" w:pos="851"/>
        </w:tabs>
        <w:rPr>
          <w:rFonts w:ascii="Times New Roman" w:hAnsi="Times New Roman"/>
          <w:b/>
          <w:sz w:val="24"/>
          <w:szCs w:val="20"/>
        </w:rPr>
      </w:pPr>
    </w:p>
    <w:p w:rsidRPr="007F7397" w:rsidR="007F7397" w:rsidP="007F7397" w:rsidRDefault="007F7397" w14:paraId="52D4B6D2" w14:textId="77777777">
      <w:pPr>
        <w:tabs>
          <w:tab w:val="left" w:pos="284"/>
          <w:tab w:val="left" w:pos="567"/>
          <w:tab w:val="left" w:pos="851"/>
        </w:tabs>
        <w:rPr>
          <w:rFonts w:ascii="Times New Roman" w:hAnsi="Times New Roman"/>
          <w:b/>
          <w:sz w:val="24"/>
          <w:szCs w:val="20"/>
        </w:rPr>
      </w:pPr>
      <w:r w:rsidRPr="007F7397">
        <w:rPr>
          <w:rFonts w:ascii="Times New Roman" w:hAnsi="Times New Roman"/>
          <w:b/>
          <w:sz w:val="24"/>
          <w:szCs w:val="20"/>
        </w:rPr>
        <w:t>ARTIKEL VI</w:t>
      </w:r>
    </w:p>
    <w:p w:rsidRPr="007F7397" w:rsidR="007F7397" w:rsidP="007F7397" w:rsidRDefault="007F7397" w14:paraId="45766F61" w14:textId="77777777">
      <w:pPr>
        <w:tabs>
          <w:tab w:val="left" w:pos="284"/>
          <w:tab w:val="left" w:pos="567"/>
          <w:tab w:val="left" w:pos="851"/>
        </w:tabs>
        <w:rPr>
          <w:rFonts w:ascii="Times New Roman" w:hAnsi="Times New Roman"/>
          <w:sz w:val="24"/>
          <w:szCs w:val="20"/>
        </w:rPr>
      </w:pPr>
    </w:p>
    <w:p w:rsidRPr="007F7397" w:rsidR="007F7397" w:rsidP="007F7397" w:rsidRDefault="007F7397" w14:paraId="6B9BB4F3"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F7397">
        <w:rPr>
          <w:rFonts w:ascii="Times New Roman" w:hAnsi="Times New Roman"/>
          <w:sz w:val="24"/>
          <w:szCs w:val="20"/>
        </w:rPr>
        <w:t>Deze wet wordt aangehaald als: Uitvoeringswet verordening bij geldovermakingen en overdrachten van cryptoactiva te voegen informatie.</w:t>
      </w:r>
    </w:p>
    <w:p w:rsidRPr="007F7397" w:rsidR="007F7397" w:rsidP="007F7397" w:rsidRDefault="007F7397" w14:paraId="4F79D0E0" w14:textId="77777777">
      <w:pPr>
        <w:tabs>
          <w:tab w:val="left" w:pos="284"/>
          <w:tab w:val="left" w:pos="567"/>
          <w:tab w:val="left" w:pos="851"/>
        </w:tabs>
        <w:rPr>
          <w:rFonts w:ascii="Times New Roman" w:hAnsi="Times New Roman"/>
          <w:sz w:val="24"/>
          <w:szCs w:val="20"/>
        </w:rPr>
      </w:pPr>
    </w:p>
    <w:p w:rsidRPr="007F7397" w:rsidR="007F7397" w:rsidP="007F7397" w:rsidRDefault="007F7397" w14:paraId="0F4F124C" w14:textId="77777777">
      <w:pPr>
        <w:tabs>
          <w:tab w:val="left" w:pos="284"/>
          <w:tab w:val="left" w:pos="567"/>
          <w:tab w:val="left" w:pos="851"/>
        </w:tabs>
        <w:rPr>
          <w:rFonts w:ascii="Times New Roman" w:hAnsi="Times New Roman"/>
          <w:sz w:val="24"/>
          <w:szCs w:val="20"/>
        </w:rPr>
      </w:pPr>
    </w:p>
    <w:p w:rsidRPr="007F7397" w:rsidR="007F7397" w:rsidP="007F7397" w:rsidRDefault="007F7397" w14:paraId="677D96D1"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F7397">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7F7397" w:rsidR="007F7397" w:rsidP="007F7397" w:rsidRDefault="007F7397" w14:paraId="580FCC61" w14:textId="77777777">
      <w:pPr>
        <w:tabs>
          <w:tab w:val="left" w:pos="284"/>
          <w:tab w:val="left" w:pos="567"/>
          <w:tab w:val="left" w:pos="851"/>
        </w:tabs>
        <w:rPr>
          <w:rFonts w:ascii="Times New Roman" w:hAnsi="Times New Roman"/>
          <w:sz w:val="24"/>
          <w:szCs w:val="20"/>
        </w:rPr>
      </w:pPr>
    </w:p>
    <w:p w:rsidRPr="007F7397" w:rsidR="007F7397" w:rsidP="007F7397" w:rsidRDefault="007F7397" w14:paraId="71209A20" w14:textId="77777777">
      <w:pPr>
        <w:tabs>
          <w:tab w:val="left" w:pos="284"/>
          <w:tab w:val="left" w:pos="567"/>
          <w:tab w:val="left" w:pos="851"/>
        </w:tabs>
        <w:rPr>
          <w:rFonts w:ascii="Times New Roman" w:hAnsi="Times New Roman"/>
          <w:sz w:val="24"/>
          <w:szCs w:val="20"/>
        </w:rPr>
      </w:pPr>
      <w:r w:rsidRPr="007F7397">
        <w:rPr>
          <w:rFonts w:ascii="Times New Roman" w:hAnsi="Times New Roman"/>
          <w:sz w:val="24"/>
          <w:szCs w:val="20"/>
        </w:rPr>
        <w:t>Gegeven</w:t>
      </w:r>
    </w:p>
    <w:p w:rsidRPr="007F7397" w:rsidR="007F7397" w:rsidP="007F7397" w:rsidRDefault="007F7397" w14:paraId="0AC5A541" w14:textId="77777777">
      <w:pPr>
        <w:tabs>
          <w:tab w:val="left" w:pos="284"/>
          <w:tab w:val="left" w:pos="567"/>
          <w:tab w:val="left" w:pos="851"/>
        </w:tabs>
        <w:rPr>
          <w:rFonts w:ascii="Times New Roman" w:hAnsi="Times New Roman"/>
          <w:sz w:val="24"/>
          <w:szCs w:val="20"/>
        </w:rPr>
      </w:pPr>
    </w:p>
    <w:p w:rsidRPr="007F7397" w:rsidR="007F7397" w:rsidP="007F7397" w:rsidRDefault="007F7397" w14:paraId="5B616A2E" w14:textId="77777777">
      <w:pPr>
        <w:tabs>
          <w:tab w:val="left" w:pos="284"/>
          <w:tab w:val="left" w:pos="567"/>
          <w:tab w:val="left" w:pos="851"/>
        </w:tabs>
        <w:rPr>
          <w:rFonts w:ascii="Times New Roman" w:hAnsi="Times New Roman"/>
          <w:sz w:val="24"/>
          <w:szCs w:val="20"/>
        </w:rPr>
      </w:pPr>
    </w:p>
    <w:p w:rsidRPr="007F7397" w:rsidR="007F7397" w:rsidP="007F7397" w:rsidRDefault="007F7397" w14:paraId="4333500F" w14:textId="77777777">
      <w:pPr>
        <w:tabs>
          <w:tab w:val="left" w:pos="284"/>
          <w:tab w:val="left" w:pos="567"/>
          <w:tab w:val="left" w:pos="851"/>
        </w:tabs>
        <w:rPr>
          <w:rFonts w:ascii="Times New Roman" w:hAnsi="Times New Roman"/>
          <w:sz w:val="24"/>
          <w:szCs w:val="20"/>
        </w:rPr>
      </w:pPr>
    </w:p>
    <w:p w:rsidR="007F7397" w:rsidP="007F7397" w:rsidRDefault="007F7397" w14:paraId="22933820" w14:textId="77777777">
      <w:pPr>
        <w:tabs>
          <w:tab w:val="left" w:pos="284"/>
          <w:tab w:val="left" w:pos="567"/>
          <w:tab w:val="left" w:pos="851"/>
        </w:tabs>
        <w:rPr>
          <w:rFonts w:ascii="Times New Roman" w:hAnsi="Times New Roman"/>
          <w:sz w:val="24"/>
          <w:szCs w:val="20"/>
        </w:rPr>
      </w:pPr>
    </w:p>
    <w:p w:rsidR="007F7397" w:rsidP="007F7397" w:rsidRDefault="007F7397" w14:paraId="04DCF3F4" w14:textId="77777777">
      <w:pPr>
        <w:tabs>
          <w:tab w:val="left" w:pos="284"/>
          <w:tab w:val="left" w:pos="567"/>
          <w:tab w:val="left" w:pos="851"/>
        </w:tabs>
        <w:rPr>
          <w:rFonts w:ascii="Times New Roman" w:hAnsi="Times New Roman"/>
          <w:sz w:val="24"/>
          <w:szCs w:val="20"/>
        </w:rPr>
      </w:pPr>
    </w:p>
    <w:p w:rsidR="007F7397" w:rsidP="007F7397" w:rsidRDefault="007F7397" w14:paraId="2B878054" w14:textId="77777777">
      <w:pPr>
        <w:tabs>
          <w:tab w:val="left" w:pos="284"/>
          <w:tab w:val="left" w:pos="567"/>
          <w:tab w:val="left" w:pos="851"/>
        </w:tabs>
        <w:rPr>
          <w:rFonts w:ascii="Times New Roman" w:hAnsi="Times New Roman"/>
          <w:sz w:val="24"/>
          <w:szCs w:val="20"/>
        </w:rPr>
      </w:pPr>
    </w:p>
    <w:p w:rsidR="007F7397" w:rsidP="007F7397" w:rsidRDefault="007F7397" w14:paraId="0852E232" w14:textId="77777777">
      <w:pPr>
        <w:tabs>
          <w:tab w:val="left" w:pos="284"/>
          <w:tab w:val="left" w:pos="567"/>
          <w:tab w:val="left" w:pos="851"/>
        </w:tabs>
        <w:rPr>
          <w:rFonts w:ascii="Times New Roman" w:hAnsi="Times New Roman"/>
          <w:sz w:val="24"/>
          <w:szCs w:val="20"/>
        </w:rPr>
      </w:pPr>
    </w:p>
    <w:p w:rsidR="007F7397" w:rsidP="007F7397" w:rsidRDefault="007F7397" w14:paraId="6EBC5D2C" w14:textId="77777777">
      <w:pPr>
        <w:tabs>
          <w:tab w:val="left" w:pos="284"/>
          <w:tab w:val="left" w:pos="567"/>
          <w:tab w:val="left" w:pos="851"/>
        </w:tabs>
        <w:rPr>
          <w:rFonts w:ascii="Times New Roman" w:hAnsi="Times New Roman"/>
          <w:sz w:val="24"/>
          <w:szCs w:val="20"/>
        </w:rPr>
      </w:pPr>
    </w:p>
    <w:p w:rsidRPr="007F7397" w:rsidR="007F7397" w:rsidP="007F7397" w:rsidRDefault="007F7397" w14:paraId="4B4F45FD" w14:textId="77777777">
      <w:pPr>
        <w:tabs>
          <w:tab w:val="left" w:pos="284"/>
          <w:tab w:val="left" w:pos="567"/>
          <w:tab w:val="left" w:pos="851"/>
        </w:tabs>
        <w:rPr>
          <w:rFonts w:ascii="Times New Roman" w:hAnsi="Times New Roman"/>
          <w:sz w:val="24"/>
          <w:szCs w:val="20"/>
        </w:rPr>
      </w:pPr>
    </w:p>
    <w:p w:rsidRPr="007F7397" w:rsidR="007F7397" w:rsidP="007F7397" w:rsidRDefault="007F7397" w14:paraId="3B3CCF0E" w14:textId="77777777">
      <w:pPr>
        <w:tabs>
          <w:tab w:val="left" w:pos="284"/>
          <w:tab w:val="left" w:pos="567"/>
          <w:tab w:val="left" w:pos="851"/>
        </w:tabs>
        <w:rPr>
          <w:rFonts w:ascii="Times New Roman" w:hAnsi="Times New Roman"/>
          <w:sz w:val="24"/>
          <w:szCs w:val="20"/>
        </w:rPr>
      </w:pPr>
      <w:r w:rsidRPr="007F7397">
        <w:rPr>
          <w:rFonts w:ascii="Times New Roman" w:hAnsi="Times New Roman"/>
          <w:sz w:val="24"/>
          <w:szCs w:val="20"/>
        </w:rPr>
        <w:t>De Minister van Financiën,</w:t>
      </w:r>
    </w:p>
    <w:p w:rsidRPr="002168F4" w:rsidR="00CB3578" w:rsidP="007F7397" w:rsidRDefault="00CB3578" w14:paraId="26E02541" w14:textId="77777777">
      <w:pPr>
        <w:tabs>
          <w:tab w:val="left" w:pos="284"/>
          <w:tab w:val="left" w:pos="567"/>
          <w:tab w:val="left" w:pos="851"/>
        </w:tabs>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A8B68" w14:textId="77777777" w:rsidR="007F7397" w:rsidRDefault="007F7397">
      <w:pPr>
        <w:spacing w:line="20" w:lineRule="exact"/>
      </w:pPr>
    </w:p>
  </w:endnote>
  <w:endnote w:type="continuationSeparator" w:id="0">
    <w:p w14:paraId="4E66B7F1" w14:textId="77777777" w:rsidR="007F7397" w:rsidRDefault="007F7397">
      <w:pPr>
        <w:pStyle w:val="Amendement"/>
      </w:pPr>
      <w:r>
        <w:rPr>
          <w:b w:val="0"/>
          <w:bCs w:val="0"/>
        </w:rPr>
        <w:t xml:space="preserve"> </w:t>
      </w:r>
    </w:p>
  </w:endnote>
  <w:endnote w:type="continuationNotice" w:id="1">
    <w:p w14:paraId="2DD1922F" w14:textId="77777777" w:rsidR="007F7397" w:rsidRDefault="007F739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AB0AF"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518C9F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C4677"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E605B">
      <w:rPr>
        <w:rStyle w:val="Paginanummer"/>
        <w:rFonts w:ascii="Times New Roman" w:hAnsi="Times New Roman"/>
        <w:noProof/>
      </w:rPr>
      <w:t>5</w:t>
    </w:r>
    <w:r w:rsidRPr="002168F4">
      <w:rPr>
        <w:rStyle w:val="Paginanummer"/>
        <w:rFonts w:ascii="Times New Roman" w:hAnsi="Times New Roman"/>
      </w:rPr>
      <w:fldChar w:fldCharType="end"/>
    </w:r>
  </w:p>
  <w:p w14:paraId="32C80D56"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1E7F0" w14:textId="77777777" w:rsidR="007F7397" w:rsidRDefault="007F7397">
      <w:pPr>
        <w:pStyle w:val="Amendement"/>
      </w:pPr>
      <w:r>
        <w:rPr>
          <w:b w:val="0"/>
          <w:bCs w:val="0"/>
        </w:rPr>
        <w:separator/>
      </w:r>
    </w:p>
  </w:footnote>
  <w:footnote w:type="continuationSeparator" w:id="0">
    <w:p w14:paraId="76D74F67" w14:textId="77777777" w:rsidR="007F7397" w:rsidRDefault="007F73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397"/>
    <w:rsid w:val="00012DBE"/>
    <w:rsid w:val="000A1D81"/>
    <w:rsid w:val="000B45AC"/>
    <w:rsid w:val="000F0FC1"/>
    <w:rsid w:val="00111ED3"/>
    <w:rsid w:val="001C190E"/>
    <w:rsid w:val="002168F4"/>
    <w:rsid w:val="002A727C"/>
    <w:rsid w:val="00585521"/>
    <w:rsid w:val="005D2707"/>
    <w:rsid w:val="00606255"/>
    <w:rsid w:val="006A20A2"/>
    <w:rsid w:val="006B607A"/>
    <w:rsid w:val="007D451C"/>
    <w:rsid w:val="007F7397"/>
    <w:rsid w:val="007F7AA4"/>
    <w:rsid w:val="0080682B"/>
    <w:rsid w:val="00826224"/>
    <w:rsid w:val="00930A23"/>
    <w:rsid w:val="009C7354"/>
    <w:rsid w:val="009E6D7F"/>
    <w:rsid w:val="00A11E73"/>
    <w:rsid w:val="00A2521E"/>
    <w:rsid w:val="00AE436A"/>
    <w:rsid w:val="00B17167"/>
    <w:rsid w:val="00C135B1"/>
    <w:rsid w:val="00C92DF8"/>
    <w:rsid w:val="00CB3578"/>
    <w:rsid w:val="00D20AFA"/>
    <w:rsid w:val="00D55648"/>
    <w:rsid w:val="00DE605B"/>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59CE8"/>
  <w15:docId w15:val="{FB766A37-37B9-4A3F-BA9E-8DF9FBD51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5855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2035</ap:Words>
  <ap:Characters>11307</ap:Characters>
  <ap:DocSecurity>0</ap:DocSecurity>
  <ap:Lines>94</ap:Lines>
  <ap:Paragraphs>26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13316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2024-09-10T09:54:00.0000000Z</dcterms:created>
  <dcterms:modified xsi:type="dcterms:W3CDTF">2024-09-10T09:58:00.0000000Z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