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5CB" w:rsidP="00F315CB" w:rsidRDefault="00F315CB" w14:paraId="4E868EB5" w14:textId="77777777">
      <w:pPr>
        <w:pStyle w:val="Lijstalinea"/>
        <w:numPr>
          <w:ilvl w:val="0"/>
          <w:numId w:val="1"/>
        </w:numPr>
        <w:rPr>
          <w:rFonts w:ascii="Aptos" w:hAnsi="Aptos" w:eastAsia="Times New Roman"/>
          <w:sz w:val="24"/>
          <w:szCs w:val="24"/>
          <w:lang w:eastAsia="en-US"/>
        </w:rPr>
      </w:pPr>
      <w:r>
        <w:rPr>
          <w:rFonts w:ascii="Aptos" w:hAnsi="Aptos" w:eastAsia="Times New Roman"/>
          <w:sz w:val="24"/>
          <w:szCs w:val="24"/>
          <w:lang w:eastAsia="en-US"/>
        </w:rPr>
        <w:t xml:space="preserve">Verzoek van het lid Boswijk (CDA) om een hoorzitting te organiseren over de civiele effecten van de oorlog in Oekraïne n.a.v. een verzoek van </w:t>
      </w:r>
      <w:proofErr w:type="spellStart"/>
      <w:r>
        <w:rPr>
          <w:rFonts w:ascii="Aptos" w:hAnsi="Aptos" w:eastAsia="Times New Roman"/>
          <w:sz w:val="24"/>
          <w:szCs w:val="24"/>
          <w:lang w:eastAsia="en-US"/>
        </w:rPr>
        <w:t>Civil</w:t>
      </w:r>
      <w:proofErr w:type="spellEnd"/>
      <w:r>
        <w:rPr>
          <w:rFonts w:ascii="Aptos" w:hAnsi="Aptos" w:eastAsia="Times New Roman"/>
          <w:sz w:val="24"/>
          <w:szCs w:val="24"/>
          <w:lang w:eastAsia="en-US"/>
        </w:rPr>
        <w:t xml:space="preserve"> Network OPORA </w:t>
      </w:r>
      <w:proofErr w:type="spellStart"/>
      <w:r>
        <w:rPr>
          <w:rFonts w:ascii="Aptos" w:hAnsi="Aptos" w:eastAsia="Times New Roman"/>
          <w:sz w:val="24"/>
          <w:szCs w:val="24"/>
          <w:lang w:eastAsia="en-US"/>
        </w:rPr>
        <w:t>and</w:t>
      </w:r>
      <w:proofErr w:type="spellEnd"/>
      <w:r>
        <w:rPr>
          <w:rFonts w:ascii="Aptos" w:hAnsi="Aptos" w:eastAsia="Times New Roman"/>
          <w:sz w:val="24"/>
          <w:szCs w:val="24"/>
          <w:lang w:eastAsia="en-US"/>
        </w:rPr>
        <w:t xml:space="preserve"> the International Center </w:t>
      </w:r>
      <w:proofErr w:type="spellStart"/>
      <w:r>
        <w:rPr>
          <w:rFonts w:ascii="Aptos" w:hAnsi="Aptos" w:eastAsia="Times New Roman"/>
          <w:sz w:val="24"/>
          <w:szCs w:val="24"/>
          <w:lang w:eastAsia="en-US"/>
        </w:rPr>
        <w:t>for</w:t>
      </w:r>
      <w:proofErr w:type="spellEnd"/>
      <w:r>
        <w:rPr>
          <w:rFonts w:ascii="Aptos" w:hAnsi="Aptos" w:eastAsia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Aptos" w:hAnsi="Aptos" w:eastAsia="Times New Roman"/>
          <w:sz w:val="24"/>
          <w:szCs w:val="24"/>
          <w:lang w:eastAsia="en-US"/>
        </w:rPr>
        <w:t>Ukrainian</w:t>
      </w:r>
      <w:proofErr w:type="spellEnd"/>
      <w:r>
        <w:rPr>
          <w:rFonts w:ascii="Aptos" w:hAnsi="Aptos" w:eastAsia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Aptos" w:hAnsi="Aptos" w:eastAsia="Times New Roman"/>
          <w:sz w:val="24"/>
          <w:szCs w:val="24"/>
          <w:lang w:eastAsia="en-US"/>
        </w:rPr>
        <w:t>Victory</w:t>
      </w:r>
      <w:proofErr w:type="spellEnd"/>
      <w:r>
        <w:rPr>
          <w:rFonts w:ascii="Aptos" w:hAnsi="Aptos" w:eastAsia="Times New Roman"/>
          <w:sz w:val="24"/>
          <w:szCs w:val="24"/>
          <w:lang w:eastAsia="en-US"/>
        </w:rPr>
        <w:t>.</w:t>
      </w:r>
    </w:p>
    <w:p w:rsidR="00F315CB" w:rsidRDefault="00F315CB" w14:paraId="482AC3A8" w14:textId="77777777"/>
    <w:sectPr w:rsidR="00F315C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2011"/>
    <w:multiLevelType w:val="hybridMultilevel"/>
    <w:tmpl w:val="42B0C778"/>
    <w:lvl w:ilvl="0" w:tplc="F3521EE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9707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CB"/>
    <w:rsid w:val="00F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D999"/>
  <w15:chartTrackingRefBased/>
  <w15:docId w15:val="{51C6ACB7-C4A8-441B-9DBC-78D8E6FC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15CB"/>
    <w:pPr>
      <w:spacing w:after="0" w:line="240" w:lineRule="auto"/>
      <w:ind w:left="720"/>
    </w:pPr>
    <w:rPr>
      <w:rFonts w:ascii="Calibri" w:hAnsi="Calibri" w:cs="Calibri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0</ap:DocSecurity>
  <ap:Lines>1</ap:Lines>
  <ap:Paragraphs>1</ap:Paragraphs>
  <ap:ScaleCrop>false</ap:ScaleCrop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2024-09-23T10:46:00.0000000Z</dcterms:created>
  <dcterms:modified xsi:type="dcterms:W3CDTF">2024-09-23T10:47:00.0000000Z</dcterms:modified>
  <version/>
  <category/>
</coreProperties>
</file>