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0A9EB15" w14:textId="77777777">
        <w:trPr>
          <w:cantSplit/>
        </w:trPr>
        <w:tc>
          <w:tcPr>
            <w:tcW w:w="9142" w:type="dxa"/>
            <w:gridSpan w:val="2"/>
            <w:tcBorders>
              <w:top w:val="nil"/>
              <w:left w:val="nil"/>
              <w:bottom w:val="nil"/>
              <w:right w:val="nil"/>
            </w:tcBorders>
          </w:tcPr>
          <w:p w:rsidRPr="0053275A" w:rsidR="0053275A" w:rsidP="004474D9" w:rsidRDefault="0053275A" w14:paraId="481719FF" w14:textId="77777777">
            <w:pPr>
              <w:tabs>
                <w:tab w:val="left" w:pos="-1440"/>
                <w:tab w:val="left" w:pos="-720"/>
              </w:tabs>
              <w:suppressAutoHyphens/>
              <w:rPr>
                <w:rFonts w:ascii="Times New Roman" w:hAnsi="Times New Roman"/>
              </w:rPr>
            </w:pPr>
            <w:r w:rsidRPr="0053275A">
              <w:rPr>
                <w:rFonts w:ascii="Times New Roman" w:hAnsi="Times New Roman"/>
              </w:rPr>
              <w:t>De Tweede Kamer der Staten-</w:t>
            </w:r>
            <w:r w:rsidRPr="0053275A">
              <w:rPr>
                <w:rFonts w:ascii="Times New Roman" w:hAnsi="Times New Roman"/>
              </w:rPr>
              <w:fldChar w:fldCharType="begin"/>
            </w:r>
            <w:r w:rsidRPr="0053275A">
              <w:rPr>
                <w:rFonts w:ascii="Times New Roman" w:hAnsi="Times New Roman"/>
              </w:rPr>
              <w:instrText xml:space="preserve">PRIVATE </w:instrText>
            </w:r>
            <w:r w:rsidRPr="0053275A">
              <w:rPr>
                <w:rFonts w:ascii="Times New Roman" w:hAnsi="Times New Roman"/>
              </w:rPr>
              <w:fldChar w:fldCharType="end"/>
            </w:r>
          </w:p>
          <w:p w:rsidRPr="0053275A" w:rsidR="0053275A" w:rsidP="004474D9" w:rsidRDefault="0053275A" w14:paraId="394D27E0" w14:textId="77777777">
            <w:pPr>
              <w:tabs>
                <w:tab w:val="left" w:pos="-1440"/>
                <w:tab w:val="left" w:pos="-720"/>
              </w:tabs>
              <w:suppressAutoHyphens/>
              <w:rPr>
                <w:rFonts w:ascii="Times New Roman" w:hAnsi="Times New Roman"/>
              </w:rPr>
            </w:pPr>
            <w:r w:rsidRPr="0053275A">
              <w:rPr>
                <w:rFonts w:ascii="Times New Roman" w:hAnsi="Times New Roman"/>
              </w:rPr>
              <w:t>Generaal zendt bijgaand door</w:t>
            </w:r>
          </w:p>
          <w:p w:rsidRPr="0053275A" w:rsidR="0053275A" w:rsidP="004474D9" w:rsidRDefault="0053275A" w14:paraId="5FFF86DA" w14:textId="77777777">
            <w:pPr>
              <w:tabs>
                <w:tab w:val="left" w:pos="-1440"/>
                <w:tab w:val="left" w:pos="-720"/>
              </w:tabs>
              <w:suppressAutoHyphens/>
              <w:rPr>
                <w:rFonts w:ascii="Times New Roman" w:hAnsi="Times New Roman"/>
              </w:rPr>
            </w:pPr>
            <w:r w:rsidRPr="0053275A">
              <w:rPr>
                <w:rFonts w:ascii="Times New Roman" w:hAnsi="Times New Roman"/>
              </w:rPr>
              <w:t>haar aangenomen wetsvoorstel</w:t>
            </w:r>
          </w:p>
          <w:p w:rsidRPr="0053275A" w:rsidR="0053275A" w:rsidP="004474D9" w:rsidRDefault="0053275A" w14:paraId="68E54829" w14:textId="77777777">
            <w:pPr>
              <w:tabs>
                <w:tab w:val="left" w:pos="-1440"/>
                <w:tab w:val="left" w:pos="-720"/>
              </w:tabs>
              <w:suppressAutoHyphens/>
              <w:rPr>
                <w:rFonts w:ascii="Times New Roman" w:hAnsi="Times New Roman"/>
              </w:rPr>
            </w:pPr>
            <w:r w:rsidRPr="0053275A">
              <w:rPr>
                <w:rFonts w:ascii="Times New Roman" w:hAnsi="Times New Roman"/>
              </w:rPr>
              <w:t>aan de Eerste Kamer.</w:t>
            </w:r>
          </w:p>
          <w:p w:rsidRPr="0053275A" w:rsidR="0053275A" w:rsidP="004474D9" w:rsidRDefault="0053275A" w14:paraId="3F0E4D79" w14:textId="77777777">
            <w:pPr>
              <w:tabs>
                <w:tab w:val="left" w:pos="-1440"/>
                <w:tab w:val="left" w:pos="-720"/>
              </w:tabs>
              <w:suppressAutoHyphens/>
              <w:rPr>
                <w:rFonts w:ascii="Times New Roman" w:hAnsi="Times New Roman"/>
              </w:rPr>
            </w:pPr>
          </w:p>
          <w:p w:rsidRPr="0053275A" w:rsidR="0053275A" w:rsidP="004474D9" w:rsidRDefault="0053275A" w14:paraId="22BEE91C" w14:textId="77777777">
            <w:pPr>
              <w:tabs>
                <w:tab w:val="left" w:pos="-1440"/>
                <w:tab w:val="left" w:pos="-720"/>
              </w:tabs>
              <w:suppressAutoHyphens/>
              <w:rPr>
                <w:rFonts w:ascii="Times New Roman" w:hAnsi="Times New Roman"/>
              </w:rPr>
            </w:pPr>
            <w:r w:rsidRPr="0053275A">
              <w:rPr>
                <w:rFonts w:ascii="Times New Roman" w:hAnsi="Times New Roman"/>
              </w:rPr>
              <w:t>De Voorzitter,</w:t>
            </w:r>
          </w:p>
          <w:p w:rsidRPr="0053275A" w:rsidR="0053275A" w:rsidP="004474D9" w:rsidRDefault="0053275A" w14:paraId="11019BF6" w14:textId="77777777">
            <w:pPr>
              <w:tabs>
                <w:tab w:val="left" w:pos="-1440"/>
                <w:tab w:val="left" w:pos="-720"/>
              </w:tabs>
              <w:suppressAutoHyphens/>
              <w:rPr>
                <w:rFonts w:ascii="Times New Roman" w:hAnsi="Times New Roman"/>
              </w:rPr>
            </w:pPr>
          </w:p>
          <w:p w:rsidRPr="0053275A" w:rsidR="0053275A" w:rsidP="004474D9" w:rsidRDefault="0053275A" w14:paraId="05C8D61B" w14:textId="77777777">
            <w:pPr>
              <w:tabs>
                <w:tab w:val="left" w:pos="-1440"/>
                <w:tab w:val="left" w:pos="-720"/>
              </w:tabs>
              <w:suppressAutoHyphens/>
              <w:rPr>
                <w:rFonts w:ascii="Times New Roman" w:hAnsi="Times New Roman"/>
              </w:rPr>
            </w:pPr>
          </w:p>
          <w:p w:rsidRPr="0053275A" w:rsidR="0053275A" w:rsidP="004474D9" w:rsidRDefault="0053275A" w14:paraId="04CA83F5" w14:textId="77777777">
            <w:pPr>
              <w:tabs>
                <w:tab w:val="left" w:pos="-1440"/>
                <w:tab w:val="left" w:pos="-720"/>
              </w:tabs>
              <w:suppressAutoHyphens/>
              <w:rPr>
                <w:rFonts w:ascii="Times New Roman" w:hAnsi="Times New Roman"/>
              </w:rPr>
            </w:pPr>
          </w:p>
          <w:p w:rsidRPr="0053275A" w:rsidR="0053275A" w:rsidP="004474D9" w:rsidRDefault="0053275A" w14:paraId="6834FFAE" w14:textId="77777777">
            <w:pPr>
              <w:tabs>
                <w:tab w:val="left" w:pos="-1440"/>
                <w:tab w:val="left" w:pos="-720"/>
              </w:tabs>
              <w:suppressAutoHyphens/>
              <w:rPr>
                <w:rFonts w:ascii="Times New Roman" w:hAnsi="Times New Roman"/>
              </w:rPr>
            </w:pPr>
          </w:p>
          <w:p w:rsidRPr="0053275A" w:rsidR="0053275A" w:rsidP="004474D9" w:rsidRDefault="0053275A" w14:paraId="5441A075" w14:textId="77777777">
            <w:pPr>
              <w:tabs>
                <w:tab w:val="left" w:pos="-1440"/>
                <w:tab w:val="left" w:pos="-720"/>
              </w:tabs>
              <w:suppressAutoHyphens/>
              <w:rPr>
                <w:rFonts w:ascii="Times New Roman" w:hAnsi="Times New Roman"/>
              </w:rPr>
            </w:pPr>
          </w:p>
          <w:p w:rsidRPr="0053275A" w:rsidR="0053275A" w:rsidP="004474D9" w:rsidRDefault="0053275A" w14:paraId="74B59812" w14:textId="77777777">
            <w:pPr>
              <w:tabs>
                <w:tab w:val="left" w:pos="-1440"/>
                <w:tab w:val="left" w:pos="-720"/>
              </w:tabs>
              <w:suppressAutoHyphens/>
              <w:rPr>
                <w:rFonts w:ascii="Times New Roman" w:hAnsi="Times New Roman"/>
              </w:rPr>
            </w:pPr>
          </w:p>
          <w:p w:rsidRPr="0053275A" w:rsidR="0053275A" w:rsidP="004474D9" w:rsidRDefault="0053275A" w14:paraId="7597D622" w14:textId="77777777">
            <w:pPr>
              <w:tabs>
                <w:tab w:val="left" w:pos="-1440"/>
                <w:tab w:val="left" w:pos="-720"/>
              </w:tabs>
              <w:suppressAutoHyphens/>
              <w:rPr>
                <w:rFonts w:ascii="Times New Roman" w:hAnsi="Times New Roman"/>
              </w:rPr>
            </w:pPr>
          </w:p>
          <w:p w:rsidRPr="0053275A" w:rsidR="0053275A" w:rsidP="004474D9" w:rsidRDefault="0053275A" w14:paraId="5CFED042" w14:textId="77777777">
            <w:pPr>
              <w:tabs>
                <w:tab w:val="left" w:pos="-1440"/>
                <w:tab w:val="left" w:pos="-720"/>
              </w:tabs>
              <w:suppressAutoHyphens/>
              <w:rPr>
                <w:rFonts w:ascii="Times New Roman" w:hAnsi="Times New Roman"/>
              </w:rPr>
            </w:pPr>
          </w:p>
          <w:p w:rsidRPr="0053275A" w:rsidR="0053275A" w:rsidP="004474D9" w:rsidRDefault="0053275A" w14:paraId="36886232" w14:textId="77777777">
            <w:pPr>
              <w:rPr>
                <w:rFonts w:ascii="Times New Roman" w:hAnsi="Times New Roman"/>
              </w:rPr>
            </w:pPr>
          </w:p>
          <w:p w:rsidRPr="0053275A" w:rsidR="00CB3578" w:rsidP="0053275A" w:rsidRDefault="0053275A" w14:paraId="0F627EDF" w14:textId="53FA3FD5">
            <w:pPr>
              <w:pStyle w:val="Amendement"/>
              <w:rPr>
                <w:rFonts w:ascii="Times New Roman" w:hAnsi="Times New Roman" w:cs="Times New Roman"/>
                <w:b w:val="0"/>
                <w:bCs w:val="0"/>
              </w:rPr>
            </w:pPr>
            <w:r w:rsidRPr="0053275A">
              <w:rPr>
                <w:rFonts w:ascii="Times New Roman" w:hAnsi="Times New Roman" w:cs="Times New Roman"/>
                <w:b w:val="0"/>
                <w:bCs w:val="0"/>
                <w:sz w:val="20"/>
              </w:rPr>
              <w:t>8 oktober 2024</w:t>
            </w:r>
          </w:p>
        </w:tc>
      </w:tr>
      <w:tr w:rsidRPr="002168F4" w:rsidR="00CB3578" w:rsidTr="00A11E73" w14:paraId="7542EB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1AC55B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B60A265" w14:textId="77777777">
            <w:pPr>
              <w:tabs>
                <w:tab w:val="left" w:pos="-1440"/>
                <w:tab w:val="left" w:pos="-720"/>
              </w:tabs>
              <w:suppressAutoHyphens/>
              <w:rPr>
                <w:rFonts w:ascii="Times New Roman" w:hAnsi="Times New Roman"/>
                <w:b/>
                <w:bCs/>
              </w:rPr>
            </w:pPr>
          </w:p>
        </w:tc>
      </w:tr>
      <w:tr w:rsidRPr="002168F4" w:rsidR="0053275A" w:rsidTr="006F22EB" w14:paraId="3625D5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A4A27" w:rsidR="0053275A" w:rsidP="000D5BC4" w:rsidRDefault="0053275A" w14:paraId="3B8D4892" w14:textId="77777777">
            <w:pPr>
              <w:rPr>
                <w:rFonts w:ascii="Times New Roman" w:hAnsi="Times New Roman"/>
                <w:b/>
                <w:sz w:val="24"/>
              </w:rPr>
            </w:pPr>
            <w:r w:rsidRPr="00DA4A27">
              <w:rPr>
                <w:rFonts w:ascii="Times New Roman" w:hAnsi="Times New Roman"/>
                <w:b/>
                <w:sz w:val="24"/>
              </w:rPr>
              <w:t>Wijziging van de Wet minimumloon en minimumvakantiebijslag in verband met de implementatie van Richtlijn (EU) 2022/2041 van het Europees Parlement en de Raad van 19 oktober 2022 betreffende toereikende minimumlonen in de Europese Unie (Pb EU 2022, L 275) (Wet implementatie EU-richtlijn toereikende minimumlonen)</w:t>
            </w:r>
          </w:p>
        </w:tc>
      </w:tr>
      <w:tr w:rsidRPr="002168F4" w:rsidR="00CB3578" w:rsidTr="00A11E73" w14:paraId="4F0B3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48C59C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5D3D72" w14:textId="77777777">
            <w:pPr>
              <w:pStyle w:val="Amendement"/>
              <w:rPr>
                <w:rFonts w:ascii="Times New Roman" w:hAnsi="Times New Roman" w:cs="Times New Roman"/>
              </w:rPr>
            </w:pPr>
          </w:p>
        </w:tc>
      </w:tr>
      <w:tr w:rsidRPr="002168F4" w:rsidR="00CB3578" w:rsidTr="00A11E73" w14:paraId="2A028F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D7984A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9E1E45D" w14:textId="77777777">
            <w:pPr>
              <w:pStyle w:val="Amendement"/>
              <w:rPr>
                <w:rFonts w:ascii="Times New Roman" w:hAnsi="Times New Roman" w:cs="Times New Roman"/>
              </w:rPr>
            </w:pPr>
          </w:p>
        </w:tc>
      </w:tr>
      <w:tr w:rsidRPr="002168F4" w:rsidR="0053275A" w:rsidTr="00C623A7" w14:paraId="323469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3275A" w:rsidRDefault="0053275A" w14:paraId="7EEBAC0D"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7094F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FC434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5303FB8" w14:textId="77777777">
            <w:pPr>
              <w:pStyle w:val="Amendement"/>
              <w:rPr>
                <w:rFonts w:ascii="Times New Roman" w:hAnsi="Times New Roman" w:cs="Times New Roman"/>
              </w:rPr>
            </w:pPr>
          </w:p>
        </w:tc>
      </w:tr>
    </w:tbl>
    <w:p w:rsidR="00CB3578" w:rsidP="00DA4A27" w:rsidRDefault="00DA4A27" w14:paraId="6B487DFC"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DA4A27">
        <w:rPr>
          <w:rFonts w:ascii="Times New Roman" w:hAnsi="Times New Roman"/>
          <w:sz w:val="24"/>
          <w:szCs w:val="18"/>
        </w:rPr>
        <w:t>Wij Willem-Alexander, bij de gratie Gods, Koning der Nederlanden, Prins van Oranje-Nassau, enz. enz. enz.</w:t>
      </w:r>
    </w:p>
    <w:p w:rsidR="00DA4A27" w:rsidP="00DA4A27" w:rsidRDefault="00DA4A27" w14:paraId="5716240E" w14:textId="77777777">
      <w:pPr>
        <w:tabs>
          <w:tab w:val="left" w:pos="284"/>
          <w:tab w:val="left" w:pos="567"/>
          <w:tab w:val="left" w:pos="851"/>
        </w:tabs>
        <w:ind w:right="-2"/>
        <w:rPr>
          <w:rFonts w:ascii="Times New Roman" w:hAnsi="Times New Roman"/>
          <w:sz w:val="24"/>
          <w:szCs w:val="20"/>
        </w:rPr>
      </w:pPr>
    </w:p>
    <w:p w:rsidRPr="00DA4A27" w:rsidR="00DA4A27" w:rsidP="00DA4A27" w:rsidRDefault="00DA4A27" w14:paraId="0772228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4A27">
        <w:rPr>
          <w:rFonts w:ascii="Times New Roman" w:hAnsi="Times New Roman"/>
          <w:sz w:val="24"/>
          <w:szCs w:val="20"/>
        </w:rPr>
        <w:t>Allen, die deze zullen zien of horen lezen, saluut! doen te weten:</w:t>
      </w:r>
    </w:p>
    <w:p w:rsidRPr="00DA4A27" w:rsidR="00DA4A27" w:rsidP="00DA4A27" w:rsidRDefault="00DA4A27" w14:paraId="40A254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4A27">
        <w:rPr>
          <w:rFonts w:ascii="Times New Roman" w:hAnsi="Times New Roman"/>
          <w:sz w:val="24"/>
          <w:szCs w:val="20"/>
        </w:rPr>
        <w:t>Alzo Wij in overweging genomen hebben, dat het noodzakelijk is de Wet minimumloon en minimumvakantiebijslag aan te passen in verband met de implementatie van Richtlijn (EU) 2022/2041 van het Europees Parlement en de Raad van 19 oktober 2022 betreffende toereikende minimumlonen in de Europese Unie (Pb EU 2022, L 275);</w:t>
      </w:r>
    </w:p>
    <w:p w:rsidRPr="00DA4A27" w:rsidR="00DA4A27" w:rsidP="00DA4A27" w:rsidRDefault="00DA4A27" w14:paraId="2E842D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4A2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DA4A27" w:rsidP="00DA4A27" w:rsidRDefault="00DA4A27" w14:paraId="1FDAD0D9" w14:textId="77777777">
      <w:pPr>
        <w:tabs>
          <w:tab w:val="left" w:pos="284"/>
          <w:tab w:val="left" w:pos="567"/>
          <w:tab w:val="left" w:pos="851"/>
        </w:tabs>
        <w:ind w:right="-2"/>
        <w:rPr>
          <w:rFonts w:ascii="Times New Roman" w:hAnsi="Times New Roman"/>
          <w:sz w:val="24"/>
          <w:szCs w:val="20"/>
        </w:rPr>
      </w:pPr>
    </w:p>
    <w:p w:rsidRPr="00DA4A27" w:rsidR="008E4F92" w:rsidP="00DA4A27" w:rsidRDefault="008E4F92" w14:paraId="288AE8FA" w14:textId="77777777">
      <w:pPr>
        <w:tabs>
          <w:tab w:val="left" w:pos="284"/>
          <w:tab w:val="left" w:pos="567"/>
          <w:tab w:val="left" w:pos="851"/>
        </w:tabs>
        <w:ind w:right="-2"/>
        <w:rPr>
          <w:rFonts w:ascii="Times New Roman" w:hAnsi="Times New Roman"/>
          <w:sz w:val="24"/>
          <w:szCs w:val="20"/>
        </w:rPr>
      </w:pPr>
    </w:p>
    <w:p w:rsidRPr="00DA4A27" w:rsidR="00DA4A27" w:rsidP="00DA4A27" w:rsidRDefault="00DA4A27" w14:paraId="741897FB" w14:textId="77777777">
      <w:pPr>
        <w:tabs>
          <w:tab w:val="left" w:pos="284"/>
          <w:tab w:val="left" w:pos="567"/>
          <w:tab w:val="left" w:pos="851"/>
        </w:tabs>
        <w:ind w:right="-2"/>
        <w:rPr>
          <w:rFonts w:ascii="Times New Roman" w:hAnsi="Times New Roman"/>
          <w:b/>
          <w:sz w:val="24"/>
          <w:szCs w:val="20"/>
        </w:rPr>
      </w:pPr>
      <w:r w:rsidRPr="00DA4A27">
        <w:rPr>
          <w:rFonts w:ascii="Times New Roman" w:hAnsi="Times New Roman"/>
          <w:b/>
          <w:sz w:val="24"/>
          <w:szCs w:val="20"/>
        </w:rPr>
        <w:t>ARTIKEL I. WIJZIGING VAN DE WET MINIMUMLOON EN MINIMUMVAKANTIEBIJSLAG</w:t>
      </w:r>
    </w:p>
    <w:p w:rsidRPr="00DA4A27" w:rsidR="00DA4A27" w:rsidP="00DA4A27" w:rsidRDefault="00DA4A27" w14:paraId="6E8B7E3A" w14:textId="77777777">
      <w:pPr>
        <w:tabs>
          <w:tab w:val="left" w:pos="284"/>
          <w:tab w:val="left" w:pos="567"/>
          <w:tab w:val="left" w:pos="851"/>
        </w:tabs>
        <w:ind w:right="-2"/>
        <w:rPr>
          <w:rFonts w:ascii="Times New Roman" w:hAnsi="Times New Roman"/>
          <w:sz w:val="24"/>
          <w:szCs w:val="20"/>
        </w:rPr>
      </w:pPr>
    </w:p>
    <w:p w:rsidRPr="00DA4A27" w:rsidR="00DA4A27" w:rsidP="00DA4A27" w:rsidRDefault="00DA4A27" w14:paraId="7876759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4A27">
        <w:rPr>
          <w:rFonts w:ascii="Times New Roman" w:hAnsi="Times New Roman"/>
          <w:sz w:val="24"/>
          <w:szCs w:val="20"/>
        </w:rPr>
        <w:t>De Wet minimumloon en minimumvakantiebijslag wordt als volgt gewijzigd:</w:t>
      </w:r>
    </w:p>
    <w:p w:rsidRPr="00DA4A27" w:rsidR="00DA4A27" w:rsidP="00DA4A27" w:rsidRDefault="00DA4A27" w14:paraId="738B4D05" w14:textId="77777777">
      <w:pPr>
        <w:tabs>
          <w:tab w:val="left" w:pos="284"/>
          <w:tab w:val="left" w:pos="567"/>
          <w:tab w:val="left" w:pos="851"/>
        </w:tabs>
        <w:ind w:right="-2"/>
        <w:rPr>
          <w:rFonts w:ascii="Times New Roman" w:hAnsi="Times New Roman"/>
          <w:sz w:val="24"/>
          <w:szCs w:val="20"/>
        </w:rPr>
      </w:pPr>
    </w:p>
    <w:p w:rsidRPr="00DA4A27" w:rsidR="00DA4A27" w:rsidP="00DA4A27" w:rsidRDefault="00DA4A27" w14:paraId="4216A730" w14:textId="77777777">
      <w:pPr>
        <w:tabs>
          <w:tab w:val="left" w:pos="284"/>
          <w:tab w:val="left" w:pos="567"/>
          <w:tab w:val="left" w:pos="851"/>
        </w:tabs>
        <w:ind w:right="-2"/>
        <w:rPr>
          <w:rFonts w:ascii="Times New Roman" w:hAnsi="Times New Roman"/>
          <w:sz w:val="24"/>
          <w:szCs w:val="20"/>
        </w:rPr>
      </w:pPr>
      <w:r w:rsidRPr="00DA4A27">
        <w:rPr>
          <w:rFonts w:ascii="Times New Roman" w:hAnsi="Times New Roman"/>
          <w:sz w:val="24"/>
          <w:szCs w:val="20"/>
        </w:rPr>
        <w:t>A</w:t>
      </w:r>
    </w:p>
    <w:p w:rsidRPr="00DA4A27" w:rsidR="00DA4A27" w:rsidP="00DA4A27" w:rsidRDefault="00DA4A27" w14:paraId="7A18A557" w14:textId="77777777">
      <w:pPr>
        <w:tabs>
          <w:tab w:val="left" w:pos="284"/>
          <w:tab w:val="left" w:pos="567"/>
          <w:tab w:val="left" w:pos="851"/>
        </w:tabs>
        <w:ind w:right="-2"/>
        <w:rPr>
          <w:rFonts w:ascii="Times New Roman" w:hAnsi="Times New Roman"/>
          <w:sz w:val="24"/>
          <w:szCs w:val="20"/>
        </w:rPr>
      </w:pPr>
    </w:p>
    <w:p w:rsidRPr="00DA4A27" w:rsidR="00DA4A27" w:rsidP="00DA4A27" w:rsidRDefault="00DA4A27" w14:paraId="1E8BF0B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4A27">
        <w:rPr>
          <w:rFonts w:ascii="Times New Roman" w:hAnsi="Times New Roman"/>
          <w:sz w:val="24"/>
          <w:szCs w:val="20"/>
        </w:rPr>
        <w:t>In hoofdstuk I wordt na artikel 6 een artikel toegevoegd, luidende:</w:t>
      </w:r>
    </w:p>
    <w:p w:rsidRPr="00DA4A27" w:rsidR="00DA4A27" w:rsidP="00DA4A27" w:rsidRDefault="00DA4A27" w14:paraId="799D9A54" w14:textId="77777777">
      <w:pPr>
        <w:tabs>
          <w:tab w:val="left" w:pos="284"/>
          <w:tab w:val="left" w:pos="567"/>
          <w:tab w:val="left" w:pos="851"/>
        </w:tabs>
        <w:ind w:right="-2"/>
        <w:rPr>
          <w:rFonts w:ascii="Times New Roman" w:hAnsi="Times New Roman"/>
          <w:sz w:val="24"/>
          <w:szCs w:val="20"/>
        </w:rPr>
      </w:pPr>
    </w:p>
    <w:p w:rsidRPr="00DA4A27" w:rsidR="00DA4A27" w:rsidP="00DA4A27" w:rsidRDefault="00DA4A27" w14:paraId="2E36752A" w14:textId="77777777">
      <w:pPr>
        <w:tabs>
          <w:tab w:val="left" w:pos="284"/>
          <w:tab w:val="left" w:pos="567"/>
          <w:tab w:val="left" w:pos="851"/>
        </w:tabs>
        <w:ind w:right="-2"/>
        <w:rPr>
          <w:rFonts w:ascii="Times New Roman" w:hAnsi="Times New Roman"/>
          <w:b/>
          <w:sz w:val="24"/>
          <w:szCs w:val="20"/>
        </w:rPr>
      </w:pPr>
      <w:r w:rsidRPr="00DA4A27">
        <w:rPr>
          <w:rFonts w:ascii="Times New Roman" w:hAnsi="Times New Roman"/>
          <w:b/>
          <w:sz w:val="24"/>
          <w:szCs w:val="20"/>
        </w:rPr>
        <w:t>Artikel 6a</w:t>
      </w:r>
    </w:p>
    <w:p w:rsidRPr="00DA4A27" w:rsidR="00DA4A27" w:rsidP="00DA4A27" w:rsidRDefault="00DA4A27" w14:paraId="7A398E6B" w14:textId="77777777">
      <w:pPr>
        <w:tabs>
          <w:tab w:val="left" w:pos="284"/>
          <w:tab w:val="left" w:pos="567"/>
          <w:tab w:val="left" w:pos="851"/>
        </w:tabs>
        <w:ind w:right="-2"/>
        <w:rPr>
          <w:rFonts w:ascii="Times New Roman" w:hAnsi="Times New Roman"/>
          <w:sz w:val="24"/>
          <w:szCs w:val="20"/>
        </w:rPr>
      </w:pPr>
    </w:p>
    <w:p w:rsidRPr="00DA4A27" w:rsidR="00DA4A27" w:rsidP="00DA4A27" w:rsidRDefault="00DA4A27" w14:paraId="0D1987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4A27">
        <w:rPr>
          <w:rFonts w:ascii="Times New Roman" w:hAnsi="Times New Roman"/>
          <w:sz w:val="24"/>
          <w:szCs w:val="20"/>
        </w:rPr>
        <w:t xml:space="preserve">De werkgever mag de werknemer niet benadelen wegens de omstandigheid dat de werknemer in of buiten rechte de in deze wet aan hem toegekende rechten of zijn recht op het in de collectieve arbeidsovereenkomst geregelde laagste schaalbedrag in de laagste loonschaal </w:t>
      </w:r>
      <w:r w:rsidRPr="00DA4A27">
        <w:rPr>
          <w:rFonts w:ascii="Times New Roman" w:hAnsi="Times New Roman"/>
          <w:sz w:val="24"/>
          <w:szCs w:val="20"/>
        </w:rPr>
        <w:lastRenderedPageBreak/>
        <w:t>of andere minimumvergoeding voor de verrichte arbeid geldend maakt, ter zake bijstand heeft verleend of een klacht hierover heeft ingediend.</w:t>
      </w:r>
    </w:p>
    <w:p w:rsidRPr="00DA4A27" w:rsidR="00DA4A27" w:rsidP="00DA4A27" w:rsidRDefault="00DA4A27" w14:paraId="2774B634" w14:textId="77777777">
      <w:pPr>
        <w:tabs>
          <w:tab w:val="left" w:pos="284"/>
          <w:tab w:val="left" w:pos="567"/>
          <w:tab w:val="left" w:pos="851"/>
        </w:tabs>
        <w:ind w:right="-2"/>
        <w:rPr>
          <w:rFonts w:ascii="Times New Roman" w:hAnsi="Times New Roman"/>
          <w:sz w:val="24"/>
          <w:szCs w:val="20"/>
        </w:rPr>
      </w:pPr>
    </w:p>
    <w:p w:rsidRPr="00DA4A27" w:rsidR="00DA4A27" w:rsidP="00DA4A27" w:rsidRDefault="00DA4A27" w14:paraId="437EC1C1" w14:textId="77777777">
      <w:pPr>
        <w:tabs>
          <w:tab w:val="left" w:pos="284"/>
          <w:tab w:val="left" w:pos="567"/>
          <w:tab w:val="left" w:pos="851"/>
        </w:tabs>
        <w:ind w:right="-2"/>
        <w:rPr>
          <w:rFonts w:ascii="Times New Roman" w:hAnsi="Times New Roman"/>
          <w:sz w:val="24"/>
          <w:szCs w:val="20"/>
        </w:rPr>
      </w:pPr>
      <w:r w:rsidRPr="00DA4A27">
        <w:rPr>
          <w:rFonts w:ascii="Times New Roman" w:hAnsi="Times New Roman"/>
          <w:sz w:val="24"/>
          <w:szCs w:val="20"/>
        </w:rPr>
        <w:t>B</w:t>
      </w:r>
    </w:p>
    <w:p w:rsidRPr="00DA4A27" w:rsidR="00DA4A27" w:rsidP="00DA4A27" w:rsidRDefault="00DA4A27" w14:paraId="70DBF349" w14:textId="77777777">
      <w:pPr>
        <w:tabs>
          <w:tab w:val="left" w:pos="284"/>
          <w:tab w:val="left" w:pos="567"/>
          <w:tab w:val="left" w:pos="851"/>
        </w:tabs>
        <w:ind w:right="-2"/>
        <w:rPr>
          <w:rFonts w:ascii="Times New Roman" w:hAnsi="Times New Roman"/>
          <w:sz w:val="24"/>
          <w:szCs w:val="20"/>
        </w:rPr>
      </w:pPr>
    </w:p>
    <w:p w:rsidRPr="00DA4A27" w:rsidR="00DA4A27" w:rsidP="00DA4A27" w:rsidRDefault="00DA4A27" w14:paraId="4111201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4A27">
        <w:rPr>
          <w:rFonts w:ascii="Times New Roman" w:hAnsi="Times New Roman"/>
          <w:sz w:val="24"/>
          <w:szCs w:val="20"/>
        </w:rPr>
        <w:t>Artikel 14 wordt als volgt gewijzigd:</w:t>
      </w:r>
    </w:p>
    <w:p w:rsidRPr="00DA4A27" w:rsidR="00DA4A27" w:rsidP="00DA4A27" w:rsidRDefault="00DA4A27" w14:paraId="490A0E9E" w14:textId="77777777">
      <w:pPr>
        <w:tabs>
          <w:tab w:val="left" w:pos="284"/>
          <w:tab w:val="left" w:pos="567"/>
          <w:tab w:val="left" w:pos="851"/>
        </w:tabs>
        <w:ind w:right="-2"/>
        <w:rPr>
          <w:rFonts w:ascii="Times New Roman" w:hAnsi="Times New Roman"/>
          <w:sz w:val="24"/>
          <w:szCs w:val="20"/>
        </w:rPr>
      </w:pPr>
    </w:p>
    <w:p w:rsidRPr="00DA4A27" w:rsidR="00DA4A27" w:rsidP="00DA4A27" w:rsidRDefault="00DA4A27" w14:paraId="21DF969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4A27">
        <w:rPr>
          <w:rFonts w:ascii="Times New Roman" w:hAnsi="Times New Roman"/>
          <w:sz w:val="24"/>
          <w:szCs w:val="20"/>
        </w:rPr>
        <w:t>1. Aan het vijfde lid wordt toegevoegd: “Bij de vaststelling worden de criteria, genoemd in het zestiende lid, onderdeel a, subonderdelen 1 tot en met 4, meegewogen.”.</w:t>
      </w:r>
    </w:p>
    <w:p w:rsidR="00DA4A27" w:rsidP="00DA4A27" w:rsidRDefault="00DA4A27" w14:paraId="19A02A58" w14:textId="77777777">
      <w:pPr>
        <w:tabs>
          <w:tab w:val="left" w:pos="284"/>
          <w:tab w:val="left" w:pos="567"/>
          <w:tab w:val="left" w:pos="851"/>
        </w:tabs>
        <w:ind w:right="-2"/>
        <w:rPr>
          <w:rFonts w:ascii="Times New Roman" w:hAnsi="Times New Roman"/>
          <w:sz w:val="24"/>
          <w:szCs w:val="20"/>
        </w:rPr>
      </w:pPr>
    </w:p>
    <w:p w:rsidRPr="00DA4A27" w:rsidR="00DA4A27" w:rsidP="00DA4A27" w:rsidRDefault="00DA4A27" w14:paraId="30853A8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4A27">
        <w:rPr>
          <w:rFonts w:ascii="Times New Roman" w:hAnsi="Times New Roman"/>
          <w:sz w:val="24"/>
          <w:szCs w:val="20"/>
        </w:rPr>
        <w:t>2. Er worden twee leden toegevoegd, luidende:</w:t>
      </w:r>
    </w:p>
    <w:p w:rsidRPr="00DA4A27" w:rsidR="00DA4A27" w:rsidP="00DA4A27" w:rsidRDefault="00DA4A27" w14:paraId="022213C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4A27">
        <w:rPr>
          <w:rFonts w:ascii="Times New Roman" w:hAnsi="Times New Roman"/>
          <w:sz w:val="24"/>
          <w:szCs w:val="20"/>
        </w:rPr>
        <w:t>16. Bij toepassing van het dertiende lid, geldt dat:</w:t>
      </w:r>
    </w:p>
    <w:p w:rsidRPr="00DA4A27" w:rsidR="00DA4A27" w:rsidP="00DA4A27" w:rsidRDefault="00DA4A27" w14:paraId="705C58A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4A27">
        <w:rPr>
          <w:rFonts w:ascii="Times New Roman" w:hAnsi="Times New Roman"/>
          <w:sz w:val="24"/>
          <w:szCs w:val="20"/>
        </w:rPr>
        <w:t>a.</w:t>
      </w:r>
      <w:r w:rsidRPr="00DA4A27">
        <w:rPr>
          <w:rFonts w:ascii="Times New Roman" w:hAnsi="Times New Roman"/>
          <w:sz w:val="24"/>
          <w:szCs w:val="20"/>
        </w:rPr>
        <w:tab/>
        <w:t>de hoogte van het minimumloon wordt geëvalueerd aan de hand van de volgende criteria:</w:t>
      </w:r>
    </w:p>
    <w:p w:rsidRPr="00DA4A27" w:rsidR="00DA4A27" w:rsidP="00DA4A27" w:rsidRDefault="00DA4A27" w14:paraId="21C20F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4A27">
        <w:rPr>
          <w:rFonts w:ascii="Times New Roman" w:hAnsi="Times New Roman"/>
          <w:sz w:val="24"/>
          <w:szCs w:val="20"/>
        </w:rPr>
        <w:t>1°. de koopkracht van het minimumloon, rekening houdend met de kosten voor levensonderhoud;</w:t>
      </w:r>
    </w:p>
    <w:p w:rsidRPr="00DA4A27" w:rsidR="00DA4A27" w:rsidP="00DA4A27" w:rsidRDefault="00DA4A27" w14:paraId="2CE53C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4A27">
        <w:rPr>
          <w:rFonts w:ascii="Times New Roman" w:hAnsi="Times New Roman"/>
          <w:sz w:val="24"/>
          <w:szCs w:val="20"/>
        </w:rPr>
        <w:t>2°. het algemene niveau van de lonen en de verdeling ervan;</w:t>
      </w:r>
    </w:p>
    <w:p w:rsidRPr="00DA4A27" w:rsidR="00DA4A27" w:rsidP="00DA4A27" w:rsidRDefault="00DA4A27" w14:paraId="714D40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4A27">
        <w:rPr>
          <w:rFonts w:ascii="Times New Roman" w:hAnsi="Times New Roman"/>
          <w:sz w:val="24"/>
          <w:szCs w:val="20"/>
        </w:rPr>
        <w:t>3°. het groeipercentage van de lonen; en</w:t>
      </w:r>
    </w:p>
    <w:p w:rsidRPr="00DA4A27" w:rsidR="00DA4A27" w:rsidP="00DA4A27" w:rsidRDefault="00DA4A27" w14:paraId="3BB238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4A27">
        <w:rPr>
          <w:rFonts w:ascii="Times New Roman" w:hAnsi="Times New Roman"/>
          <w:sz w:val="24"/>
          <w:szCs w:val="20"/>
        </w:rPr>
        <w:t>4°. nationale productiviteitsniveaus en -ontwikkelingen op lange termijn.</w:t>
      </w:r>
    </w:p>
    <w:p w:rsidRPr="00DA4A27" w:rsidR="00DA4A27" w:rsidP="00DA4A27" w:rsidRDefault="00DA4A27" w14:paraId="3F236B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4A27">
        <w:rPr>
          <w:rFonts w:ascii="Times New Roman" w:hAnsi="Times New Roman"/>
          <w:sz w:val="24"/>
          <w:szCs w:val="20"/>
        </w:rPr>
        <w:t>b.</w:t>
      </w:r>
      <w:r w:rsidRPr="00DA4A27">
        <w:rPr>
          <w:rFonts w:ascii="Times New Roman" w:hAnsi="Times New Roman"/>
          <w:sz w:val="24"/>
          <w:szCs w:val="20"/>
        </w:rPr>
        <w:tab/>
        <w:t>bij de beoordeling van de toereikendheid van het minimumloon worden bij ministeriële regeling vast te stellen indicatieve referentiewaarden als richtsnoer gebruikt.</w:t>
      </w:r>
    </w:p>
    <w:p w:rsidRPr="00DA4A27" w:rsidR="00DA4A27" w:rsidP="00DA4A27" w:rsidRDefault="00DA4A27" w14:paraId="4CDEE4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4A27">
        <w:rPr>
          <w:rFonts w:ascii="Times New Roman" w:hAnsi="Times New Roman"/>
          <w:sz w:val="24"/>
          <w:szCs w:val="20"/>
        </w:rPr>
        <w:t>17.</w:t>
      </w:r>
      <w:r w:rsidRPr="00DA4A27">
        <w:rPr>
          <w:rFonts w:ascii="Times New Roman" w:hAnsi="Times New Roman"/>
          <w:sz w:val="24"/>
          <w:szCs w:val="20"/>
        </w:rPr>
        <w:tab/>
        <w:t xml:space="preserve">Bij of krachtens algemene maatregel van bestuur kunnen aanvullende criteria worden vastgesteld. </w:t>
      </w:r>
    </w:p>
    <w:p w:rsidR="00DA4A27" w:rsidP="00DA4A27" w:rsidRDefault="00DA4A27" w14:paraId="1DEF651A" w14:textId="77777777">
      <w:pPr>
        <w:tabs>
          <w:tab w:val="left" w:pos="284"/>
          <w:tab w:val="left" w:pos="567"/>
          <w:tab w:val="left" w:pos="851"/>
        </w:tabs>
        <w:ind w:right="-2"/>
        <w:rPr>
          <w:rFonts w:ascii="Times New Roman" w:hAnsi="Times New Roman"/>
          <w:sz w:val="24"/>
          <w:szCs w:val="20"/>
        </w:rPr>
      </w:pPr>
    </w:p>
    <w:p w:rsidRPr="00DA4A27" w:rsidR="00DA4A27" w:rsidP="00DA4A27" w:rsidRDefault="00DA4A27" w14:paraId="04064EF2" w14:textId="77777777">
      <w:pPr>
        <w:tabs>
          <w:tab w:val="left" w:pos="284"/>
          <w:tab w:val="left" w:pos="567"/>
          <w:tab w:val="left" w:pos="851"/>
        </w:tabs>
        <w:ind w:right="-2"/>
        <w:rPr>
          <w:rFonts w:ascii="Times New Roman" w:hAnsi="Times New Roman"/>
          <w:sz w:val="24"/>
          <w:szCs w:val="20"/>
        </w:rPr>
      </w:pPr>
    </w:p>
    <w:p w:rsidRPr="00DA4A27" w:rsidR="00DA4A27" w:rsidP="00DA4A27" w:rsidRDefault="00DA4A27" w14:paraId="010F4BBF" w14:textId="77777777">
      <w:pPr>
        <w:tabs>
          <w:tab w:val="left" w:pos="284"/>
          <w:tab w:val="left" w:pos="567"/>
          <w:tab w:val="left" w:pos="851"/>
        </w:tabs>
        <w:ind w:right="-2"/>
        <w:rPr>
          <w:rFonts w:ascii="Times New Roman" w:hAnsi="Times New Roman"/>
          <w:b/>
          <w:sz w:val="24"/>
          <w:szCs w:val="20"/>
        </w:rPr>
      </w:pPr>
      <w:r w:rsidRPr="00DA4A27">
        <w:rPr>
          <w:rFonts w:ascii="Times New Roman" w:hAnsi="Times New Roman"/>
          <w:b/>
          <w:sz w:val="24"/>
          <w:szCs w:val="20"/>
        </w:rPr>
        <w:t xml:space="preserve">ARTIKEL II. INWERKINGTREDING </w:t>
      </w:r>
    </w:p>
    <w:p w:rsidRPr="00DA4A27" w:rsidR="00DA4A27" w:rsidP="00DA4A27" w:rsidRDefault="00DA4A27" w14:paraId="42D989D8" w14:textId="77777777">
      <w:pPr>
        <w:tabs>
          <w:tab w:val="left" w:pos="284"/>
          <w:tab w:val="left" w:pos="567"/>
          <w:tab w:val="left" w:pos="851"/>
        </w:tabs>
        <w:ind w:right="-2"/>
        <w:rPr>
          <w:rFonts w:ascii="Times New Roman" w:hAnsi="Times New Roman"/>
          <w:sz w:val="24"/>
          <w:szCs w:val="20"/>
        </w:rPr>
      </w:pPr>
    </w:p>
    <w:p w:rsidRPr="00DA4A27" w:rsidR="00DA4A27" w:rsidP="00DA4A27" w:rsidRDefault="00DA4A27" w14:paraId="2E8A0AC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4A27">
        <w:rPr>
          <w:rFonts w:ascii="Times New Roman" w:hAnsi="Times New Roman"/>
          <w:sz w:val="24"/>
          <w:szCs w:val="20"/>
        </w:rPr>
        <w:t>Deze wet treedt in werking op een bij koninklijk besluit te bepalen tijdstip.</w:t>
      </w:r>
    </w:p>
    <w:p w:rsidRPr="00DA4A27" w:rsidR="00DA4A27" w:rsidP="00DA4A27" w:rsidRDefault="00DA4A27" w14:paraId="00CD0590" w14:textId="77777777">
      <w:pPr>
        <w:tabs>
          <w:tab w:val="left" w:pos="284"/>
          <w:tab w:val="left" w:pos="567"/>
          <w:tab w:val="left" w:pos="851"/>
        </w:tabs>
        <w:ind w:right="-2"/>
        <w:rPr>
          <w:rFonts w:ascii="Times New Roman" w:hAnsi="Times New Roman"/>
          <w:sz w:val="24"/>
          <w:szCs w:val="20"/>
        </w:rPr>
      </w:pPr>
    </w:p>
    <w:p w:rsidRPr="00DA4A27" w:rsidR="00DA4A27" w:rsidP="00DA4A27" w:rsidRDefault="00DA4A27" w14:paraId="545B036F" w14:textId="77777777">
      <w:pPr>
        <w:tabs>
          <w:tab w:val="left" w:pos="284"/>
          <w:tab w:val="left" w:pos="567"/>
          <w:tab w:val="left" w:pos="851"/>
        </w:tabs>
        <w:ind w:right="-2"/>
        <w:rPr>
          <w:rFonts w:ascii="Times New Roman" w:hAnsi="Times New Roman"/>
          <w:sz w:val="24"/>
          <w:szCs w:val="20"/>
        </w:rPr>
      </w:pPr>
      <w:r w:rsidRPr="00DA4A27">
        <w:rPr>
          <w:rFonts w:ascii="Times New Roman" w:hAnsi="Times New Roman"/>
          <w:sz w:val="24"/>
          <w:szCs w:val="20"/>
        </w:rPr>
        <w:t> </w:t>
      </w:r>
    </w:p>
    <w:p w:rsidRPr="00DA4A27" w:rsidR="00DA4A27" w:rsidP="00DA4A27" w:rsidRDefault="00DA4A27" w14:paraId="429F93EA" w14:textId="77777777">
      <w:pPr>
        <w:tabs>
          <w:tab w:val="left" w:pos="284"/>
          <w:tab w:val="left" w:pos="567"/>
          <w:tab w:val="left" w:pos="851"/>
        </w:tabs>
        <w:ind w:right="-2"/>
        <w:rPr>
          <w:rFonts w:ascii="Times New Roman" w:hAnsi="Times New Roman"/>
          <w:b/>
          <w:sz w:val="24"/>
          <w:szCs w:val="20"/>
        </w:rPr>
      </w:pPr>
      <w:r w:rsidRPr="00DA4A27">
        <w:rPr>
          <w:rFonts w:ascii="Times New Roman" w:hAnsi="Times New Roman"/>
          <w:b/>
          <w:sz w:val="24"/>
          <w:szCs w:val="20"/>
        </w:rPr>
        <w:t xml:space="preserve">ARTIKEL III. CITEERTITEL </w:t>
      </w:r>
    </w:p>
    <w:p w:rsidRPr="00DA4A27" w:rsidR="00DA4A27" w:rsidP="00DA4A27" w:rsidRDefault="00DA4A27" w14:paraId="7EFA4E19" w14:textId="77777777">
      <w:pPr>
        <w:tabs>
          <w:tab w:val="left" w:pos="284"/>
          <w:tab w:val="left" w:pos="567"/>
          <w:tab w:val="left" w:pos="851"/>
        </w:tabs>
        <w:ind w:right="-2"/>
        <w:rPr>
          <w:rFonts w:ascii="Times New Roman" w:hAnsi="Times New Roman"/>
          <w:sz w:val="24"/>
          <w:szCs w:val="20"/>
        </w:rPr>
      </w:pPr>
    </w:p>
    <w:p w:rsidRPr="00DA4A27" w:rsidR="00DA4A27" w:rsidP="00DA4A27" w:rsidRDefault="00DA4A27" w14:paraId="639309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4A27">
        <w:rPr>
          <w:rFonts w:ascii="Times New Roman" w:hAnsi="Times New Roman"/>
          <w:sz w:val="24"/>
          <w:szCs w:val="20"/>
        </w:rPr>
        <w:t>Deze wet wordt aangehaald als: Wet implementatie EU-richtlijn toereikende minimumlonen.</w:t>
      </w:r>
    </w:p>
    <w:p w:rsidR="00DA4A27" w:rsidP="00DA4A27" w:rsidRDefault="00DA4A27" w14:paraId="1AF256B9" w14:textId="77777777">
      <w:pPr>
        <w:tabs>
          <w:tab w:val="left" w:pos="284"/>
          <w:tab w:val="left" w:pos="567"/>
          <w:tab w:val="left" w:pos="851"/>
        </w:tabs>
        <w:ind w:right="-2"/>
        <w:rPr>
          <w:rFonts w:ascii="Times New Roman" w:hAnsi="Times New Roman"/>
          <w:sz w:val="24"/>
          <w:szCs w:val="20"/>
        </w:rPr>
      </w:pPr>
    </w:p>
    <w:p w:rsidRPr="00DA4A27" w:rsidR="00DA4A27" w:rsidP="00DA4A27" w:rsidRDefault="00DA4A27" w14:paraId="5DF5B2B3" w14:textId="77777777">
      <w:pPr>
        <w:tabs>
          <w:tab w:val="left" w:pos="284"/>
          <w:tab w:val="left" w:pos="567"/>
          <w:tab w:val="left" w:pos="851"/>
        </w:tabs>
        <w:ind w:right="-2"/>
        <w:rPr>
          <w:rFonts w:ascii="Times New Roman" w:hAnsi="Times New Roman"/>
          <w:sz w:val="24"/>
          <w:szCs w:val="20"/>
        </w:rPr>
      </w:pPr>
    </w:p>
    <w:p w:rsidR="0053275A" w:rsidP="00DA4A27" w:rsidRDefault="0053275A" w14:paraId="35B834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p w:rsidRPr="00DA4A27" w:rsidR="00DA4A27" w:rsidP="00DA4A27" w:rsidRDefault="00DA4A27" w14:paraId="35D55F69" w14:textId="558DA3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A4A2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A4A27" w:rsidR="00DA4A27" w:rsidP="00DA4A27" w:rsidRDefault="00DA4A27" w14:paraId="55BA0593" w14:textId="77777777">
      <w:pPr>
        <w:tabs>
          <w:tab w:val="left" w:pos="284"/>
          <w:tab w:val="left" w:pos="567"/>
          <w:tab w:val="left" w:pos="851"/>
        </w:tabs>
        <w:ind w:right="-2"/>
        <w:rPr>
          <w:rFonts w:ascii="Times New Roman" w:hAnsi="Times New Roman"/>
          <w:sz w:val="24"/>
          <w:szCs w:val="20"/>
        </w:rPr>
      </w:pPr>
    </w:p>
    <w:p w:rsidR="00DA4A27" w:rsidP="00DA4A27" w:rsidRDefault="00DA4A27" w14:paraId="5C74CE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DA4A27" w:rsidP="00DA4A27" w:rsidRDefault="00DA4A27" w14:paraId="082B150E" w14:textId="77777777">
      <w:pPr>
        <w:tabs>
          <w:tab w:val="left" w:pos="284"/>
          <w:tab w:val="left" w:pos="567"/>
          <w:tab w:val="left" w:pos="851"/>
        </w:tabs>
        <w:ind w:right="-2"/>
        <w:rPr>
          <w:rFonts w:ascii="Times New Roman" w:hAnsi="Times New Roman"/>
          <w:sz w:val="24"/>
          <w:szCs w:val="20"/>
        </w:rPr>
      </w:pPr>
    </w:p>
    <w:p w:rsidR="00DA4A27" w:rsidP="00DA4A27" w:rsidRDefault="00DA4A27" w14:paraId="77D37401" w14:textId="77777777">
      <w:pPr>
        <w:tabs>
          <w:tab w:val="left" w:pos="284"/>
          <w:tab w:val="left" w:pos="567"/>
          <w:tab w:val="left" w:pos="851"/>
        </w:tabs>
        <w:ind w:right="-2"/>
        <w:rPr>
          <w:rFonts w:ascii="Times New Roman" w:hAnsi="Times New Roman"/>
          <w:sz w:val="24"/>
          <w:szCs w:val="20"/>
        </w:rPr>
      </w:pPr>
    </w:p>
    <w:p w:rsidR="00DA4A27" w:rsidP="00DA4A27" w:rsidRDefault="00DA4A27" w14:paraId="061633DE" w14:textId="77777777">
      <w:pPr>
        <w:tabs>
          <w:tab w:val="left" w:pos="284"/>
          <w:tab w:val="left" w:pos="567"/>
          <w:tab w:val="left" w:pos="851"/>
        </w:tabs>
        <w:ind w:right="-2"/>
        <w:rPr>
          <w:rFonts w:ascii="Times New Roman" w:hAnsi="Times New Roman"/>
          <w:sz w:val="24"/>
          <w:szCs w:val="20"/>
        </w:rPr>
      </w:pPr>
    </w:p>
    <w:p w:rsidR="00DA4A27" w:rsidP="00DA4A27" w:rsidRDefault="00DA4A27" w14:paraId="1CD07589" w14:textId="77777777">
      <w:pPr>
        <w:tabs>
          <w:tab w:val="left" w:pos="284"/>
          <w:tab w:val="left" w:pos="567"/>
          <w:tab w:val="left" w:pos="851"/>
        </w:tabs>
        <w:ind w:right="-2"/>
        <w:rPr>
          <w:rFonts w:ascii="Times New Roman" w:hAnsi="Times New Roman"/>
          <w:sz w:val="24"/>
          <w:szCs w:val="20"/>
        </w:rPr>
      </w:pPr>
    </w:p>
    <w:p w:rsidR="00DA4A27" w:rsidP="00DA4A27" w:rsidRDefault="00DA4A27" w14:paraId="0439D0DB" w14:textId="77777777">
      <w:pPr>
        <w:tabs>
          <w:tab w:val="left" w:pos="284"/>
          <w:tab w:val="left" w:pos="567"/>
          <w:tab w:val="left" w:pos="851"/>
        </w:tabs>
        <w:ind w:right="-2"/>
        <w:rPr>
          <w:rFonts w:ascii="Times New Roman" w:hAnsi="Times New Roman"/>
          <w:sz w:val="24"/>
          <w:szCs w:val="20"/>
        </w:rPr>
      </w:pPr>
    </w:p>
    <w:p w:rsidR="00DA4A27" w:rsidP="00DA4A27" w:rsidRDefault="00DA4A27" w14:paraId="390E0AFF" w14:textId="77777777">
      <w:pPr>
        <w:tabs>
          <w:tab w:val="left" w:pos="284"/>
          <w:tab w:val="left" w:pos="567"/>
          <w:tab w:val="left" w:pos="851"/>
        </w:tabs>
        <w:ind w:right="-2"/>
        <w:rPr>
          <w:rFonts w:ascii="Times New Roman" w:hAnsi="Times New Roman"/>
          <w:sz w:val="24"/>
          <w:szCs w:val="20"/>
        </w:rPr>
      </w:pPr>
    </w:p>
    <w:p w:rsidR="00DA4A27" w:rsidP="00DA4A27" w:rsidRDefault="00DA4A27" w14:paraId="6AC89D45" w14:textId="77777777">
      <w:pPr>
        <w:tabs>
          <w:tab w:val="left" w:pos="284"/>
          <w:tab w:val="left" w:pos="567"/>
          <w:tab w:val="left" w:pos="851"/>
        </w:tabs>
        <w:ind w:right="-2"/>
        <w:rPr>
          <w:rFonts w:ascii="Times New Roman" w:hAnsi="Times New Roman"/>
          <w:sz w:val="24"/>
          <w:szCs w:val="20"/>
        </w:rPr>
      </w:pPr>
    </w:p>
    <w:p w:rsidR="00DA4A27" w:rsidP="00DA4A27" w:rsidRDefault="00DA4A27" w14:paraId="2D464898" w14:textId="77777777">
      <w:pPr>
        <w:tabs>
          <w:tab w:val="left" w:pos="284"/>
          <w:tab w:val="left" w:pos="567"/>
          <w:tab w:val="left" w:pos="851"/>
        </w:tabs>
        <w:ind w:right="-2"/>
        <w:rPr>
          <w:rFonts w:ascii="Times New Roman" w:hAnsi="Times New Roman"/>
          <w:sz w:val="24"/>
          <w:szCs w:val="20"/>
        </w:rPr>
      </w:pPr>
    </w:p>
    <w:p w:rsidR="00DA4A27" w:rsidP="00DA4A27" w:rsidRDefault="00DA4A27" w14:paraId="7C5BB1AD" w14:textId="77777777">
      <w:pPr>
        <w:tabs>
          <w:tab w:val="left" w:pos="284"/>
          <w:tab w:val="left" w:pos="567"/>
          <w:tab w:val="left" w:pos="851"/>
        </w:tabs>
        <w:ind w:right="-2"/>
        <w:rPr>
          <w:rFonts w:ascii="Times New Roman" w:hAnsi="Times New Roman"/>
          <w:sz w:val="24"/>
          <w:szCs w:val="20"/>
        </w:rPr>
      </w:pPr>
    </w:p>
    <w:p w:rsidRPr="00D80872" w:rsidR="00DA4A27" w:rsidP="00D80872" w:rsidRDefault="00DA4A27" w14:paraId="64BC3E78" w14:textId="77777777">
      <w:pPr>
        <w:rPr>
          <w:rFonts w:ascii="Times New Roman" w:hAnsi="Times New Roman"/>
          <w:sz w:val="24"/>
        </w:rPr>
      </w:pPr>
      <w:r>
        <w:rPr>
          <w:rFonts w:ascii="Times New Roman" w:hAnsi="Times New Roman"/>
          <w:sz w:val="24"/>
        </w:rPr>
        <w:t>De M</w:t>
      </w:r>
      <w:r w:rsidRPr="00D80872">
        <w:rPr>
          <w:rFonts w:ascii="Times New Roman" w:hAnsi="Times New Roman"/>
          <w:sz w:val="24"/>
        </w:rPr>
        <w:t>inister van Sociale Zaken en Werkgelegenheid</w:t>
      </w:r>
      <w:r>
        <w:rPr>
          <w:rFonts w:ascii="Times New Roman" w:hAnsi="Times New Roman"/>
          <w:sz w:val="24"/>
        </w:rPr>
        <w:t>,</w:t>
      </w:r>
    </w:p>
    <w:p w:rsidRPr="00DA4A27" w:rsidR="00DA4A27" w:rsidP="00DA4A27" w:rsidRDefault="00DA4A27" w14:paraId="24B56EEB" w14:textId="77777777">
      <w:pPr>
        <w:tabs>
          <w:tab w:val="left" w:pos="284"/>
          <w:tab w:val="left" w:pos="567"/>
          <w:tab w:val="left" w:pos="851"/>
        </w:tabs>
        <w:ind w:right="-2"/>
        <w:rPr>
          <w:rFonts w:ascii="Times New Roman" w:hAnsi="Times New Roman"/>
          <w:sz w:val="24"/>
          <w:szCs w:val="20"/>
        </w:rPr>
      </w:pPr>
    </w:p>
    <w:p w:rsidR="0053275A" w:rsidP="0053275A" w:rsidRDefault="0053275A" w14:paraId="76CE9A6D" w14:textId="77777777">
      <w:pPr>
        <w:tabs>
          <w:tab w:val="left" w:pos="284"/>
          <w:tab w:val="left" w:pos="567"/>
          <w:tab w:val="left" w:pos="851"/>
        </w:tabs>
        <w:ind w:right="-2"/>
        <w:rPr>
          <w:rFonts w:ascii="Times New Roman" w:hAnsi="Times New Roman"/>
          <w:sz w:val="24"/>
          <w:szCs w:val="20"/>
        </w:rPr>
      </w:pPr>
    </w:p>
    <w:p w:rsidR="0053275A" w:rsidP="0053275A" w:rsidRDefault="0053275A" w14:paraId="6F072E66" w14:textId="77777777">
      <w:pPr>
        <w:tabs>
          <w:tab w:val="left" w:pos="284"/>
          <w:tab w:val="left" w:pos="567"/>
          <w:tab w:val="left" w:pos="851"/>
        </w:tabs>
        <w:ind w:right="-2"/>
        <w:rPr>
          <w:rFonts w:ascii="Times New Roman" w:hAnsi="Times New Roman"/>
          <w:sz w:val="24"/>
          <w:szCs w:val="20"/>
        </w:rPr>
      </w:pPr>
    </w:p>
    <w:p w:rsidR="0053275A" w:rsidP="0053275A" w:rsidRDefault="0053275A" w14:paraId="018BE0FD" w14:textId="77777777">
      <w:pPr>
        <w:tabs>
          <w:tab w:val="left" w:pos="284"/>
          <w:tab w:val="left" w:pos="567"/>
          <w:tab w:val="left" w:pos="851"/>
        </w:tabs>
        <w:ind w:right="-2"/>
        <w:rPr>
          <w:rFonts w:ascii="Times New Roman" w:hAnsi="Times New Roman"/>
          <w:sz w:val="24"/>
          <w:szCs w:val="20"/>
        </w:rPr>
      </w:pPr>
    </w:p>
    <w:p w:rsidR="0053275A" w:rsidP="0053275A" w:rsidRDefault="0053275A" w14:paraId="6E430CF8" w14:textId="77777777">
      <w:pPr>
        <w:tabs>
          <w:tab w:val="left" w:pos="284"/>
          <w:tab w:val="left" w:pos="567"/>
          <w:tab w:val="left" w:pos="851"/>
        </w:tabs>
        <w:ind w:right="-2"/>
        <w:rPr>
          <w:rFonts w:ascii="Times New Roman" w:hAnsi="Times New Roman"/>
          <w:sz w:val="24"/>
          <w:szCs w:val="20"/>
        </w:rPr>
      </w:pPr>
    </w:p>
    <w:p w:rsidR="0053275A" w:rsidP="0053275A" w:rsidRDefault="0053275A" w14:paraId="1D5575BE" w14:textId="77777777">
      <w:pPr>
        <w:tabs>
          <w:tab w:val="left" w:pos="284"/>
          <w:tab w:val="left" w:pos="567"/>
          <w:tab w:val="left" w:pos="851"/>
        </w:tabs>
        <w:ind w:right="-2"/>
        <w:rPr>
          <w:rFonts w:ascii="Times New Roman" w:hAnsi="Times New Roman"/>
          <w:sz w:val="24"/>
          <w:szCs w:val="20"/>
        </w:rPr>
      </w:pPr>
    </w:p>
    <w:p w:rsidR="0053275A" w:rsidP="0053275A" w:rsidRDefault="0053275A" w14:paraId="7292AB66" w14:textId="77777777">
      <w:pPr>
        <w:tabs>
          <w:tab w:val="left" w:pos="284"/>
          <w:tab w:val="left" w:pos="567"/>
          <w:tab w:val="left" w:pos="851"/>
        </w:tabs>
        <w:ind w:right="-2"/>
        <w:rPr>
          <w:rFonts w:ascii="Times New Roman" w:hAnsi="Times New Roman"/>
          <w:sz w:val="24"/>
          <w:szCs w:val="20"/>
        </w:rPr>
      </w:pPr>
    </w:p>
    <w:p w:rsidR="0053275A" w:rsidP="0053275A" w:rsidRDefault="0053275A" w14:paraId="7FC65CCA" w14:textId="77777777">
      <w:pPr>
        <w:tabs>
          <w:tab w:val="left" w:pos="284"/>
          <w:tab w:val="left" w:pos="567"/>
          <w:tab w:val="left" w:pos="851"/>
        </w:tabs>
        <w:ind w:right="-2"/>
        <w:rPr>
          <w:rFonts w:ascii="Times New Roman" w:hAnsi="Times New Roman"/>
          <w:sz w:val="24"/>
          <w:szCs w:val="20"/>
        </w:rPr>
      </w:pPr>
    </w:p>
    <w:p w:rsidR="0053275A" w:rsidP="0053275A" w:rsidRDefault="0053275A" w14:paraId="4EC3993D" w14:textId="77777777">
      <w:pPr>
        <w:tabs>
          <w:tab w:val="left" w:pos="284"/>
          <w:tab w:val="left" w:pos="567"/>
          <w:tab w:val="left" w:pos="851"/>
        </w:tabs>
        <w:ind w:right="-2"/>
        <w:rPr>
          <w:rFonts w:ascii="Times New Roman" w:hAnsi="Times New Roman"/>
          <w:sz w:val="24"/>
          <w:szCs w:val="20"/>
        </w:rPr>
      </w:pPr>
    </w:p>
    <w:p w:rsidRPr="00D80872" w:rsidR="0053275A" w:rsidP="0053275A" w:rsidRDefault="0053275A" w14:paraId="40DA9998" w14:textId="77777777">
      <w:pPr>
        <w:rPr>
          <w:rFonts w:ascii="Times New Roman" w:hAnsi="Times New Roman"/>
          <w:sz w:val="24"/>
        </w:rPr>
      </w:pPr>
      <w:r>
        <w:rPr>
          <w:rFonts w:ascii="Times New Roman" w:hAnsi="Times New Roman"/>
          <w:sz w:val="24"/>
        </w:rPr>
        <w:t>De M</w:t>
      </w:r>
      <w:r w:rsidRPr="00D80872">
        <w:rPr>
          <w:rFonts w:ascii="Times New Roman" w:hAnsi="Times New Roman"/>
          <w:sz w:val="24"/>
        </w:rPr>
        <w:t>inister van Sociale Zaken en Werkgelegenheid</w:t>
      </w:r>
      <w:r>
        <w:rPr>
          <w:rFonts w:ascii="Times New Roman" w:hAnsi="Times New Roman"/>
          <w:sz w:val="24"/>
        </w:rPr>
        <w:t>,</w:t>
      </w:r>
    </w:p>
    <w:p w:rsidRPr="00DA4A27" w:rsidR="00DA4A27" w:rsidP="00DA4A27" w:rsidRDefault="00DA4A27" w14:paraId="5F6CE15F" w14:textId="77777777">
      <w:pPr>
        <w:tabs>
          <w:tab w:val="left" w:pos="284"/>
          <w:tab w:val="left" w:pos="567"/>
          <w:tab w:val="left" w:pos="851"/>
        </w:tabs>
        <w:ind w:right="-2"/>
        <w:rPr>
          <w:rFonts w:ascii="Times New Roman" w:hAnsi="Times New Roman"/>
          <w:sz w:val="24"/>
          <w:szCs w:val="20"/>
        </w:rPr>
      </w:pPr>
    </w:p>
    <w:p w:rsidRPr="00DA4A27" w:rsidR="00DA4A27" w:rsidP="00DA4A27" w:rsidRDefault="00DA4A27" w14:paraId="6F0ED599" w14:textId="77777777">
      <w:pPr>
        <w:tabs>
          <w:tab w:val="left" w:pos="284"/>
          <w:tab w:val="left" w:pos="567"/>
          <w:tab w:val="left" w:pos="851"/>
        </w:tabs>
        <w:ind w:right="-2"/>
        <w:rPr>
          <w:rFonts w:ascii="Times New Roman" w:hAnsi="Times New Roman"/>
          <w:sz w:val="24"/>
          <w:szCs w:val="20"/>
        </w:rPr>
      </w:pPr>
    </w:p>
    <w:p w:rsidRPr="00DA4A27" w:rsidR="00DA4A27" w:rsidP="00DA4A27" w:rsidRDefault="00DA4A27" w14:paraId="2725317D" w14:textId="77777777">
      <w:pPr>
        <w:tabs>
          <w:tab w:val="left" w:pos="284"/>
          <w:tab w:val="left" w:pos="567"/>
          <w:tab w:val="left" w:pos="851"/>
        </w:tabs>
        <w:ind w:right="-2"/>
        <w:rPr>
          <w:rFonts w:ascii="Times New Roman" w:hAnsi="Times New Roman"/>
          <w:sz w:val="24"/>
          <w:szCs w:val="20"/>
        </w:rPr>
      </w:pPr>
    </w:p>
    <w:p w:rsidRPr="002168F4" w:rsidR="00DA4A27" w:rsidP="00DA4A27" w:rsidRDefault="00DA4A27" w14:paraId="58E85942" w14:textId="77777777">
      <w:pPr>
        <w:tabs>
          <w:tab w:val="left" w:pos="284"/>
          <w:tab w:val="left" w:pos="567"/>
          <w:tab w:val="left" w:pos="851"/>
        </w:tabs>
        <w:ind w:right="-2"/>
        <w:rPr>
          <w:rFonts w:ascii="Times New Roman" w:hAnsi="Times New Roman"/>
          <w:sz w:val="24"/>
          <w:szCs w:val="20"/>
        </w:rPr>
      </w:pPr>
    </w:p>
    <w:sectPr w:rsidRPr="002168F4" w:rsidR="00DA4A27"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68D7B" w14:textId="77777777" w:rsidR="00DA4A27" w:rsidRDefault="00DA4A27">
      <w:pPr>
        <w:spacing w:line="20" w:lineRule="exact"/>
      </w:pPr>
    </w:p>
  </w:endnote>
  <w:endnote w:type="continuationSeparator" w:id="0">
    <w:p w14:paraId="0BF904E4" w14:textId="77777777" w:rsidR="00DA4A27" w:rsidRDefault="00DA4A27">
      <w:pPr>
        <w:pStyle w:val="Amendement"/>
      </w:pPr>
      <w:r>
        <w:rPr>
          <w:b w:val="0"/>
          <w:bCs w:val="0"/>
        </w:rPr>
        <w:t xml:space="preserve"> </w:t>
      </w:r>
    </w:p>
  </w:endnote>
  <w:endnote w:type="continuationNotice" w:id="1">
    <w:p w14:paraId="2A157150" w14:textId="77777777" w:rsidR="00DA4A27" w:rsidRDefault="00DA4A2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CEA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8C5CE2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830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E4F92">
      <w:rPr>
        <w:rStyle w:val="Paginanummer"/>
        <w:rFonts w:ascii="Times New Roman" w:hAnsi="Times New Roman"/>
        <w:noProof/>
      </w:rPr>
      <w:t>1</w:t>
    </w:r>
    <w:r w:rsidRPr="002168F4">
      <w:rPr>
        <w:rStyle w:val="Paginanummer"/>
        <w:rFonts w:ascii="Times New Roman" w:hAnsi="Times New Roman"/>
      </w:rPr>
      <w:fldChar w:fldCharType="end"/>
    </w:r>
  </w:p>
  <w:p w14:paraId="7A47509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51270" w14:textId="77777777" w:rsidR="00DA4A27" w:rsidRDefault="00DA4A27">
      <w:pPr>
        <w:pStyle w:val="Amendement"/>
      </w:pPr>
      <w:r>
        <w:rPr>
          <w:b w:val="0"/>
          <w:bCs w:val="0"/>
        </w:rPr>
        <w:separator/>
      </w:r>
    </w:p>
  </w:footnote>
  <w:footnote w:type="continuationSeparator" w:id="0">
    <w:p w14:paraId="0E738E86" w14:textId="77777777" w:rsidR="00DA4A27" w:rsidRDefault="00DA4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27"/>
    <w:rsid w:val="00012DBE"/>
    <w:rsid w:val="000A1D81"/>
    <w:rsid w:val="00111ED3"/>
    <w:rsid w:val="001C190E"/>
    <w:rsid w:val="002168F4"/>
    <w:rsid w:val="002A727C"/>
    <w:rsid w:val="0053275A"/>
    <w:rsid w:val="005D2707"/>
    <w:rsid w:val="00606255"/>
    <w:rsid w:val="006B607A"/>
    <w:rsid w:val="007D451C"/>
    <w:rsid w:val="00826224"/>
    <w:rsid w:val="008E4F92"/>
    <w:rsid w:val="00930A23"/>
    <w:rsid w:val="009C7354"/>
    <w:rsid w:val="009E6D7F"/>
    <w:rsid w:val="00A11E73"/>
    <w:rsid w:val="00A2521E"/>
    <w:rsid w:val="00AE436A"/>
    <w:rsid w:val="00C135B1"/>
    <w:rsid w:val="00C92DF8"/>
    <w:rsid w:val="00CB3578"/>
    <w:rsid w:val="00D20AFA"/>
    <w:rsid w:val="00D55648"/>
    <w:rsid w:val="00DA4A27"/>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D18CB"/>
  <w15:docId w15:val="{A52F5F52-D2A7-402E-A5D6-61177240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msjv">
    <w:name w:val="msjv"/>
    <w:rsid w:val="00532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483</ap:Words>
  <ap:Characters>2860</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2024-10-08T15:22:00.0000000Z</dcterms:created>
  <dcterms:modified xsi:type="dcterms:W3CDTF">2024-10-08T15:22:00.0000000Z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