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5A5D" w:rsidP="00D75A5D" w:rsidRDefault="00D75A5D" w14:paraId="3CEDAD67" w14:textId="36F606DC">
      <w:pPr>
        <w:pStyle w:val="standaard-tekst"/>
      </w:pPr>
      <w:r>
        <w:t>AH 232</w:t>
      </w:r>
    </w:p>
    <w:p w:rsidR="00D75A5D" w:rsidP="00D75A5D" w:rsidRDefault="00D75A5D" w14:paraId="146E56CF" w14:textId="77777777">
      <w:pPr>
        <w:pStyle w:val="standaard-tekst"/>
      </w:pPr>
    </w:p>
    <w:p w:rsidR="00D75A5D" w:rsidP="00D75A5D" w:rsidRDefault="00D75A5D" w14:paraId="08A4CD97" w14:textId="432173C8">
      <w:pPr>
        <w:pStyle w:val="standaard-tekst"/>
      </w:pPr>
      <w:r>
        <w:t>2024Z13649</w:t>
      </w:r>
    </w:p>
    <w:p w:rsidR="00D75A5D" w:rsidP="00D75A5D" w:rsidRDefault="00D75A5D" w14:paraId="21AEBA11" w14:textId="77777777">
      <w:pPr>
        <w:pStyle w:val="standaard-tekst"/>
      </w:pPr>
    </w:p>
    <w:p w:rsidR="00D75A5D" w:rsidP="00D75A5D" w:rsidRDefault="00D75A5D" w14:paraId="0B65D365" w14:textId="1F446A85">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10 oktober 2024)</w:t>
      </w:r>
    </w:p>
    <w:p w:rsidR="00D75A5D" w:rsidP="00D75A5D" w:rsidRDefault="00D75A5D" w14:paraId="74ADFFDA" w14:textId="77777777">
      <w:pPr>
        <w:pStyle w:val="standaard-tekst"/>
      </w:pPr>
    </w:p>
    <w:p w:rsidR="00D75A5D" w:rsidP="00D75A5D" w:rsidRDefault="00D75A5D" w14:paraId="05221719" w14:textId="77777777">
      <w:pPr>
        <w:spacing w:line="0" w:lineRule="atLeast"/>
        <w:rPr>
          <w:rFonts w:eastAsia="Calibri"/>
          <w:b/>
          <w:bCs/>
          <w:szCs w:val="18"/>
        </w:rPr>
      </w:pPr>
    </w:p>
    <w:p w:rsidRPr="00EB55FD" w:rsidR="00D75A5D" w:rsidP="00D75A5D" w:rsidRDefault="00D75A5D" w14:paraId="07DCC2EC" w14:textId="77777777">
      <w:pPr>
        <w:spacing w:line="0" w:lineRule="atLeast"/>
        <w:rPr>
          <w:rFonts w:eastAsia="Calibri"/>
          <w:b/>
          <w:bCs/>
          <w:szCs w:val="18"/>
        </w:rPr>
      </w:pPr>
      <w:r w:rsidRPr="00EB55FD">
        <w:rPr>
          <w:rFonts w:eastAsia="Calibri"/>
          <w:b/>
          <w:bCs/>
          <w:szCs w:val="18"/>
        </w:rPr>
        <w:t>Vraag 1</w:t>
      </w:r>
    </w:p>
    <w:p w:rsidR="00D75A5D" w:rsidP="00D75A5D" w:rsidRDefault="00D75A5D" w14:paraId="3B2E8AFC" w14:textId="77777777">
      <w:pPr>
        <w:spacing w:line="0" w:lineRule="atLeast"/>
        <w:rPr>
          <w:rFonts w:eastAsia="Calibri"/>
          <w:szCs w:val="18"/>
        </w:rPr>
      </w:pPr>
      <w:r w:rsidRPr="00A51E41">
        <w:rPr>
          <w:rFonts w:eastAsia="Calibri"/>
          <w:szCs w:val="18"/>
        </w:rPr>
        <w:t>Klopt het dat in de Culturele basisinfrastructuur (BIS) een bijdrage voor internationale excellentie is opgenomen van € 337.520,- per jaar voor een instelling die zich internationaal kwalitatief onderscheidt?</w:t>
      </w:r>
      <w:r w:rsidRPr="00A51E41">
        <w:rPr>
          <w:rFonts w:eastAsia="Calibri"/>
          <w:szCs w:val="18"/>
        </w:rPr>
        <w:br/>
      </w:r>
    </w:p>
    <w:p w:rsidR="00D75A5D" w:rsidP="00D75A5D" w:rsidRDefault="00D75A5D" w14:paraId="0396C8AE" w14:textId="77777777">
      <w:pPr>
        <w:spacing w:line="0" w:lineRule="atLeast"/>
        <w:rPr>
          <w:rFonts w:eastAsia="Calibri"/>
          <w:szCs w:val="18"/>
        </w:rPr>
      </w:pPr>
      <w:r>
        <w:rPr>
          <w:rFonts w:eastAsia="Calibri"/>
          <w:b/>
          <w:bCs/>
          <w:szCs w:val="18"/>
        </w:rPr>
        <w:t>Antwoord 1</w:t>
      </w:r>
    </w:p>
    <w:p w:rsidR="00D75A5D" w:rsidP="00D75A5D" w:rsidRDefault="00D75A5D" w14:paraId="4A9D7A9A" w14:textId="77777777">
      <w:pPr>
        <w:spacing w:line="0" w:lineRule="atLeast"/>
        <w:rPr>
          <w:rFonts w:eastAsia="Calibri"/>
          <w:szCs w:val="18"/>
        </w:rPr>
      </w:pPr>
      <w:r>
        <w:rPr>
          <w:rFonts w:eastAsia="Calibri"/>
          <w:szCs w:val="18"/>
        </w:rPr>
        <w:t>In de culturele basisinfrastructuur is een extra bedrag beschikbaar</w:t>
      </w:r>
      <w:r w:rsidRPr="00EB55FD">
        <w:rPr>
          <w:rFonts w:eastAsia="Calibri"/>
          <w:szCs w:val="18"/>
        </w:rPr>
        <w:t xml:space="preserve"> voor ten hoogste één</w:t>
      </w:r>
      <w:r>
        <w:rPr>
          <w:rFonts w:eastAsia="Calibri"/>
          <w:szCs w:val="18"/>
        </w:rPr>
        <w:t xml:space="preserve"> theaterinstelling die zich internationaal onderscheidt door een excellent uitvoeringsniveau. Voorwaarde in de regeling is dat deze instelling aangemerkt wordt als grote instelling. </w:t>
      </w:r>
    </w:p>
    <w:p w:rsidR="00D75A5D" w:rsidP="00D75A5D" w:rsidRDefault="00D75A5D" w14:paraId="1675330D" w14:textId="77777777">
      <w:pPr>
        <w:spacing w:line="0" w:lineRule="atLeast"/>
        <w:rPr>
          <w:rFonts w:eastAsia="Calibri"/>
          <w:szCs w:val="18"/>
        </w:rPr>
      </w:pPr>
      <w:r>
        <w:rPr>
          <w:rFonts w:eastAsia="Calibri"/>
          <w:szCs w:val="18"/>
        </w:rPr>
        <w:t xml:space="preserve">Het extra budget voor de internationale onderscheiding bedraagt ten hoogste 10 procent van het hoogst aan te vragen budget voor grote theaterinstellingen, zijnde € 3.375.200. </w:t>
      </w:r>
    </w:p>
    <w:p w:rsidR="00D75A5D" w:rsidP="00D75A5D" w:rsidRDefault="00D75A5D" w14:paraId="293429AE" w14:textId="77777777">
      <w:pPr>
        <w:spacing w:line="0" w:lineRule="atLeast"/>
        <w:rPr>
          <w:rFonts w:eastAsia="Calibri"/>
          <w:szCs w:val="18"/>
        </w:rPr>
      </w:pPr>
    </w:p>
    <w:p w:rsidR="00D75A5D" w:rsidP="00D75A5D" w:rsidRDefault="00D75A5D" w14:paraId="512FB547" w14:textId="77777777">
      <w:pPr>
        <w:spacing w:line="0" w:lineRule="atLeast"/>
        <w:rPr>
          <w:rFonts w:eastAsia="Calibri"/>
          <w:szCs w:val="18"/>
        </w:rPr>
      </w:pPr>
      <w:r>
        <w:rPr>
          <w:rFonts w:eastAsia="Calibri"/>
          <w:b/>
          <w:bCs/>
          <w:szCs w:val="18"/>
        </w:rPr>
        <w:t>Vraag 2</w:t>
      </w:r>
    </w:p>
    <w:p w:rsidR="00D75A5D" w:rsidP="00D75A5D" w:rsidRDefault="00D75A5D" w14:paraId="2E4A400F" w14:textId="77777777">
      <w:pPr>
        <w:spacing w:line="0" w:lineRule="atLeast"/>
        <w:rPr>
          <w:rFonts w:eastAsia="Calibri"/>
          <w:szCs w:val="18"/>
        </w:rPr>
      </w:pPr>
      <w:r w:rsidRPr="00A51E41">
        <w:rPr>
          <w:rFonts w:eastAsia="Calibri"/>
          <w:szCs w:val="18"/>
        </w:rPr>
        <w:t>Klopt het dat het Internationaal Theater Amsterdam (ITA) de afgelopen jaren ontvanger van die extra bijdrage is geweest vanwege het unieke internationale karakter hiervan?</w:t>
      </w:r>
      <w:r w:rsidRPr="00A51E41">
        <w:rPr>
          <w:rFonts w:eastAsia="Calibri"/>
          <w:szCs w:val="18"/>
        </w:rPr>
        <w:br/>
      </w:r>
    </w:p>
    <w:p w:rsidR="00D75A5D" w:rsidP="00D75A5D" w:rsidRDefault="00D75A5D" w14:paraId="71883C10" w14:textId="77777777">
      <w:pPr>
        <w:spacing w:line="0" w:lineRule="atLeast"/>
        <w:rPr>
          <w:rFonts w:eastAsia="Calibri"/>
          <w:szCs w:val="18"/>
        </w:rPr>
      </w:pPr>
      <w:r>
        <w:rPr>
          <w:rFonts w:eastAsia="Calibri"/>
          <w:b/>
          <w:bCs/>
          <w:szCs w:val="18"/>
        </w:rPr>
        <w:t>Antwoord 2</w:t>
      </w:r>
    </w:p>
    <w:p w:rsidR="00D75A5D" w:rsidP="00D75A5D" w:rsidRDefault="00D75A5D" w14:paraId="12752FFF" w14:textId="77777777">
      <w:pPr>
        <w:spacing w:line="0" w:lineRule="atLeast"/>
        <w:rPr>
          <w:rFonts w:eastAsia="Calibri"/>
          <w:szCs w:val="18"/>
        </w:rPr>
      </w:pPr>
      <w:r>
        <w:rPr>
          <w:rFonts w:eastAsia="Calibri"/>
          <w:szCs w:val="18"/>
        </w:rPr>
        <w:t xml:space="preserve">ITA heeft sinds 2013 de internationale toeslag ontvangen. </w:t>
      </w:r>
    </w:p>
    <w:p w:rsidR="00D75A5D" w:rsidP="00D75A5D" w:rsidRDefault="00D75A5D" w14:paraId="34BEF89E" w14:textId="77777777">
      <w:pPr>
        <w:spacing w:line="0" w:lineRule="atLeast"/>
        <w:rPr>
          <w:rFonts w:eastAsia="Calibri"/>
          <w:szCs w:val="18"/>
        </w:rPr>
      </w:pPr>
    </w:p>
    <w:p w:rsidR="00D75A5D" w:rsidP="00D75A5D" w:rsidRDefault="00D75A5D" w14:paraId="1D549AF8" w14:textId="77777777">
      <w:pPr>
        <w:spacing w:line="0" w:lineRule="atLeast"/>
        <w:rPr>
          <w:rFonts w:eastAsia="Calibri"/>
          <w:szCs w:val="18"/>
        </w:rPr>
      </w:pPr>
      <w:r>
        <w:rPr>
          <w:rFonts w:eastAsia="Calibri"/>
          <w:b/>
          <w:bCs/>
          <w:szCs w:val="18"/>
        </w:rPr>
        <w:t>Vraag 3</w:t>
      </w:r>
    </w:p>
    <w:p w:rsidR="00D75A5D" w:rsidP="00D75A5D" w:rsidRDefault="00D75A5D" w14:paraId="51C9E034" w14:textId="77777777">
      <w:pPr>
        <w:spacing w:line="0" w:lineRule="atLeast"/>
        <w:rPr>
          <w:rFonts w:eastAsia="Calibri"/>
          <w:szCs w:val="18"/>
        </w:rPr>
      </w:pPr>
      <w:r w:rsidRPr="00A51E41">
        <w:rPr>
          <w:rFonts w:eastAsia="Calibri"/>
          <w:szCs w:val="18"/>
        </w:rPr>
        <w:t>Klopt het dat de Raad voor Cultuur graag had gezien dat het extra budget voor internationale excellentie op basis van haar uitstekende internationale reputatie en de kwaliteit van haar aanvraag op dit specifieke onderwerp werd toegekend aan ITA?</w:t>
      </w:r>
    </w:p>
    <w:p w:rsidR="00D75A5D" w:rsidP="00D75A5D" w:rsidRDefault="00D75A5D" w14:paraId="48AB0900" w14:textId="77777777">
      <w:pPr>
        <w:spacing w:line="0" w:lineRule="atLeast"/>
        <w:rPr>
          <w:rFonts w:eastAsia="Calibri"/>
          <w:szCs w:val="18"/>
        </w:rPr>
      </w:pPr>
    </w:p>
    <w:p w:rsidR="00D75A5D" w:rsidP="00D75A5D" w:rsidRDefault="00D75A5D" w14:paraId="6485243B" w14:textId="77777777">
      <w:pPr>
        <w:spacing w:line="0" w:lineRule="atLeast"/>
        <w:rPr>
          <w:rFonts w:eastAsia="Calibri"/>
          <w:szCs w:val="18"/>
        </w:rPr>
      </w:pPr>
      <w:r>
        <w:rPr>
          <w:rFonts w:eastAsia="Calibri"/>
          <w:b/>
          <w:bCs/>
          <w:szCs w:val="18"/>
        </w:rPr>
        <w:t>Antwoord 3</w:t>
      </w:r>
      <w:r w:rsidRPr="00A51E41">
        <w:rPr>
          <w:rFonts w:eastAsia="Calibri"/>
          <w:szCs w:val="18"/>
        </w:rPr>
        <w:br/>
      </w:r>
      <w:r>
        <w:rPr>
          <w:rFonts w:eastAsia="Calibri"/>
          <w:szCs w:val="18"/>
        </w:rPr>
        <w:t xml:space="preserve">Ja, dat klopt. Echter, omdat de Raad voor Cultuur adviseerde deze instelling te </w:t>
      </w:r>
      <w:r>
        <w:rPr>
          <w:rFonts w:eastAsia="Calibri"/>
          <w:szCs w:val="18"/>
        </w:rPr>
        <w:lastRenderedPageBreak/>
        <w:t xml:space="preserve">subsidiëren als middelgrote theaterinstelling, staat de Regeling op het specifiek cultuurbeleid dit niet toe. </w:t>
      </w:r>
    </w:p>
    <w:p w:rsidR="00D75A5D" w:rsidP="00D75A5D" w:rsidRDefault="00D75A5D" w14:paraId="62CBE677" w14:textId="77777777">
      <w:pPr>
        <w:spacing w:line="0" w:lineRule="atLeast"/>
        <w:rPr>
          <w:rFonts w:eastAsia="Calibri"/>
          <w:szCs w:val="18"/>
        </w:rPr>
      </w:pPr>
    </w:p>
    <w:p w:rsidRPr="003122CD" w:rsidR="00D75A5D" w:rsidP="00D75A5D" w:rsidRDefault="00D75A5D" w14:paraId="435546CF" w14:textId="77777777">
      <w:pPr>
        <w:spacing w:line="0" w:lineRule="atLeast"/>
        <w:rPr>
          <w:rFonts w:eastAsia="Calibri"/>
          <w:b/>
          <w:bCs/>
          <w:szCs w:val="18"/>
        </w:rPr>
      </w:pPr>
      <w:r>
        <w:rPr>
          <w:rFonts w:eastAsia="Calibri"/>
          <w:b/>
          <w:bCs/>
          <w:szCs w:val="18"/>
        </w:rPr>
        <w:t>Vraag 4</w:t>
      </w:r>
    </w:p>
    <w:p w:rsidR="00D75A5D" w:rsidP="00D75A5D" w:rsidRDefault="00D75A5D" w14:paraId="398A5C66" w14:textId="77777777">
      <w:pPr>
        <w:spacing w:line="0" w:lineRule="atLeast"/>
        <w:rPr>
          <w:rFonts w:eastAsia="Calibri"/>
          <w:szCs w:val="18"/>
        </w:rPr>
      </w:pPr>
      <w:r w:rsidRPr="00A51E41">
        <w:rPr>
          <w:rFonts w:eastAsia="Calibri"/>
          <w:szCs w:val="18"/>
        </w:rPr>
        <w:t>Klopt het dat in het advies van de Raad voor Cultuur deze keer gekozen is om die bijdrage niet aan ITA toe te kennen, maar dat het ook niet aan een andere instelling is toegekend? Zo ja, waarom niet?</w:t>
      </w:r>
      <w:r w:rsidRPr="00A51E41">
        <w:rPr>
          <w:rFonts w:eastAsia="Calibri"/>
          <w:szCs w:val="18"/>
        </w:rPr>
        <w:br/>
      </w:r>
    </w:p>
    <w:p w:rsidR="00D75A5D" w:rsidP="00D75A5D" w:rsidRDefault="00D75A5D" w14:paraId="0C078FCC" w14:textId="77777777">
      <w:pPr>
        <w:spacing w:line="0" w:lineRule="atLeast"/>
        <w:rPr>
          <w:rFonts w:eastAsia="Calibri"/>
          <w:szCs w:val="18"/>
        </w:rPr>
      </w:pPr>
      <w:r>
        <w:rPr>
          <w:rFonts w:eastAsia="Calibri"/>
          <w:b/>
          <w:bCs/>
          <w:szCs w:val="18"/>
        </w:rPr>
        <w:t>Antwoord 4</w:t>
      </w:r>
    </w:p>
    <w:p w:rsidR="00D75A5D" w:rsidP="00D75A5D" w:rsidRDefault="00D75A5D" w14:paraId="19243750" w14:textId="77777777">
      <w:pPr>
        <w:spacing w:line="0" w:lineRule="atLeast"/>
      </w:pPr>
      <w:r>
        <w:rPr>
          <w:rFonts w:eastAsia="Calibri"/>
          <w:szCs w:val="18"/>
        </w:rPr>
        <w:t>D</w:t>
      </w:r>
      <w:r w:rsidRPr="00EC419C">
        <w:rPr>
          <w:rFonts w:eastAsia="Calibri"/>
          <w:szCs w:val="18"/>
        </w:rPr>
        <w:t>e Raad voor Cultuur</w:t>
      </w:r>
      <w:r>
        <w:rPr>
          <w:rFonts w:eastAsia="Calibri"/>
          <w:szCs w:val="18"/>
        </w:rPr>
        <w:t xml:space="preserve"> heeft</w:t>
      </w:r>
      <w:r w:rsidRPr="00EC419C">
        <w:rPr>
          <w:rFonts w:eastAsia="Calibri"/>
          <w:szCs w:val="18"/>
        </w:rPr>
        <w:t xml:space="preserve"> hier in zijn advies </w:t>
      </w:r>
      <w:r>
        <w:rPr>
          <w:rFonts w:eastAsia="Calibri"/>
          <w:szCs w:val="18"/>
        </w:rPr>
        <w:t xml:space="preserve">inderdaad </w:t>
      </w:r>
      <w:r w:rsidRPr="00EC419C">
        <w:rPr>
          <w:rFonts w:eastAsia="Calibri"/>
          <w:szCs w:val="18"/>
        </w:rPr>
        <w:t>niet voor gekozen. Naast</w:t>
      </w:r>
      <w:r>
        <w:rPr>
          <w:rFonts w:eastAsia="Calibri"/>
          <w:szCs w:val="18"/>
        </w:rPr>
        <w:t xml:space="preserve"> ITA </w:t>
      </w:r>
      <w:r w:rsidRPr="00EC419C">
        <w:rPr>
          <w:rFonts w:eastAsia="Calibri"/>
          <w:szCs w:val="18"/>
        </w:rPr>
        <w:t xml:space="preserve">heeft </w:t>
      </w:r>
      <w:r>
        <w:rPr>
          <w:rFonts w:eastAsia="Calibri"/>
          <w:szCs w:val="18"/>
        </w:rPr>
        <w:t xml:space="preserve">een andere aanvrager </w:t>
      </w:r>
      <w:r w:rsidRPr="00EC419C">
        <w:rPr>
          <w:rFonts w:eastAsia="Calibri"/>
          <w:szCs w:val="18"/>
        </w:rPr>
        <w:t>een aanvraag ingediend voor de bijdrage voor</w:t>
      </w:r>
      <w:r>
        <w:rPr>
          <w:rFonts w:eastAsia="Calibri"/>
          <w:szCs w:val="18"/>
        </w:rPr>
        <w:t xml:space="preserve"> </w:t>
      </w:r>
      <w:r w:rsidRPr="00EC419C">
        <w:rPr>
          <w:rFonts w:eastAsia="Calibri"/>
          <w:szCs w:val="18"/>
        </w:rPr>
        <w:t xml:space="preserve">de internationale </w:t>
      </w:r>
      <w:r>
        <w:rPr>
          <w:rFonts w:eastAsia="Calibri"/>
          <w:szCs w:val="18"/>
        </w:rPr>
        <w:t>excellentie</w:t>
      </w:r>
      <w:r w:rsidRPr="00EC419C">
        <w:rPr>
          <w:rFonts w:eastAsia="Calibri"/>
          <w:szCs w:val="18"/>
        </w:rPr>
        <w:t xml:space="preserve">. </w:t>
      </w:r>
      <w:r>
        <w:rPr>
          <w:rFonts w:eastAsia="Calibri"/>
          <w:szCs w:val="18"/>
        </w:rPr>
        <w:t>De</w:t>
      </w:r>
      <w:r w:rsidRPr="00EC419C">
        <w:rPr>
          <w:rFonts w:eastAsia="Calibri"/>
          <w:szCs w:val="18"/>
        </w:rPr>
        <w:t xml:space="preserve"> Raad voor Cultuur </w:t>
      </w:r>
      <w:r>
        <w:rPr>
          <w:rFonts w:eastAsia="Calibri"/>
          <w:szCs w:val="18"/>
        </w:rPr>
        <w:t xml:space="preserve">heeft </w:t>
      </w:r>
      <w:r w:rsidRPr="00EC419C">
        <w:rPr>
          <w:rFonts w:eastAsia="Calibri"/>
          <w:szCs w:val="18"/>
        </w:rPr>
        <w:t xml:space="preserve">echter </w:t>
      </w:r>
      <w:r w:rsidRPr="00EC419C">
        <w:t xml:space="preserve">niet positief </w:t>
      </w:r>
      <w:r>
        <w:t>geoordeeld</w:t>
      </w:r>
      <w:r w:rsidRPr="00EC419C">
        <w:t xml:space="preserve"> over deze </w:t>
      </w:r>
      <w:r>
        <w:t>aanvraag.</w:t>
      </w:r>
      <w:r w:rsidRPr="00EC419C">
        <w:t xml:space="preserve"> </w:t>
      </w:r>
    </w:p>
    <w:p w:rsidRPr="00A51E41" w:rsidR="00D75A5D" w:rsidP="00D75A5D" w:rsidRDefault="00D75A5D" w14:paraId="1D6AC65D" w14:textId="77777777">
      <w:pPr>
        <w:spacing w:line="0" w:lineRule="atLeast"/>
        <w:rPr>
          <w:rFonts w:eastAsia="Calibri"/>
          <w:szCs w:val="18"/>
        </w:rPr>
      </w:pPr>
    </w:p>
    <w:p w:rsidR="00D75A5D" w:rsidP="00D75A5D" w:rsidRDefault="00D75A5D" w14:paraId="2448B082" w14:textId="77777777">
      <w:pPr>
        <w:spacing w:line="0" w:lineRule="atLeast"/>
        <w:rPr>
          <w:rFonts w:eastAsia="Calibri"/>
          <w:b/>
          <w:bCs/>
          <w:szCs w:val="18"/>
        </w:rPr>
      </w:pPr>
      <w:r>
        <w:rPr>
          <w:rFonts w:eastAsia="Calibri"/>
          <w:b/>
          <w:bCs/>
          <w:szCs w:val="18"/>
        </w:rPr>
        <w:t>Vraag 5</w:t>
      </w:r>
    </w:p>
    <w:p w:rsidR="00D75A5D" w:rsidP="00D75A5D" w:rsidRDefault="00D75A5D" w14:paraId="13A83316" w14:textId="77777777">
      <w:pPr>
        <w:spacing w:line="0" w:lineRule="atLeast"/>
        <w:rPr>
          <w:rFonts w:eastAsia="Calibri"/>
          <w:szCs w:val="18"/>
        </w:rPr>
      </w:pPr>
      <w:r w:rsidRPr="00A51E41">
        <w:rPr>
          <w:rFonts w:eastAsia="Calibri"/>
          <w:szCs w:val="18"/>
        </w:rPr>
        <w:t>Klopt het dat ITA deze extra subsidie misloopt omdat ze als middelgrote theaterinstelling aangemerkt is in het advies van de Raad voor Cultuur? Zo ja, waarom kan een middelgrote instelling geen aanspraak maken op die bijdrage voor internationale excellentie?</w:t>
      </w:r>
      <w:r w:rsidRPr="00A51E41">
        <w:rPr>
          <w:rFonts w:eastAsia="Calibri"/>
          <w:szCs w:val="18"/>
        </w:rPr>
        <w:br/>
      </w:r>
    </w:p>
    <w:p w:rsidR="00D75A5D" w:rsidP="00D75A5D" w:rsidRDefault="00D75A5D" w14:paraId="36BC8DE3" w14:textId="77777777">
      <w:pPr>
        <w:spacing w:line="0" w:lineRule="atLeast"/>
        <w:rPr>
          <w:rFonts w:eastAsia="Calibri"/>
          <w:b/>
          <w:bCs/>
          <w:szCs w:val="18"/>
        </w:rPr>
      </w:pPr>
    </w:p>
    <w:p w:rsidR="00D75A5D" w:rsidP="00D75A5D" w:rsidRDefault="00D75A5D" w14:paraId="7A9C0E76" w14:textId="77777777">
      <w:pPr>
        <w:spacing w:line="0" w:lineRule="atLeast"/>
        <w:rPr>
          <w:rFonts w:eastAsia="Calibri"/>
          <w:b/>
          <w:bCs/>
          <w:szCs w:val="18"/>
        </w:rPr>
      </w:pPr>
    </w:p>
    <w:p w:rsidR="00D75A5D" w:rsidP="00D75A5D" w:rsidRDefault="00D75A5D" w14:paraId="4FE3AC45" w14:textId="77777777">
      <w:pPr>
        <w:spacing w:line="0" w:lineRule="atLeast"/>
        <w:rPr>
          <w:rFonts w:eastAsia="Calibri"/>
          <w:szCs w:val="18"/>
        </w:rPr>
      </w:pPr>
      <w:r>
        <w:rPr>
          <w:rFonts w:eastAsia="Calibri"/>
          <w:b/>
          <w:bCs/>
          <w:szCs w:val="18"/>
        </w:rPr>
        <w:t>Antwoord 5</w:t>
      </w:r>
    </w:p>
    <w:p w:rsidR="00D75A5D" w:rsidP="00D75A5D" w:rsidRDefault="00D75A5D" w14:paraId="6C54A004" w14:textId="77777777">
      <w:pPr>
        <w:spacing w:line="0" w:lineRule="atLeast"/>
        <w:rPr>
          <w:rFonts w:eastAsia="Calibri"/>
          <w:szCs w:val="18"/>
        </w:rPr>
      </w:pPr>
      <w:r>
        <w:rPr>
          <w:rFonts w:eastAsia="Calibri"/>
          <w:szCs w:val="18"/>
        </w:rPr>
        <w:t xml:space="preserve">Het klopt dat middelgrote theaterinstellingen conform de Regeling op het specifiek cultuurbeleid niet in aanmerking komen voor de extra subsidiebijdrage voor internationale excellentie. De regeling gaat ervan uit dat uitsluitend grote theaterinstellingen in aanmerking kunnen komen voor de bijdrage voor internationale excellentie. De grote theaterinstellingen beschikken over meer budget dan de middelgrote instellingen, waardoor zij meer ruimte hebben om zich zowel nationaal als internationaal te profileren. </w:t>
      </w:r>
    </w:p>
    <w:p w:rsidR="00D75A5D" w:rsidP="00D75A5D" w:rsidRDefault="00D75A5D" w14:paraId="058BA833" w14:textId="77777777">
      <w:pPr>
        <w:spacing w:line="0" w:lineRule="atLeast"/>
        <w:rPr>
          <w:rFonts w:eastAsia="Calibri"/>
          <w:szCs w:val="18"/>
        </w:rPr>
      </w:pPr>
    </w:p>
    <w:p w:rsidRPr="00A51E41" w:rsidR="00D75A5D" w:rsidP="00D75A5D" w:rsidRDefault="00D75A5D" w14:paraId="59C071FC" w14:textId="77777777">
      <w:pPr>
        <w:spacing w:line="0" w:lineRule="atLeast"/>
        <w:rPr>
          <w:rFonts w:eastAsia="Calibri"/>
          <w:szCs w:val="18"/>
        </w:rPr>
      </w:pPr>
      <w:r>
        <w:rPr>
          <w:rFonts w:eastAsia="Calibri"/>
          <w:b/>
          <w:bCs/>
          <w:szCs w:val="18"/>
        </w:rPr>
        <w:t>Vraag 6</w:t>
      </w:r>
    </w:p>
    <w:p w:rsidR="00D75A5D" w:rsidP="00D75A5D" w:rsidRDefault="00D75A5D" w14:paraId="46E1B8FF" w14:textId="77777777">
      <w:pPr>
        <w:spacing w:line="0" w:lineRule="atLeast"/>
        <w:rPr>
          <w:rFonts w:eastAsia="Calibri"/>
          <w:szCs w:val="18"/>
        </w:rPr>
      </w:pPr>
      <w:r w:rsidRPr="00A51E41">
        <w:rPr>
          <w:rFonts w:eastAsia="Calibri"/>
          <w:szCs w:val="18"/>
        </w:rPr>
        <w:t>Klopt het dat u de mogelijkheid heeft om van deze regeling af te wijken en dat het geld op dit moment ongebruikt op de plank ligt?</w:t>
      </w:r>
      <w:r w:rsidRPr="00A51E41">
        <w:rPr>
          <w:rFonts w:eastAsia="Calibri"/>
          <w:szCs w:val="18"/>
        </w:rPr>
        <w:br/>
      </w:r>
    </w:p>
    <w:p w:rsidRPr="003122CD" w:rsidR="00D75A5D" w:rsidP="00D75A5D" w:rsidRDefault="00D75A5D" w14:paraId="5C82F06B" w14:textId="77777777">
      <w:pPr>
        <w:spacing w:line="0" w:lineRule="atLeast"/>
        <w:rPr>
          <w:rFonts w:eastAsia="Calibri"/>
          <w:b/>
          <w:bCs/>
          <w:szCs w:val="18"/>
        </w:rPr>
      </w:pPr>
      <w:r>
        <w:rPr>
          <w:rFonts w:eastAsia="Calibri"/>
          <w:b/>
          <w:bCs/>
          <w:szCs w:val="18"/>
        </w:rPr>
        <w:t>Antwoord 6</w:t>
      </w:r>
    </w:p>
    <w:p w:rsidR="00D75A5D" w:rsidP="00D75A5D" w:rsidRDefault="00D75A5D" w14:paraId="264E1449" w14:textId="77777777">
      <w:pPr>
        <w:spacing w:line="0" w:lineRule="atLeast"/>
        <w:rPr>
          <w:rFonts w:eastAsia="Calibri"/>
          <w:szCs w:val="18"/>
        </w:rPr>
      </w:pPr>
      <w:r>
        <w:rPr>
          <w:rFonts w:eastAsia="Calibri"/>
          <w:szCs w:val="18"/>
        </w:rPr>
        <w:lastRenderedPageBreak/>
        <w:t>De mogelijkheid om binnen de regeling tot een besluit te komen dat niet aansluit op het bepaalde in de regeling is heel beperkt. De regeling bevat wel een zogenaamde</w:t>
      </w:r>
      <w:r w:rsidRPr="00EC419C">
        <w:rPr>
          <w:rFonts w:eastAsia="Calibri"/>
          <w:szCs w:val="18"/>
        </w:rPr>
        <w:t xml:space="preserve"> hardheidsclausule, </w:t>
      </w:r>
      <w:r>
        <w:rPr>
          <w:rFonts w:eastAsia="Calibri"/>
          <w:szCs w:val="18"/>
        </w:rPr>
        <w:t>maar</w:t>
      </w:r>
      <w:r w:rsidRPr="00EC419C">
        <w:rPr>
          <w:rFonts w:eastAsia="Calibri"/>
          <w:szCs w:val="18"/>
        </w:rPr>
        <w:t xml:space="preserve"> </w:t>
      </w:r>
      <w:r>
        <w:rPr>
          <w:rFonts w:eastAsia="Calibri"/>
          <w:szCs w:val="18"/>
        </w:rPr>
        <w:t xml:space="preserve">de </w:t>
      </w:r>
      <w:r w:rsidRPr="00EC419C">
        <w:rPr>
          <w:rFonts w:eastAsia="Calibri"/>
          <w:szCs w:val="18"/>
        </w:rPr>
        <w:t xml:space="preserve">drempel </w:t>
      </w:r>
      <w:r>
        <w:rPr>
          <w:rFonts w:eastAsia="Calibri"/>
          <w:szCs w:val="18"/>
        </w:rPr>
        <w:t xml:space="preserve">voor de toepassing daarvan </w:t>
      </w:r>
      <w:r w:rsidRPr="00EC419C">
        <w:rPr>
          <w:rFonts w:eastAsia="Calibri"/>
          <w:szCs w:val="18"/>
        </w:rPr>
        <w:t xml:space="preserve">ligt heel hoog. </w:t>
      </w:r>
    </w:p>
    <w:p w:rsidR="00D75A5D" w:rsidP="00D75A5D" w:rsidRDefault="00D75A5D" w14:paraId="1C6CFF13" w14:textId="77777777">
      <w:pPr>
        <w:spacing w:line="0" w:lineRule="atLeast"/>
        <w:rPr>
          <w:rFonts w:eastAsia="Calibri"/>
          <w:szCs w:val="18"/>
        </w:rPr>
      </w:pPr>
      <w:r>
        <w:rPr>
          <w:rFonts w:eastAsia="Calibri"/>
          <w:szCs w:val="18"/>
        </w:rPr>
        <w:t xml:space="preserve">De middelen zijn op dit moment niet toegekend aan een andere instelling of voor een ander doel. </w:t>
      </w:r>
    </w:p>
    <w:p w:rsidR="00D75A5D" w:rsidP="00D75A5D" w:rsidRDefault="00D75A5D" w14:paraId="1C824B7B" w14:textId="77777777">
      <w:pPr>
        <w:spacing w:line="0" w:lineRule="atLeast"/>
        <w:rPr>
          <w:rFonts w:eastAsia="Calibri"/>
          <w:szCs w:val="18"/>
        </w:rPr>
      </w:pPr>
    </w:p>
    <w:p w:rsidRPr="003122CD" w:rsidR="00D75A5D" w:rsidP="00D75A5D" w:rsidRDefault="00D75A5D" w14:paraId="4D965D6A" w14:textId="77777777">
      <w:pPr>
        <w:spacing w:line="0" w:lineRule="atLeast"/>
        <w:rPr>
          <w:rFonts w:eastAsia="Calibri"/>
          <w:b/>
          <w:bCs/>
          <w:szCs w:val="18"/>
        </w:rPr>
      </w:pPr>
      <w:r>
        <w:rPr>
          <w:rFonts w:eastAsia="Calibri"/>
          <w:b/>
          <w:bCs/>
          <w:szCs w:val="18"/>
        </w:rPr>
        <w:t>Vraag 7</w:t>
      </w:r>
    </w:p>
    <w:p w:rsidR="00D75A5D" w:rsidP="00D75A5D" w:rsidRDefault="00D75A5D" w14:paraId="1C8A7A09" w14:textId="77777777">
      <w:pPr>
        <w:spacing w:line="0" w:lineRule="atLeast"/>
        <w:rPr>
          <w:rFonts w:eastAsia="Calibri"/>
          <w:szCs w:val="18"/>
        </w:rPr>
      </w:pPr>
      <w:r w:rsidRPr="00A51E41">
        <w:rPr>
          <w:rFonts w:eastAsia="Calibri"/>
          <w:szCs w:val="18"/>
        </w:rPr>
        <w:t>Bent u bereid om het bedrag voor internationale excellentie alsnog aan ITA toe te kennen? Zo niet, bent u bereid om toe te lichten op welke inhoudelijke gronden u daarvan afziet?</w:t>
      </w:r>
      <w:r w:rsidRPr="00A51E41">
        <w:rPr>
          <w:rFonts w:eastAsia="Calibri"/>
          <w:szCs w:val="18"/>
        </w:rPr>
        <w:br/>
      </w:r>
    </w:p>
    <w:p w:rsidRPr="003122CD" w:rsidR="00D75A5D" w:rsidP="00D75A5D" w:rsidRDefault="00D75A5D" w14:paraId="07786C89" w14:textId="77777777">
      <w:pPr>
        <w:spacing w:line="0" w:lineRule="atLeast"/>
        <w:rPr>
          <w:rFonts w:eastAsia="Calibri"/>
          <w:b/>
          <w:bCs/>
          <w:szCs w:val="18"/>
        </w:rPr>
      </w:pPr>
      <w:r>
        <w:rPr>
          <w:rFonts w:eastAsia="Calibri"/>
          <w:b/>
          <w:bCs/>
          <w:szCs w:val="18"/>
        </w:rPr>
        <w:t>Antwoord 7</w:t>
      </w:r>
    </w:p>
    <w:p w:rsidRPr="00F752EF" w:rsidR="00D75A5D" w:rsidP="00D75A5D" w:rsidRDefault="00D75A5D" w14:paraId="31E87F44" w14:textId="77777777">
      <w:pPr>
        <w:spacing w:line="0" w:lineRule="atLeast"/>
        <w:rPr>
          <w:rFonts w:eastAsia="Calibri"/>
          <w:b/>
          <w:bCs/>
          <w:szCs w:val="18"/>
        </w:rPr>
      </w:pPr>
      <w:r>
        <w:rPr>
          <w:rFonts w:eastAsia="Calibri"/>
          <w:szCs w:val="18"/>
        </w:rPr>
        <w:t>Afhankelijk van de verdere o</w:t>
      </w:r>
      <w:r w:rsidRPr="00820D9E">
        <w:rPr>
          <w:rFonts w:eastAsia="Calibri"/>
          <w:szCs w:val="18"/>
        </w:rPr>
        <w:t>ntwikkelingen bij ITA</w:t>
      </w:r>
      <w:r>
        <w:rPr>
          <w:rFonts w:eastAsia="Calibri"/>
          <w:szCs w:val="18"/>
        </w:rPr>
        <w:t xml:space="preserve"> zal ik een besluit nemen over of, en zo ja, hoe de middelen alsnog rechtmatig zouden kunnen worden toegekend.</w:t>
      </w:r>
      <w:r w:rsidRPr="004F1E87">
        <w:rPr>
          <w:rFonts w:eastAsia="Calibri"/>
          <w:szCs w:val="18"/>
        </w:rPr>
        <w:t xml:space="preserve"> </w:t>
      </w:r>
      <w:r>
        <w:rPr>
          <w:rFonts w:eastAsia="Calibri"/>
          <w:szCs w:val="18"/>
        </w:rPr>
        <w:t>Ik blijf</w:t>
      </w:r>
      <w:r w:rsidRPr="00F752EF">
        <w:rPr>
          <w:rFonts w:eastAsia="Calibri"/>
          <w:szCs w:val="18"/>
        </w:rPr>
        <w:t xml:space="preserve"> in gesprek met ITA over hoe de komende periode verder ingevuld gaat worden.</w:t>
      </w:r>
    </w:p>
    <w:p w:rsidR="00D75A5D" w:rsidP="00D75A5D" w:rsidRDefault="00D75A5D" w14:paraId="3F670FB9" w14:textId="77777777">
      <w:pPr>
        <w:spacing w:line="0" w:lineRule="atLeast"/>
        <w:rPr>
          <w:rFonts w:eastAsia="Calibri"/>
          <w:szCs w:val="18"/>
        </w:rPr>
      </w:pPr>
    </w:p>
    <w:p w:rsidRPr="003122CD" w:rsidR="00D75A5D" w:rsidP="00D75A5D" w:rsidRDefault="00D75A5D" w14:paraId="6FD2F2A3" w14:textId="77777777">
      <w:pPr>
        <w:spacing w:line="0" w:lineRule="atLeast"/>
        <w:rPr>
          <w:rFonts w:eastAsia="Calibri"/>
          <w:szCs w:val="18"/>
        </w:rPr>
      </w:pPr>
      <w:r>
        <w:rPr>
          <w:rFonts w:eastAsia="Calibri"/>
          <w:b/>
          <w:bCs/>
          <w:szCs w:val="18"/>
        </w:rPr>
        <w:t>Vraag 8</w:t>
      </w:r>
    </w:p>
    <w:p w:rsidRPr="00A51E41" w:rsidR="00D75A5D" w:rsidP="00D75A5D" w:rsidRDefault="00D75A5D" w14:paraId="0AB34D88" w14:textId="77777777">
      <w:pPr>
        <w:spacing w:line="0" w:lineRule="atLeast"/>
        <w:rPr>
          <w:szCs w:val="18"/>
        </w:rPr>
      </w:pPr>
      <w:r>
        <w:rPr>
          <w:rFonts w:eastAsia="Calibri"/>
          <w:szCs w:val="18"/>
        </w:rPr>
        <w:t>K</w:t>
      </w:r>
      <w:r w:rsidRPr="00A51E41">
        <w:rPr>
          <w:rFonts w:eastAsia="Calibri"/>
          <w:szCs w:val="18"/>
        </w:rPr>
        <w:t>unt u deze vragen uiterlijk voor het Wetgevingsoverleg Cultuur op 11 november 2024 beantwoorden?</w:t>
      </w:r>
    </w:p>
    <w:p w:rsidR="00D75A5D" w:rsidP="00D75A5D" w:rsidRDefault="00D75A5D" w14:paraId="1BB206B1" w14:textId="77777777">
      <w:pPr>
        <w:pStyle w:val="standaard-tekst"/>
        <w:spacing w:line="0" w:lineRule="atLeast"/>
      </w:pPr>
    </w:p>
    <w:p w:rsidR="00D75A5D" w:rsidP="00D75A5D" w:rsidRDefault="00D75A5D" w14:paraId="17B77531" w14:textId="77777777">
      <w:pPr>
        <w:pStyle w:val="standaard-tekst"/>
        <w:spacing w:line="0" w:lineRule="atLeast"/>
      </w:pPr>
      <w:r>
        <w:rPr>
          <w:b/>
          <w:bCs/>
        </w:rPr>
        <w:t>Antwoord 8</w:t>
      </w:r>
    </w:p>
    <w:p w:rsidRPr="003122CD" w:rsidR="00D75A5D" w:rsidP="00D75A5D" w:rsidRDefault="00D75A5D" w14:paraId="741797D0" w14:textId="77777777">
      <w:pPr>
        <w:pStyle w:val="standaard-tekst"/>
        <w:spacing w:line="0" w:lineRule="atLeast"/>
      </w:pPr>
      <w:r>
        <w:t xml:space="preserve">Ja. </w:t>
      </w:r>
    </w:p>
    <w:p w:rsidRPr="003122CD" w:rsidR="00D75A5D" w:rsidP="00D75A5D" w:rsidRDefault="00D75A5D" w14:paraId="4827FD8C" w14:textId="77777777">
      <w:pPr>
        <w:pStyle w:val="pagebreak"/>
        <w:pageBreakBefore w:val="0"/>
      </w:pPr>
    </w:p>
    <w:p w:rsidRPr="00820DDA" w:rsidR="00D75A5D" w:rsidP="00D75A5D" w:rsidRDefault="00D75A5D" w14:paraId="4136CEC8" w14:textId="77777777">
      <w:pPr>
        <w:pStyle w:val="standaard-tekst"/>
      </w:pPr>
    </w:p>
    <w:p w:rsidR="00025089" w:rsidRDefault="00025089" w14:paraId="6EA7B036" w14:textId="77777777"/>
    <w:sectPr w:rsidR="00025089" w:rsidSect="00D75A5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9F3B" w14:textId="77777777" w:rsidR="00D75A5D" w:rsidRDefault="00D75A5D" w:rsidP="00D75A5D">
      <w:pPr>
        <w:spacing w:after="0" w:line="240" w:lineRule="auto"/>
      </w:pPr>
      <w:r>
        <w:separator/>
      </w:r>
    </w:p>
  </w:endnote>
  <w:endnote w:type="continuationSeparator" w:id="0">
    <w:p w14:paraId="335B0967" w14:textId="77777777" w:rsidR="00D75A5D" w:rsidRDefault="00D75A5D" w:rsidP="00D7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FA62" w14:textId="77777777" w:rsidR="00D75A5D" w:rsidRPr="00D75A5D" w:rsidRDefault="00D75A5D" w:rsidP="00D75A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9282" w14:textId="77777777" w:rsidR="00D75A5D" w:rsidRPr="00D75A5D" w:rsidRDefault="00D75A5D" w:rsidP="00D75A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04E1" w14:textId="77777777" w:rsidR="00D75A5D" w:rsidRPr="00D75A5D" w:rsidRDefault="00D75A5D" w:rsidP="00D75A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B417" w14:textId="77777777" w:rsidR="00D75A5D" w:rsidRDefault="00D75A5D" w:rsidP="00D75A5D">
      <w:pPr>
        <w:spacing w:after="0" w:line="240" w:lineRule="auto"/>
      </w:pPr>
      <w:r>
        <w:separator/>
      </w:r>
    </w:p>
  </w:footnote>
  <w:footnote w:type="continuationSeparator" w:id="0">
    <w:p w14:paraId="3CC4A93D" w14:textId="77777777" w:rsidR="00D75A5D" w:rsidRDefault="00D75A5D" w:rsidP="00D75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B02C" w14:textId="77777777" w:rsidR="00D75A5D" w:rsidRPr="00D75A5D" w:rsidRDefault="00D75A5D" w:rsidP="00D75A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9BCB" w14:textId="77777777" w:rsidR="00D75A5D" w:rsidRPr="00D75A5D" w:rsidRDefault="00D75A5D" w:rsidP="00D75A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E635" w14:textId="77777777" w:rsidR="00D75A5D" w:rsidRPr="00D75A5D" w:rsidRDefault="00D75A5D" w:rsidP="00D75A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5D"/>
    <w:rsid w:val="00025089"/>
    <w:rsid w:val="00D75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83EB"/>
  <w15:chartTrackingRefBased/>
  <w15:docId w15:val="{AAD87CEC-11D8-48DE-AF5B-B8E6218F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75A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75A5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75A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75A5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75A5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5A5D"/>
    <w:rPr>
      <w:rFonts w:ascii="Verdana" w:hAnsi="Verdana"/>
      <w:noProof/>
      <w:sz w:val="13"/>
      <w:szCs w:val="24"/>
      <w:lang w:eastAsia="nl-NL"/>
    </w:rPr>
  </w:style>
  <w:style w:type="paragraph" w:customStyle="1" w:styleId="Huisstijl-Gegeven">
    <w:name w:val="Huisstijl-Gegeven"/>
    <w:basedOn w:val="Standaard"/>
    <w:link w:val="Huisstijl-GegevenCharChar"/>
    <w:rsid w:val="00D75A5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5A5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75A5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75A5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D75A5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D75A5D"/>
    <w:pPr>
      <w:pageBreakBefor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592</ap:Words>
  <ap:Characters>3259</ap:Characters>
  <ap:DocSecurity>0</ap:DocSecurity>
  <ap:Lines>27</ap:Lines>
  <ap:Paragraphs>7</ap:Paragraphs>
  <ap:ScaleCrop>false</ap:ScaleCrop>
  <ap:LinksUpToDate>false</ap:LinksUpToDate>
  <ap:CharactersWithSpaces>3844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2024-10-10T14:03:00.0000000Z</dcterms:created>
  <dcterms:modified xsi:type="dcterms:W3CDTF">2024-10-10T14:04:00.0000000Z</dcterms:modified>
  <version/>
  <category/>
</coreProperties>
</file>