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6FFCB730" w14:textId="77777777">
        <w:tc>
          <w:tcPr>
            <w:tcW w:w="7792" w:type="dxa"/>
            <w:gridSpan w:val="2"/>
          </w:tcPr>
          <w:p w:rsidR="005D2AE9" w:rsidP="00DF3CFF" w:rsidRDefault="005D2AE9" w14:paraId="1D12A97C" w14:textId="77777777">
            <w:pPr>
              <w:spacing w:after="40"/>
            </w:pPr>
            <w:r w:rsidRPr="00093942">
              <w:rPr>
                <w:sz w:val="13"/>
              </w:rPr>
              <w:t>&gt; Retouradres Postbus 20701 2500 ES Den Haag</w:t>
            </w:r>
          </w:p>
        </w:tc>
      </w:tr>
      <w:tr w:rsidR="005D2AE9" w:rsidTr="005D2AE9" w14:paraId="3FBD5969" w14:textId="77777777">
        <w:tc>
          <w:tcPr>
            <w:tcW w:w="7792" w:type="dxa"/>
            <w:gridSpan w:val="2"/>
          </w:tcPr>
          <w:p w:rsidR="005D2AE9" w:rsidP="00DF3CFF" w:rsidRDefault="005D2AE9" w14:paraId="4D0C8EAB" w14:textId="77777777">
            <w:pPr>
              <w:tabs>
                <w:tab w:val="left" w:pos="614"/>
              </w:tabs>
              <w:spacing w:after="0"/>
            </w:pPr>
            <w:r>
              <w:t>de Voorzitter van de Tweede Kamer</w:t>
            </w:r>
          </w:p>
          <w:p w:rsidR="005D2AE9" w:rsidP="00DF3CFF" w:rsidRDefault="005D2AE9" w14:paraId="75CA150D" w14:textId="77777777">
            <w:pPr>
              <w:tabs>
                <w:tab w:val="left" w:pos="614"/>
              </w:tabs>
              <w:spacing w:after="0"/>
            </w:pPr>
            <w:r>
              <w:t>der Staten-Generaal</w:t>
            </w:r>
          </w:p>
          <w:p w:rsidR="005D2AE9" w:rsidP="00DF3CFF" w:rsidRDefault="005D2AE9" w14:paraId="6496993E" w14:textId="77777777">
            <w:pPr>
              <w:tabs>
                <w:tab w:val="left" w:pos="614"/>
              </w:tabs>
              <w:spacing w:after="0"/>
            </w:pPr>
            <w:proofErr w:type="spellStart"/>
            <w:r>
              <w:t>Bezuidenhoutseweg</w:t>
            </w:r>
            <w:proofErr w:type="spellEnd"/>
            <w:r>
              <w:t xml:space="preserve"> 67 </w:t>
            </w:r>
          </w:p>
          <w:p w:rsidR="005D2AE9" w:rsidP="005D2AE9" w:rsidRDefault="005D2AE9" w14:paraId="0081D3BE" w14:textId="77777777">
            <w:pPr>
              <w:tabs>
                <w:tab w:val="left" w:pos="614"/>
              </w:tabs>
              <w:spacing w:after="240"/>
            </w:pPr>
            <w:r>
              <w:t>2594 AC Den Haag</w:t>
            </w:r>
          </w:p>
          <w:p w:rsidRPr="00093942" w:rsidR="005D2AE9" w:rsidP="00DF3CFF" w:rsidRDefault="005D2AE9" w14:paraId="0FA4C8F0" w14:textId="77777777">
            <w:pPr>
              <w:spacing w:after="240"/>
              <w:rPr>
                <w:sz w:val="13"/>
              </w:rPr>
            </w:pPr>
          </w:p>
        </w:tc>
      </w:tr>
      <w:tr w:rsidR="005D2AE9" w:rsidTr="005D2AE9" w14:paraId="5F9DE973" w14:textId="77777777">
        <w:trPr>
          <w:trHeight w:val="283"/>
        </w:trPr>
        <w:tc>
          <w:tcPr>
            <w:tcW w:w="1969" w:type="dxa"/>
          </w:tcPr>
          <w:p w:rsidR="005D2AE9" w:rsidP="00DF3CFF" w:rsidRDefault="005D2AE9" w14:paraId="5E1BD54A" w14:textId="77777777">
            <w:pPr>
              <w:tabs>
                <w:tab w:val="left" w:pos="614"/>
              </w:tabs>
              <w:spacing w:after="0"/>
            </w:pPr>
            <w:r>
              <w:t>Datum</w:t>
            </w:r>
          </w:p>
        </w:tc>
        <w:sdt>
          <w:sdtPr>
            <w:alias w:val="Datum daadwerkelijke verzending"/>
            <w:tag w:val="Datum daadwerkelijke verzending"/>
            <w:id w:val="1978256768"/>
            <w:placeholder>
              <w:docPart w:val="5C2CE57FD25D4F59A72B2CE1D9F79B86"/>
            </w:placeholder>
            <w:date w:fullDate="2024-10-14T00:00:00Z">
              <w:dateFormat w:val="d MMMM yyyy"/>
              <w:lid w:val="nl-NL"/>
              <w:storeMappedDataAs w:val="dateTime"/>
              <w:calendar w:val="gregorian"/>
            </w:date>
          </w:sdtPr>
          <w:sdtEndPr/>
          <w:sdtContent>
            <w:tc>
              <w:tcPr>
                <w:tcW w:w="5823" w:type="dxa"/>
              </w:tcPr>
              <w:p w:rsidR="005D2AE9" w:rsidP="000605A5" w:rsidRDefault="00003212" w14:paraId="6CD26C9E" w14:textId="77777777">
                <w:pPr>
                  <w:keepNext/>
                  <w:spacing w:after="0"/>
                </w:pPr>
                <w:r>
                  <w:t>14 oktober 2024</w:t>
                </w:r>
              </w:p>
            </w:tc>
          </w:sdtContent>
        </w:sdt>
      </w:tr>
      <w:tr w:rsidR="005D2AE9" w:rsidTr="005D2AE9" w14:paraId="3C5EE518" w14:textId="77777777">
        <w:trPr>
          <w:trHeight w:val="283"/>
        </w:trPr>
        <w:tc>
          <w:tcPr>
            <w:tcW w:w="1969" w:type="dxa"/>
          </w:tcPr>
          <w:p w:rsidR="005D2AE9" w:rsidP="00DF3CFF" w:rsidRDefault="005D2AE9" w14:paraId="4811CAF3" w14:textId="77777777">
            <w:pPr>
              <w:tabs>
                <w:tab w:val="left" w:pos="614"/>
              </w:tabs>
              <w:spacing w:after="0"/>
            </w:pPr>
            <w:r>
              <w:t>Betreft</w:t>
            </w:r>
          </w:p>
        </w:tc>
        <w:tc>
          <w:tcPr>
            <w:tcW w:w="5823" w:type="dxa"/>
          </w:tcPr>
          <w:p w:rsidR="005D2AE9" w:rsidP="00DF3CFF" w:rsidRDefault="007D4603" w14:paraId="6DA3B4E0" w14:textId="3E45E1E3">
            <w:pPr>
              <w:tabs>
                <w:tab w:val="left" w:pos="614"/>
              </w:tabs>
              <w:spacing w:after="0"/>
            </w:pPr>
            <w:r>
              <w:t>DMP-</w:t>
            </w:r>
            <w:r w:rsidR="00003212">
              <w:t>A/D-brief project ‘Verwerving Leopard</w:t>
            </w:r>
            <w:r w:rsidR="00193410">
              <w:t>-</w:t>
            </w:r>
            <w:r w:rsidR="00003212">
              <w:t>2A8 gevechtstanks’</w:t>
            </w:r>
          </w:p>
        </w:tc>
      </w:tr>
    </w:tbl>
    <w:p w:rsidRPr="005D2AE9" w:rsidR="005D2AE9" w:rsidP="005D2AE9" w:rsidRDefault="005D2AE9" w14:paraId="1F879CF7" w14:textId="77777777">
      <w:r>
        <w:rPr>
          <w:noProof/>
          <w:lang w:eastAsia="nl-NL" w:bidi="ar-SA"/>
        </w:rPr>
        <mc:AlternateContent>
          <mc:Choice Requires="wps">
            <w:drawing>
              <wp:anchor distT="0" distB="0" distL="114300" distR="114300" simplePos="0" relativeHeight="251658240" behindDoc="0" locked="0" layoutInCell="1" allowOverlap="1" wp14:editId="064B7DBF" wp14:anchorId="5C114FD1">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F812E7" w:rsidP="00DF3CFF" w:rsidRDefault="00F812E7" w14:paraId="4AF556F9" w14:textId="77777777">
                            <w:pPr>
                              <w:pStyle w:val="ReferentiegegevenskopW1-Huisstijl"/>
                              <w:spacing w:before="360"/>
                            </w:pPr>
                            <w:r>
                              <w:t>Ministerie van Defensie</w:t>
                            </w:r>
                          </w:p>
                          <w:p w:rsidR="00F812E7" w:rsidP="00DF3CFF" w:rsidRDefault="00F812E7" w14:paraId="411664A0" w14:textId="77777777">
                            <w:pPr>
                              <w:pStyle w:val="Referentiegegevens-Huisstijl"/>
                            </w:pPr>
                            <w:r>
                              <w:t>Plein 4</w:t>
                            </w:r>
                          </w:p>
                          <w:p w:rsidR="00F812E7" w:rsidP="00DF3CFF" w:rsidRDefault="00F812E7" w14:paraId="131F239F" w14:textId="77777777">
                            <w:pPr>
                              <w:pStyle w:val="Referentiegegevens-Huisstijl"/>
                            </w:pPr>
                            <w:r>
                              <w:t>MPC 58 B</w:t>
                            </w:r>
                          </w:p>
                          <w:p w:rsidRPr="00003212" w:rsidR="00F812E7" w:rsidP="00DF3CFF" w:rsidRDefault="00F812E7" w14:paraId="2CA647E8" w14:textId="77777777">
                            <w:pPr>
                              <w:pStyle w:val="Referentiegegevens-Huisstijl"/>
                              <w:rPr>
                                <w:lang w:val="de-DE"/>
                              </w:rPr>
                            </w:pPr>
                            <w:r w:rsidRPr="00003212">
                              <w:rPr>
                                <w:lang w:val="de-DE"/>
                              </w:rPr>
                              <w:t>Postbus 20701</w:t>
                            </w:r>
                          </w:p>
                          <w:p w:rsidRPr="00003212" w:rsidR="00F812E7" w:rsidP="00DF3CFF" w:rsidRDefault="00F812E7" w14:paraId="02214B27" w14:textId="77777777">
                            <w:pPr>
                              <w:pStyle w:val="Referentiegegevens-Huisstijl"/>
                              <w:rPr>
                                <w:lang w:val="de-DE"/>
                              </w:rPr>
                            </w:pPr>
                            <w:r w:rsidRPr="00003212">
                              <w:rPr>
                                <w:lang w:val="de-DE"/>
                              </w:rPr>
                              <w:t>2500 ES Den Haag</w:t>
                            </w:r>
                          </w:p>
                          <w:p w:rsidRPr="00003212" w:rsidR="00F812E7" w:rsidP="00DF3CFF" w:rsidRDefault="00F812E7" w14:paraId="524CCFAA" w14:textId="77777777">
                            <w:pPr>
                              <w:pStyle w:val="Referentiegegevens-Huisstijl"/>
                              <w:rPr>
                                <w:lang w:val="de-DE"/>
                              </w:rPr>
                            </w:pPr>
                            <w:r w:rsidRPr="00003212">
                              <w:rPr>
                                <w:lang w:val="de-DE"/>
                              </w:rPr>
                              <w:t>www.defensie.nl</w:t>
                            </w:r>
                          </w:p>
                          <w:sdt>
                            <w:sdtPr>
                              <w:id w:val="-1579366926"/>
                              <w:lock w:val="contentLocked"/>
                              <w:placeholder>
                                <w:docPart w:val="4D76F877E33F42C28F70CCB809414BDB"/>
                              </w:placeholder>
                            </w:sdtPr>
                            <w:sdtEndPr/>
                            <w:sdtContent>
                              <w:p w:rsidR="00F812E7" w:rsidP="00DF3CFF" w:rsidRDefault="00F812E7" w14:paraId="67C784F3" w14:textId="77777777">
                                <w:pPr>
                                  <w:pStyle w:val="ReferentiegegevenskopW1-Huisstijl"/>
                                  <w:spacing w:before="120"/>
                                </w:pPr>
                                <w:r>
                                  <w:t>Onze referentie</w:t>
                                </w:r>
                              </w:p>
                            </w:sdtContent>
                          </w:sdt>
                          <w:p w:rsidRPr="00457BBC" w:rsidR="00F812E7" w:rsidP="00DF3CFF" w:rsidRDefault="00F812E7" w14:paraId="6C44471A" w14:textId="77777777">
                            <w:pPr>
                              <w:pStyle w:val="Referentiegegevens-Huisstijl"/>
                            </w:pPr>
                            <w:r>
                              <w:t>BS2024030453</w:t>
                            </w:r>
                          </w:p>
                          <w:p w:rsidR="00F812E7" w:rsidP="00DF3CFF" w:rsidRDefault="00F812E7" w14:paraId="12688EB5" w14:textId="77777777">
                            <w:pPr>
                              <w:pStyle w:val="Algemenevoorwaarden-Huisstijl"/>
                            </w:pPr>
                            <w:r>
                              <w:t>Bij beantwoording, datum, onze referentie en onderwerp vermelden.</w:t>
                            </w:r>
                          </w:p>
                          <w:p w:rsidR="00F812E7" w:rsidP="008967D1" w:rsidRDefault="00F812E7" w14:paraId="50377CB6"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114FD1">
                <v:stroke joinstyle="miter"/>
                <v:path gradientshapeok="t" o:connecttype="rect"/>
              </v:shapetype>
              <v:shape id="Text Box 17" style="position:absolute;margin-left:475pt;margin-top:129.05pt;width:90.15pt;height:32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F812E7" w:rsidP="00DF3CFF" w:rsidRDefault="00F812E7" w14:paraId="4AF556F9" w14:textId="77777777">
                      <w:pPr>
                        <w:pStyle w:val="ReferentiegegevenskopW1-Huisstijl"/>
                        <w:spacing w:before="360"/>
                      </w:pPr>
                      <w:r>
                        <w:t>Ministerie van Defensie</w:t>
                      </w:r>
                    </w:p>
                    <w:p w:rsidR="00F812E7" w:rsidP="00DF3CFF" w:rsidRDefault="00F812E7" w14:paraId="411664A0" w14:textId="77777777">
                      <w:pPr>
                        <w:pStyle w:val="Referentiegegevens-Huisstijl"/>
                      </w:pPr>
                      <w:r>
                        <w:t>Plein 4</w:t>
                      </w:r>
                    </w:p>
                    <w:p w:rsidR="00F812E7" w:rsidP="00DF3CFF" w:rsidRDefault="00F812E7" w14:paraId="131F239F" w14:textId="77777777">
                      <w:pPr>
                        <w:pStyle w:val="Referentiegegevens-Huisstijl"/>
                      </w:pPr>
                      <w:r>
                        <w:t>MPC 58 B</w:t>
                      </w:r>
                    </w:p>
                    <w:p w:rsidRPr="00003212" w:rsidR="00F812E7" w:rsidP="00DF3CFF" w:rsidRDefault="00F812E7" w14:paraId="2CA647E8" w14:textId="77777777">
                      <w:pPr>
                        <w:pStyle w:val="Referentiegegevens-Huisstijl"/>
                        <w:rPr>
                          <w:lang w:val="de-DE"/>
                        </w:rPr>
                      </w:pPr>
                      <w:r w:rsidRPr="00003212">
                        <w:rPr>
                          <w:lang w:val="de-DE"/>
                        </w:rPr>
                        <w:t>Postbus 20701</w:t>
                      </w:r>
                    </w:p>
                    <w:p w:rsidRPr="00003212" w:rsidR="00F812E7" w:rsidP="00DF3CFF" w:rsidRDefault="00F812E7" w14:paraId="02214B27" w14:textId="77777777">
                      <w:pPr>
                        <w:pStyle w:val="Referentiegegevens-Huisstijl"/>
                        <w:rPr>
                          <w:lang w:val="de-DE"/>
                        </w:rPr>
                      </w:pPr>
                      <w:r w:rsidRPr="00003212">
                        <w:rPr>
                          <w:lang w:val="de-DE"/>
                        </w:rPr>
                        <w:t>2500 ES Den Haag</w:t>
                      </w:r>
                    </w:p>
                    <w:p w:rsidRPr="00003212" w:rsidR="00F812E7" w:rsidP="00DF3CFF" w:rsidRDefault="00F812E7" w14:paraId="524CCFAA" w14:textId="77777777">
                      <w:pPr>
                        <w:pStyle w:val="Referentiegegevens-Huisstijl"/>
                        <w:rPr>
                          <w:lang w:val="de-DE"/>
                        </w:rPr>
                      </w:pPr>
                      <w:r w:rsidRPr="00003212">
                        <w:rPr>
                          <w:lang w:val="de-DE"/>
                        </w:rPr>
                        <w:t>www.defensie.nl</w:t>
                      </w:r>
                    </w:p>
                    <w:sdt>
                      <w:sdtPr>
                        <w:id w:val="-1579366926"/>
                        <w:lock w:val="contentLocked"/>
                        <w:placeholder>
                          <w:docPart w:val="4D76F877E33F42C28F70CCB809414BDB"/>
                        </w:placeholder>
                      </w:sdtPr>
                      <w:sdtContent>
                        <w:p w:rsidR="00F812E7" w:rsidP="00DF3CFF" w:rsidRDefault="00F812E7" w14:paraId="67C784F3" w14:textId="77777777">
                          <w:pPr>
                            <w:pStyle w:val="ReferentiegegevenskopW1-Huisstijl"/>
                            <w:spacing w:before="120"/>
                          </w:pPr>
                          <w:r>
                            <w:t>Onze referentie</w:t>
                          </w:r>
                        </w:p>
                      </w:sdtContent>
                    </w:sdt>
                    <w:p w:rsidRPr="00457BBC" w:rsidR="00F812E7" w:rsidP="00DF3CFF" w:rsidRDefault="00F812E7" w14:paraId="6C44471A" w14:textId="77777777">
                      <w:pPr>
                        <w:pStyle w:val="Referentiegegevens-Huisstijl"/>
                      </w:pPr>
                      <w:r>
                        <w:t>BS2024030453</w:t>
                      </w:r>
                    </w:p>
                    <w:p w:rsidR="00F812E7" w:rsidP="00DF3CFF" w:rsidRDefault="00F812E7" w14:paraId="12688EB5" w14:textId="77777777">
                      <w:pPr>
                        <w:pStyle w:val="Algemenevoorwaarden-Huisstijl"/>
                      </w:pPr>
                      <w:r>
                        <w:t>Bij beantwoording, datum, onze referentie en onderwerp vermelden.</w:t>
                      </w:r>
                    </w:p>
                    <w:p w:rsidR="00F812E7" w:rsidP="008967D1" w:rsidRDefault="00F812E7" w14:paraId="50377CB6" w14:textId="77777777">
                      <w:pPr>
                        <w:pStyle w:val="Algemenevoorwaarden-Huisstijl"/>
                      </w:pPr>
                    </w:p>
                  </w:txbxContent>
                </v:textbox>
                <w10:wrap anchorx="page" anchory="page"/>
              </v:shape>
            </w:pict>
          </mc:Fallback>
        </mc:AlternateContent>
      </w:r>
    </w:p>
    <w:p w:rsidR="008967D1" w:rsidP="00BE2D79" w:rsidRDefault="008967D1" w14:paraId="7BB82C7A" w14:textId="77777777">
      <w:pPr>
        <w:spacing w:after="240"/>
      </w:pPr>
    </w:p>
    <w:p w:rsidR="004B0E47" w:rsidP="006F0691" w:rsidRDefault="00BE2D79" w14:paraId="638F46C5" w14:textId="77777777">
      <w:pPr>
        <w:spacing w:after="240"/>
      </w:pPr>
      <w:r>
        <w:t>Geachte voorzitter,</w:t>
      </w:r>
    </w:p>
    <w:p w:rsidR="0069368D" w:rsidP="0069368D" w:rsidRDefault="0069368D" w14:paraId="4F9B7509" w14:textId="61F6CD1C">
      <w:pPr>
        <w:spacing w:after="0"/>
      </w:pPr>
      <w:r>
        <w:t xml:space="preserve">Defensie staat voor grote </w:t>
      </w:r>
      <w:r w:rsidR="0053169D">
        <w:t>dreigingen</w:t>
      </w:r>
      <w:r>
        <w:t xml:space="preserve">. </w:t>
      </w:r>
      <w:r w:rsidR="00E727A3">
        <w:t xml:space="preserve">Het is oorlog in Europa, aan de rand van het NAVO-grondgebied. </w:t>
      </w:r>
      <w:r w:rsidR="00092EE4">
        <w:t>Daarom richt Defensie zich op de bescherming van het eigen en bondgenootschappelijk grondgebied.</w:t>
      </w:r>
      <w:r>
        <w:t xml:space="preserve"> De krijgsmacht moet </w:t>
      </w:r>
      <w:r w:rsidR="00E727A3">
        <w:t>voldoende</w:t>
      </w:r>
      <w:r>
        <w:t xml:space="preserve"> gevechtskracht hebben om tegenstanders af te schrikken</w:t>
      </w:r>
      <w:r w:rsidR="00E727A3">
        <w:t xml:space="preserve"> en dus</w:t>
      </w:r>
      <w:r>
        <w:t xml:space="preserve"> beschikken over robuuste gevechtseenheden met de juiste wapensystemen. Defensie investeert daarom in m</w:t>
      </w:r>
      <w:bookmarkStart w:name="_GoBack" w:id="0"/>
      <w:bookmarkEnd w:id="0"/>
      <w:r>
        <w:t>aterieel voor de benodigde capaciteiten, waaronder tankcapaciteit.</w:t>
      </w:r>
    </w:p>
    <w:p w:rsidR="0069368D" w:rsidP="0069368D" w:rsidRDefault="0069368D" w14:paraId="1A0F1F60" w14:textId="77777777">
      <w:pPr>
        <w:spacing w:after="0"/>
      </w:pPr>
    </w:p>
    <w:p w:rsidR="00003212" w:rsidP="006F0691" w:rsidRDefault="0005034B" w14:paraId="0A9AD68D" w14:textId="542785AF">
      <w:pPr>
        <w:spacing w:after="0"/>
      </w:pPr>
      <w:r>
        <w:t xml:space="preserve">De </w:t>
      </w:r>
      <w:r w:rsidR="002B5C99">
        <w:t xml:space="preserve">oorlog </w:t>
      </w:r>
      <w:r>
        <w:t xml:space="preserve">in Oekraïne laat zien dat </w:t>
      </w:r>
      <w:r w:rsidR="007D4603">
        <w:t>gevechts</w:t>
      </w:r>
      <w:r>
        <w:t xml:space="preserve">tanks </w:t>
      </w:r>
      <w:r w:rsidR="007D4603">
        <w:t xml:space="preserve">van onverminderd </w:t>
      </w:r>
      <w:r w:rsidRPr="0005034B">
        <w:t>belang</w:t>
      </w:r>
      <w:r>
        <w:t xml:space="preserve"> zijn</w:t>
      </w:r>
      <w:r w:rsidRPr="0005034B">
        <w:t xml:space="preserve"> in </w:t>
      </w:r>
      <w:r w:rsidR="002B5C99">
        <w:t xml:space="preserve">het </w:t>
      </w:r>
      <w:r w:rsidRPr="0005034B">
        <w:t xml:space="preserve">moderne </w:t>
      </w:r>
      <w:r w:rsidR="002B5C99">
        <w:t>conflict</w:t>
      </w:r>
      <w:r w:rsidRPr="0005034B">
        <w:t>.</w:t>
      </w:r>
      <w:r>
        <w:t xml:space="preserve"> </w:t>
      </w:r>
      <w:r w:rsidR="004015FA">
        <w:t xml:space="preserve">Ook in de recent aan de Kamer toegezonden </w:t>
      </w:r>
      <w:r w:rsidRPr="00C11379" w:rsidR="004015FA">
        <w:rPr>
          <w:i/>
        </w:rPr>
        <w:t xml:space="preserve">NATO </w:t>
      </w:r>
      <w:proofErr w:type="spellStart"/>
      <w:r w:rsidRPr="00C11379" w:rsidR="004015FA">
        <w:rPr>
          <w:i/>
        </w:rPr>
        <w:t>Defence</w:t>
      </w:r>
      <w:proofErr w:type="spellEnd"/>
      <w:r w:rsidRPr="00C11379" w:rsidR="004015FA">
        <w:rPr>
          <w:i/>
        </w:rPr>
        <w:t xml:space="preserve"> Planning </w:t>
      </w:r>
      <w:proofErr w:type="spellStart"/>
      <w:r w:rsidRPr="00C11379" w:rsidR="004015FA">
        <w:rPr>
          <w:i/>
        </w:rPr>
        <w:t>Capability</w:t>
      </w:r>
      <w:proofErr w:type="spellEnd"/>
      <w:r w:rsidRPr="00C11379" w:rsidR="004015FA">
        <w:rPr>
          <w:i/>
        </w:rPr>
        <w:t xml:space="preserve"> Review</w:t>
      </w:r>
      <w:r w:rsidRPr="00A27FA3" w:rsidR="004015FA">
        <w:t xml:space="preserve"> </w:t>
      </w:r>
      <w:r w:rsidR="004015FA">
        <w:t>2023/24 (DPCR)</w:t>
      </w:r>
      <w:r w:rsidR="004015FA">
        <w:rPr>
          <w:rStyle w:val="Voetnootmarkering"/>
        </w:rPr>
        <w:footnoteReference w:id="2"/>
      </w:r>
      <w:r w:rsidR="004015FA">
        <w:t xml:space="preserve"> roept de NAVO</w:t>
      </w:r>
      <w:r w:rsidRPr="00F81C38" w:rsidR="00003212">
        <w:t xml:space="preserve"> Nederland</w:t>
      </w:r>
      <w:r w:rsidR="004015FA">
        <w:t xml:space="preserve"> op</w:t>
      </w:r>
      <w:r w:rsidRPr="00F81C38" w:rsidR="00003212">
        <w:t xml:space="preserve"> om met prioriteit te investeren in zwaardere gevechtscapaciteiten voor het landoptreden</w:t>
      </w:r>
      <w:r w:rsidR="004015FA">
        <w:t>. Daarom</w:t>
      </w:r>
      <w:r w:rsidR="002B5C99">
        <w:t xml:space="preserve"> </w:t>
      </w:r>
      <w:r w:rsidR="00E727A3">
        <w:t xml:space="preserve">heeft </w:t>
      </w:r>
      <w:r w:rsidR="009F5A8E">
        <w:t xml:space="preserve">Defensie </w:t>
      </w:r>
      <w:r w:rsidR="00E727A3">
        <w:t>in de Defensienota 2024</w:t>
      </w:r>
      <w:r w:rsidR="00E727A3">
        <w:rPr>
          <w:rStyle w:val="Voetnootmarkering"/>
        </w:rPr>
        <w:footnoteReference w:id="3"/>
      </w:r>
      <w:r w:rsidR="00E727A3">
        <w:t xml:space="preserve"> besloten om </w:t>
      </w:r>
      <w:r w:rsidR="00003212">
        <w:t>de gevechtscapaciteit</w:t>
      </w:r>
      <w:r w:rsidRPr="00F81C38" w:rsidR="00003212">
        <w:t xml:space="preserve"> van de zware infanteriebrigade </w:t>
      </w:r>
      <w:r w:rsidRPr="004C1A6A" w:rsidR="00003212">
        <w:t>(</w:t>
      </w:r>
      <w:r w:rsidRPr="00224375" w:rsidR="00003212">
        <w:rPr>
          <w:i/>
        </w:rPr>
        <w:t xml:space="preserve">Heavy </w:t>
      </w:r>
      <w:proofErr w:type="spellStart"/>
      <w:r w:rsidRPr="00224375" w:rsidR="00003212">
        <w:rPr>
          <w:i/>
        </w:rPr>
        <w:t>Infantry</w:t>
      </w:r>
      <w:proofErr w:type="spellEnd"/>
      <w:r w:rsidRPr="00224375" w:rsidR="00003212">
        <w:rPr>
          <w:i/>
        </w:rPr>
        <w:t xml:space="preserve"> Brigade</w:t>
      </w:r>
      <w:r w:rsidRPr="004C1A6A" w:rsidR="00003212">
        <w:t>)</w:t>
      </w:r>
      <w:r w:rsidRPr="00F81C38" w:rsidR="00003212">
        <w:t xml:space="preserve"> </w:t>
      </w:r>
      <w:r w:rsidR="003B155F">
        <w:t>met een volwaardig tankbataljon</w:t>
      </w:r>
      <w:r w:rsidR="00E727A3">
        <w:t xml:space="preserve"> te versterken</w:t>
      </w:r>
      <w:r w:rsidRPr="00F81C38" w:rsidR="00003212">
        <w:t xml:space="preserve">. </w:t>
      </w:r>
      <w:r w:rsidRPr="0004388D" w:rsidR="001E775F">
        <w:t>Met de</w:t>
      </w:r>
      <w:r w:rsidR="009F5A8E">
        <w:t xml:space="preserve"> </w:t>
      </w:r>
      <w:r w:rsidR="004015FA">
        <w:t xml:space="preserve">herintroductie van </w:t>
      </w:r>
      <w:r w:rsidR="0053169D">
        <w:t>een volwaardig tankbataljon</w:t>
      </w:r>
      <w:r w:rsidR="004015FA">
        <w:t xml:space="preserve"> </w:t>
      </w:r>
      <w:r w:rsidR="00E727A3">
        <w:t xml:space="preserve">geeft </w:t>
      </w:r>
      <w:r w:rsidRPr="0004388D" w:rsidR="001E775F">
        <w:t>Nederland</w:t>
      </w:r>
      <w:r w:rsidR="00D96BAB">
        <w:t xml:space="preserve"> </w:t>
      </w:r>
      <w:r w:rsidR="004015FA">
        <w:t xml:space="preserve">invulling aan de door NAVO opgedragen prioritaire doelstellingen. </w:t>
      </w:r>
    </w:p>
    <w:p w:rsidRPr="00ED2FD6" w:rsidR="00A14512" w:rsidP="006F0691" w:rsidRDefault="00A14512" w14:paraId="3AC2B772" w14:textId="77777777">
      <w:pPr>
        <w:spacing w:after="0"/>
      </w:pPr>
    </w:p>
    <w:p w:rsidR="00A876F2" w:rsidP="005A630C" w:rsidRDefault="00003212" w14:paraId="0B602E0D" w14:textId="134717F7">
      <w:pPr>
        <w:spacing w:after="0"/>
      </w:pPr>
      <w:r>
        <w:t xml:space="preserve">Met deze </w:t>
      </w:r>
      <w:r w:rsidR="002B5C99">
        <w:t>A/D-</w:t>
      </w:r>
      <w:r>
        <w:t>brief informe</w:t>
      </w:r>
      <w:r w:rsidR="00891B4A">
        <w:t>e</w:t>
      </w:r>
      <w:r w:rsidR="00E727A3">
        <w:t xml:space="preserve">r </w:t>
      </w:r>
      <w:r w:rsidR="00891B4A">
        <w:t>ik</w:t>
      </w:r>
      <w:r>
        <w:t xml:space="preserve"> uw Kamer </w:t>
      </w:r>
      <w:r w:rsidR="002A798F">
        <w:t xml:space="preserve">over het project ‘Verwerving </w:t>
      </w:r>
      <w:r>
        <w:t>Leopard</w:t>
      </w:r>
      <w:r w:rsidR="00193410">
        <w:t>-</w:t>
      </w:r>
      <w:r>
        <w:t>2A8 gevechtstanks</w:t>
      </w:r>
      <w:r w:rsidR="002A798F">
        <w:t>’</w:t>
      </w:r>
      <w:r w:rsidRPr="00ED2FD6">
        <w:t xml:space="preserve"> </w:t>
      </w:r>
      <w:r w:rsidRPr="00E03DFC" w:rsidR="004E307E">
        <w:t>voor</w:t>
      </w:r>
      <w:r w:rsidR="004E307E">
        <w:t xml:space="preserve"> een</w:t>
      </w:r>
      <w:r w:rsidRPr="00E03DFC" w:rsidR="004E307E">
        <w:t xml:space="preserve"> </w:t>
      </w:r>
      <w:r w:rsidR="004E307E">
        <w:t>volwaardig tankbataljon.</w:t>
      </w:r>
      <w:r w:rsidRPr="00E03DFC" w:rsidR="004E307E">
        <w:t xml:space="preserve"> </w:t>
      </w:r>
      <w:r w:rsidRPr="00E03DFC" w:rsidR="001742CB">
        <w:t>Dit project realiseert</w:t>
      </w:r>
      <w:r w:rsidR="001742CB">
        <w:t xml:space="preserve"> de verwerving van</w:t>
      </w:r>
      <w:r w:rsidRPr="00E03DFC" w:rsidR="001742CB">
        <w:t xml:space="preserve"> </w:t>
      </w:r>
      <w:r w:rsidRPr="00C11379" w:rsidR="001742CB">
        <w:t>46</w:t>
      </w:r>
      <w:r w:rsidR="004015FA">
        <w:t xml:space="preserve"> moderne</w:t>
      </w:r>
      <w:r w:rsidRPr="00E03DFC" w:rsidR="001742CB">
        <w:t xml:space="preserve"> </w:t>
      </w:r>
      <w:r w:rsidR="001742CB">
        <w:t>gevechtstanks</w:t>
      </w:r>
      <w:r w:rsidR="00591CE9">
        <w:t>, met zes gevechtstanks in optieruimte</w:t>
      </w:r>
      <w:r w:rsidR="004E307E">
        <w:t xml:space="preserve">. Daarbij bevat dit project </w:t>
      </w:r>
      <w:r w:rsidR="00591CE9">
        <w:t xml:space="preserve">een innovatietraject tot </w:t>
      </w:r>
      <w:proofErr w:type="spellStart"/>
      <w:r w:rsidR="00591CE9">
        <w:t>onbemenste</w:t>
      </w:r>
      <w:proofErr w:type="spellEnd"/>
      <w:r w:rsidR="00591CE9">
        <w:t xml:space="preserve"> systemen t</w:t>
      </w:r>
      <w:r w:rsidR="004E307E">
        <w:t>er invulling van de gevechtskra</w:t>
      </w:r>
      <w:r w:rsidR="00591CE9">
        <w:t>cht van zes tanks</w:t>
      </w:r>
      <w:r w:rsidR="00011864">
        <w:t>.</w:t>
      </w:r>
      <w:r w:rsidR="005A630C">
        <w:t xml:space="preserve"> Defensie kiest binnen de afspraken van het Defensie Materieelproces (DMP)</w:t>
      </w:r>
      <w:r w:rsidR="00576C6C">
        <w:rPr>
          <w:rStyle w:val="Voetnootmarkering"/>
        </w:rPr>
        <w:footnoteReference w:id="4"/>
      </w:r>
      <w:r w:rsidR="005A630C">
        <w:t xml:space="preserve"> voor een gecombineerde A/D-brief.</w:t>
      </w:r>
      <w:r w:rsidR="00576C6C">
        <w:rPr>
          <w:rStyle w:val="Voetnootmarkering"/>
        </w:rPr>
        <w:footnoteReference w:id="5"/>
      </w:r>
      <w:r w:rsidR="005A630C">
        <w:t xml:space="preserve"> Deze versnelde procesgang </w:t>
      </w:r>
      <w:r w:rsidR="00576C6C">
        <w:t>creëert</w:t>
      </w:r>
      <w:r w:rsidR="005A630C">
        <w:t xml:space="preserve"> de mogelijkheid nog dit jaar de financiële verplichtingen voor de verwerving van deze gevechtstanks aan te gaan</w:t>
      </w:r>
      <w:r w:rsidR="005C72DA">
        <w:t xml:space="preserve"> na parlementaire behandeling</w:t>
      </w:r>
      <w:r w:rsidR="00060E4B">
        <w:t xml:space="preserve"> van deze A/D-brief</w:t>
      </w:r>
      <w:r w:rsidR="005C72DA">
        <w:t>.</w:t>
      </w:r>
      <w:r w:rsidR="005A630C">
        <w:t xml:space="preserve"> </w:t>
      </w:r>
      <w:r w:rsidR="00576C6C">
        <w:t>Voor de verwerving van de gevechtstanks sluit Nederland aan bij het ‘</w:t>
      </w:r>
      <w:r w:rsidRPr="005F5F41" w:rsidR="00576C6C">
        <w:rPr>
          <w:i/>
        </w:rPr>
        <w:t xml:space="preserve">Leopard 2A8 </w:t>
      </w:r>
      <w:proofErr w:type="spellStart"/>
      <w:r w:rsidRPr="005F5F41" w:rsidR="00576C6C">
        <w:rPr>
          <w:i/>
        </w:rPr>
        <w:t>Procurement</w:t>
      </w:r>
      <w:proofErr w:type="spellEnd"/>
      <w:r w:rsidRPr="005F5F41" w:rsidR="00576C6C">
        <w:rPr>
          <w:i/>
        </w:rPr>
        <w:t xml:space="preserve"> </w:t>
      </w:r>
      <w:proofErr w:type="spellStart"/>
      <w:r w:rsidRPr="005F5F41" w:rsidR="00576C6C">
        <w:rPr>
          <w:i/>
        </w:rPr>
        <w:t>Initiative</w:t>
      </w:r>
      <w:proofErr w:type="spellEnd"/>
      <w:r w:rsidRPr="005F5F41" w:rsidR="00576C6C">
        <w:rPr>
          <w:i/>
        </w:rPr>
        <w:t>’</w:t>
      </w:r>
      <w:r w:rsidR="00576C6C">
        <w:t xml:space="preserve"> van de Duitse regering.</w:t>
      </w:r>
      <w:r w:rsidR="00576C6C">
        <w:rPr>
          <w:rStyle w:val="Voetnootmarkering"/>
        </w:rPr>
        <w:footnoteReference w:id="6"/>
      </w:r>
      <w:r w:rsidR="00576C6C">
        <w:t xml:space="preserve"> Hiermee geeft Defensie tevens invulling aan de motie-Ceder c.s.</w:t>
      </w:r>
      <w:r w:rsidR="00576C6C">
        <w:rPr>
          <w:rStyle w:val="Voetnootmarkering"/>
        </w:rPr>
        <w:footnoteReference w:id="7"/>
      </w:r>
      <w:r w:rsidR="00576C6C">
        <w:t xml:space="preserve"> over de versnelde voorbereiding</w:t>
      </w:r>
      <w:r w:rsidR="00A876F2">
        <w:t xml:space="preserve"> van het plan voor een tankbataljon, </w:t>
      </w:r>
      <w:r w:rsidR="00576C6C">
        <w:t>besluitvorming</w:t>
      </w:r>
      <w:r w:rsidR="00A876F2">
        <w:t xml:space="preserve"> en de kansen van gezamenlijke </w:t>
      </w:r>
      <w:r w:rsidR="00576C6C">
        <w:t>verwerving</w:t>
      </w:r>
      <w:r w:rsidR="00A876F2">
        <w:t xml:space="preserve">, </w:t>
      </w:r>
      <w:r w:rsidR="00576C6C">
        <w:t>en</w:t>
      </w:r>
      <w:r w:rsidR="00A876F2">
        <w:t xml:space="preserve"> de motie-</w:t>
      </w:r>
      <w:proofErr w:type="spellStart"/>
      <w:r w:rsidR="00A876F2">
        <w:t>Boswijk</w:t>
      </w:r>
      <w:proofErr w:type="spellEnd"/>
      <w:r w:rsidR="00A876F2">
        <w:t xml:space="preserve"> c.s. over de behoeftestelling</w:t>
      </w:r>
      <w:r w:rsidRPr="00A876F2" w:rsidR="00A876F2">
        <w:t xml:space="preserve"> voor de oprichting van een tankbataljon</w:t>
      </w:r>
      <w:r w:rsidR="00A876F2">
        <w:t>.</w:t>
      </w:r>
      <w:r w:rsidR="00A876F2">
        <w:rPr>
          <w:rStyle w:val="Voetnootmarkering"/>
        </w:rPr>
        <w:footnoteReference w:id="8"/>
      </w:r>
    </w:p>
    <w:p w:rsidR="00A14512" w:rsidP="006F0691" w:rsidRDefault="00A14512" w14:paraId="5136CAC3" w14:textId="7D0F8B02">
      <w:pPr>
        <w:spacing w:after="0"/>
      </w:pPr>
    </w:p>
    <w:p w:rsidRPr="00A14512" w:rsidR="001742CB" w:rsidP="006F0691" w:rsidRDefault="00011864" w14:paraId="3E0D7A73" w14:textId="77777777">
      <w:pPr>
        <w:spacing w:after="0"/>
      </w:pPr>
      <w:r>
        <w:rPr>
          <w:b/>
        </w:rPr>
        <w:t>Achtergrond</w:t>
      </w:r>
    </w:p>
    <w:p w:rsidRPr="00B5360E" w:rsidR="00FB7F7B" w:rsidP="006F0691" w:rsidRDefault="00F5166C" w14:paraId="261F5EED" w14:textId="09C08D57">
      <w:pPr>
        <w:spacing w:after="0"/>
        <w:rPr>
          <w:strike/>
        </w:rPr>
      </w:pPr>
      <w:r>
        <w:lastRenderedPageBreak/>
        <w:t>Defensie heeft b</w:t>
      </w:r>
      <w:r w:rsidR="00982135">
        <w:t xml:space="preserve">esloten om </w:t>
      </w:r>
      <w:r w:rsidR="00FB7F7B">
        <w:t xml:space="preserve">op basis </w:t>
      </w:r>
      <w:r w:rsidRPr="002A798F" w:rsidR="00FB7F7B">
        <w:t>van</w:t>
      </w:r>
      <w:r w:rsidR="00E45249">
        <w:t xml:space="preserve"> de ervaringen van de recente oorlog in Oekraïne, de </w:t>
      </w:r>
      <w:r w:rsidR="003C24DB">
        <w:t xml:space="preserve">strategie- en </w:t>
      </w:r>
      <w:proofErr w:type="spellStart"/>
      <w:r w:rsidR="003C24DB">
        <w:t>krijgsmachtontwikk</w:t>
      </w:r>
      <w:r w:rsidR="00E45249">
        <w:t>eling</w:t>
      </w:r>
      <w:proofErr w:type="spellEnd"/>
      <w:r w:rsidR="00ED124E">
        <w:t xml:space="preserve"> binnen Defensie</w:t>
      </w:r>
      <w:r>
        <w:t xml:space="preserve"> </w:t>
      </w:r>
      <w:r w:rsidR="00E45249">
        <w:t xml:space="preserve">en </w:t>
      </w:r>
      <w:r>
        <w:t>het militaire advies invulling te geven aan</w:t>
      </w:r>
      <w:r w:rsidRPr="002A798F" w:rsidR="00FB7F7B">
        <w:t xml:space="preserve"> </w:t>
      </w:r>
      <w:r w:rsidR="00DE0305">
        <w:t>de door NAVO opgedragen prioritaire doelstellingen</w:t>
      </w:r>
      <w:r w:rsidR="00DE0305">
        <w:rPr>
          <w:rStyle w:val="Voetnootmarkering"/>
        </w:rPr>
        <w:footnoteReference w:id="9"/>
      </w:r>
      <w:r w:rsidR="00DE0305">
        <w:t xml:space="preserve"> </w:t>
      </w:r>
      <w:r>
        <w:t>door</w:t>
      </w:r>
      <w:r w:rsidRPr="002A798F" w:rsidR="00FB7F7B">
        <w:t xml:space="preserve"> een volwaardig tankbataljon op te richten</w:t>
      </w:r>
      <w:r w:rsidR="00FB7F7B">
        <w:t>. Hier</w:t>
      </w:r>
      <w:r w:rsidR="003B155F">
        <w:t>v</w:t>
      </w:r>
      <w:r w:rsidR="0084390D">
        <w:t>oor</w:t>
      </w:r>
      <w:r w:rsidR="00CA3590">
        <w:t xml:space="preserve"> zijn</w:t>
      </w:r>
      <w:r w:rsidR="00FB7F7B">
        <w:t xml:space="preserve"> </w:t>
      </w:r>
      <w:r w:rsidR="00DE0305">
        <w:t>als onderdeel van de Defensienota</w:t>
      </w:r>
      <w:r>
        <w:t xml:space="preserve"> 2024</w:t>
      </w:r>
      <w:r w:rsidR="00DE0305">
        <w:t xml:space="preserve"> de benodigde </w:t>
      </w:r>
      <w:r w:rsidR="006B0CEA">
        <w:t>financiële</w:t>
      </w:r>
      <w:r w:rsidR="00FB7F7B">
        <w:t xml:space="preserve"> </w:t>
      </w:r>
      <w:r w:rsidR="006B0CEA">
        <w:t xml:space="preserve">middelen </w:t>
      </w:r>
      <w:r w:rsidR="0084390D">
        <w:t>op de begroting</w:t>
      </w:r>
      <w:r w:rsidR="00DE0305">
        <w:t xml:space="preserve"> gereserveerd</w:t>
      </w:r>
      <w:r w:rsidR="006B0CEA">
        <w:t xml:space="preserve">. </w:t>
      </w:r>
    </w:p>
    <w:p w:rsidR="00A14512" w:rsidP="006F0691" w:rsidRDefault="00A14512" w14:paraId="60F6929C" w14:textId="0EA2AD55">
      <w:pPr>
        <w:spacing w:after="0"/>
      </w:pPr>
    </w:p>
    <w:p w:rsidR="00011864" w:rsidDel="00982135" w:rsidP="006F0691" w:rsidRDefault="00B5360E" w14:paraId="6E635A2A" w14:textId="2AAA75A4">
      <w:pPr>
        <w:spacing w:after="0"/>
      </w:pPr>
      <w:r w:rsidDel="00982135">
        <w:t xml:space="preserve">Eind 2023 hebben de </w:t>
      </w:r>
      <w:r w:rsidDel="00982135" w:rsidR="006875C6">
        <w:t>toen</w:t>
      </w:r>
      <w:r w:rsidDel="00982135">
        <w:t>malige bewinds</w:t>
      </w:r>
      <w:r w:rsidR="00813285">
        <w:t>personen</w:t>
      </w:r>
      <w:r w:rsidRPr="00DF3CFF" w:rsidDel="00982135" w:rsidR="00011864">
        <w:t xml:space="preserve"> in </w:t>
      </w:r>
      <w:r w:rsidDel="00982135">
        <w:t>reactie</w:t>
      </w:r>
      <w:r w:rsidRPr="00DF3CFF" w:rsidDel="00982135">
        <w:t xml:space="preserve"> </w:t>
      </w:r>
      <w:r w:rsidRPr="00DF3CFF" w:rsidDel="00982135" w:rsidR="00011864">
        <w:t>op de motie</w:t>
      </w:r>
      <w:r w:rsidDel="00982135" w:rsidR="00995967">
        <w:t>-</w:t>
      </w:r>
      <w:r w:rsidRPr="00DF3CFF" w:rsidDel="00982135" w:rsidR="00011864">
        <w:t>Valstar c.s.</w:t>
      </w:r>
      <w:r w:rsidDel="00982135" w:rsidR="006875C6">
        <w:rPr>
          <w:rStyle w:val="Voetnootmarkering"/>
        </w:rPr>
        <w:footnoteReference w:id="10"/>
      </w:r>
      <w:r w:rsidRPr="00DF3CFF" w:rsidDel="00982135" w:rsidR="00011864">
        <w:t xml:space="preserve"> </w:t>
      </w:r>
      <w:r w:rsidR="00F5166C">
        <w:t>uw</w:t>
      </w:r>
      <w:r w:rsidDel="00982135">
        <w:t xml:space="preserve"> Kamer geïnformeerd</w:t>
      </w:r>
      <w:r w:rsidRPr="00DF3CFF" w:rsidDel="00982135" w:rsidR="00011864">
        <w:t xml:space="preserve"> </w:t>
      </w:r>
      <w:r w:rsidDel="00982135" w:rsidR="006875C6">
        <w:t>over</w:t>
      </w:r>
      <w:r w:rsidRPr="00DF3CFF" w:rsidDel="00982135" w:rsidR="00011864">
        <w:t xml:space="preserve"> wat nodig is om binnen de Duits-Nederlandse samenwerking een eigen tankbataljon op te richten.</w:t>
      </w:r>
      <w:r w:rsidDel="00982135" w:rsidR="00011864">
        <w:rPr>
          <w:rStyle w:val="Voetnootmarkering"/>
        </w:rPr>
        <w:footnoteReference w:id="11"/>
      </w:r>
      <w:r w:rsidDel="00982135" w:rsidR="00FB7F7B">
        <w:t xml:space="preserve"> </w:t>
      </w:r>
      <w:r w:rsidDel="00982135">
        <w:t>Dit voorjaar</w:t>
      </w:r>
      <w:r w:rsidDel="00982135" w:rsidR="00011864">
        <w:t xml:space="preserve"> is uw Kamer in reactie op de motie</w:t>
      </w:r>
      <w:r w:rsidDel="00982135" w:rsidR="00995967">
        <w:t>-</w:t>
      </w:r>
      <w:proofErr w:type="spellStart"/>
      <w:r w:rsidRPr="002B57C4" w:rsidDel="00982135" w:rsidR="00011864">
        <w:t>Boswijk</w:t>
      </w:r>
      <w:proofErr w:type="spellEnd"/>
      <w:r w:rsidDel="00982135" w:rsidR="00995967">
        <w:t>/</w:t>
      </w:r>
      <w:r w:rsidDel="00982135" w:rsidR="006875C6">
        <w:t>Diederik v</w:t>
      </w:r>
      <w:r w:rsidRPr="002B57C4" w:rsidDel="00982135" w:rsidR="00011864">
        <w:t>an Dijk</w:t>
      </w:r>
      <w:r w:rsidDel="00982135" w:rsidR="006875C6">
        <w:rPr>
          <w:rStyle w:val="Voetnootmarkering"/>
        </w:rPr>
        <w:footnoteReference w:id="12"/>
      </w:r>
      <w:r w:rsidDel="00982135">
        <w:t xml:space="preserve"> geïnformeerd </w:t>
      </w:r>
      <w:r w:rsidDel="00982135" w:rsidR="00011864">
        <w:t>dat</w:t>
      </w:r>
      <w:r w:rsidRPr="00DF3CFF" w:rsidDel="00982135" w:rsidR="00011864">
        <w:t xml:space="preserve"> Defensie alle voorbereidingen </w:t>
      </w:r>
      <w:r w:rsidDel="00982135" w:rsidR="00011864">
        <w:t xml:space="preserve">treft </w:t>
      </w:r>
      <w:r w:rsidRPr="00DF3CFF" w:rsidDel="00982135" w:rsidR="00011864">
        <w:t xml:space="preserve">om </w:t>
      </w:r>
      <w:r w:rsidDel="00982135">
        <w:t xml:space="preserve">- </w:t>
      </w:r>
      <w:r w:rsidDel="00982135" w:rsidR="002B5C99">
        <w:t>indien</w:t>
      </w:r>
      <w:r w:rsidRPr="00DF3CFF" w:rsidDel="00982135" w:rsidR="00011864">
        <w:t xml:space="preserve"> financiële middelen </w:t>
      </w:r>
      <w:r w:rsidDel="00982135" w:rsidR="002B5C99">
        <w:t>beschikbaar zijn</w:t>
      </w:r>
      <w:r w:rsidDel="00982135">
        <w:t xml:space="preserve"> - </w:t>
      </w:r>
      <w:r w:rsidRPr="00DF3CFF" w:rsidDel="00982135" w:rsidR="00011864">
        <w:t xml:space="preserve">snel </w:t>
      </w:r>
      <w:r w:rsidDel="00982135" w:rsidR="009765DD">
        <w:t xml:space="preserve">besluiten te kunnen nemen voor een </w:t>
      </w:r>
      <w:r w:rsidRPr="00DF3CFF" w:rsidDel="00982135" w:rsidR="00011864">
        <w:t>tijdig</w:t>
      </w:r>
      <w:r w:rsidDel="00982135" w:rsidR="009765DD">
        <w:t>e</w:t>
      </w:r>
      <w:r w:rsidRPr="00DF3CFF" w:rsidDel="00982135" w:rsidR="00011864">
        <w:t xml:space="preserve"> </w:t>
      </w:r>
      <w:r w:rsidDel="00982135" w:rsidR="009765DD">
        <w:t>deelname aan</w:t>
      </w:r>
      <w:r w:rsidRPr="00DF3CFF" w:rsidDel="00982135" w:rsidR="00011864">
        <w:t xml:space="preserve"> materieelprojecten van partners en bondgenoten.</w:t>
      </w:r>
      <w:r w:rsidDel="00982135" w:rsidR="00011864">
        <w:rPr>
          <w:rStyle w:val="Voetnootmarkering"/>
        </w:rPr>
        <w:footnoteReference w:id="13"/>
      </w:r>
    </w:p>
    <w:p w:rsidR="00A14512" w:rsidDel="00982135" w:rsidP="006F0691" w:rsidRDefault="00A14512" w14:paraId="60C654B4" w14:textId="69842625">
      <w:pPr>
        <w:spacing w:after="0"/>
      </w:pPr>
    </w:p>
    <w:p w:rsidR="00A14512" w:rsidP="006F0691" w:rsidRDefault="00AA7268" w14:paraId="15D088B0" w14:textId="7783010D">
      <w:pPr>
        <w:autoSpaceDN/>
        <w:spacing w:after="0" w:line="276" w:lineRule="auto"/>
        <w:textAlignment w:val="auto"/>
        <w:rPr>
          <w:color w:val="000000"/>
        </w:rPr>
      </w:pPr>
      <w:r w:rsidRPr="00C30044">
        <w:rPr>
          <w:rFonts w:eastAsia="Times New Roman" w:cs="Times New Roman"/>
          <w:kern w:val="0"/>
          <w:lang w:eastAsia="bg-BG" w:bidi="ar-SA"/>
        </w:rPr>
        <w:t xml:space="preserve">Duitsland heeft medio 2023 een aantal partnerlanden, </w:t>
      </w:r>
      <w:r w:rsidR="00D87F57">
        <w:rPr>
          <w:rFonts w:eastAsia="Times New Roman" w:cs="Times New Roman"/>
          <w:kern w:val="0"/>
          <w:lang w:eastAsia="bg-BG" w:bidi="ar-SA"/>
        </w:rPr>
        <w:t>waaronder</w:t>
      </w:r>
      <w:r w:rsidRPr="00C30044">
        <w:rPr>
          <w:rFonts w:eastAsia="Times New Roman" w:cs="Times New Roman"/>
          <w:kern w:val="0"/>
          <w:lang w:eastAsia="bg-BG" w:bidi="ar-SA"/>
        </w:rPr>
        <w:t xml:space="preserve"> Nederland, uitgenodigd deel te nemen aan de gezamenlijke verwerving van tanks via een vraagbundelingsinitiatief: het Europese </w:t>
      </w:r>
      <w:r w:rsidRPr="00C30044">
        <w:rPr>
          <w:rFonts w:eastAsia="Times New Roman" w:cs="Times New Roman"/>
          <w:i/>
          <w:kern w:val="0"/>
          <w:lang w:eastAsia="bg-BG" w:bidi="ar-SA"/>
        </w:rPr>
        <w:t xml:space="preserve">Leopard 2A8 </w:t>
      </w:r>
      <w:proofErr w:type="spellStart"/>
      <w:r w:rsidRPr="00C30044">
        <w:rPr>
          <w:rFonts w:eastAsia="Times New Roman" w:cs="Times New Roman"/>
          <w:i/>
          <w:kern w:val="0"/>
          <w:lang w:eastAsia="bg-BG" w:bidi="ar-SA"/>
        </w:rPr>
        <w:t>Procurement</w:t>
      </w:r>
      <w:proofErr w:type="spellEnd"/>
      <w:r w:rsidRPr="00C30044">
        <w:rPr>
          <w:rFonts w:eastAsia="Times New Roman" w:cs="Times New Roman"/>
          <w:i/>
          <w:kern w:val="0"/>
          <w:lang w:eastAsia="bg-BG" w:bidi="ar-SA"/>
        </w:rPr>
        <w:t xml:space="preserve"> </w:t>
      </w:r>
      <w:proofErr w:type="spellStart"/>
      <w:r w:rsidRPr="00C30044">
        <w:rPr>
          <w:rFonts w:eastAsia="Times New Roman" w:cs="Times New Roman"/>
          <w:i/>
          <w:kern w:val="0"/>
          <w:lang w:eastAsia="bg-BG" w:bidi="ar-SA"/>
        </w:rPr>
        <w:t>Initiative</w:t>
      </w:r>
      <w:proofErr w:type="spellEnd"/>
      <w:r w:rsidRPr="00C30044">
        <w:rPr>
          <w:rFonts w:eastAsia="Times New Roman" w:cs="Times New Roman"/>
          <w:kern w:val="0"/>
          <w:lang w:eastAsia="bg-BG" w:bidi="ar-SA"/>
        </w:rPr>
        <w:t>.</w:t>
      </w:r>
      <w:r>
        <w:rPr>
          <w:rFonts w:eastAsia="Times New Roman" w:cs="Times New Roman"/>
          <w:kern w:val="0"/>
          <w:lang w:eastAsia="bg-BG" w:bidi="ar-SA"/>
        </w:rPr>
        <w:t xml:space="preserve"> </w:t>
      </w:r>
      <w:r w:rsidR="009303E6">
        <w:rPr>
          <w:rFonts w:eastAsia="Times New Roman" w:cs="Times New Roman"/>
          <w:kern w:val="0"/>
          <w:lang w:eastAsia="bg-BG" w:bidi="ar-SA"/>
        </w:rPr>
        <w:t xml:space="preserve">Met dit initiatief kunnen </w:t>
      </w:r>
      <w:r w:rsidRPr="003A253D">
        <w:rPr>
          <w:color w:val="000000"/>
        </w:rPr>
        <w:t>de</w:t>
      </w:r>
      <w:r w:rsidR="00E506C2">
        <w:rPr>
          <w:color w:val="000000"/>
        </w:rPr>
        <w:t xml:space="preserve">elnemende </w:t>
      </w:r>
      <w:r w:rsidR="009303E6">
        <w:rPr>
          <w:color w:val="000000"/>
        </w:rPr>
        <w:t>landen</w:t>
      </w:r>
      <w:r w:rsidR="00E506C2">
        <w:rPr>
          <w:color w:val="000000"/>
        </w:rPr>
        <w:t xml:space="preserve"> de Leopard</w:t>
      </w:r>
      <w:r w:rsidR="004741DB">
        <w:rPr>
          <w:color w:val="000000"/>
        </w:rPr>
        <w:t>-</w:t>
      </w:r>
      <w:r w:rsidR="00E506C2">
        <w:rPr>
          <w:color w:val="000000"/>
        </w:rPr>
        <w:t>2</w:t>
      </w:r>
      <w:r w:rsidRPr="003A253D">
        <w:rPr>
          <w:color w:val="000000"/>
        </w:rPr>
        <w:t>A8 gevechtstanks en ondersteunende systemen op een Leopard</w:t>
      </w:r>
      <w:r w:rsidR="004741DB">
        <w:rPr>
          <w:color w:val="000000"/>
        </w:rPr>
        <w:t>-</w:t>
      </w:r>
      <w:r w:rsidRPr="003A253D">
        <w:rPr>
          <w:color w:val="000000"/>
        </w:rPr>
        <w:t>2 platform</w:t>
      </w:r>
      <w:r w:rsidR="00D87F57">
        <w:rPr>
          <w:color w:val="000000"/>
        </w:rPr>
        <w:t xml:space="preserve"> aankopen</w:t>
      </w:r>
      <w:r w:rsidRPr="003A253D">
        <w:rPr>
          <w:color w:val="000000"/>
        </w:rPr>
        <w:t xml:space="preserve"> via Duitsland als </w:t>
      </w:r>
      <w:r w:rsidRPr="00216740">
        <w:rPr>
          <w:i/>
          <w:color w:val="000000"/>
        </w:rPr>
        <w:t xml:space="preserve">Lead </w:t>
      </w:r>
      <w:proofErr w:type="spellStart"/>
      <w:r w:rsidRPr="00216740">
        <w:rPr>
          <w:i/>
          <w:color w:val="000000"/>
        </w:rPr>
        <w:t>Nation</w:t>
      </w:r>
      <w:proofErr w:type="spellEnd"/>
      <w:r>
        <w:rPr>
          <w:color w:val="000000"/>
        </w:rPr>
        <w:t xml:space="preserve">. </w:t>
      </w:r>
      <w:r w:rsidRPr="003A253D">
        <w:rPr>
          <w:color w:val="000000"/>
        </w:rPr>
        <w:t>N</w:t>
      </w:r>
      <w:r>
        <w:rPr>
          <w:color w:val="000000"/>
        </w:rPr>
        <w:t>ederland</w:t>
      </w:r>
      <w:r w:rsidRPr="003A253D">
        <w:rPr>
          <w:color w:val="000000"/>
        </w:rPr>
        <w:t>, Litouwen en Tsjechië</w:t>
      </w:r>
      <w:r w:rsidR="00D87F57">
        <w:rPr>
          <w:color w:val="000000"/>
        </w:rPr>
        <w:t xml:space="preserve"> hebben </w:t>
      </w:r>
      <w:r w:rsidR="009303E6">
        <w:rPr>
          <w:color w:val="000000"/>
        </w:rPr>
        <w:t>reeds ingetekend op dit initiatief</w:t>
      </w:r>
      <w:r>
        <w:rPr>
          <w:rStyle w:val="Voetnootmarkering"/>
          <w:color w:val="000000"/>
        </w:rPr>
        <w:footnoteReference w:id="14"/>
      </w:r>
      <w:r w:rsidR="00567621">
        <w:rPr>
          <w:color w:val="000000"/>
        </w:rPr>
        <w:t xml:space="preserve"> en </w:t>
      </w:r>
      <w:r w:rsidR="00F5166C">
        <w:rPr>
          <w:color w:val="000000"/>
        </w:rPr>
        <w:t xml:space="preserve">Defensie </w:t>
      </w:r>
      <w:r w:rsidR="00241758">
        <w:rPr>
          <w:color w:val="000000"/>
        </w:rPr>
        <w:t>heeft</w:t>
      </w:r>
      <w:r w:rsidR="009303E6">
        <w:rPr>
          <w:color w:val="000000"/>
        </w:rPr>
        <w:t xml:space="preserve"> inmiddels </w:t>
      </w:r>
      <w:r w:rsidR="00F5166C">
        <w:rPr>
          <w:color w:val="000000"/>
        </w:rPr>
        <w:t>haar</w:t>
      </w:r>
      <w:r w:rsidR="00F00E5D">
        <w:rPr>
          <w:color w:val="000000"/>
        </w:rPr>
        <w:t xml:space="preserve"> behoefte</w:t>
      </w:r>
      <w:r w:rsidR="0084390D">
        <w:rPr>
          <w:color w:val="000000"/>
        </w:rPr>
        <w:t xml:space="preserve"> bij Duitsland </w:t>
      </w:r>
      <w:r>
        <w:rPr>
          <w:color w:val="000000"/>
        </w:rPr>
        <w:t>ingediend</w:t>
      </w:r>
      <w:r w:rsidR="003F47CE">
        <w:rPr>
          <w:color w:val="000000"/>
        </w:rPr>
        <w:t>.</w:t>
      </w:r>
    </w:p>
    <w:p w:rsidR="00A14512" w:rsidP="006F0691" w:rsidRDefault="00A14512" w14:paraId="1532830D" w14:textId="77777777">
      <w:pPr>
        <w:autoSpaceDN/>
        <w:spacing w:after="0" w:line="276" w:lineRule="auto"/>
        <w:textAlignment w:val="auto"/>
        <w:rPr>
          <w:color w:val="000000"/>
        </w:rPr>
      </w:pPr>
    </w:p>
    <w:p w:rsidRPr="00AA7268" w:rsidR="00AA7268" w:rsidP="006F0691" w:rsidRDefault="00AA7268" w14:paraId="4DDA4EF5" w14:textId="4E378100">
      <w:pPr>
        <w:autoSpaceDN/>
        <w:spacing w:after="0"/>
        <w:textAlignment w:val="auto"/>
        <w:rPr>
          <w:rFonts w:eastAsia="Times New Roman" w:cs="Times New Roman"/>
          <w:kern w:val="0"/>
          <w:lang w:eastAsia="bg-BG" w:bidi="ar-SA"/>
        </w:rPr>
      </w:pPr>
      <w:r>
        <w:rPr>
          <w:color w:val="000000"/>
        </w:rPr>
        <w:t xml:space="preserve">Het op deze </w:t>
      </w:r>
      <w:r w:rsidR="009303E6">
        <w:rPr>
          <w:color w:val="000000"/>
        </w:rPr>
        <w:t xml:space="preserve">manier </w:t>
      </w:r>
      <w:r w:rsidRPr="003A253D">
        <w:rPr>
          <w:color w:val="000000"/>
        </w:rPr>
        <w:t>verwerven van de</w:t>
      </w:r>
      <w:r w:rsidR="00F00E5D">
        <w:rPr>
          <w:color w:val="000000"/>
        </w:rPr>
        <w:t>ze moderne gevechtstanks</w:t>
      </w:r>
      <w:r w:rsidRPr="003A253D">
        <w:rPr>
          <w:color w:val="000000"/>
        </w:rPr>
        <w:t xml:space="preserve"> is de enige mogelijkheid voor </w:t>
      </w:r>
      <w:r>
        <w:rPr>
          <w:color w:val="000000"/>
        </w:rPr>
        <w:t>Nederland</w:t>
      </w:r>
      <w:r w:rsidRPr="003A253D">
        <w:rPr>
          <w:color w:val="000000"/>
        </w:rPr>
        <w:t xml:space="preserve"> om op korte termijn over </w:t>
      </w:r>
      <w:r w:rsidR="00F00E5D">
        <w:rPr>
          <w:color w:val="000000"/>
        </w:rPr>
        <w:t>eigen</w:t>
      </w:r>
      <w:r w:rsidRPr="003A253D" w:rsidR="00F00E5D">
        <w:rPr>
          <w:color w:val="000000"/>
        </w:rPr>
        <w:t xml:space="preserve"> tankcapaciteit </w:t>
      </w:r>
      <w:r w:rsidRPr="003A253D">
        <w:rPr>
          <w:color w:val="000000"/>
        </w:rPr>
        <w:t>te kunnen beschikken</w:t>
      </w:r>
      <w:r>
        <w:rPr>
          <w:color w:val="000000"/>
        </w:rPr>
        <w:t>.</w:t>
      </w:r>
      <w:r w:rsidRPr="00A14512" w:rsidR="00A14512">
        <w:t xml:space="preserve"> </w:t>
      </w:r>
      <w:r w:rsidRPr="00241758" w:rsidR="00241758">
        <w:t xml:space="preserve">De beschikbaarheid van </w:t>
      </w:r>
      <w:proofErr w:type="spellStart"/>
      <w:r w:rsidRPr="00241758" w:rsidR="00241758">
        <w:rPr>
          <w:i/>
        </w:rPr>
        <w:t>slots</w:t>
      </w:r>
      <w:proofErr w:type="spellEnd"/>
      <w:r w:rsidRPr="00241758" w:rsidR="00241758">
        <w:t xml:space="preserve"> op de</w:t>
      </w:r>
      <w:r w:rsidR="00F579D5">
        <w:t xml:space="preserve"> recent</w:t>
      </w:r>
      <w:r w:rsidRPr="00C30044" w:rsidR="00F579D5">
        <w:rPr>
          <w:rFonts w:eastAsia="Times New Roman" w:cs="Times New Roman"/>
          <w:kern w:val="0"/>
          <w:lang w:eastAsia="bg-BG" w:bidi="ar-SA"/>
        </w:rPr>
        <w:t xml:space="preserve"> heropend</w:t>
      </w:r>
      <w:r w:rsidR="00F579D5">
        <w:rPr>
          <w:rFonts w:eastAsia="Times New Roman" w:cs="Times New Roman"/>
          <w:kern w:val="0"/>
          <w:lang w:eastAsia="bg-BG" w:bidi="ar-SA"/>
        </w:rPr>
        <w:t>e</w:t>
      </w:r>
      <w:r w:rsidRPr="00C30044" w:rsidR="00F579D5">
        <w:rPr>
          <w:rFonts w:eastAsia="Times New Roman" w:cs="Times New Roman"/>
          <w:kern w:val="0"/>
          <w:vertAlign w:val="superscript"/>
          <w:lang w:eastAsia="bg-BG" w:bidi="ar-SA"/>
        </w:rPr>
        <w:footnoteReference w:id="15"/>
      </w:r>
      <w:r w:rsidRPr="00C30044" w:rsidR="00F579D5">
        <w:rPr>
          <w:rFonts w:eastAsia="Times New Roman" w:cs="Times New Roman"/>
          <w:kern w:val="0"/>
          <w:lang w:eastAsia="bg-BG" w:bidi="ar-SA"/>
        </w:rPr>
        <w:t xml:space="preserve"> </w:t>
      </w:r>
      <w:r w:rsidRPr="00241758" w:rsidR="00241758">
        <w:t>productielijnen is beperkt</w:t>
      </w:r>
      <w:r w:rsidR="004B72F3">
        <w:t xml:space="preserve"> door de sterk toegenomen vraag naar zware wapensystemen</w:t>
      </w:r>
      <w:r w:rsidRPr="00241758" w:rsidR="00241758">
        <w:t xml:space="preserve">. </w:t>
      </w:r>
      <w:r w:rsidR="00F5166C">
        <w:t>D</w:t>
      </w:r>
      <w:r w:rsidRPr="00241758" w:rsidR="00241758">
        <w:t>it</w:t>
      </w:r>
      <w:r w:rsidR="00FB0756">
        <w:t xml:space="preserve"> </w:t>
      </w:r>
      <w:r w:rsidRPr="00241758" w:rsidR="00241758">
        <w:t xml:space="preserve">project </w:t>
      </w:r>
      <w:r w:rsidR="00F5166C">
        <w:t xml:space="preserve">focust </w:t>
      </w:r>
      <w:r w:rsidRPr="00241758" w:rsidR="00241758">
        <w:t xml:space="preserve">zich </w:t>
      </w:r>
      <w:r w:rsidR="00D70EEE">
        <w:t xml:space="preserve">daarom </w:t>
      </w:r>
      <w:r w:rsidRPr="00241758" w:rsidR="00241758">
        <w:t>op een snelle materieelverwerving van de gevechtstanks</w:t>
      </w:r>
      <w:r w:rsidR="00F25A58">
        <w:t xml:space="preserve"> </w:t>
      </w:r>
      <w:r w:rsidR="00534C1D">
        <w:t xml:space="preserve">door </w:t>
      </w:r>
      <w:r w:rsidR="00F25A58">
        <w:t xml:space="preserve">een gunstig productie </w:t>
      </w:r>
      <w:r w:rsidRPr="00F25A58" w:rsidR="00F25A58">
        <w:rPr>
          <w:i/>
        </w:rPr>
        <w:t>slot</w:t>
      </w:r>
      <w:r w:rsidR="00F25A58">
        <w:t xml:space="preserve"> te verzekeren</w:t>
      </w:r>
      <w:r w:rsidR="006F3EF4">
        <w:t>.</w:t>
      </w:r>
    </w:p>
    <w:p w:rsidR="00011864" w:rsidP="006F0691" w:rsidRDefault="00011864" w14:paraId="4B13E08C" w14:textId="77777777">
      <w:pPr>
        <w:spacing w:after="0"/>
      </w:pPr>
    </w:p>
    <w:p w:rsidR="00003212" w:rsidP="006F0691" w:rsidRDefault="00003212" w14:paraId="549A4901" w14:textId="65E7CA4B">
      <w:pPr>
        <w:spacing w:after="0"/>
        <w:rPr>
          <w:b/>
        </w:rPr>
      </w:pPr>
      <w:r w:rsidRPr="00003212">
        <w:rPr>
          <w:b/>
        </w:rPr>
        <w:t xml:space="preserve">Behoefte </w:t>
      </w:r>
    </w:p>
    <w:p w:rsidRPr="00862F7B" w:rsidR="00862F7B" w:rsidP="00862F7B" w:rsidRDefault="00862F7B" w14:paraId="6E9D7B2B" w14:textId="77777777">
      <w:pPr>
        <w:spacing w:after="0"/>
        <w:rPr>
          <w:i/>
        </w:rPr>
      </w:pPr>
      <w:r w:rsidRPr="00862F7B">
        <w:rPr>
          <w:i/>
        </w:rPr>
        <w:t>Huidige capaciteit</w:t>
      </w:r>
    </w:p>
    <w:p w:rsidR="00F5166C" w:rsidP="00862F7B" w:rsidRDefault="00862F7B" w14:paraId="35F09E48" w14:textId="01D17BC7">
      <w:pPr>
        <w:spacing w:after="0"/>
      </w:pPr>
      <w:r w:rsidRPr="00862F7B">
        <w:t xml:space="preserve">Defensie beschikt momenteel niet over eigen gevechtstanks. In 2011 </w:t>
      </w:r>
      <w:r w:rsidR="00F812E7">
        <w:t xml:space="preserve">moest Defensie structureel bezuinigen en </w:t>
      </w:r>
      <w:r w:rsidR="00254E3E">
        <w:t xml:space="preserve">zijn </w:t>
      </w:r>
      <w:r w:rsidR="00F812E7">
        <w:t>de tankbataljons op</w:t>
      </w:r>
      <w:r w:rsidR="003C652C">
        <w:t>ge</w:t>
      </w:r>
      <w:r w:rsidR="00F812E7">
        <w:t>he</w:t>
      </w:r>
      <w:r w:rsidR="003C652C">
        <w:t>ven</w:t>
      </w:r>
      <w:r w:rsidRPr="00862F7B">
        <w:t>.</w:t>
      </w:r>
      <w:r w:rsidRPr="00862F7B">
        <w:rPr>
          <w:rStyle w:val="Voetnootmarkering"/>
        </w:rPr>
        <w:footnoteReference w:id="16"/>
      </w:r>
      <w:r w:rsidRPr="00862F7B">
        <w:t xml:space="preserve"> Hoewel </w:t>
      </w:r>
      <w:r w:rsidR="00254E3E">
        <w:t xml:space="preserve">de </w:t>
      </w:r>
      <w:r w:rsidRPr="00862F7B">
        <w:t xml:space="preserve">opheffing van de tankbataljons </w:t>
      </w:r>
      <w:r w:rsidRPr="001E0323" w:rsidR="001E0323">
        <w:t>een gevoelig verlies</w:t>
      </w:r>
      <w:r w:rsidR="001E0323">
        <w:t xml:space="preserve"> was</w:t>
      </w:r>
      <w:r w:rsidRPr="001E0323" w:rsidR="001E0323">
        <w:t xml:space="preserve"> voor </w:t>
      </w:r>
      <w:r w:rsidRPr="00862F7B">
        <w:t>de slagkracht van de krijgsmacht, zijn de laatste 100 operationele Leopard</w:t>
      </w:r>
      <w:r w:rsidR="00600F9D">
        <w:t>-</w:t>
      </w:r>
      <w:r w:rsidRPr="00862F7B">
        <w:t xml:space="preserve">2A6 gevechtstanks </w:t>
      </w:r>
      <w:r w:rsidR="00F5166C">
        <w:t xml:space="preserve">in </w:t>
      </w:r>
      <w:r w:rsidR="00BD558C">
        <w:t>2014</w:t>
      </w:r>
      <w:r w:rsidR="00F5166C">
        <w:t xml:space="preserve"> </w:t>
      </w:r>
      <w:r>
        <w:t>a</w:t>
      </w:r>
      <w:r w:rsidRPr="00862F7B">
        <w:t>an Finland verkocht.</w:t>
      </w:r>
      <w:r w:rsidRPr="00862F7B">
        <w:rPr>
          <w:rStyle w:val="Voetnootmarkering"/>
        </w:rPr>
        <w:footnoteReference w:id="17"/>
      </w:r>
    </w:p>
    <w:p w:rsidRPr="00862F7B" w:rsidR="00862F7B" w:rsidP="00862F7B" w:rsidRDefault="00862F7B" w14:paraId="2A8B20AD" w14:textId="78B0E93C">
      <w:pPr>
        <w:spacing w:after="0"/>
      </w:pPr>
      <w:r w:rsidRPr="00862F7B">
        <w:t xml:space="preserve"> </w:t>
      </w:r>
    </w:p>
    <w:p w:rsidR="003024C9" w:rsidP="00862F7B" w:rsidRDefault="00862F7B" w14:paraId="08487F75" w14:textId="696644F6">
      <w:pPr>
        <w:spacing w:after="0"/>
        <w:rPr>
          <w:b/>
        </w:rPr>
      </w:pPr>
      <w:r w:rsidRPr="00862F7B">
        <w:t xml:space="preserve">Binnen de Duits-Nederlandse samenwerking bemenst Nederland één tankeskadron van 414 Tankbataljon. Dit tankbataljon maakt gebruik van gevechtstanks die Duitsland in eigendom heeft en – ook voor het door Nederland bemenste tankeskadron – beschikbaar stelt. </w:t>
      </w:r>
      <w:r w:rsidR="00534C1D">
        <w:t xml:space="preserve">Nederland heeft </w:t>
      </w:r>
      <w:r w:rsidR="00C53716">
        <w:t xml:space="preserve">door </w:t>
      </w:r>
      <w:r w:rsidR="00600F9D">
        <w:t>deze samenwerking kennis over het optreden met tanks</w:t>
      </w:r>
      <w:r w:rsidR="00534C1D">
        <w:t xml:space="preserve"> </w:t>
      </w:r>
      <w:r w:rsidR="00C53716">
        <w:t>kunnen</w:t>
      </w:r>
      <w:r w:rsidR="00534C1D">
        <w:t xml:space="preserve"> </w:t>
      </w:r>
      <w:r w:rsidR="00600F9D">
        <w:t>behouden</w:t>
      </w:r>
      <w:r w:rsidR="006047ED">
        <w:t>, in lijn met motie-van der Staaij</w:t>
      </w:r>
      <w:r w:rsidR="006047ED">
        <w:rPr>
          <w:rStyle w:val="Voetnootmarkering"/>
        </w:rPr>
        <w:footnoteReference w:id="18"/>
      </w:r>
      <w:r w:rsidR="00534C1D">
        <w:t>.</w:t>
      </w:r>
      <w:r w:rsidR="00600F9D">
        <w:t xml:space="preserve"> </w:t>
      </w:r>
      <w:r w:rsidR="00F5166C">
        <w:t xml:space="preserve">Indien gewenst kan </w:t>
      </w:r>
      <w:r w:rsidRPr="00862F7B">
        <w:t xml:space="preserve">Nederland deze tanks </w:t>
      </w:r>
      <w:r w:rsidRPr="00862F7B">
        <w:rPr>
          <w:i/>
        </w:rPr>
        <w:t>leasen</w:t>
      </w:r>
      <w:r w:rsidRPr="00862F7B">
        <w:t xml:space="preserve"> voor soevereine inzet, zonder Duitsland, </w:t>
      </w:r>
      <w:r w:rsidRPr="00862F7B">
        <w:lastRenderedPageBreak/>
        <w:t>waarmee deze tijdelijk in Nederlands beheer komen.</w:t>
      </w:r>
      <w:r w:rsidRPr="00862F7B">
        <w:rPr>
          <w:rStyle w:val="Voetnootmarkering"/>
        </w:rPr>
        <w:footnoteReference w:id="19"/>
      </w:r>
      <w:r w:rsidRPr="00862F7B">
        <w:t xml:space="preserve"> Binnen de context van het NAVO-Defensieplanningsproces (NDPP) wordt 414 Tankbataljon gezien als een Duitse capaciteit.</w:t>
      </w:r>
      <w:r w:rsidRPr="00862F7B">
        <w:rPr>
          <w:rStyle w:val="Voetnootmarkering"/>
        </w:rPr>
        <w:footnoteReference w:id="20"/>
      </w:r>
    </w:p>
    <w:p w:rsidR="00862F7B" w:rsidP="006F0691" w:rsidRDefault="00862F7B" w14:paraId="02FBEAC1" w14:textId="7599B8C9">
      <w:pPr>
        <w:spacing w:after="0"/>
        <w:rPr>
          <w:b/>
        </w:rPr>
      </w:pPr>
    </w:p>
    <w:p w:rsidRPr="00600F9D" w:rsidR="00600F9D" w:rsidP="006F0691" w:rsidRDefault="00E66AF1" w14:paraId="2552F128" w14:textId="71A2ED4D">
      <w:pPr>
        <w:spacing w:after="0"/>
        <w:rPr>
          <w:i/>
        </w:rPr>
      </w:pPr>
      <w:r>
        <w:rPr>
          <w:i/>
        </w:rPr>
        <w:t>Nieuwe</w:t>
      </w:r>
      <w:r w:rsidRPr="00600F9D" w:rsidR="00600F9D">
        <w:rPr>
          <w:i/>
        </w:rPr>
        <w:t xml:space="preserve"> capaciteit</w:t>
      </w:r>
    </w:p>
    <w:p w:rsidR="00F579D5" w:rsidP="00F579D5" w:rsidRDefault="00003212" w14:paraId="0AAEE4EE" w14:textId="7B4D5AB7">
      <w:pPr>
        <w:spacing w:after="0"/>
      </w:pPr>
      <w:r w:rsidRPr="00003212">
        <w:rPr>
          <w:u w:val="single"/>
        </w:rPr>
        <w:t>Kwalitatieve behoefte</w:t>
      </w:r>
    </w:p>
    <w:p w:rsidR="004A2AC0" w:rsidP="006F0691" w:rsidRDefault="00F579D5" w14:paraId="445E7231" w14:textId="738AEE58">
      <w:pPr>
        <w:spacing w:after="0"/>
      </w:pPr>
      <w:r w:rsidRPr="003C2311">
        <w:rPr>
          <w:color w:val="000000"/>
        </w:rPr>
        <w:t>De rol van de gevechtstank</w:t>
      </w:r>
      <w:r>
        <w:rPr>
          <w:color w:val="000000"/>
        </w:rPr>
        <w:t xml:space="preserve"> in het grondgebonden gevecht</w:t>
      </w:r>
      <w:r w:rsidRPr="003C2311">
        <w:rPr>
          <w:color w:val="000000"/>
        </w:rPr>
        <w:t xml:space="preserve"> is het leveren van </w:t>
      </w:r>
      <w:r>
        <w:rPr>
          <w:color w:val="000000"/>
        </w:rPr>
        <w:t xml:space="preserve">superieure </w:t>
      </w:r>
      <w:r w:rsidRPr="003C2311">
        <w:rPr>
          <w:color w:val="000000"/>
        </w:rPr>
        <w:t>vuurkracht</w:t>
      </w:r>
      <w:r>
        <w:rPr>
          <w:color w:val="000000"/>
        </w:rPr>
        <w:t xml:space="preserve"> met hoge precisie, onder alle weersomstandigheden,</w:t>
      </w:r>
      <w:r w:rsidRPr="003C2311">
        <w:rPr>
          <w:color w:val="000000"/>
        </w:rPr>
        <w:t xml:space="preserve"> op elke gewenste plaats en tijd</w:t>
      </w:r>
      <w:r>
        <w:rPr>
          <w:color w:val="000000"/>
        </w:rPr>
        <w:t xml:space="preserve"> en in het hoogste geweldsspectrum.</w:t>
      </w:r>
      <w:r w:rsidR="004A2AC0">
        <w:t xml:space="preserve"> De tank </w:t>
      </w:r>
      <w:r>
        <w:t>kan daarbij</w:t>
      </w:r>
      <w:r w:rsidR="004A2AC0">
        <w:t xml:space="preserve"> zowel rijdend als stilstaand doelen uitschakelen, </w:t>
      </w:r>
      <w:r w:rsidR="00F25A58">
        <w:t xml:space="preserve">vooral </w:t>
      </w:r>
      <w:r w:rsidR="004A2AC0">
        <w:t xml:space="preserve">als het gaat om bewegende en zwaar gepantserde </w:t>
      </w:r>
      <w:r w:rsidR="00F25A58">
        <w:t>systemen van de tegenstander</w:t>
      </w:r>
      <w:r w:rsidR="004A2AC0">
        <w:t xml:space="preserve">. </w:t>
      </w:r>
      <w:r w:rsidR="00A17E17">
        <w:t xml:space="preserve">Naast </w:t>
      </w:r>
      <w:r w:rsidR="004A2AC0">
        <w:t xml:space="preserve">gepantserde doelen </w:t>
      </w:r>
      <w:r w:rsidR="00A17E17">
        <w:t>kan een moderne gevechts</w:t>
      </w:r>
      <w:r w:rsidR="004A2AC0">
        <w:t xml:space="preserve">tank </w:t>
      </w:r>
      <w:r w:rsidR="00A17E17">
        <w:t>met programmeerbare kanonmunitie</w:t>
      </w:r>
      <w:r w:rsidR="00F25A58">
        <w:t xml:space="preserve"> en coaxiaal mitrailleur</w:t>
      </w:r>
      <w:r w:rsidR="00A17E17">
        <w:t xml:space="preserve"> </w:t>
      </w:r>
      <w:r w:rsidR="004A2AC0">
        <w:t xml:space="preserve">ook </w:t>
      </w:r>
      <w:r w:rsidR="00A17E17">
        <w:t xml:space="preserve">gevechtsopstellingen, vijandelijke uitgestegen militairen en </w:t>
      </w:r>
      <w:proofErr w:type="spellStart"/>
      <w:r w:rsidR="004A2AC0">
        <w:t>ongepantserde</w:t>
      </w:r>
      <w:proofErr w:type="spellEnd"/>
      <w:r w:rsidR="004A2AC0">
        <w:t xml:space="preserve"> doelen uitschakelen. Daarnaast fungeert de tank als sensorsysteem en informatieknooppunt</w:t>
      </w:r>
      <w:r w:rsidR="00F25A58">
        <w:t xml:space="preserve"> door moderne verbindingsmiddelen</w:t>
      </w:r>
      <w:r w:rsidR="004A2AC0">
        <w:t>.</w:t>
      </w:r>
    </w:p>
    <w:p w:rsidR="00ED3A27" w:rsidP="006F0691" w:rsidRDefault="00ED3A27" w14:paraId="352CE170" w14:textId="77777777">
      <w:pPr>
        <w:spacing w:after="0"/>
        <w:contextualSpacing/>
        <w:rPr>
          <w:u w:val="single"/>
        </w:rPr>
      </w:pPr>
    </w:p>
    <w:p w:rsidR="00003212" w:rsidP="006F0691" w:rsidRDefault="00003212" w14:paraId="15D161DA" w14:textId="77777777">
      <w:pPr>
        <w:spacing w:after="0"/>
        <w:contextualSpacing/>
        <w:rPr>
          <w:u w:val="single"/>
        </w:rPr>
      </w:pPr>
      <w:r w:rsidRPr="00003212">
        <w:rPr>
          <w:u w:val="single"/>
        </w:rPr>
        <w:t>Kwantitatieve behoefte</w:t>
      </w:r>
    </w:p>
    <w:p w:rsidR="00E50FEB" w:rsidP="00E14622" w:rsidRDefault="00A53928" w14:paraId="7C2E0D80" w14:textId="06917BE2">
      <w:pPr>
        <w:spacing w:after="0"/>
        <w:contextualSpacing/>
        <w:rPr>
          <w:rFonts w:eastAsia="Times New Roman" w:cs="Times New Roman"/>
          <w:kern w:val="0"/>
          <w:lang w:eastAsia="bg-BG" w:bidi="ar-SA"/>
        </w:rPr>
      </w:pPr>
      <w:r w:rsidRPr="00776983">
        <w:t xml:space="preserve">De </w:t>
      </w:r>
      <w:r w:rsidR="001637F0">
        <w:t>kwantitatieve</w:t>
      </w:r>
      <w:r w:rsidRPr="00776983">
        <w:t xml:space="preserve"> </w:t>
      </w:r>
      <w:r>
        <w:t>behoefte aan tanks</w:t>
      </w:r>
      <w:r w:rsidRPr="00776983">
        <w:t xml:space="preserve"> </w:t>
      </w:r>
      <w:r w:rsidR="009765DD">
        <w:t>berust</w:t>
      </w:r>
      <w:r>
        <w:t xml:space="preserve"> op de operationele behoefte</w:t>
      </w:r>
      <w:r w:rsidR="00B22194">
        <w:t xml:space="preserve"> van een vol</w:t>
      </w:r>
      <w:r w:rsidR="000A6037">
        <w:t>waardig</w:t>
      </w:r>
      <w:r w:rsidR="00B22194">
        <w:t xml:space="preserve"> tankbataljon</w:t>
      </w:r>
      <w:r>
        <w:t xml:space="preserve">, </w:t>
      </w:r>
      <w:r w:rsidR="006A1B41">
        <w:t xml:space="preserve">en daarnaast de </w:t>
      </w:r>
      <w:r w:rsidR="003F47CE">
        <w:t>tanks</w:t>
      </w:r>
      <w:r w:rsidRPr="00776983" w:rsidR="003F47CE">
        <w:t xml:space="preserve"> </w:t>
      </w:r>
      <w:r w:rsidRPr="00776983">
        <w:t>voor opleiden</w:t>
      </w:r>
      <w:r w:rsidR="00FE7074">
        <w:t xml:space="preserve"> en</w:t>
      </w:r>
      <w:r>
        <w:t xml:space="preserve"> </w:t>
      </w:r>
      <w:r w:rsidRPr="00776983">
        <w:t>trainen en</w:t>
      </w:r>
      <w:r w:rsidR="00B22194">
        <w:t xml:space="preserve"> voor de</w:t>
      </w:r>
      <w:r w:rsidRPr="00776983">
        <w:t xml:space="preserve"> logistieke reserve</w:t>
      </w:r>
      <w:r>
        <w:t>.</w:t>
      </w:r>
      <w:r w:rsidR="00D70EEE">
        <w:t xml:space="preserve"> </w:t>
      </w:r>
      <w:r w:rsidR="00A17E17">
        <w:t>De eerder uitgewerkte Nederlandse behoefte voor een volwaardig tankbataljon omvat</w:t>
      </w:r>
      <w:r w:rsidR="00D70EEE">
        <w:t xml:space="preserve"> 52 </w:t>
      </w:r>
      <w:r w:rsidR="00A17E17">
        <w:t>gevechtstanks.</w:t>
      </w:r>
      <w:r w:rsidR="00A17E17">
        <w:rPr>
          <w:rStyle w:val="Voetnootmarkering"/>
        </w:rPr>
        <w:footnoteReference w:id="21"/>
      </w:r>
      <w:r w:rsidR="008A75E0">
        <w:rPr>
          <w:rFonts w:eastAsia="Times New Roman" w:cs="Times New Roman"/>
          <w:kern w:val="0"/>
          <w:lang w:eastAsia="bg-BG" w:bidi="ar-SA"/>
        </w:rPr>
        <w:t xml:space="preserve"> </w:t>
      </w:r>
      <w:r w:rsidR="00A17E17">
        <w:rPr>
          <w:rFonts w:eastAsia="Times New Roman" w:cs="Times New Roman"/>
          <w:kern w:val="0"/>
          <w:lang w:eastAsia="bg-BG" w:bidi="ar-SA"/>
        </w:rPr>
        <w:t>O</w:t>
      </w:r>
      <w:r w:rsidR="008A75E0">
        <w:t xml:space="preserve">mdat Defensie </w:t>
      </w:r>
      <w:r w:rsidR="003575B1">
        <w:t>zoals uiteengezet in de Defensienota 2024</w:t>
      </w:r>
      <w:r w:rsidR="003575B1">
        <w:rPr>
          <w:rStyle w:val="Voetnootmarkering"/>
        </w:rPr>
        <w:footnoteReference w:id="22"/>
      </w:r>
      <w:r w:rsidR="00F5166C">
        <w:t>,</w:t>
      </w:r>
      <w:r w:rsidR="003575B1">
        <w:t xml:space="preserve"> </w:t>
      </w:r>
      <w:r w:rsidR="008A75E0">
        <w:t xml:space="preserve">een </w:t>
      </w:r>
      <w:r w:rsidR="00A17E17">
        <w:t xml:space="preserve">deel van haar </w:t>
      </w:r>
      <w:r w:rsidR="003D38FB">
        <w:t xml:space="preserve">gevechtscapaciteiten in </w:t>
      </w:r>
      <w:r w:rsidR="003024C9">
        <w:t xml:space="preserve">de </w:t>
      </w:r>
      <w:r w:rsidR="003D38FB">
        <w:t>land-, lucht- en maritieme domein</w:t>
      </w:r>
      <w:r w:rsidR="003024C9">
        <w:t>en</w:t>
      </w:r>
      <w:r w:rsidR="003D38FB">
        <w:t xml:space="preserve"> </w:t>
      </w:r>
      <w:r w:rsidR="008A75E0">
        <w:t xml:space="preserve">met </w:t>
      </w:r>
      <w:proofErr w:type="spellStart"/>
      <w:r w:rsidR="008A75E0">
        <w:t>onbemenste</w:t>
      </w:r>
      <w:proofErr w:type="spellEnd"/>
      <w:r w:rsidR="008A75E0">
        <w:t xml:space="preserve"> systemen </w:t>
      </w:r>
      <w:r w:rsidR="003D38FB">
        <w:t xml:space="preserve">wil invullen, bedraagt de </w:t>
      </w:r>
      <w:r w:rsidR="00E66AF1">
        <w:t>initiële</w:t>
      </w:r>
      <w:r w:rsidR="003D38FB">
        <w:t xml:space="preserve"> behoefte 46 van de 52 gevechtstanks.</w:t>
      </w:r>
      <w:r w:rsidRPr="00AC3F82" w:rsidR="003D38FB">
        <w:rPr>
          <w:rFonts w:eastAsia="Times New Roman" w:cs="Times New Roman"/>
          <w:kern w:val="0"/>
          <w:vertAlign w:val="superscript"/>
          <w:lang w:eastAsia="bg-BG" w:bidi="ar-SA"/>
        </w:rPr>
        <w:footnoteReference w:id="23"/>
      </w:r>
      <w:r w:rsidR="003D38FB">
        <w:t xml:space="preserve"> D</w:t>
      </w:r>
      <w:r w:rsidR="00F5166C">
        <w:t>e</w:t>
      </w:r>
      <w:r w:rsidR="003D38FB">
        <w:t xml:space="preserve"> </w:t>
      </w:r>
      <w:r w:rsidR="00E14622">
        <w:rPr>
          <w:rFonts w:eastAsia="Times New Roman" w:cs="Times New Roman"/>
          <w:kern w:val="0"/>
          <w:lang w:eastAsia="bg-BG" w:bidi="ar-SA"/>
        </w:rPr>
        <w:t>4</w:t>
      </w:r>
      <w:r w:rsidR="00194380">
        <w:rPr>
          <w:rFonts w:eastAsia="Times New Roman" w:cs="Times New Roman"/>
          <w:kern w:val="0"/>
          <w:lang w:eastAsia="bg-BG" w:bidi="ar-SA"/>
        </w:rPr>
        <w:t>6</w:t>
      </w:r>
      <w:r w:rsidR="00E14622">
        <w:rPr>
          <w:rFonts w:eastAsia="Times New Roman" w:cs="Times New Roman"/>
          <w:kern w:val="0"/>
          <w:lang w:eastAsia="bg-BG" w:bidi="ar-SA"/>
        </w:rPr>
        <w:t xml:space="preserve"> </w:t>
      </w:r>
      <w:r w:rsidR="003D38FB">
        <w:rPr>
          <w:rFonts w:eastAsia="Times New Roman" w:cs="Times New Roman"/>
          <w:kern w:val="0"/>
          <w:lang w:eastAsia="bg-BG" w:bidi="ar-SA"/>
        </w:rPr>
        <w:t xml:space="preserve">Leopard-2A8 </w:t>
      </w:r>
      <w:r w:rsidR="00E14622">
        <w:rPr>
          <w:rFonts w:eastAsia="Times New Roman" w:cs="Times New Roman"/>
          <w:kern w:val="0"/>
          <w:lang w:eastAsia="bg-BG" w:bidi="ar-SA"/>
        </w:rPr>
        <w:t xml:space="preserve">is het minimale aantal gevechtstanks </w:t>
      </w:r>
      <w:r w:rsidR="009765DD">
        <w:rPr>
          <w:rFonts w:eastAsia="Times New Roman" w:cs="Times New Roman"/>
          <w:kern w:val="0"/>
          <w:lang w:eastAsia="bg-BG" w:bidi="ar-SA"/>
        </w:rPr>
        <w:t>d</w:t>
      </w:r>
      <w:r w:rsidR="00E14622">
        <w:rPr>
          <w:rFonts w:eastAsia="Times New Roman" w:cs="Times New Roman"/>
          <w:kern w:val="0"/>
          <w:lang w:eastAsia="bg-BG" w:bidi="ar-SA"/>
        </w:rPr>
        <w:t>at nodig is voor een tankbataljon</w:t>
      </w:r>
      <w:r w:rsidR="00194380">
        <w:rPr>
          <w:rFonts w:eastAsia="Times New Roman" w:cs="Times New Roman"/>
          <w:kern w:val="0"/>
          <w:lang w:eastAsia="bg-BG" w:bidi="ar-SA"/>
        </w:rPr>
        <w:t xml:space="preserve"> met voldoende (bemenste en </w:t>
      </w:r>
      <w:proofErr w:type="spellStart"/>
      <w:r w:rsidR="00194380">
        <w:rPr>
          <w:rFonts w:eastAsia="Times New Roman" w:cs="Times New Roman"/>
          <w:kern w:val="0"/>
          <w:lang w:eastAsia="bg-BG" w:bidi="ar-SA"/>
        </w:rPr>
        <w:t>onbemenste</w:t>
      </w:r>
      <w:proofErr w:type="spellEnd"/>
      <w:r w:rsidR="00194380">
        <w:rPr>
          <w:rFonts w:eastAsia="Times New Roman" w:cs="Times New Roman"/>
          <w:kern w:val="0"/>
          <w:lang w:eastAsia="bg-BG" w:bidi="ar-SA"/>
        </w:rPr>
        <w:t xml:space="preserve">) operationele capaciteit, </w:t>
      </w:r>
      <w:r w:rsidR="00E11BC2">
        <w:rPr>
          <w:rFonts w:eastAsia="Times New Roman" w:cs="Times New Roman"/>
          <w:kern w:val="0"/>
          <w:lang w:eastAsia="bg-BG" w:bidi="ar-SA"/>
        </w:rPr>
        <w:t>opleidingscapaciteit</w:t>
      </w:r>
      <w:r w:rsidR="00194380">
        <w:rPr>
          <w:rFonts w:eastAsia="Times New Roman" w:cs="Times New Roman"/>
          <w:kern w:val="0"/>
          <w:lang w:eastAsia="bg-BG" w:bidi="ar-SA"/>
        </w:rPr>
        <w:t xml:space="preserve"> en logistieke reserve</w:t>
      </w:r>
      <w:r w:rsidR="00E14622">
        <w:rPr>
          <w:rFonts w:eastAsia="Times New Roman" w:cs="Times New Roman"/>
          <w:kern w:val="0"/>
          <w:lang w:eastAsia="bg-BG" w:bidi="ar-SA"/>
        </w:rPr>
        <w:t xml:space="preserve">. </w:t>
      </w:r>
      <w:r w:rsidR="000864CB">
        <w:rPr>
          <w:rFonts w:eastAsia="Times New Roman" w:cs="Times New Roman"/>
          <w:kern w:val="0"/>
          <w:lang w:eastAsia="bg-BG" w:bidi="ar-SA"/>
        </w:rPr>
        <w:t>Ook voorziet dit</w:t>
      </w:r>
      <w:r w:rsidR="00A84F7D">
        <w:rPr>
          <w:rFonts w:eastAsia="Times New Roman" w:cs="Times New Roman"/>
          <w:kern w:val="0"/>
          <w:lang w:eastAsia="bg-BG" w:bidi="ar-SA"/>
        </w:rPr>
        <w:t xml:space="preserve"> </w:t>
      </w:r>
      <w:r w:rsidR="000864CB">
        <w:rPr>
          <w:rFonts w:eastAsia="Times New Roman" w:cs="Times New Roman"/>
          <w:kern w:val="0"/>
          <w:lang w:eastAsia="bg-BG" w:bidi="ar-SA"/>
        </w:rPr>
        <w:t xml:space="preserve">project in de benodigde reservedelen, het onderhoudscontract, de speciale gereedschappen en uitrusting, de fabrieksopleiding en de documentatie. </w:t>
      </w:r>
    </w:p>
    <w:p w:rsidR="00E50FEB" w:rsidP="00E14622" w:rsidRDefault="00E50FEB" w14:paraId="5AFCFCDF" w14:textId="77777777">
      <w:pPr>
        <w:spacing w:after="0"/>
        <w:contextualSpacing/>
        <w:rPr>
          <w:rFonts w:eastAsia="Times New Roman" w:cs="Times New Roman"/>
          <w:kern w:val="0"/>
          <w:lang w:eastAsia="bg-BG" w:bidi="ar-SA"/>
        </w:rPr>
      </w:pPr>
    </w:p>
    <w:p w:rsidRPr="00366F78" w:rsidR="001F45B8" w:rsidP="006F0691" w:rsidRDefault="003D38FB" w14:paraId="4C684786" w14:textId="46850AB7">
      <w:pPr>
        <w:spacing w:after="0"/>
        <w:contextualSpacing/>
        <w:rPr>
          <w:rFonts w:eastAsia="Times New Roman" w:cs="Times New Roman"/>
          <w:kern w:val="0"/>
          <w:lang w:eastAsia="bg-BG" w:bidi="ar-SA"/>
        </w:rPr>
      </w:pPr>
      <w:r>
        <w:rPr>
          <w:rFonts w:eastAsia="Times New Roman" w:cs="Times New Roman"/>
          <w:kern w:val="0"/>
          <w:lang w:eastAsia="bg-BG" w:bidi="ar-SA"/>
        </w:rPr>
        <w:t xml:space="preserve">Defensie beoogt voor de resterende </w:t>
      </w:r>
      <w:r w:rsidR="004D5628">
        <w:rPr>
          <w:rFonts w:eastAsia="Times New Roman" w:cs="Times New Roman"/>
          <w:kern w:val="0"/>
          <w:lang w:eastAsia="bg-BG" w:bidi="ar-SA"/>
        </w:rPr>
        <w:t>zes</w:t>
      </w:r>
      <w:r>
        <w:rPr>
          <w:rFonts w:eastAsia="Times New Roman" w:cs="Times New Roman"/>
          <w:kern w:val="0"/>
          <w:lang w:eastAsia="bg-BG" w:bidi="ar-SA"/>
        </w:rPr>
        <w:t xml:space="preserve"> gevechtstanks </w:t>
      </w:r>
      <w:r w:rsidR="00B04DDB">
        <w:rPr>
          <w:rFonts w:eastAsia="Times New Roman" w:cs="Times New Roman"/>
          <w:kern w:val="0"/>
          <w:lang w:eastAsia="bg-BG" w:bidi="ar-SA"/>
        </w:rPr>
        <w:t>optieruimte in het contract op te nemen</w:t>
      </w:r>
      <w:r>
        <w:rPr>
          <w:rFonts w:eastAsia="Times New Roman" w:cs="Times New Roman"/>
          <w:kern w:val="0"/>
          <w:lang w:eastAsia="bg-BG" w:bidi="ar-SA"/>
        </w:rPr>
        <w:t xml:space="preserve">. Afhankelijk van </w:t>
      </w:r>
      <w:r w:rsidR="00351499">
        <w:rPr>
          <w:rFonts w:eastAsia="Times New Roman" w:cs="Times New Roman"/>
          <w:kern w:val="0"/>
          <w:lang w:eastAsia="bg-BG" w:bidi="ar-SA"/>
        </w:rPr>
        <w:t xml:space="preserve">de </w:t>
      </w:r>
      <w:r w:rsidR="00E63013">
        <w:rPr>
          <w:rFonts w:eastAsia="Times New Roman" w:cs="Times New Roman"/>
          <w:kern w:val="0"/>
          <w:lang w:eastAsia="bg-BG" w:bidi="ar-SA"/>
        </w:rPr>
        <w:t xml:space="preserve">technologische haalbaarheid en </w:t>
      </w:r>
      <w:r>
        <w:rPr>
          <w:rFonts w:eastAsia="Times New Roman" w:cs="Times New Roman"/>
          <w:kern w:val="0"/>
          <w:lang w:eastAsia="bg-BG" w:bidi="ar-SA"/>
        </w:rPr>
        <w:t xml:space="preserve">de </w:t>
      </w:r>
      <w:r w:rsidR="00E63013">
        <w:rPr>
          <w:rFonts w:eastAsia="Times New Roman" w:cs="Times New Roman"/>
          <w:kern w:val="0"/>
          <w:lang w:eastAsia="bg-BG" w:bidi="ar-SA"/>
        </w:rPr>
        <w:t xml:space="preserve">tijdsduur </w:t>
      </w:r>
      <w:r>
        <w:rPr>
          <w:rFonts w:eastAsia="Times New Roman" w:cs="Times New Roman"/>
          <w:kern w:val="0"/>
          <w:lang w:eastAsia="bg-BG" w:bidi="ar-SA"/>
        </w:rPr>
        <w:t xml:space="preserve">waarmee de defensie-industrie operationeel inzetbare </w:t>
      </w:r>
      <w:proofErr w:type="spellStart"/>
      <w:r w:rsidRPr="003D38FB" w:rsidR="00EB30A6">
        <w:rPr>
          <w:rFonts w:eastAsia="Times New Roman" w:cs="Times New Roman"/>
          <w:kern w:val="0"/>
          <w:lang w:eastAsia="bg-BG" w:bidi="ar-SA"/>
        </w:rPr>
        <w:t>onbem</w:t>
      </w:r>
      <w:r w:rsidR="00EB30A6">
        <w:rPr>
          <w:rFonts w:eastAsia="Times New Roman" w:cs="Times New Roman"/>
          <w:kern w:val="0"/>
          <w:lang w:eastAsia="bg-BG" w:bidi="ar-SA"/>
        </w:rPr>
        <w:t>enste</w:t>
      </w:r>
      <w:proofErr w:type="spellEnd"/>
      <w:r w:rsidRPr="003D38FB" w:rsidR="00EB30A6">
        <w:rPr>
          <w:rFonts w:eastAsia="Times New Roman" w:cs="Times New Roman"/>
          <w:kern w:val="0"/>
          <w:lang w:eastAsia="bg-BG" w:bidi="ar-SA"/>
        </w:rPr>
        <w:t xml:space="preserve"> </w:t>
      </w:r>
      <w:r w:rsidR="00EB30A6">
        <w:rPr>
          <w:rFonts w:eastAsia="Times New Roman" w:cs="Times New Roman"/>
          <w:kern w:val="0"/>
          <w:lang w:eastAsia="bg-BG" w:bidi="ar-SA"/>
        </w:rPr>
        <w:t>systemen</w:t>
      </w:r>
      <w:r w:rsidR="001862D6">
        <w:rPr>
          <w:rFonts w:eastAsia="Times New Roman" w:cs="Times New Roman"/>
          <w:kern w:val="0"/>
          <w:lang w:eastAsia="bg-BG" w:bidi="ar-SA"/>
        </w:rPr>
        <w:t xml:space="preserve"> </w:t>
      </w:r>
      <w:r>
        <w:rPr>
          <w:rFonts w:eastAsia="Times New Roman" w:cs="Times New Roman"/>
          <w:kern w:val="0"/>
          <w:lang w:eastAsia="bg-BG" w:bidi="ar-SA"/>
        </w:rPr>
        <w:t xml:space="preserve">kan ontwikkelen en produceren, </w:t>
      </w:r>
      <w:r w:rsidR="00E63013">
        <w:rPr>
          <w:rFonts w:eastAsia="Times New Roman" w:cs="Times New Roman"/>
          <w:kern w:val="0"/>
          <w:lang w:eastAsia="bg-BG" w:bidi="ar-SA"/>
        </w:rPr>
        <w:t xml:space="preserve">zal Defensie </w:t>
      </w:r>
      <w:r w:rsidR="00351499">
        <w:rPr>
          <w:rFonts w:eastAsia="Times New Roman" w:cs="Times New Roman"/>
          <w:kern w:val="0"/>
          <w:lang w:eastAsia="bg-BG" w:bidi="ar-SA"/>
        </w:rPr>
        <w:t xml:space="preserve">wel of niet </w:t>
      </w:r>
      <w:r w:rsidR="00E63013">
        <w:rPr>
          <w:rFonts w:eastAsia="Times New Roman" w:cs="Times New Roman"/>
          <w:kern w:val="0"/>
          <w:lang w:eastAsia="bg-BG" w:bidi="ar-SA"/>
        </w:rPr>
        <w:t xml:space="preserve">besluiten deze </w:t>
      </w:r>
      <w:r w:rsidR="004D5628">
        <w:rPr>
          <w:rFonts w:eastAsia="Times New Roman" w:cs="Times New Roman"/>
          <w:kern w:val="0"/>
          <w:lang w:eastAsia="bg-BG" w:bidi="ar-SA"/>
        </w:rPr>
        <w:t>zes</w:t>
      </w:r>
      <w:r w:rsidR="00E63013">
        <w:rPr>
          <w:rFonts w:eastAsia="Times New Roman" w:cs="Times New Roman"/>
          <w:kern w:val="0"/>
          <w:lang w:eastAsia="bg-BG" w:bidi="ar-SA"/>
        </w:rPr>
        <w:t xml:space="preserve"> tanks af te roepen.</w:t>
      </w:r>
      <w:r w:rsidDel="00B04DDB" w:rsidR="00B04DDB">
        <w:rPr>
          <w:rStyle w:val="Voetnootmarkering"/>
          <w:rFonts w:eastAsia="Times New Roman" w:cs="Times New Roman"/>
          <w:kern w:val="0"/>
          <w:lang w:eastAsia="bg-BG" w:bidi="ar-SA"/>
        </w:rPr>
        <w:t xml:space="preserve"> </w:t>
      </w:r>
      <w:r w:rsidR="00B04DDB">
        <w:t>O</w:t>
      </w:r>
      <w:r w:rsidRPr="00B04DDB" w:rsidR="00B04DDB">
        <w:rPr>
          <w:rFonts w:eastAsia="Times New Roman" w:cs="Times New Roman"/>
          <w:kern w:val="0"/>
          <w:lang w:eastAsia="bg-BG" w:bidi="ar-SA"/>
        </w:rPr>
        <w:t xml:space="preserve">m </w:t>
      </w:r>
      <w:r w:rsidR="00351499">
        <w:rPr>
          <w:rFonts w:eastAsia="Times New Roman" w:cs="Times New Roman"/>
          <w:kern w:val="0"/>
          <w:lang w:eastAsia="bg-BG" w:bidi="ar-SA"/>
        </w:rPr>
        <w:t>uiterl</w:t>
      </w:r>
      <w:r w:rsidR="006047ED">
        <w:rPr>
          <w:rFonts w:eastAsia="Times New Roman" w:cs="Times New Roman"/>
          <w:kern w:val="0"/>
          <w:lang w:eastAsia="bg-BG" w:bidi="ar-SA"/>
        </w:rPr>
        <w:t>i</w:t>
      </w:r>
      <w:r w:rsidR="00351499">
        <w:rPr>
          <w:rFonts w:eastAsia="Times New Roman" w:cs="Times New Roman"/>
          <w:kern w:val="0"/>
          <w:lang w:eastAsia="bg-BG" w:bidi="ar-SA"/>
        </w:rPr>
        <w:t>jk</w:t>
      </w:r>
      <w:r w:rsidRPr="00B04DDB" w:rsidR="00B04DDB">
        <w:rPr>
          <w:rFonts w:eastAsia="Times New Roman" w:cs="Times New Roman"/>
          <w:kern w:val="0"/>
          <w:lang w:eastAsia="bg-BG" w:bidi="ar-SA"/>
        </w:rPr>
        <w:t xml:space="preserve"> 2030 een volwaardig tankbataljon in te kunnen richten, neemt Defensie </w:t>
      </w:r>
      <w:r w:rsidR="00351499">
        <w:rPr>
          <w:rFonts w:eastAsia="Times New Roman" w:cs="Times New Roman"/>
          <w:kern w:val="0"/>
          <w:lang w:eastAsia="bg-BG" w:bidi="ar-SA"/>
        </w:rPr>
        <w:t>dit</w:t>
      </w:r>
      <w:r w:rsidRPr="00B04DDB" w:rsidR="00B04DDB">
        <w:rPr>
          <w:rFonts w:eastAsia="Times New Roman" w:cs="Times New Roman"/>
          <w:kern w:val="0"/>
          <w:lang w:eastAsia="bg-BG" w:bidi="ar-SA"/>
        </w:rPr>
        <w:t xml:space="preserve"> besluit niet later dan 2027</w:t>
      </w:r>
      <w:r w:rsidR="00B04DDB">
        <w:rPr>
          <w:rFonts w:eastAsia="Times New Roman" w:cs="Times New Roman"/>
          <w:kern w:val="0"/>
          <w:lang w:eastAsia="bg-BG" w:bidi="ar-SA"/>
        </w:rPr>
        <w:t>.</w:t>
      </w:r>
      <w:r w:rsidR="006047ED">
        <w:rPr>
          <w:rFonts w:eastAsia="Times New Roman" w:cs="Times New Roman"/>
          <w:kern w:val="0"/>
          <w:lang w:eastAsia="bg-BG" w:bidi="ar-SA"/>
        </w:rPr>
        <w:t xml:space="preserve"> Het budget voor de optieruimte blijft beschikbaar tot dit besluit.</w:t>
      </w:r>
    </w:p>
    <w:p w:rsidR="00ED3A27" w:rsidP="006F0691" w:rsidRDefault="00ED3A27" w14:paraId="07895139" w14:textId="0DC64ED3">
      <w:pPr>
        <w:spacing w:after="0"/>
        <w:contextualSpacing/>
        <w:rPr>
          <w:b/>
        </w:rPr>
      </w:pPr>
    </w:p>
    <w:p w:rsidR="00003212" w:rsidP="006F0691" w:rsidRDefault="00003212" w14:paraId="39FD9D19" w14:textId="77777777">
      <w:pPr>
        <w:spacing w:after="0"/>
        <w:contextualSpacing/>
        <w:rPr>
          <w:b/>
        </w:rPr>
      </w:pPr>
      <w:r>
        <w:rPr>
          <w:b/>
        </w:rPr>
        <w:t>Verwervingsvoorbereiding</w:t>
      </w:r>
    </w:p>
    <w:p w:rsidR="00CD2968" w:rsidP="00D22147" w:rsidRDefault="00351499" w14:paraId="788984BB" w14:textId="03554D27">
      <w:pPr>
        <w:spacing w:after="0"/>
      </w:pPr>
      <w:r>
        <w:t xml:space="preserve">Defensie kiest </w:t>
      </w:r>
      <w:r w:rsidR="009E735A">
        <w:t>voor de Leopard</w:t>
      </w:r>
      <w:r w:rsidR="001E5729">
        <w:t>-</w:t>
      </w:r>
      <w:r w:rsidR="009E735A">
        <w:t>2A8</w:t>
      </w:r>
      <w:r>
        <w:t xml:space="preserve"> omdat d</w:t>
      </w:r>
      <w:r w:rsidR="001E5729">
        <w:t xml:space="preserve">eze </w:t>
      </w:r>
      <w:r w:rsidR="00A94C16">
        <w:t>moderne gevechts</w:t>
      </w:r>
      <w:r w:rsidR="001E5729">
        <w:t>tank</w:t>
      </w:r>
      <w:r w:rsidR="009E735A">
        <w:t xml:space="preserve"> voldoet aan alle gestelde operationele eisen en bovendien snel </w:t>
      </w:r>
      <w:r>
        <w:t>kan worden verworven</w:t>
      </w:r>
      <w:r w:rsidR="009E735A">
        <w:t xml:space="preserve"> door het Duitse vraagbundelingsinitiatief</w:t>
      </w:r>
      <w:r w:rsidR="00CD2968">
        <w:t>.</w:t>
      </w:r>
      <w:r w:rsidR="00C709F9">
        <w:t xml:space="preserve"> </w:t>
      </w:r>
    </w:p>
    <w:p w:rsidR="00CD2968" w:rsidP="00D22147" w:rsidRDefault="00CD2968" w14:paraId="3D0CAE71" w14:textId="77777777">
      <w:pPr>
        <w:spacing w:after="0"/>
      </w:pPr>
    </w:p>
    <w:p w:rsidR="00D22147" w:rsidP="00D22147" w:rsidRDefault="00D22147" w14:paraId="2639C783" w14:textId="24CD675F">
      <w:pPr>
        <w:spacing w:after="0"/>
      </w:pPr>
      <w:r w:rsidRPr="00F55974">
        <w:rPr>
          <w:lang w:eastAsia="nl-NL"/>
        </w:rPr>
        <w:t xml:space="preserve">Defensie </w:t>
      </w:r>
      <w:r>
        <w:rPr>
          <w:lang w:eastAsia="nl-NL"/>
        </w:rPr>
        <w:t xml:space="preserve">kiest </w:t>
      </w:r>
      <w:r w:rsidRPr="00F55974">
        <w:rPr>
          <w:lang w:eastAsia="nl-NL"/>
        </w:rPr>
        <w:t xml:space="preserve">omwille van </w:t>
      </w:r>
      <w:r>
        <w:rPr>
          <w:lang w:eastAsia="nl-NL"/>
        </w:rPr>
        <w:t>levertijd</w:t>
      </w:r>
      <w:r w:rsidR="00351499">
        <w:rPr>
          <w:lang w:eastAsia="nl-NL"/>
        </w:rPr>
        <w:t xml:space="preserve"> en</w:t>
      </w:r>
      <w:r>
        <w:rPr>
          <w:lang w:eastAsia="nl-NL"/>
        </w:rPr>
        <w:t xml:space="preserve"> Europese</w:t>
      </w:r>
      <w:r w:rsidR="00351499">
        <w:rPr>
          <w:lang w:eastAsia="nl-NL"/>
        </w:rPr>
        <w:t xml:space="preserve"> samenwerking </w:t>
      </w:r>
      <w:r w:rsidRPr="00F55974">
        <w:rPr>
          <w:lang w:eastAsia="nl-NL"/>
        </w:rPr>
        <w:t xml:space="preserve">voor een </w:t>
      </w:r>
      <w:proofErr w:type="spellStart"/>
      <w:r w:rsidRPr="00F55974">
        <w:rPr>
          <w:i/>
          <w:lang w:eastAsia="nl-NL"/>
        </w:rPr>
        <w:t>government-to-government</w:t>
      </w:r>
      <w:proofErr w:type="spellEnd"/>
      <w:r w:rsidRPr="00F55974">
        <w:rPr>
          <w:lang w:eastAsia="nl-NL"/>
        </w:rPr>
        <w:t xml:space="preserve"> (G2G) verwervingsproces</w:t>
      </w:r>
      <w:r>
        <w:rPr>
          <w:lang w:eastAsia="nl-NL"/>
        </w:rPr>
        <w:t>,</w:t>
      </w:r>
      <w:r>
        <w:t xml:space="preserve"> waarbij Duitsland optreedt als </w:t>
      </w:r>
      <w:r w:rsidRPr="00F73D40">
        <w:rPr>
          <w:i/>
        </w:rPr>
        <w:t xml:space="preserve">Lead </w:t>
      </w:r>
      <w:proofErr w:type="spellStart"/>
      <w:r w:rsidRPr="00F73D40">
        <w:rPr>
          <w:i/>
        </w:rPr>
        <w:t>Nation</w:t>
      </w:r>
      <w:proofErr w:type="spellEnd"/>
      <w:r w:rsidRPr="00F73D40">
        <w:rPr>
          <w:i/>
        </w:rPr>
        <w:t>.</w:t>
      </w:r>
      <w:r w:rsidRPr="00F73D40">
        <w:t xml:space="preserve"> </w:t>
      </w:r>
      <w:r>
        <w:rPr>
          <w:color w:val="000000"/>
        </w:rPr>
        <w:t xml:space="preserve">Defensie maakt hiervoor </w:t>
      </w:r>
      <w:r w:rsidRPr="00463CAA">
        <w:rPr>
          <w:color w:val="000000"/>
        </w:rPr>
        <w:t xml:space="preserve">gebruik </w:t>
      </w:r>
      <w:r>
        <w:rPr>
          <w:color w:val="000000"/>
        </w:rPr>
        <w:t>van</w:t>
      </w:r>
      <w:r w:rsidRPr="00C47F2D">
        <w:rPr>
          <w:color w:val="000000"/>
        </w:rPr>
        <w:t xml:space="preserve"> </w:t>
      </w:r>
      <w:r w:rsidRPr="00463CAA">
        <w:rPr>
          <w:color w:val="000000"/>
        </w:rPr>
        <w:t>art</w:t>
      </w:r>
      <w:r>
        <w:rPr>
          <w:color w:val="000000"/>
        </w:rPr>
        <w:t>ikel 2.23</w:t>
      </w:r>
      <w:r w:rsidR="00075572">
        <w:rPr>
          <w:color w:val="000000"/>
        </w:rPr>
        <w:t xml:space="preserve"> lid 1</w:t>
      </w:r>
      <w:r>
        <w:rPr>
          <w:color w:val="000000"/>
        </w:rPr>
        <w:t xml:space="preserve"> sub </w:t>
      </w:r>
      <w:r w:rsidRPr="00463CAA">
        <w:rPr>
          <w:color w:val="000000"/>
        </w:rPr>
        <w:t>b van de</w:t>
      </w:r>
      <w:r>
        <w:rPr>
          <w:color w:val="000000"/>
        </w:rPr>
        <w:t xml:space="preserve"> </w:t>
      </w:r>
      <w:r>
        <w:t xml:space="preserve">Aanbestedingswet op Defensie- en </w:t>
      </w:r>
      <w:r>
        <w:lastRenderedPageBreak/>
        <w:t>Veiligheidsgebied (ADV).</w:t>
      </w:r>
      <w:r w:rsidR="007637A2">
        <w:rPr>
          <w:rStyle w:val="Voetnootmarkering"/>
          <w:color w:val="000000"/>
        </w:rPr>
        <w:footnoteReference w:id="24"/>
      </w:r>
      <w:r w:rsidR="00522F25">
        <w:t xml:space="preserve"> Zoals gebruikelijk bij internationale samenwerking voert de </w:t>
      </w:r>
      <w:r w:rsidRPr="00F84DB9" w:rsidR="00522F25">
        <w:rPr>
          <w:i/>
        </w:rPr>
        <w:t xml:space="preserve">Lead </w:t>
      </w:r>
      <w:proofErr w:type="spellStart"/>
      <w:r w:rsidRPr="00F84DB9" w:rsidR="00522F25">
        <w:rPr>
          <w:i/>
        </w:rPr>
        <w:t>Nation</w:t>
      </w:r>
      <w:proofErr w:type="spellEnd"/>
      <w:r w:rsidR="00522F25">
        <w:t>, de contractonderhandelingen</w:t>
      </w:r>
      <w:r w:rsidR="003575B1">
        <w:t xml:space="preserve"> met de industrie</w:t>
      </w:r>
      <w:r w:rsidR="00DA2F12">
        <w:t>. Dit gebeurt</w:t>
      </w:r>
      <w:r w:rsidR="00522F25">
        <w:t xml:space="preserve"> in afstemming met Nederland.</w:t>
      </w:r>
      <w:r w:rsidR="007637A2">
        <w:rPr>
          <w:rStyle w:val="Voetnootmarkering"/>
        </w:rPr>
        <w:footnoteReference w:id="25"/>
      </w:r>
      <w:r>
        <w:t xml:space="preserve"> </w:t>
      </w:r>
    </w:p>
    <w:p w:rsidR="00D12B77" w:rsidP="006F0691" w:rsidRDefault="00D12B77" w14:paraId="0F8ECFB3" w14:textId="77777777">
      <w:pPr>
        <w:spacing w:after="0"/>
      </w:pPr>
    </w:p>
    <w:p w:rsidR="003575B1" w:rsidP="003575B1" w:rsidRDefault="00CD2968" w14:paraId="73D29830" w14:textId="0A5B46BD">
      <w:pPr>
        <w:spacing w:after="0"/>
      </w:pPr>
      <w:r>
        <w:rPr>
          <w:color w:val="000000"/>
        </w:rPr>
        <w:t xml:space="preserve">De gesloten </w:t>
      </w:r>
      <w:r w:rsidR="00C51DC5">
        <w:rPr>
          <w:color w:val="000000"/>
        </w:rPr>
        <w:t xml:space="preserve">leveringsovereenkomst </w:t>
      </w:r>
      <w:r>
        <w:rPr>
          <w:color w:val="000000"/>
        </w:rPr>
        <w:t xml:space="preserve">tussen </w:t>
      </w:r>
      <w:r w:rsidRPr="00C47F2D">
        <w:rPr>
          <w:color w:val="000000"/>
        </w:rPr>
        <w:t xml:space="preserve">Duitsland </w:t>
      </w:r>
      <w:r>
        <w:rPr>
          <w:color w:val="000000"/>
        </w:rPr>
        <w:t>en</w:t>
      </w:r>
      <w:r w:rsidR="001E5729">
        <w:rPr>
          <w:color w:val="000000"/>
        </w:rPr>
        <w:t xml:space="preserve"> de leverancier</w:t>
      </w:r>
      <w:r>
        <w:rPr>
          <w:color w:val="000000"/>
        </w:rPr>
        <w:t xml:space="preserve"> KNDS</w:t>
      </w:r>
      <w:r w:rsidR="00467943">
        <w:rPr>
          <w:rStyle w:val="Voetnootmarkering"/>
          <w:color w:val="000000"/>
        </w:rPr>
        <w:footnoteReference w:id="26"/>
      </w:r>
      <w:r>
        <w:rPr>
          <w:color w:val="000000"/>
        </w:rPr>
        <w:t xml:space="preserve"> </w:t>
      </w:r>
      <w:r w:rsidR="00351499">
        <w:rPr>
          <w:color w:val="000000"/>
        </w:rPr>
        <w:t>is de</w:t>
      </w:r>
      <w:r>
        <w:rPr>
          <w:color w:val="000000"/>
        </w:rPr>
        <w:t xml:space="preserve"> basis voor de levering van de Leopard</w:t>
      </w:r>
      <w:r w:rsidR="00F84DB9">
        <w:rPr>
          <w:color w:val="000000"/>
        </w:rPr>
        <w:t>-</w:t>
      </w:r>
      <w:r>
        <w:rPr>
          <w:color w:val="000000"/>
        </w:rPr>
        <w:t>2A8 gevechtstanks.</w:t>
      </w:r>
      <w:r w:rsidR="00351499">
        <w:rPr>
          <w:color w:val="000000"/>
        </w:rPr>
        <w:t xml:space="preserve"> </w:t>
      </w:r>
      <w:r w:rsidR="00AA37F8">
        <w:rPr>
          <w:color w:val="000000"/>
        </w:rPr>
        <w:t xml:space="preserve">Na </w:t>
      </w:r>
      <w:r w:rsidR="00591CE9">
        <w:rPr>
          <w:color w:val="000000"/>
        </w:rPr>
        <w:t xml:space="preserve">parlementaire </w:t>
      </w:r>
      <w:r w:rsidR="00AA37F8">
        <w:rPr>
          <w:color w:val="000000"/>
        </w:rPr>
        <w:t>behandeling van deze brief</w:t>
      </w:r>
      <w:r w:rsidR="00351499">
        <w:rPr>
          <w:color w:val="000000"/>
        </w:rPr>
        <w:t>, ondertekent</w:t>
      </w:r>
      <w:r w:rsidR="001E5729">
        <w:rPr>
          <w:color w:val="000000"/>
        </w:rPr>
        <w:t xml:space="preserve"> Nederland</w:t>
      </w:r>
      <w:r w:rsidR="00B8360A">
        <w:rPr>
          <w:color w:val="000000"/>
        </w:rPr>
        <w:t xml:space="preserve"> </w:t>
      </w:r>
      <w:r w:rsidR="00351499">
        <w:rPr>
          <w:color w:val="000000"/>
        </w:rPr>
        <w:t xml:space="preserve">naar verwachting </w:t>
      </w:r>
      <w:r>
        <w:rPr>
          <w:color w:val="000000"/>
        </w:rPr>
        <w:t xml:space="preserve">eind 2024 </w:t>
      </w:r>
      <w:r w:rsidR="001E5729">
        <w:rPr>
          <w:color w:val="000000"/>
        </w:rPr>
        <w:t>de</w:t>
      </w:r>
      <w:r w:rsidR="004F3005">
        <w:rPr>
          <w:color w:val="000000"/>
        </w:rPr>
        <w:t xml:space="preserve"> aankoopbevestiging </w:t>
      </w:r>
      <w:r w:rsidR="001E5729">
        <w:rPr>
          <w:color w:val="000000"/>
        </w:rPr>
        <w:t>met de Duitse overheid</w:t>
      </w:r>
      <w:r>
        <w:rPr>
          <w:color w:val="000000"/>
        </w:rPr>
        <w:t>.</w:t>
      </w:r>
      <w:r>
        <w:t xml:space="preserve"> </w:t>
      </w:r>
      <w:r w:rsidR="00351499">
        <w:t>Vervolgens zal</w:t>
      </w:r>
      <w:r w:rsidR="00516972">
        <w:t xml:space="preserve"> </w:t>
      </w:r>
      <w:r w:rsidR="00C07C35">
        <w:rPr>
          <w:color w:val="000000"/>
        </w:rPr>
        <w:t>Duitsland</w:t>
      </w:r>
      <w:r>
        <w:rPr>
          <w:color w:val="000000"/>
        </w:rPr>
        <w:t>,</w:t>
      </w:r>
      <w:r w:rsidR="00C07C35">
        <w:rPr>
          <w:color w:val="000000"/>
        </w:rPr>
        <w:t xml:space="preserve"> als </w:t>
      </w:r>
      <w:r w:rsidRPr="00D1706B" w:rsidR="00C07C35">
        <w:rPr>
          <w:i/>
          <w:color w:val="000000"/>
        </w:rPr>
        <w:t xml:space="preserve">Lead </w:t>
      </w:r>
      <w:proofErr w:type="spellStart"/>
      <w:r w:rsidRPr="00D1706B" w:rsidR="00C07C35">
        <w:rPr>
          <w:i/>
          <w:color w:val="000000"/>
        </w:rPr>
        <w:t>Nation</w:t>
      </w:r>
      <w:proofErr w:type="spellEnd"/>
      <w:r w:rsidR="00C07C35">
        <w:rPr>
          <w:color w:val="000000"/>
        </w:rPr>
        <w:t xml:space="preserve"> namens Nederland</w:t>
      </w:r>
      <w:r>
        <w:rPr>
          <w:color w:val="000000"/>
        </w:rPr>
        <w:t>, de gevechtstanks</w:t>
      </w:r>
      <w:r w:rsidR="001E5729">
        <w:rPr>
          <w:color w:val="000000"/>
        </w:rPr>
        <w:t xml:space="preserve"> aanschaffen</w:t>
      </w:r>
      <w:r>
        <w:rPr>
          <w:color w:val="000000"/>
        </w:rPr>
        <w:t xml:space="preserve"> </w:t>
      </w:r>
      <w:r w:rsidR="00516972">
        <w:rPr>
          <w:color w:val="000000"/>
        </w:rPr>
        <w:t xml:space="preserve">via </w:t>
      </w:r>
      <w:r w:rsidR="001E5729">
        <w:rPr>
          <w:color w:val="000000"/>
        </w:rPr>
        <w:t xml:space="preserve">het </w:t>
      </w:r>
      <w:r w:rsidR="00516972">
        <w:rPr>
          <w:color w:val="000000"/>
        </w:rPr>
        <w:t>door hen met KNDS geslote</w:t>
      </w:r>
      <w:r w:rsidR="001E5729">
        <w:rPr>
          <w:color w:val="000000"/>
        </w:rPr>
        <w:t xml:space="preserve">n contract. </w:t>
      </w:r>
      <w:r w:rsidR="003575B1">
        <w:t>Hiermee geeft Defensie mede invulling aan de motie-Dassen om gezamenlijke inkoop van defensiematerieel te intensiveren.</w:t>
      </w:r>
      <w:r w:rsidR="003575B1">
        <w:rPr>
          <w:rStyle w:val="Voetnootmarkering"/>
        </w:rPr>
        <w:footnoteReference w:id="27"/>
      </w:r>
      <w:r w:rsidR="003575B1">
        <w:t xml:space="preserve"> </w:t>
      </w:r>
    </w:p>
    <w:p w:rsidR="00003212" w:rsidP="006F0691" w:rsidRDefault="00003212" w14:paraId="03A90C02" w14:textId="1BA46B5D">
      <w:pPr>
        <w:spacing w:after="0"/>
        <w:rPr>
          <w:b/>
        </w:rPr>
      </w:pPr>
    </w:p>
    <w:p w:rsidR="00003212" w:rsidP="006F0691" w:rsidRDefault="00003212" w14:paraId="073E675F" w14:textId="77777777">
      <w:pPr>
        <w:spacing w:after="0"/>
        <w:rPr>
          <w:b/>
        </w:rPr>
      </w:pPr>
      <w:r>
        <w:rPr>
          <w:b/>
        </w:rPr>
        <w:t>Uitwerking</w:t>
      </w:r>
    </w:p>
    <w:p w:rsidR="00003212" w:rsidP="006F0691" w:rsidRDefault="00003212" w14:paraId="0010554C" w14:textId="77777777">
      <w:pPr>
        <w:spacing w:after="0"/>
        <w:rPr>
          <w:u w:val="single"/>
        </w:rPr>
      </w:pPr>
      <w:r w:rsidRPr="00003212">
        <w:rPr>
          <w:u w:val="single"/>
        </w:rPr>
        <w:t>Personeel</w:t>
      </w:r>
    </w:p>
    <w:p w:rsidRPr="00AC3F82" w:rsidR="00AC3F82" w:rsidP="006F0691" w:rsidRDefault="00386C1E" w14:paraId="0DA4F76A" w14:textId="082E26C7">
      <w:pPr>
        <w:autoSpaceDN/>
        <w:spacing w:after="0"/>
        <w:textAlignment w:val="auto"/>
        <w:rPr>
          <w:rFonts w:eastAsia="Times New Roman" w:cs="Times New Roman"/>
          <w:kern w:val="0"/>
          <w:lang w:eastAsia="bg-BG" w:bidi="ar-SA"/>
        </w:rPr>
      </w:pPr>
      <w:r>
        <w:rPr>
          <w:rFonts w:eastAsia="Times New Roman" w:cs="Times New Roman"/>
          <w:kern w:val="0"/>
          <w:lang w:eastAsia="bg-BG" w:bidi="ar-SA"/>
        </w:rPr>
        <w:t xml:space="preserve">Voor </w:t>
      </w:r>
      <w:r w:rsidR="002413DF">
        <w:rPr>
          <w:rFonts w:eastAsia="Times New Roman" w:cs="Times New Roman"/>
          <w:kern w:val="0"/>
          <w:lang w:eastAsia="bg-BG" w:bidi="ar-SA"/>
        </w:rPr>
        <w:t xml:space="preserve">een volwaardig </w:t>
      </w:r>
      <w:r>
        <w:rPr>
          <w:rFonts w:eastAsia="Times New Roman" w:cs="Times New Roman"/>
          <w:kern w:val="0"/>
          <w:lang w:eastAsia="bg-BG" w:bidi="ar-SA"/>
        </w:rPr>
        <w:t xml:space="preserve">tankbataljon </w:t>
      </w:r>
      <w:r w:rsidR="002413DF">
        <w:rPr>
          <w:rFonts w:eastAsia="Times New Roman" w:cs="Times New Roman"/>
          <w:kern w:val="0"/>
          <w:lang w:eastAsia="bg-BG" w:bidi="ar-SA"/>
        </w:rPr>
        <w:t xml:space="preserve">inclusief de </w:t>
      </w:r>
      <w:r w:rsidR="00C15D2F">
        <w:rPr>
          <w:rFonts w:eastAsia="Times New Roman" w:cs="Times New Roman"/>
          <w:kern w:val="0"/>
          <w:lang w:eastAsia="bg-BG" w:bidi="ar-SA"/>
        </w:rPr>
        <w:t xml:space="preserve">bemensing van de </w:t>
      </w:r>
      <w:r w:rsidR="002413DF">
        <w:rPr>
          <w:rFonts w:eastAsia="Times New Roman" w:cs="Times New Roman"/>
          <w:kern w:val="0"/>
          <w:lang w:eastAsia="bg-BG" w:bidi="ar-SA"/>
        </w:rPr>
        <w:t>organieke logistieke</w:t>
      </w:r>
      <w:r w:rsidR="00C15D2F">
        <w:rPr>
          <w:rFonts w:eastAsia="Times New Roman" w:cs="Times New Roman"/>
          <w:kern w:val="0"/>
          <w:lang w:eastAsia="bg-BG" w:bidi="ar-SA"/>
        </w:rPr>
        <w:t xml:space="preserve"> en </w:t>
      </w:r>
      <w:proofErr w:type="spellStart"/>
      <w:r w:rsidR="00C15D2F">
        <w:rPr>
          <w:rFonts w:eastAsia="Times New Roman" w:cs="Times New Roman"/>
          <w:kern w:val="0"/>
          <w:lang w:eastAsia="bg-BG" w:bidi="ar-SA"/>
        </w:rPr>
        <w:t>gevechtsondersteunende</w:t>
      </w:r>
      <w:proofErr w:type="spellEnd"/>
      <w:r w:rsidR="00C15D2F">
        <w:rPr>
          <w:rFonts w:eastAsia="Times New Roman" w:cs="Times New Roman"/>
          <w:kern w:val="0"/>
          <w:lang w:eastAsia="bg-BG" w:bidi="ar-SA"/>
        </w:rPr>
        <w:t xml:space="preserve"> </w:t>
      </w:r>
      <w:r w:rsidR="002413DF">
        <w:rPr>
          <w:rFonts w:eastAsia="Times New Roman" w:cs="Times New Roman"/>
          <w:kern w:val="0"/>
          <w:lang w:eastAsia="bg-BG" w:bidi="ar-SA"/>
        </w:rPr>
        <w:t xml:space="preserve">capaciteiten </w:t>
      </w:r>
      <w:r>
        <w:rPr>
          <w:rFonts w:eastAsia="Times New Roman" w:cs="Times New Roman"/>
          <w:kern w:val="0"/>
          <w:lang w:eastAsia="bg-BG" w:bidi="ar-SA"/>
        </w:rPr>
        <w:t xml:space="preserve">zijn </w:t>
      </w:r>
      <w:r w:rsidR="001C7D72">
        <w:rPr>
          <w:rFonts w:eastAsia="Times New Roman" w:cs="Times New Roman"/>
          <w:kern w:val="0"/>
          <w:lang w:eastAsia="bg-BG" w:bidi="ar-SA"/>
        </w:rPr>
        <w:t>ongeveer 500 militairen</w:t>
      </w:r>
      <w:r>
        <w:rPr>
          <w:rFonts w:eastAsia="Times New Roman" w:cs="Times New Roman"/>
          <w:kern w:val="0"/>
          <w:lang w:eastAsia="bg-BG" w:bidi="ar-SA"/>
        </w:rPr>
        <w:t xml:space="preserve"> nodig. De exacte personeelsomvang wordt </w:t>
      </w:r>
      <w:r w:rsidR="00C15D2F">
        <w:rPr>
          <w:rFonts w:eastAsia="Times New Roman" w:cs="Times New Roman"/>
          <w:kern w:val="0"/>
          <w:lang w:eastAsia="bg-BG" w:bidi="ar-SA"/>
        </w:rPr>
        <w:t xml:space="preserve">vastgesteld </w:t>
      </w:r>
      <w:r>
        <w:rPr>
          <w:rFonts w:eastAsia="Times New Roman" w:cs="Times New Roman"/>
          <w:kern w:val="0"/>
          <w:lang w:eastAsia="bg-BG" w:bidi="ar-SA"/>
        </w:rPr>
        <w:t xml:space="preserve">in de realisatiefase. </w:t>
      </w:r>
      <w:r w:rsidR="00C15D2F">
        <w:rPr>
          <w:rFonts w:eastAsia="Times New Roman" w:cs="Times New Roman"/>
          <w:kern w:val="0"/>
          <w:lang w:eastAsia="bg-BG" w:bidi="ar-SA"/>
        </w:rPr>
        <w:t>Hoewel</w:t>
      </w:r>
      <w:r w:rsidRPr="00AC3F82" w:rsidR="00C15D2F">
        <w:rPr>
          <w:rFonts w:eastAsia="Times New Roman" w:cs="Times New Roman"/>
          <w:kern w:val="0"/>
          <w:lang w:eastAsia="bg-BG" w:bidi="ar-SA"/>
        </w:rPr>
        <w:t xml:space="preserve"> Defensie </w:t>
      </w:r>
      <w:r w:rsidR="00C15D2F">
        <w:rPr>
          <w:rFonts w:eastAsia="Times New Roman" w:cs="Times New Roman"/>
          <w:kern w:val="0"/>
          <w:lang w:eastAsia="bg-BG" w:bidi="ar-SA"/>
        </w:rPr>
        <w:t xml:space="preserve">nog beschikt over personeel met </w:t>
      </w:r>
      <w:r w:rsidRPr="00AC3F82" w:rsidR="00C15D2F">
        <w:rPr>
          <w:rFonts w:eastAsia="Times New Roman" w:cs="Times New Roman"/>
          <w:kern w:val="0"/>
          <w:lang w:eastAsia="bg-BG" w:bidi="ar-SA"/>
        </w:rPr>
        <w:t>veel relevante operationele en instandhoudingservaring van het Leopard-2 systeem</w:t>
      </w:r>
      <w:r w:rsidRPr="00AC3F82" w:rsidR="00C15D2F">
        <w:rPr>
          <w:rFonts w:eastAsia="Times New Roman" w:cs="Times New Roman"/>
          <w:kern w:val="0"/>
          <w:vertAlign w:val="superscript"/>
          <w:lang w:eastAsia="bg-BG" w:bidi="ar-SA"/>
        </w:rPr>
        <w:footnoteReference w:id="28"/>
      </w:r>
      <w:r w:rsidR="00C15D2F">
        <w:rPr>
          <w:rFonts w:eastAsia="Times New Roman" w:cs="Times New Roman"/>
          <w:kern w:val="0"/>
          <w:lang w:eastAsia="bg-BG" w:bidi="ar-SA"/>
        </w:rPr>
        <w:t xml:space="preserve">, zal het </w:t>
      </w:r>
      <w:r w:rsidRPr="00AC3F82" w:rsidR="00AC3F82">
        <w:rPr>
          <w:rFonts w:eastAsia="Times New Roman" w:cs="Times New Roman"/>
          <w:kern w:val="0"/>
          <w:lang w:eastAsia="bg-BG" w:bidi="ar-SA"/>
        </w:rPr>
        <w:t xml:space="preserve">personeel </w:t>
      </w:r>
      <w:r w:rsidR="00C15D2F">
        <w:rPr>
          <w:rFonts w:eastAsia="Times New Roman" w:cs="Times New Roman"/>
          <w:kern w:val="0"/>
          <w:lang w:eastAsia="bg-BG" w:bidi="ar-SA"/>
        </w:rPr>
        <w:t xml:space="preserve">grotendeels </w:t>
      </w:r>
      <w:r w:rsidRPr="00AC3F82" w:rsidR="00AC3F82">
        <w:rPr>
          <w:rFonts w:eastAsia="Times New Roman" w:cs="Times New Roman"/>
          <w:kern w:val="0"/>
          <w:lang w:eastAsia="bg-BG" w:bidi="ar-SA"/>
        </w:rPr>
        <w:t>moeten worden geworven</w:t>
      </w:r>
      <w:r w:rsidR="00D80A74">
        <w:rPr>
          <w:rFonts w:eastAsia="Times New Roman" w:cs="Times New Roman"/>
          <w:kern w:val="0"/>
          <w:lang w:eastAsia="bg-BG" w:bidi="ar-SA"/>
        </w:rPr>
        <w:t xml:space="preserve"> en </w:t>
      </w:r>
      <w:r w:rsidR="00C53716">
        <w:rPr>
          <w:rFonts w:eastAsia="Times New Roman" w:cs="Times New Roman"/>
          <w:kern w:val="0"/>
          <w:lang w:eastAsia="bg-BG" w:bidi="ar-SA"/>
        </w:rPr>
        <w:t>opgeleid</w:t>
      </w:r>
      <w:r w:rsidR="00C15D2F">
        <w:rPr>
          <w:rFonts w:eastAsia="Times New Roman" w:cs="Times New Roman"/>
          <w:kern w:val="0"/>
          <w:lang w:eastAsia="bg-BG" w:bidi="ar-SA"/>
        </w:rPr>
        <w:t>.</w:t>
      </w:r>
      <w:r w:rsidRPr="00152242" w:rsidR="00AC3F82">
        <w:t xml:space="preserve"> </w:t>
      </w:r>
      <w:r w:rsidRPr="00152242" w:rsidR="00152242">
        <w:rPr>
          <w:rFonts w:eastAsia="Times New Roman" w:cs="Times New Roman"/>
          <w:kern w:val="0"/>
          <w:lang w:eastAsia="bg-BG" w:bidi="ar-SA"/>
        </w:rPr>
        <w:t>Defensie vergroot het personeelsbestand door bij de algemene wervingsinspanning meer militairen aan te nemen</w:t>
      </w:r>
      <w:r w:rsidR="00152242">
        <w:rPr>
          <w:rFonts w:eastAsia="Times New Roman" w:cs="Times New Roman"/>
          <w:kern w:val="0"/>
          <w:lang w:eastAsia="bg-BG" w:bidi="ar-SA"/>
        </w:rPr>
        <w:t>.</w:t>
      </w:r>
      <w:r w:rsidR="00071D44">
        <w:rPr>
          <w:rFonts w:eastAsia="Times New Roman" w:cs="Times New Roman"/>
          <w:kern w:val="0"/>
          <w:lang w:eastAsia="bg-BG" w:bidi="ar-SA"/>
        </w:rPr>
        <w:t xml:space="preserve"> </w:t>
      </w:r>
      <w:r w:rsidR="00792844">
        <w:rPr>
          <w:rFonts w:eastAsia="Times New Roman" w:cs="Times New Roman"/>
          <w:kern w:val="0"/>
          <w:lang w:eastAsia="bg-BG" w:bidi="ar-SA"/>
        </w:rPr>
        <w:t>De fabrikant</w:t>
      </w:r>
      <w:r w:rsidR="00D80A74">
        <w:rPr>
          <w:rFonts w:eastAsia="Times New Roman" w:cs="Times New Roman"/>
          <w:kern w:val="0"/>
          <w:lang w:eastAsia="bg-BG" w:bidi="ar-SA"/>
        </w:rPr>
        <w:t xml:space="preserve"> kan</w:t>
      </w:r>
      <w:r w:rsidR="00792844">
        <w:rPr>
          <w:rFonts w:eastAsia="Times New Roman" w:cs="Times New Roman"/>
          <w:kern w:val="0"/>
          <w:lang w:eastAsia="bg-BG" w:bidi="ar-SA"/>
        </w:rPr>
        <w:t xml:space="preserve"> in de eerste jaren ondersteuning leveren voor onderhoud, waardoor er meer tijd is om schaars technisch personeel te werven en op te leiden.</w:t>
      </w:r>
      <w:r w:rsidRPr="00D80A74" w:rsidR="00D80A74">
        <w:t xml:space="preserve"> </w:t>
      </w:r>
      <w:r w:rsidRPr="00D80A74" w:rsidR="00D80A74">
        <w:rPr>
          <w:rFonts w:eastAsia="Times New Roman" w:cs="Times New Roman"/>
          <w:kern w:val="0"/>
          <w:lang w:eastAsia="bg-BG" w:bidi="ar-SA"/>
        </w:rPr>
        <w:t xml:space="preserve">Daarnaast moet </w:t>
      </w:r>
      <w:r w:rsidR="00351499">
        <w:rPr>
          <w:rFonts w:eastAsia="Times New Roman" w:cs="Times New Roman"/>
          <w:kern w:val="0"/>
          <w:lang w:eastAsia="bg-BG" w:bidi="ar-SA"/>
        </w:rPr>
        <w:t>de</w:t>
      </w:r>
      <w:r w:rsidRPr="00D80A74" w:rsidR="00D80A74">
        <w:rPr>
          <w:rFonts w:eastAsia="Times New Roman" w:cs="Times New Roman"/>
          <w:kern w:val="0"/>
          <w:lang w:eastAsia="bg-BG" w:bidi="ar-SA"/>
        </w:rPr>
        <w:t xml:space="preserve"> capaciteit voor rijopleidingen en opleidingen voor bedienaars en voertuigcommandanten</w:t>
      </w:r>
      <w:r w:rsidR="00351499">
        <w:rPr>
          <w:rFonts w:eastAsia="Times New Roman" w:cs="Times New Roman"/>
          <w:kern w:val="0"/>
          <w:lang w:eastAsia="bg-BG" w:bidi="ar-SA"/>
        </w:rPr>
        <w:t xml:space="preserve"> worden vergroot</w:t>
      </w:r>
      <w:r w:rsidR="00D80A74">
        <w:rPr>
          <w:rFonts w:eastAsia="Times New Roman" w:cs="Times New Roman"/>
          <w:kern w:val="0"/>
          <w:lang w:eastAsia="bg-BG" w:bidi="ar-SA"/>
        </w:rPr>
        <w:t>.</w:t>
      </w:r>
    </w:p>
    <w:p w:rsidR="00003212" w:rsidP="006F0691" w:rsidRDefault="00003212" w14:paraId="7D73E8C9" w14:textId="77777777">
      <w:pPr>
        <w:spacing w:after="0"/>
        <w:rPr>
          <w:u w:val="single"/>
        </w:rPr>
      </w:pPr>
    </w:p>
    <w:p w:rsidR="009B08F7" w:rsidP="006F0691" w:rsidRDefault="009B08F7" w14:paraId="62B652A2" w14:textId="77777777">
      <w:pPr>
        <w:spacing w:after="0"/>
        <w:rPr>
          <w:u w:val="single"/>
        </w:rPr>
      </w:pPr>
      <w:r>
        <w:rPr>
          <w:u w:val="single"/>
        </w:rPr>
        <w:t>Innovatie</w:t>
      </w:r>
    </w:p>
    <w:p w:rsidR="009D3439" w:rsidP="006F0691" w:rsidRDefault="009D3439" w14:paraId="037685A6" w14:textId="43F718DA">
      <w:pPr>
        <w:spacing w:after="0"/>
      </w:pPr>
      <w:r w:rsidRPr="009D3439">
        <w:t>Het tankbataljon wordt zo</w:t>
      </w:r>
      <w:r w:rsidR="00071279">
        <w:t>veel als mogelijk</w:t>
      </w:r>
      <w:r w:rsidRPr="009D3439">
        <w:t xml:space="preserve"> toekomstgericht</w:t>
      </w:r>
      <w:r w:rsidR="009E44EB">
        <w:t xml:space="preserve">, met een </w:t>
      </w:r>
      <w:r w:rsidR="00DF534E">
        <w:t xml:space="preserve">voorziene </w:t>
      </w:r>
      <w:r w:rsidR="009E44EB">
        <w:t>rol voor</w:t>
      </w:r>
      <w:r w:rsidRPr="009D3439">
        <w:t xml:space="preserve"> </w:t>
      </w:r>
      <w:proofErr w:type="spellStart"/>
      <w:r w:rsidRPr="009D3439">
        <w:t>onbemenste</w:t>
      </w:r>
      <w:proofErr w:type="spellEnd"/>
      <w:r w:rsidRPr="009D3439">
        <w:t xml:space="preserve"> systemen. Dit betref</w:t>
      </w:r>
      <w:r w:rsidR="009E44EB">
        <w:t>t</w:t>
      </w:r>
      <w:r w:rsidRPr="009D3439">
        <w:t xml:space="preserve"> </w:t>
      </w:r>
      <w:r w:rsidR="00751C72">
        <w:t>bij het bataljon</w:t>
      </w:r>
      <w:r w:rsidR="00C53716">
        <w:t xml:space="preserve"> ingedeelde </w:t>
      </w:r>
      <w:r w:rsidRPr="009D3439">
        <w:t>systemen</w:t>
      </w:r>
      <w:r w:rsidR="00C53716">
        <w:t>, zowel</w:t>
      </w:r>
      <w:r w:rsidRPr="009D3439">
        <w:t xml:space="preserve"> in de lucht als systemen o</w:t>
      </w:r>
      <w:r w:rsidR="00071279">
        <w:t>p</w:t>
      </w:r>
      <w:r w:rsidRPr="009D3439">
        <w:t xml:space="preserve"> de grond. </w:t>
      </w:r>
      <w:proofErr w:type="spellStart"/>
      <w:r>
        <w:t>O</w:t>
      </w:r>
      <w:r w:rsidRPr="009D3439">
        <w:t>nbemenste</w:t>
      </w:r>
      <w:proofErr w:type="spellEnd"/>
      <w:r w:rsidRPr="009D3439">
        <w:t xml:space="preserve"> systemen </w:t>
      </w:r>
      <w:r>
        <w:t xml:space="preserve">kunnen </w:t>
      </w:r>
      <w:r w:rsidRPr="009D3439">
        <w:t xml:space="preserve">een belangrijke rol spelen bij het </w:t>
      </w:r>
      <w:r w:rsidR="00DF534E">
        <w:t>verminderen</w:t>
      </w:r>
      <w:r w:rsidRPr="009D3439">
        <w:t xml:space="preserve"> van de kwetsbaarheden van de gevechts</w:t>
      </w:r>
      <w:r w:rsidR="00C53716">
        <w:t xml:space="preserve">systemen, waaronder </w:t>
      </w:r>
      <w:r w:rsidRPr="009D3439">
        <w:t>tank</w:t>
      </w:r>
      <w:r w:rsidR="00C53716">
        <w:t>s</w:t>
      </w:r>
      <w:r w:rsidRPr="009D3439">
        <w:t xml:space="preserve">. Denk hierbij aan </w:t>
      </w:r>
      <w:proofErr w:type="spellStart"/>
      <w:r w:rsidRPr="009D3439">
        <w:t>onbemenste</w:t>
      </w:r>
      <w:proofErr w:type="spellEnd"/>
      <w:r w:rsidRPr="009D3439">
        <w:t xml:space="preserve"> systemen </w:t>
      </w:r>
      <w:r w:rsidR="00DF534E">
        <w:t>die</w:t>
      </w:r>
      <w:r w:rsidR="005356BF">
        <w:t xml:space="preserve"> een additionele bijdrage kunnen leveren aan de bestrijding van</w:t>
      </w:r>
      <w:r w:rsidR="00DF534E">
        <w:t xml:space="preserve"> </w:t>
      </w:r>
      <w:r w:rsidR="00067880">
        <w:t xml:space="preserve">vijandelijke </w:t>
      </w:r>
      <w:r w:rsidRPr="009D3439">
        <w:t>drone</w:t>
      </w:r>
      <w:r w:rsidR="00DF534E">
        <w:t xml:space="preserve">s </w:t>
      </w:r>
      <w:r w:rsidRPr="009D3439">
        <w:t>of pantser</w:t>
      </w:r>
      <w:r w:rsidR="00DF534E">
        <w:t>voertuigen</w:t>
      </w:r>
      <w:r w:rsidR="005356BF">
        <w:t>.</w:t>
      </w:r>
      <w:r w:rsidRPr="009D3439">
        <w:t xml:space="preserve"> Daarnaast </w:t>
      </w:r>
      <w:r w:rsidR="004702DA">
        <w:t>worden</w:t>
      </w:r>
      <w:r w:rsidR="00DF534E">
        <w:t xml:space="preserve"> naar verwachting </w:t>
      </w:r>
      <w:r w:rsidRPr="009D3439">
        <w:t xml:space="preserve">systemen om (kleine) hindernissen te doorbreken </w:t>
      </w:r>
      <w:r w:rsidR="00DF534E">
        <w:t>en</w:t>
      </w:r>
      <w:r w:rsidRPr="009D3439">
        <w:t xml:space="preserve"> systemen met hoogwaardige sensor</w:t>
      </w:r>
      <w:r w:rsidR="00DF534E">
        <w:t>en</w:t>
      </w:r>
      <w:r w:rsidRPr="009D3439">
        <w:t xml:space="preserve"> voor detectie en verkenning</w:t>
      </w:r>
      <w:r w:rsidR="004702DA">
        <w:t xml:space="preserve"> op de markt gebracht</w:t>
      </w:r>
      <w:r w:rsidRPr="009D3439">
        <w:t>.</w:t>
      </w:r>
    </w:p>
    <w:p w:rsidR="009D3439" w:rsidP="006F0691" w:rsidRDefault="009D3439" w14:paraId="49B127B7" w14:textId="77777777">
      <w:pPr>
        <w:spacing w:after="0"/>
      </w:pPr>
    </w:p>
    <w:p w:rsidR="00F73CD9" w:rsidP="006F0691" w:rsidRDefault="00FA2B61" w14:paraId="2D66B4E4" w14:textId="49201002">
      <w:pPr>
        <w:spacing w:after="0"/>
      </w:pPr>
      <w:r>
        <w:t xml:space="preserve">De benodigde techniek voor </w:t>
      </w:r>
      <w:r w:rsidR="00DF534E">
        <w:t xml:space="preserve">een </w:t>
      </w:r>
      <w:proofErr w:type="spellStart"/>
      <w:r w:rsidRPr="00C10C2B" w:rsidR="00DF534E">
        <w:t>onbemenste</w:t>
      </w:r>
      <w:proofErr w:type="spellEnd"/>
      <w:r w:rsidRPr="00C10C2B" w:rsidR="00DF534E">
        <w:t xml:space="preserve"> capaciteit</w:t>
      </w:r>
      <w:r w:rsidR="00DF534E">
        <w:t xml:space="preserve"> die vergelijkbaar is met</w:t>
      </w:r>
      <w:r>
        <w:t xml:space="preserve"> een moderne bem</w:t>
      </w:r>
      <w:r w:rsidR="009407DF">
        <w:t>enst</w:t>
      </w:r>
      <w:r>
        <w:t>e gevechtstank</w:t>
      </w:r>
      <w:r w:rsidR="00AF18EA">
        <w:t xml:space="preserve"> komt </w:t>
      </w:r>
      <w:r>
        <w:t xml:space="preserve">naar verwachting </w:t>
      </w:r>
      <w:r w:rsidR="00577F25">
        <w:t xml:space="preserve">na </w:t>
      </w:r>
      <w:r>
        <w:t xml:space="preserve">2035 in beeld. </w:t>
      </w:r>
      <w:r w:rsidR="00DF534E">
        <w:t>Dit</w:t>
      </w:r>
      <w:r>
        <w:t xml:space="preserve"> loopt parallel aan de verwachte technologieontwikkeling voor het Duits-Franse </w:t>
      </w:r>
      <w:proofErr w:type="spellStart"/>
      <w:r w:rsidRPr="00AD09BA">
        <w:rPr>
          <w:i/>
        </w:rPr>
        <w:t>Main</w:t>
      </w:r>
      <w:proofErr w:type="spellEnd"/>
      <w:r w:rsidRPr="00AD09BA">
        <w:rPr>
          <w:i/>
        </w:rPr>
        <w:t xml:space="preserve"> </w:t>
      </w:r>
      <w:proofErr w:type="spellStart"/>
      <w:r w:rsidRPr="00AD09BA">
        <w:rPr>
          <w:i/>
        </w:rPr>
        <w:t>Ground</w:t>
      </w:r>
      <w:proofErr w:type="spellEnd"/>
      <w:r w:rsidRPr="00AD09BA">
        <w:rPr>
          <w:i/>
        </w:rPr>
        <w:t xml:space="preserve"> Combat System</w:t>
      </w:r>
      <w:r>
        <w:t xml:space="preserve"> (MGCS) waarvan de eerste levering vanaf 2040 </w:t>
      </w:r>
      <w:r w:rsidR="00071279">
        <w:t xml:space="preserve">wordt </w:t>
      </w:r>
      <w:r>
        <w:t>verwacht.</w:t>
      </w:r>
      <w:r w:rsidRPr="00AC3F82" w:rsidR="00EB7BB6">
        <w:rPr>
          <w:rFonts w:eastAsia="Times New Roman" w:cs="Times New Roman"/>
          <w:kern w:val="0"/>
          <w:vertAlign w:val="superscript"/>
          <w:lang w:eastAsia="bg-BG" w:bidi="ar-SA"/>
        </w:rPr>
        <w:footnoteReference w:id="29"/>
      </w:r>
      <w:r w:rsidR="003822EE">
        <w:t xml:space="preserve"> </w:t>
      </w:r>
      <w:r w:rsidR="00C5257D">
        <w:t>Met de innovatie op he</w:t>
      </w:r>
      <w:r w:rsidR="007620A6">
        <w:t xml:space="preserve">t gebied van </w:t>
      </w:r>
      <w:proofErr w:type="spellStart"/>
      <w:r w:rsidR="007620A6">
        <w:t>onbemenste</w:t>
      </w:r>
      <w:proofErr w:type="spellEnd"/>
      <w:r w:rsidR="007620A6">
        <w:t xml:space="preserve"> systemen</w:t>
      </w:r>
      <w:r w:rsidR="00C5257D">
        <w:t xml:space="preserve"> wil Nederland stimuleren deze ontwikkeling te versnellen. </w:t>
      </w:r>
      <w:r w:rsidRPr="00060E4B" w:rsidR="00060E4B">
        <w:t xml:space="preserve">Nederland streeft </w:t>
      </w:r>
      <w:r w:rsidR="00067880">
        <w:t xml:space="preserve">met </w:t>
      </w:r>
      <w:r w:rsidRPr="00060E4B" w:rsidR="00060E4B">
        <w:t>dit</w:t>
      </w:r>
      <w:r w:rsidR="00067880">
        <w:t xml:space="preserve"> Leopard-2A8</w:t>
      </w:r>
      <w:r w:rsidRPr="00060E4B" w:rsidR="00060E4B">
        <w:t xml:space="preserve"> project naar het </w:t>
      </w:r>
      <w:r w:rsidR="00591CE9">
        <w:t xml:space="preserve">creëren van </w:t>
      </w:r>
      <w:r w:rsidR="00122D40">
        <w:t xml:space="preserve">eigen </w:t>
      </w:r>
      <w:proofErr w:type="spellStart"/>
      <w:r w:rsidR="00122D40">
        <w:t>onbemenste</w:t>
      </w:r>
      <w:proofErr w:type="spellEnd"/>
      <w:r w:rsidR="00122D40">
        <w:t xml:space="preserve"> </w:t>
      </w:r>
      <w:r w:rsidRPr="00C10C2B" w:rsidR="00122D40">
        <w:t>capaciteit,</w:t>
      </w:r>
      <w:r w:rsidR="00122D40">
        <w:t xml:space="preserve"> </w:t>
      </w:r>
      <w:r w:rsidR="00591CE9">
        <w:t xml:space="preserve">het </w:t>
      </w:r>
      <w:r w:rsidRPr="00060E4B" w:rsidR="00060E4B">
        <w:t xml:space="preserve">benutten en uitbouwen van kennis en technologie op het gebied van </w:t>
      </w:r>
      <w:proofErr w:type="spellStart"/>
      <w:r w:rsidRPr="00060E4B" w:rsidR="00060E4B">
        <w:t>onbemenste</w:t>
      </w:r>
      <w:proofErr w:type="spellEnd"/>
      <w:r w:rsidRPr="00060E4B" w:rsidR="00060E4B">
        <w:t xml:space="preserve"> wapensystemen en</w:t>
      </w:r>
      <w:r w:rsidR="00591CE9">
        <w:t xml:space="preserve"> </w:t>
      </w:r>
      <w:r w:rsidRPr="00C10C2B" w:rsidR="00591CE9">
        <w:t>de samenwerking</w:t>
      </w:r>
      <w:r w:rsidR="00F812E7">
        <w:t xml:space="preserve"> van</w:t>
      </w:r>
      <w:r w:rsidRPr="00C10C2B" w:rsidR="00591CE9">
        <w:t xml:space="preserve"> bemenst</w:t>
      </w:r>
      <w:r w:rsidR="00254E3E">
        <w:t>e</w:t>
      </w:r>
      <w:r w:rsidRPr="00C10C2B" w:rsidR="00591CE9">
        <w:t>-</w:t>
      </w:r>
      <w:proofErr w:type="spellStart"/>
      <w:r w:rsidRPr="00C10C2B" w:rsidR="00591CE9">
        <w:t>onbemenst</w:t>
      </w:r>
      <w:r w:rsidR="00F812E7">
        <w:t>e</w:t>
      </w:r>
      <w:proofErr w:type="spellEnd"/>
      <w:r w:rsidR="00F812E7">
        <w:t xml:space="preserve"> systemen</w:t>
      </w:r>
      <w:r w:rsidRPr="00C10C2B" w:rsidR="00591CE9">
        <w:t>.</w:t>
      </w:r>
      <w:r w:rsidR="00591CE9">
        <w:t xml:space="preserve"> Daarmee</w:t>
      </w:r>
      <w:r w:rsidRPr="00060E4B" w:rsidR="00060E4B">
        <w:t xml:space="preserve"> beoogt</w:t>
      </w:r>
      <w:r w:rsidR="00591CE9">
        <w:t xml:space="preserve"> Defensie</w:t>
      </w:r>
      <w:r w:rsidRPr="00060E4B" w:rsidR="00060E4B">
        <w:t xml:space="preserve"> een voorsprong te </w:t>
      </w:r>
      <w:r w:rsidR="00C10C2B">
        <w:t>nemen</w:t>
      </w:r>
      <w:r w:rsidRPr="00060E4B" w:rsidR="00060E4B">
        <w:t xml:space="preserve"> op </w:t>
      </w:r>
      <w:r w:rsidR="00591CE9">
        <w:t>haar</w:t>
      </w:r>
      <w:r w:rsidRPr="00060E4B" w:rsidR="00060E4B">
        <w:t xml:space="preserve"> potenti</w:t>
      </w:r>
      <w:r w:rsidR="00C10C2B">
        <w:t>ë</w:t>
      </w:r>
      <w:r w:rsidRPr="00C10C2B" w:rsidR="00060E4B">
        <w:t>l</w:t>
      </w:r>
      <w:r w:rsidRPr="00060E4B" w:rsidR="00060E4B">
        <w:t>e tegenstanders</w:t>
      </w:r>
      <w:r w:rsidR="00591CE9">
        <w:t xml:space="preserve"> en een belangrijke kennispositie in Europa te</w:t>
      </w:r>
      <w:r w:rsidR="00C10C2B">
        <w:t xml:space="preserve"> verkrijgen</w:t>
      </w:r>
      <w:r w:rsidRPr="00C10C2B" w:rsidR="003822EE">
        <w:t>.</w:t>
      </w:r>
    </w:p>
    <w:p w:rsidR="006D6D1F" w:rsidP="006F0691" w:rsidRDefault="00F73CD9" w14:paraId="6CEA836B" w14:textId="4737C392">
      <w:pPr>
        <w:spacing w:after="0"/>
      </w:pPr>
      <w:r>
        <w:t xml:space="preserve">Defensie werkt het </w:t>
      </w:r>
      <w:r w:rsidR="00C10C2B">
        <w:t>ontwerp</w:t>
      </w:r>
      <w:r>
        <w:t xml:space="preserve"> van deze innovatie uit zodat naar verwachting</w:t>
      </w:r>
      <w:r w:rsidRPr="00F73CD9">
        <w:t xml:space="preserve"> eind 2025 </w:t>
      </w:r>
      <w:r>
        <w:t>het Programma van Eisen (</w:t>
      </w:r>
      <w:proofErr w:type="spellStart"/>
      <w:r>
        <w:t>PvE</w:t>
      </w:r>
      <w:proofErr w:type="spellEnd"/>
      <w:r>
        <w:t>)</w:t>
      </w:r>
      <w:r w:rsidR="00376486">
        <w:t xml:space="preserve"> </w:t>
      </w:r>
      <w:r w:rsidR="006E23B5">
        <w:t xml:space="preserve">voor de </w:t>
      </w:r>
      <w:proofErr w:type="spellStart"/>
      <w:r w:rsidR="006E23B5">
        <w:t>onbemenste</w:t>
      </w:r>
      <w:proofErr w:type="spellEnd"/>
      <w:r w:rsidR="006E23B5">
        <w:t xml:space="preserve"> capaciteit</w:t>
      </w:r>
      <w:r>
        <w:t xml:space="preserve"> </w:t>
      </w:r>
      <w:r w:rsidRPr="00F73CD9">
        <w:t xml:space="preserve">op de markt kan worden gezet. </w:t>
      </w:r>
      <w:r>
        <w:t>In de t</w:t>
      </w:r>
      <w:r w:rsidRPr="00F73CD9">
        <w:t>weede helft 2026</w:t>
      </w:r>
      <w:r>
        <w:t xml:space="preserve"> volgt</w:t>
      </w:r>
      <w:r w:rsidR="006E23B5">
        <w:t xml:space="preserve"> dan</w:t>
      </w:r>
      <w:r>
        <w:t xml:space="preserve"> een</w:t>
      </w:r>
      <w:r w:rsidRPr="00F73CD9">
        <w:t xml:space="preserve"> </w:t>
      </w:r>
      <w:r>
        <w:t xml:space="preserve">validatie met één </w:t>
      </w:r>
      <w:r w:rsidRPr="00F73CD9">
        <w:t>of meerdere fabrikanten</w:t>
      </w:r>
      <w:r w:rsidR="006E23B5">
        <w:t>.</w:t>
      </w:r>
      <w:r w:rsidRPr="00F73CD9">
        <w:t xml:space="preserve"> </w:t>
      </w:r>
      <w:r>
        <w:t>Deze validatie is tevens een criterium voor het</w:t>
      </w:r>
      <w:r w:rsidR="00376486">
        <w:t xml:space="preserve"> besluit van Defensie om </w:t>
      </w:r>
      <w:r>
        <w:t>wel of niet</w:t>
      </w:r>
      <w:r w:rsidR="006E23B5">
        <w:t xml:space="preserve"> de </w:t>
      </w:r>
      <w:r>
        <w:t>zes tanks</w:t>
      </w:r>
      <w:r w:rsidR="00376486">
        <w:t xml:space="preserve"> af te roepen</w:t>
      </w:r>
      <w:r w:rsidRPr="006E23B5">
        <w:t>.</w:t>
      </w:r>
      <w:r w:rsidR="006E23B5">
        <w:t xml:space="preserve"> </w:t>
      </w:r>
      <w:r w:rsidRPr="006E23B5" w:rsidR="00376486">
        <w:t xml:space="preserve">De innovatie in </w:t>
      </w:r>
      <w:r w:rsidR="00F812E7">
        <w:t xml:space="preserve">deze </w:t>
      </w:r>
      <w:proofErr w:type="spellStart"/>
      <w:r w:rsidRPr="006E23B5" w:rsidR="00376486">
        <w:t>onbemenste</w:t>
      </w:r>
      <w:proofErr w:type="spellEnd"/>
      <w:r w:rsidRPr="006E23B5" w:rsidR="00376486">
        <w:t xml:space="preserve"> systemen</w:t>
      </w:r>
      <w:r w:rsidR="006E23B5">
        <w:t xml:space="preserve"> zal ook doorgaan</w:t>
      </w:r>
      <w:r w:rsidRPr="006E23B5" w:rsidR="00376486">
        <w:t xml:space="preserve"> wanneer Defensie besluit alsnog de zes tanks af te roepen.</w:t>
      </w:r>
    </w:p>
    <w:p w:rsidR="00FA2B61" w:rsidP="006F0691" w:rsidRDefault="00FA2B61" w14:paraId="26FDB3C2" w14:textId="41C6F539">
      <w:pPr>
        <w:spacing w:after="0"/>
        <w:rPr>
          <w:u w:val="single"/>
        </w:rPr>
      </w:pPr>
    </w:p>
    <w:p w:rsidR="007C2B00" w:rsidP="006E5CC8" w:rsidRDefault="004064D2" w14:paraId="6DE5E4A1" w14:textId="6FA4BEB1">
      <w:pPr>
        <w:spacing w:after="0"/>
        <w:rPr>
          <w:u w:val="single"/>
        </w:rPr>
      </w:pPr>
      <w:r>
        <w:rPr>
          <w:u w:val="single"/>
        </w:rPr>
        <w:t>Ruimte</w:t>
      </w:r>
    </w:p>
    <w:p w:rsidR="00B95F00" w:rsidP="00467943" w:rsidRDefault="007C2B00" w14:paraId="56FB0268" w14:textId="7A05E455">
      <w:pPr>
        <w:autoSpaceDN/>
        <w:spacing w:after="0"/>
        <w:textAlignment w:val="auto"/>
        <w:rPr>
          <w:rFonts w:eastAsia="Times New Roman" w:cs="Times New Roman"/>
          <w:kern w:val="0"/>
          <w:lang w:eastAsia="bg-BG" w:bidi="ar-SA"/>
        </w:rPr>
      </w:pPr>
      <w:r w:rsidRPr="007C2B00">
        <w:rPr>
          <w:rFonts w:eastAsia="Times New Roman" w:cs="Times New Roman"/>
          <w:kern w:val="0"/>
          <w:lang w:eastAsia="bg-BG" w:bidi="ar-SA"/>
        </w:rPr>
        <w:t xml:space="preserve">Een tankbataljon heeft </w:t>
      </w:r>
      <w:r w:rsidR="004064D2">
        <w:rPr>
          <w:rFonts w:eastAsia="Times New Roman" w:cs="Times New Roman"/>
          <w:kern w:val="0"/>
          <w:lang w:eastAsia="bg-BG" w:bidi="ar-SA"/>
        </w:rPr>
        <w:t>ruimte</w:t>
      </w:r>
      <w:r w:rsidRPr="007C2B00">
        <w:rPr>
          <w:rFonts w:eastAsia="Times New Roman" w:cs="Times New Roman"/>
          <w:kern w:val="0"/>
          <w:lang w:eastAsia="bg-BG" w:bidi="ar-SA"/>
        </w:rPr>
        <w:t xml:space="preserve"> nodig om te kunnen trainen, maar ook voor legering, les- en kantoorgebouwen, logistieke magazijnen en technische ruimtes voor instandhouding. De oefen- en schietterreinen bij de Nederlandse kazernes bieden </w:t>
      </w:r>
      <w:r w:rsidR="00147F47">
        <w:rPr>
          <w:rFonts w:eastAsia="Times New Roman" w:cs="Times New Roman"/>
          <w:kern w:val="0"/>
          <w:lang w:eastAsia="bg-BG" w:bidi="ar-SA"/>
        </w:rPr>
        <w:t>onvoldoende</w:t>
      </w:r>
      <w:r w:rsidR="0010012F">
        <w:rPr>
          <w:rFonts w:eastAsia="Times New Roman" w:cs="Times New Roman"/>
          <w:kern w:val="0"/>
          <w:lang w:eastAsia="bg-BG" w:bidi="ar-SA"/>
        </w:rPr>
        <w:t xml:space="preserve"> </w:t>
      </w:r>
      <w:r w:rsidRPr="007C2B00">
        <w:rPr>
          <w:rFonts w:eastAsia="Times New Roman" w:cs="Times New Roman"/>
          <w:kern w:val="0"/>
          <w:lang w:eastAsia="bg-BG" w:bidi="ar-SA"/>
        </w:rPr>
        <w:t xml:space="preserve">ruimte om realistisch met een tankbataljon te kunnen trainen of - met oog voor de veiligheidsaspecten van de omgeving - de benodigde </w:t>
      </w:r>
      <w:r w:rsidR="00DF534E">
        <w:rPr>
          <w:rFonts w:eastAsia="Times New Roman" w:cs="Times New Roman"/>
          <w:kern w:val="0"/>
          <w:lang w:eastAsia="bg-BG" w:bidi="ar-SA"/>
        </w:rPr>
        <w:t>oefeningen met scherpe munitie</w:t>
      </w:r>
      <w:r w:rsidRPr="007C2B00">
        <w:rPr>
          <w:rFonts w:eastAsia="Times New Roman" w:cs="Times New Roman"/>
          <w:kern w:val="0"/>
          <w:lang w:eastAsia="bg-BG" w:bidi="ar-SA"/>
        </w:rPr>
        <w:t xml:space="preserve"> te kunnen faciliteren.</w:t>
      </w:r>
      <w:r w:rsidR="00C5257D">
        <w:rPr>
          <w:rFonts w:eastAsia="Times New Roman" w:cs="Times New Roman"/>
          <w:kern w:val="0"/>
          <w:lang w:eastAsia="bg-BG" w:bidi="ar-SA"/>
        </w:rPr>
        <w:t xml:space="preserve"> Specifieke onderdelen van kleinschalige trainingen kunnen wel in Nederland plaatsvinden.</w:t>
      </w:r>
      <w:r w:rsidRPr="007C2B00">
        <w:rPr>
          <w:rFonts w:eastAsia="Times New Roman" w:cs="Times New Roman"/>
          <w:kern w:val="0"/>
          <w:lang w:eastAsia="bg-BG" w:bidi="ar-SA"/>
        </w:rPr>
        <w:t xml:space="preserve"> </w:t>
      </w:r>
      <w:r w:rsidR="004702DA">
        <w:rPr>
          <w:rFonts w:eastAsia="Times New Roman" w:cs="Times New Roman"/>
          <w:kern w:val="0"/>
          <w:lang w:eastAsia="bg-BG" w:bidi="ar-SA"/>
        </w:rPr>
        <w:t>Defensie is daarom voornemens om, in overleg met Duitsland, het</w:t>
      </w:r>
      <w:r w:rsidRPr="007C2B00">
        <w:rPr>
          <w:rFonts w:eastAsia="Times New Roman" w:cs="Times New Roman"/>
          <w:kern w:val="0"/>
          <w:lang w:eastAsia="bg-BG" w:bidi="ar-SA"/>
        </w:rPr>
        <w:t xml:space="preserve"> tankbataljon </w:t>
      </w:r>
      <w:r w:rsidR="004702DA">
        <w:rPr>
          <w:rFonts w:eastAsia="Times New Roman" w:cs="Times New Roman"/>
          <w:kern w:val="0"/>
          <w:lang w:eastAsia="bg-BG" w:bidi="ar-SA"/>
        </w:rPr>
        <w:t>te stationeren nabij</w:t>
      </w:r>
      <w:r w:rsidRPr="007C2B00">
        <w:rPr>
          <w:rFonts w:eastAsia="Times New Roman" w:cs="Times New Roman"/>
          <w:kern w:val="0"/>
          <w:lang w:eastAsia="bg-BG" w:bidi="ar-SA"/>
        </w:rPr>
        <w:t xml:space="preserve"> </w:t>
      </w:r>
      <w:r w:rsidR="00DF534E">
        <w:rPr>
          <w:rFonts w:eastAsia="Times New Roman" w:cs="Times New Roman"/>
          <w:kern w:val="0"/>
          <w:lang w:eastAsia="bg-BG" w:bidi="ar-SA"/>
        </w:rPr>
        <w:t xml:space="preserve">de </w:t>
      </w:r>
      <w:r w:rsidRPr="00AC6B4A">
        <w:rPr>
          <w:rFonts w:eastAsia="Times New Roman" w:cs="Times New Roman"/>
          <w:kern w:val="0"/>
          <w:lang w:eastAsia="bg-BG" w:bidi="ar-SA"/>
        </w:rPr>
        <w:t>NATO</w:t>
      </w:r>
      <w:r w:rsidRPr="007C2B00">
        <w:rPr>
          <w:rFonts w:eastAsia="Times New Roman" w:cs="Times New Roman"/>
          <w:i/>
          <w:kern w:val="0"/>
          <w:lang w:eastAsia="bg-BG" w:bidi="ar-SA"/>
        </w:rPr>
        <w:t xml:space="preserve"> Training Area</w:t>
      </w:r>
      <w:r w:rsidRPr="007C2B00">
        <w:rPr>
          <w:rFonts w:eastAsia="Times New Roman" w:cs="Times New Roman"/>
          <w:kern w:val="0"/>
          <w:lang w:eastAsia="bg-BG" w:bidi="ar-SA"/>
        </w:rPr>
        <w:t xml:space="preserve"> (NTA) Bergen-</w:t>
      </w:r>
      <w:proofErr w:type="spellStart"/>
      <w:r w:rsidRPr="007C2B00">
        <w:rPr>
          <w:rFonts w:eastAsia="Times New Roman" w:cs="Times New Roman"/>
          <w:kern w:val="0"/>
          <w:lang w:eastAsia="bg-BG" w:bidi="ar-SA"/>
        </w:rPr>
        <w:t>Hohne</w:t>
      </w:r>
      <w:proofErr w:type="spellEnd"/>
      <w:r w:rsidRPr="007C2B00">
        <w:rPr>
          <w:rFonts w:eastAsia="Times New Roman" w:cs="Times New Roman"/>
          <w:kern w:val="0"/>
          <w:lang w:eastAsia="bg-BG" w:bidi="ar-SA"/>
        </w:rPr>
        <w:t xml:space="preserve"> in Duitsland</w:t>
      </w:r>
      <w:r w:rsidR="000459C4">
        <w:rPr>
          <w:rFonts w:eastAsia="Times New Roman" w:cs="Times New Roman"/>
          <w:kern w:val="0"/>
          <w:lang w:eastAsia="bg-BG" w:bidi="ar-SA"/>
        </w:rPr>
        <w:t>.</w:t>
      </w:r>
      <w:r w:rsidRPr="007C2B00">
        <w:rPr>
          <w:rFonts w:eastAsia="Times New Roman" w:cs="Times New Roman"/>
          <w:kern w:val="0"/>
          <w:lang w:eastAsia="bg-BG" w:bidi="ar-SA"/>
        </w:rPr>
        <w:t xml:space="preserve"> Direct aangrenzend aan deze oefenlocatie is</w:t>
      </w:r>
      <w:r w:rsidR="000459C4">
        <w:rPr>
          <w:rFonts w:eastAsia="Times New Roman" w:cs="Times New Roman"/>
          <w:kern w:val="0"/>
          <w:lang w:eastAsia="bg-BG" w:bidi="ar-SA"/>
        </w:rPr>
        <w:t xml:space="preserve"> </w:t>
      </w:r>
      <w:r w:rsidRPr="007C2B00">
        <w:rPr>
          <w:rFonts w:eastAsia="Times New Roman" w:cs="Times New Roman"/>
          <w:kern w:val="0"/>
          <w:lang w:eastAsia="bg-BG" w:bidi="ar-SA"/>
        </w:rPr>
        <w:t>kazernecapaciteit beschikbaar met groeiruimte voor nieuwe eenheden</w:t>
      </w:r>
      <w:r w:rsidR="00CB4E4D">
        <w:rPr>
          <w:rFonts w:eastAsia="Times New Roman" w:cs="Times New Roman"/>
          <w:kern w:val="0"/>
          <w:lang w:eastAsia="bg-BG" w:bidi="ar-SA"/>
        </w:rPr>
        <w:t>.</w:t>
      </w:r>
      <w:r w:rsidRPr="007C2B00" w:rsidR="00EA25FC">
        <w:rPr>
          <w:rFonts w:eastAsia="Times New Roman" w:cs="Times New Roman"/>
          <w:kern w:val="0"/>
          <w:vertAlign w:val="superscript"/>
          <w:lang w:eastAsia="bg-BG" w:bidi="ar-SA"/>
        </w:rPr>
        <w:footnoteReference w:id="30"/>
      </w:r>
      <w:r w:rsidRPr="007C2B00">
        <w:rPr>
          <w:rFonts w:eastAsia="Times New Roman" w:cs="Times New Roman"/>
          <w:kern w:val="0"/>
          <w:lang w:eastAsia="bg-BG" w:bidi="ar-SA"/>
        </w:rPr>
        <w:t xml:space="preserve"> </w:t>
      </w:r>
      <w:r w:rsidR="000459C4">
        <w:rPr>
          <w:rFonts w:eastAsia="Times New Roman" w:cs="Times New Roman"/>
          <w:kern w:val="0"/>
          <w:lang w:eastAsia="bg-BG" w:bidi="ar-SA"/>
        </w:rPr>
        <w:t>Over d</w:t>
      </w:r>
      <w:r w:rsidR="0010012F">
        <w:rPr>
          <w:rFonts w:eastAsia="Times New Roman" w:cs="Times New Roman"/>
          <w:kern w:val="0"/>
          <w:lang w:eastAsia="bg-BG" w:bidi="ar-SA"/>
        </w:rPr>
        <w:t>e haalbaarheid van deze stationering is Defensie met Duitsland</w:t>
      </w:r>
      <w:r w:rsidRPr="00DF534E" w:rsidR="0010012F">
        <w:rPr>
          <w:rFonts w:eastAsia="Times New Roman" w:cs="Times New Roman"/>
          <w:kern w:val="0"/>
          <w:lang w:eastAsia="bg-BG" w:bidi="ar-SA"/>
        </w:rPr>
        <w:t xml:space="preserve"> </w:t>
      </w:r>
      <w:r w:rsidR="0010012F">
        <w:rPr>
          <w:rFonts w:eastAsia="Times New Roman" w:cs="Times New Roman"/>
          <w:kern w:val="0"/>
          <w:lang w:eastAsia="bg-BG" w:bidi="ar-SA"/>
        </w:rPr>
        <w:t>in gesprek.</w:t>
      </w:r>
    </w:p>
    <w:p w:rsidR="007C2B00" w:rsidP="00467943" w:rsidRDefault="00CA0F26" w14:paraId="51FD7A49" w14:textId="04E4C234">
      <w:pPr>
        <w:autoSpaceDN/>
        <w:spacing w:after="0"/>
        <w:textAlignment w:val="auto"/>
        <w:rPr>
          <w:u w:val="single"/>
        </w:rPr>
      </w:pPr>
      <w:r>
        <w:rPr>
          <w:rFonts w:eastAsia="Times New Roman" w:cs="Times New Roman"/>
          <w:kern w:val="0"/>
          <w:lang w:eastAsia="bg-BG" w:bidi="ar-SA"/>
        </w:rPr>
        <w:t xml:space="preserve"> </w:t>
      </w:r>
    </w:p>
    <w:p w:rsidR="00003212" w:rsidP="006F0691" w:rsidRDefault="00003212" w14:paraId="044919D1" w14:textId="77777777">
      <w:pPr>
        <w:spacing w:after="0"/>
        <w:rPr>
          <w:u w:val="single"/>
        </w:rPr>
      </w:pPr>
      <w:r>
        <w:rPr>
          <w:u w:val="single"/>
        </w:rPr>
        <w:t>Internationale samenwerking en interoperabiliteit</w:t>
      </w:r>
    </w:p>
    <w:p w:rsidR="002E2214" w:rsidP="006F0691" w:rsidRDefault="007401AA" w14:paraId="03700B7F" w14:textId="73785CA8">
      <w:pPr>
        <w:spacing w:after="0"/>
        <w:rPr>
          <w:rFonts w:eastAsia="Times New Roman" w:cs="Times New Roman"/>
          <w:kern w:val="0"/>
          <w:lang w:eastAsia="bg-BG" w:bidi="ar-SA"/>
        </w:rPr>
      </w:pPr>
      <w:r>
        <w:t xml:space="preserve">In lijn met </w:t>
      </w:r>
      <w:r w:rsidRPr="00FC3952">
        <w:t xml:space="preserve">de </w:t>
      </w:r>
      <w:r>
        <w:t>motie-</w:t>
      </w:r>
      <w:proofErr w:type="spellStart"/>
      <w:r>
        <w:t>Paternotte</w:t>
      </w:r>
      <w:proofErr w:type="spellEnd"/>
      <w:r>
        <w:t>/Van Campen</w:t>
      </w:r>
      <w:r>
        <w:rPr>
          <w:rStyle w:val="Voetnootmarkering"/>
        </w:rPr>
        <w:footnoteReference w:id="31"/>
      </w:r>
      <w:r>
        <w:t xml:space="preserve"> laat Defensie </w:t>
      </w:r>
      <w:r w:rsidRPr="00FC3952">
        <w:t>standaardisatie zwaarder mee wegen bij de aanschaf van militair materieel</w:t>
      </w:r>
      <w:r>
        <w:t>. De Leopard-2 gevechtstank heeft een grote Europese gebruikersgroep</w:t>
      </w:r>
      <w:r>
        <w:rPr>
          <w:rStyle w:val="Voetnootmarkering"/>
        </w:rPr>
        <w:footnoteReference w:id="32"/>
      </w:r>
      <w:r w:rsidR="008619E4">
        <w:t xml:space="preserve"> en</w:t>
      </w:r>
      <w:r w:rsidRPr="008619E4" w:rsidR="008619E4">
        <w:t xml:space="preserve"> dit levert voordelen op voor </w:t>
      </w:r>
      <w:proofErr w:type="spellStart"/>
      <w:r w:rsidR="000459C4">
        <w:t>interoperabilitet</w:t>
      </w:r>
      <w:proofErr w:type="spellEnd"/>
      <w:r w:rsidR="000459C4">
        <w:t xml:space="preserve"> in </w:t>
      </w:r>
      <w:r w:rsidRPr="008619E4" w:rsidR="008619E4">
        <w:t>training</w:t>
      </w:r>
      <w:r w:rsidR="000459C4">
        <w:t xml:space="preserve"> en inzet</w:t>
      </w:r>
      <w:r w:rsidRPr="008619E4" w:rsidR="008619E4">
        <w:t>, instandhouding, reservedelen-voorziening en kennisdeling.</w:t>
      </w:r>
      <w:r w:rsidR="008619E4">
        <w:t xml:space="preserve"> </w:t>
      </w:r>
      <w:r w:rsidRPr="00F279F9">
        <w:t>Daarnaast heeft</w:t>
      </w:r>
      <w:r>
        <w:t xml:space="preserve"> </w:t>
      </w:r>
      <w:r w:rsidRPr="00F279F9">
        <w:t xml:space="preserve">het Leopard-2 platform als gevolg van ‘familievorming’ en samenwerking met Duitsland instandhoudingsvoordelen: de krijgsmacht heeft al tientallen genie-, bergings- en </w:t>
      </w:r>
      <w:proofErr w:type="spellStart"/>
      <w:r w:rsidRPr="00F279F9">
        <w:t>brugleggende</w:t>
      </w:r>
      <w:proofErr w:type="spellEnd"/>
      <w:r w:rsidRPr="00F279F9">
        <w:t xml:space="preserve"> tanks op basis van </w:t>
      </w:r>
      <w:r>
        <w:t>het</w:t>
      </w:r>
      <w:r w:rsidRPr="00F279F9">
        <w:t xml:space="preserve"> </w:t>
      </w:r>
      <w:r>
        <w:t>Leopard-</w:t>
      </w:r>
      <w:r w:rsidRPr="00F279F9">
        <w:t>onderstel in gebruik</w:t>
      </w:r>
      <w:r>
        <w:rPr>
          <w:rFonts w:eastAsia="Times New Roman" w:cs="Times New Roman"/>
          <w:kern w:val="0"/>
          <w:lang w:eastAsia="bg-BG" w:bidi="ar-SA"/>
        </w:rPr>
        <w:t>.</w:t>
      </w:r>
      <w:r w:rsidRPr="009B0844">
        <w:t xml:space="preserve"> </w:t>
      </w:r>
      <w:r w:rsidR="0037736A">
        <w:rPr>
          <w:rFonts w:eastAsia="Times New Roman" w:cs="Times New Roman"/>
          <w:kern w:val="0"/>
          <w:lang w:eastAsia="bg-BG" w:bidi="ar-SA"/>
        </w:rPr>
        <w:t>D</w:t>
      </w:r>
      <w:r w:rsidRPr="002E2214" w:rsidR="0037736A">
        <w:rPr>
          <w:rFonts w:eastAsia="Times New Roman" w:cs="Times New Roman"/>
          <w:kern w:val="0"/>
          <w:lang w:eastAsia="bg-BG" w:bidi="ar-SA"/>
        </w:rPr>
        <w:t>e productie</w:t>
      </w:r>
      <w:r w:rsidR="0037736A">
        <w:rPr>
          <w:rFonts w:eastAsia="Times New Roman" w:cs="Times New Roman"/>
          <w:kern w:val="0"/>
          <w:lang w:eastAsia="bg-BG" w:bidi="ar-SA"/>
        </w:rPr>
        <w:t xml:space="preserve"> wordt </w:t>
      </w:r>
      <w:r w:rsidRPr="002E2214" w:rsidR="0037736A">
        <w:rPr>
          <w:rFonts w:eastAsia="Times New Roman" w:cs="Times New Roman"/>
          <w:kern w:val="0"/>
          <w:lang w:eastAsia="bg-BG" w:bidi="ar-SA"/>
        </w:rPr>
        <w:t xml:space="preserve">beperkt tot één variant: de Leopard-2A8. Voor </w:t>
      </w:r>
      <w:r w:rsidR="0037736A">
        <w:rPr>
          <w:rFonts w:eastAsia="Times New Roman" w:cs="Times New Roman"/>
          <w:kern w:val="0"/>
          <w:lang w:eastAsia="bg-BG" w:bidi="ar-SA"/>
        </w:rPr>
        <w:t>de meeste</w:t>
      </w:r>
      <w:r w:rsidRPr="002E2214" w:rsidR="0037736A">
        <w:rPr>
          <w:rFonts w:eastAsia="Times New Roman" w:cs="Times New Roman"/>
          <w:kern w:val="0"/>
          <w:lang w:eastAsia="bg-BG" w:bidi="ar-SA"/>
        </w:rPr>
        <w:t xml:space="preserve"> afnemende landen is de tank identiek – dus zonder specifieke eisen</w:t>
      </w:r>
      <w:r w:rsidR="001C7D72">
        <w:rPr>
          <w:rFonts w:eastAsia="Times New Roman" w:cs="Times New Roman"/>
          <w:kern w:val="0"/>
          <w:lang w:eastAsia="bg-BG" w:bidi="ar-SA"/>
        </w:rPr>
        <w:t xml:space="preserve"> per land</w:t>
      </w:r>
      <w:r w:rsidRPr="002E2214" w:rsidR="0037736A">
        <w:rPr>
          <w:rFonts w:eastAsia="Times New Roman" w:cs="Times New Roman"/>
          <w:kern w:val="0"/>
          <w:lang w:eastAsia="bg-BG" w:bidi="ar-SA"/>
        </w:rPr>
        <w:t xml:space="preserve"> - met als enige uitzondering de voorzieningen voor nationale middelen</w:t>
      </w:r>
      <w:r w:rsidR="00C215C0">
        <w:rPr>
          <w:rFonts w:eastAsia="Times New Roman" w:cs="Times New Roman"/>
          <w:kern w:val="0"/>
          <w:lang w:eastAsia="bg-BG" w:bidi="ar-SA"/>
        </w:rPr>
        <w:t xml:space="preserve"> voor commandovoering</w:t>
      </w:r>
      <w:r w:rsidRPr="00C215C0" w:rsidR="00C215C0">
        <w:rPr>
          <w:rFonts w:eastAsia="Times New Roman" w:cs="Times New Roman"/>
          <w:i/>
          <w:kern w:val="0"/>
          <w:lang w:eastAsia="bg-BG" w:bidi="ar-SA"/>
        </w:rPr>
        <w:t xml:space="preserve"> </w:t>
      </w:r>
      <w:r w:rsidR="00C215C0">
        <w:rPr>
          <w:rFonts w:eastAsia="Times New Roman" w:cs="Times New Roman"/>
          <w:i/>
          <w:kern w:val="0"/>
          <w:lang w:eastAsia="bg-BG" w:bidi="ar-SA"/>
        </w:rPr>
        <w:t>(</w:t>
      </w:r>
      <w:proofErr w:type="spellStart"/>
      <w:r w:rsidRPr="002E2214" w:rsidR="00C215C0">
        <w:rPr>
          <w:rFonts w:eastAsia="Times New Roman" w:cs="Times New Roman"/>
          <w:i/>
          <w:kern w:val="0"/>
          <w:lang w:eastAsia="bg-BG" w:bidi="ar-SA"/>
        </w:rPr>
        <w:t>command</w:t>
      </w:r>
      <w:proofErr w:type="spellEnd"/>
      <w:r w:rsidRPr="002E2214" w:rsidR="00C215C0">
        <w:rPr>
          <w:rFonts w:eastAsia="Times New Roman" w:cs="Times New Roman"/>
          <w:i/>
          <w:kern w:val="0"/>
          <w:lang w:eastAsia="bg-BG" w:bidi="ar-SA"/>
        </w:rPr>
        <w:t xml:space="preserve"> &amp; control</w:t>
      </w:r>
      <w:r w:rsidR="00C215C0">
        <w:rPr>
          <w:rFonts w:eastAsia="Times New Roman" w:cs="Times New Roman"/>
          <w:i/>
          <w:kern w:val="0"/>
          <w:lang w:eastAsia="bg-BG" w:bidi="ar-SA"/>
        </w:rPr>
        <w:t>)</w:t>
      </w:r>
      <w:r w:rsidRPr="002E2214" w:rsidR="0037736A">
        <w:rPr>
          <w:rFonts w:eastAsia="Times New Roman" w:cs="Times New Roman"/>
          <w:kern w:val="0"/>
          <w:lang w:eastAsia="bg-BG" w:bidi="ar-SA"/>
        </w:rPr>
        <w:t xml:space="preserve">. </w:t>
      </w:r>
      <w:r w:rsidR="0037736A">
        <w:rPr>
          <w:rFonts w:eastAsia="Times New Roman" w:cs="Times New Roman"/>
          <w:kern w:val="0"/>
          <w:lang w:eastAsia="bg-BG" w:bidi="ar-SA"/>
        </w:rPr>
        <w:t xml:space="preserve">De </w:t>
      </w:r>
      <w:r w:rsidRPr="002E2214" w:rsidR="0037736A">
        <w:rPr>
          <w:rFonts w:eastAsia="Times New Roman" w:cs="Times New Roman"/>
          <w:kern w:val="0"/>
          <w:lang w:eastAsia="bg-BG" w:bidi="ar-SA"/>
        </w:rPr>
        <w:t xml:space="preserve">gezamenlijke verwerving </w:t>
      </w:r>
      <w:r w:rsidR="0037736A">
        <w:rPr>
          <w:rFonts w:eastAsia="Times New Roman" w:cs="Times New Roman"/>
          <w:kern w:val="0"/>
          <w:lang w:eastAsia="bg-BG" w:bidi="ar-SA"/>
        </w:rPr>
        <w:t xml:space="preserve">met Duitsland, Tsjechië en Litouwen faciliteert </w:t>
      </w:r>
      <w:r w:rsidRPr="002E2214" w:rsidR="0037736A">
        <w:rPr>
          <w:rFonts w:eastAsia="Times New Roman" w:cs="Times New Roman"/>
          <w:kern w:val="0"/>
          <w:lang w:eastAsia="bg-BG" w:bidi="ar-SA"/>
        </w:rPr>
        <w:t>tijdige leveringen en</w:t>
      </w:r>
      <w:r w:rsidR="0037736A">
        <w:rPr>
          <w:rFonts w:eastAsia="Times New Roman" w:cs="Times New Roman"/>
          <w:kern w:val="0"/>
          <w:lang w:eastAsia="bg-BG" w:bidi="ar-SA"/>
        </w:rPr>
        <w:t xml:space="preserve"> drukt de </w:t>
      </w:r>
      <w:r w:rsidR="00C215C0">
        <w:rPr>
          <w:rFonts w:eastAsia="Times New Roman" w:cs="Times New Roman"/>
          <w:kern w:val="0"/>
          <w:lang w:eastAsia="bg-BG" w:bidi="ar-SA"/>
        </w:rPr>
        <w:t>stuks</w:t>
      </w:r>
      <w:r w:rsidR="0037736A">
        <w:rPr>
          <w:rFonts w:eastAsia="Times New Roman" w:cs="Times New Roman"/>
          <w:kern w:val="0"/>
          <w:lang w:eastAsia="bg-BG" w:bidi="ar-SA"/>
        </w:rPr>
        <w:t>prijs</w:t>
      </w:r>
      <w:r w:rsidRPr="002E2214" w:rsidR="0037736A">
        <w:rPr>
          <w:rFonts w:eastAsia="Times New Roman" w:cs="Times New Roman"/>
          <w:kern w:val="0"/>
          <w:lang w:eastAsia="bg-BG" w:bidi="ar-SA"/>
        </w:rPr>
        <w:t xml:space="preserve">. </w:t>
      </w:r>
      <w:r w:rsidRPr="002E2214" w:rsidR="00754B1E">
        <w:rPr>
          <w:rFonts w:eastAsia="Times New Roman" w:cs="Times New Roman"/>
          <w:kern w:val="0"/>
          <w:lang w:eastAsia="bg-BG" w:bidi="ar-SA"/>
        </w:rPr>
        <w:t>Ook zorgt</w:t>
      </w:r>
      <w:r w:rsidR="00CB4E4D">
        <w:rPr>
          <w:rFonts w:eastAsia="Times New Roman" w:cs="Times New Roman"/>
          <w:kern w:val="0"/>
          <w:lang w:eastAsia="bg-BG" w:bidi="ar-SA"/>
        </w:rPr>
        <w:t xml:space="preserve"> deze</w:t>
      </w:r>
      <w:r w:rsidRPr="002E2214" w:rsidR="00754B1E">
        <w:rPr>
          <w:rFonts w:eastAsia="Times New Roman" w:cs="Times New Roman"/>
          <w:kern w:val="0"/>
          <w:lang w:eastAsia="bg-BG" w:bidi="ar-SA"/>
        </w:rPr>
        <w:t xml:space="preserve"> gezamenlijke verwerving voor een minimaal beslag op de verwervings</w:t>
      </w:r>
      <w:r w:rsidR="00EA25FC">
        <w:rPr>
          <w:rFonts w:eastAsia="Times New Roman" w:cs="Times New Roman"/>
          <w:kern w:val="0"/>
          <w:lang w:eastAsia="bg-BG" w:bidi="ar-SA"/>
        </w:rPr>
        <w:t>-</w:t>
      </w:r>
      <w:r w:rsidRPr="002E2214" w:rsidR="00754B1E">
        <w:rPr>
          <w:rFonts w:eastAsia="Times New Roman" w:cs="Times New Roman"/>
          <w:kern w:val="0"/>
          <w:lang w:eastAsia="bg-BG" w:bidi="ar-SA"/>
        </w:rPr>
        <w:t>capaciteit van de deelnemende landen en wordt de schaarse productiecapaciteit van de Europese industrie effectief gebruikt.</w:t>
      </w:r>
      <w:r w:rsidRPr="002E2214" w:rsidR="00943D89">
        <w:rPr>
          <w:rFonts w:eastAsia="Times New Roman" w:cs="Times New Roman"/>
          <w:kern w:val="0"/>
          <w:lang w:eastAsia="bg-BG" w:bidi="ar-SA"/>
        </w:rPr>
        <w:t xml:space="preserve"> </w:t>
      </w:r>
    </w:p>
    <w:p w:rsidRPr="00754B1E" w:rsidR="00C30044" w:rsidP="006F0691" w:rsidRDefault="00C30044" w14:paraId="0290DF6A" w14:textId="77777777">
      <w:pPr>
        <w:autoSpaceDN/>
        <w:spacing w:after="0"/>
        <w:textAlignment w:val="auto"/>
        <w:rPr>
          <w:rFonts w:eastAsia="Times New Roman" w:cs="Times New Roman"/>
          <w:kern w:val="0"/>
          <w:lang w:eastAsia="bg-BG" w:bidi="ar-SA"/>
        </w:rPr>
      </w:pPr>
    </w:p>
    <w:p w:rsidR="00003212" w:rsidDel="00BF2D18" w:rsidP="006F0691" w:rsidRDefault="00003212" w14:paraId="0AD7A31A" w14:textId="5E4ED7D0">
      <w:pPr>
        <w:spacing w:after="0"/>
        <w:rPr>
          <w:u w:val="single"/>
        </w:rPr>
      </w:pPr>
      <w:r w:rsidDel="00BF2D18">
        <w:rPr>
          <w:u w:val="single"/>
        </w:rPr>
        <w:t xml:space="preserve">Industriële </w:t>
      </w:r>
      <w:r w:rsidDel="00BF2D18" w:rsidR="00A90959">
        <w:rPr>
          <w:u w:val="single"/>
        </w:rPr>
        <w:t>P</w:t>
      </w:r>
      <w:r w:rsidDel="00BF2D18">
        <w:rPr>
          <w:u w:val="single"/>
        </w:rPr>
        <w:t>articipatie</w:t>
      </w:r>
    </w:p>
    <w:p w:rsidR="009B08F7" w:rsidDel="00BF2D18" w:rsidP="006F0691" w:rsidRDefault="009B08F7" w14:paraId="0D98DBC4" w14:textId="24337D4E">
      <w:pPr>
        <w:spacing w:after="0"/>
        <w:rPr>
          <w:u w:val="single"/>
        </w:rPr>
      </w:pPr>
      <w:r w:rsidRPr="00C41D7A" w:rsidDel="00BF2D18">
        <w:t xml:space="preserve">Voor dit project </w:t>
      </w:r>
      <w:r>
        <w:t xml:space="preserve">hebben </w:t>
      </w:r>
      <w:r w:rsidDel="00BF2D18">
        <w:t xml:space="preserve">het </w:t>
      </w:r>
      <w:r w:rsidR="00C215C0">
        <w:t>m</w:t>
      </w:r>
      <w:r w:rsidDel="00BF2D18">
        <w:t>inisterie van Economische Zaken en de leverancier</w:t>
      </w:r>
      <w:r w:rsidRPr="00C41D7A" w:rsidDel="00BF2D18">
        <w:t xml:space="preserve"> gezamenlijk </w:t>
      </w:r>
      <w:r w:rsidRPr="00C41D7A">
        <w:t xml:space="preserve">verkend </w:t>
      </w:r>
      <w:r w:rsidDel="00BF2D18">
        <w:t>hoe</w:t>
      </w:r>
      <w:r w:rsidDel="00BF2D18" w:rsidR="00A90959">
        <w:t xml:space="preserve"> Industriële P</w:t>
      </w:r>
      <w:r w:rsidRPr="00C41D7A" w:rsidDel="00BF2D18">
        <w:t>articipatie</w:t>
      </w:r>
      <w:r w:rsidR="000459C4">
        <w:t xml:space="preserve"> (IP)</w:t>
      </w:r>
      <w:r w:rsidRPr="00C41D7A">
        <w:t xml:space="preserve"> een bijdrage kan leveren aan de versterking van </w:t>
      </w:r>
      <w:r w:rsidRPr="00C41D7A" w:rsidDel="00BF2D18">
        <w:t xml:space="preserve">kennis, capaciteiten en ervaring van de Nederlandse industrie </w:t>
      </w:r>
      <w:r>
        <w:t>bij de</w:t>
      </w:r>
      <w:r w:rsidRPr="00C41D7A">
        <w:t xml:space="preserve"> priorit</w:t>
      </w:r>
      <w:r w:rsidR="00285C89">
        <w:t>aire technologiegebieden van Defensie</w:t>
      </w:r>
      <w:r w:rsidRPr="00C41D7A">
        <w:t xml:space="preserve">. </w:t>
      </w:r>
      <w:r w:rsidR="000459C4">
        <w:t>D</w:t>
      </w:r>
      <w:r w:rsidDel="00BF2D18">
        <w:t xml:space="preserve">e leverancier </w:t>
      </w:r>
      <w:r w:rsidR="000459C4">
        <w:t xml:space="preserve">zal </w:t>
      </w:r>
      <w:r w:rsidRPr="00C41D7A" w:rsidDel="00BF2D18">
        <w:t>een plan</w:t>
      </w:r>
      <w:r w:rsidDel="00BF2D18">
        <w:t xml:space="preserve"> op</w:t>
      </w:r>
      <w:r w:rsidRPr="00C41D7A" w:rsidDel="00BF2D18">
        <w:t>stel</w:t>
      </w:r>
      <w:r w:rsidDel="00BF2D18">
        <w:t>len</w:t>
      </w:r>
      <w:r w:rsidRPr="00C41D7A" w:rsidDel="00BF2D18">
        <w:t xml:space="preserve"> om op verschillende gebieden samen te werken met de Nederlandse industrie en kennisinstellingen. Over de resultaten van het I</w:t>
      </w:r>
      <w:r w:rsidR="000459C4">
        <w:t>P-</w:t>
      </w:r>
      <w:r w:rsidRPr="00C41D7A" w:rsidDel="00BF2D18">
        <w:t>beleid wordt uw Kamer tweejaarlijks geïnformeerd</w:t>
      </w:r>
      <w:r w:rsidDel="00BF2D18">
        <w:t>.</w:t>
      </w:r>
      <w:r w:rsidDel="00BF2D18">
        <w:rPr>
          <w:rStyle w:val="Voetnootmarkering"/>
        </w:rPr>
        <w:footnoteReference w:id="33"/>
      </w:r>
    </w:p>
    <w:p w:rsidR="00003212" w:rsidP="006F0691" w:rsidRDefault="00003212" w14:paraId="244C8038" w14:textId="77777777">
      <w:pPr>
        <w:spacing w:after="0"/>
        <w:rPr>
          <w:u w:val="single"/>
        </w:rPr>
      </w:pPr>
    </w:p>
    <w:p w:rsidR="00003212" w:rsidP="006F0691" w:rsidRDefault="00003212" w14:paraId="25DFB678" w14:textId="77777777">
      <w:pPr>
        <w:spacing w:after="0"/>
        <w:rPr>
          <w:u w:val="single"/>
        </w:rPr>
      </w:pPr>
      <w:r>
        <w:rPr>
          <w:u w:val="single"/>
        </w:rPr>
        <w:t>Duurzaamheid</w:t>
      </w:r>
    </w:p>
    <w:p w:rsidRPr="002E2214" w:rsidR="002E2214" w:rsidP="006F0691" w:rsidRDefault="00B95F00" w14:paraId="1267D012" w14:textId="5886D333">
      <w:pPr>
        <w:spacing w:after="0"/>
      </w:pPr>
      <w:r w:rsidRPr="002E2214">
        <w:t>Intensief gebruik van simulatie om het personeel op te leiden en</w:t>
      </w:r>
      <w:r>
        <w:t xml:space="preserve"> </w:t>
      </w:r>
      <w:r w:rsidRPr="002E2214">
        <w:t>trainen draagt niet alleen bij</w:t>
      </w:r>
      <w:r>
        <w:t xml:space="preserve"> aan de operationele gereedheid</w:t>
      </w:r>
      <w:r w:rsidRPr="002E2214">
        <w:t>, maar ook aan duurzaamheid en het beperken van de milieubelasting</w:t>
      </w:r>
      <w:r>
        <w:t xml:space="preserve">. </w:t>
      </w:r>
      <w:r w:rsidR="002E2214">
        <w:t>Voor de gevechtstanks bestaan reeds simulatiemiddelen</w:t>
      </w:r>
      <w:r w:rsidR="00DA76A2">
        <w:t xml:space="preserve"> m</w:t>
      </w:r>
      <w:r w:rsidR="000459C4">
        <w:t>et</w:t>
      </w:r>
      <w:r w:rsidR="00DA76A2">
        <w:t xml:space="preserve"> het TACTIS simulatiesysteem</w:t>
      </w:r>
      <w:r w:rsidR="002E2214">
        <w:t>.</w:t>
      </w:r>
      <w:r w:rsidRPr="00D80A74" w:rsidR="00D80A74">
        <w:t xml:space="preserve"> </w:t>
      </w:r>
      <w:r w:rsidR="00D80A74">
        <w:t>Defensie onderzoekt</w:t>
      </w:r>
      <w:r w:rsidRPr="00D80A74" w:rsidR="00D80A74">
        <w:t xml:space="preserve"> of de huidige simulatiesystemen dienen te worden aangepast aan het beoogde model Leopard-2A8 gevechtstank.</w:t>
      </w:r>
      <w:r w:rsidR="002E2214">
        <w:t xml:space="preserve"> </w:t>
      </w:r>
      <w:r w:rsidR="000459C4">
        <w:t xml:space="preserve">Defensie </w:t>
      </w:r>
      <w:r w:rsidR="00C215C0">
        <w:rPr>
          <w:lang w:eastAsia="nl-NL"/>
        </w:rPr>
        <w:t>maakt</w:t>
      </w:r>
      <w:r w:rsidR="000459C4">
        <w:rPr>
          <w:lang w:eastAsia="nl-NL"/>
        </w:rPr>
        <w:t xml:space="preserve"> ook</w:t>
      </w:r>
      <w:r w:rsidR="00C215C0">
        <w:rPr>
          <w:lang w:eastAsia="nl-NL"/>
        </w:rPr>
        <w:t xml:space="preserve"> gebruik</w:t>
      </w:r>
      <w:r w:rsidR="002E2214">
        <w:rPr>
          <w:lang w:eastAsia="nl-NL"/>
        </w:rPr>
        <w:t xml:space="preserve"> van bestaande opleiding- en simulatiecapaciteiten van Duitsland.</w:t>
      </w:r>
      <w:r w:rsidRPr="002E2214" w:rsidR="002E2214">
        <w:t xml:space="preserve"> Onze militairen kunnen daarmee </w:t>
      </w:r>
      <w:r w:rsidR="002E2214">
        <w:t>realistisch trainen</w:t>
      </w:r>
      <w:r w:rsidRPr="002E2214" w:rsidR="002E2214">
        <w:t xml:space="preserve">. Daarnaast zijn de actuele eisen ten aanzien van milieu en duurzaamheid opgenomen in het </w:t>
      </w:r>
      <w:r w:rsidR="003C53BB">
        <w:t xml:space="preserve">internationale </w:t>
      </w:r>
      <w:r w:rsidRPr="002E2214" w:rsidR="002E2214">
        <w:t>programma van eisen.</w:t>
      </w:r>
    </w:p>
    <w:p w:rsidR="00003212" w:rsidP="006F0691" w:rsidRDefault="00003212" w14:paraId="33A5F80A" w14:textId="77777777">
      <w:pPr>
        <w:spacing w:after="0"/>
        <w:rPr>
          <w:u w:val="single"/>
        </w:rPr>
      </w:pPr>
    </w:p>
    <w:p w:rsidR="00003212" w:rsidP="006F0691" w:rsidRDefault="00AB6FBB" w14:paraId="012965A3" w14:textId="35FD8B1C">
      <w:pPr>
        <w:spacing w:after="0"/>
        <w:rPr>
          <w:u w:val="single"/>
        </w:rPr>
      </w:pPr>
      <w:r>
        <w:rPr>
          <w:u w:val="single"/>
        </w:rPr>
        <w:t>Doeltreffend</w:t>
      </w:r>
      <w:r w:rsidR="001F1A06">
        <w:rPr>
          <w:u w:val="single"/>
        </w:rPr>
        <w:t>heid</w:t>
      </w:r>
      <w:r>
        <w:rPr>
          <w:u w:val="single"/>
        </w:rPr>
        <w:t xml:space="preserve"> en doelmatigheid</w:t>
      </w:r>
    </w:p>
    <w:p w:rsidRPr="00DA76A2" w:rsidR="00DA76A2" w:rsidP="00A90959" w:rsidRDefault="00DA76A2" w14:paraId="2C2CD510" w14:textId="77777777">
      <w:pPr>
        <w:autoSpaceDN/>
        <w:spacing w:after="0"/>
        <w:textAlignment w:val="auto"/>
        <w:rPr>
          <w:rFonts w:eastAsia="Times New Roman" w:cs="Times New Roman"/>
          <w:i/>
          <w:iCs/>
          <w:kern w:val="0"/>
          <w:lang w:eastAsia="bg-BG" w:bidi="ar-SA"/>
        </w:rPr>
      </w:pPr>
      <w:r w:rsidRPr="00DA76A2">
        <w:rPr>
          <w:rFonts w:eastAsia="Times New Roman" w:cs="Times New Roman"/>
          <w:kern w:val="0"/>
          <w:lang w:eastAsia="bg-BG" w:bidi="ar-SA"/>
        </w:rPr>
        <w:t>Met de uitvoering van dit project geeft Defensie, onder verwijzing naar artikel 3.1 van de Comptabiliteitswet 2016, invulling aan doeltreffendheid en doelmatigheid.</w:t>
      </w:r>
    </w:p>
    <w:p w:rsidRPr="00DA76A2" w:rsidR="00DA76A2" w:rsidP="00A90959" w:rsidRDefault="00DA76A2" w14:paraId="4EF69F27" w14:textId="79194852">
      <w:pPr>
        <w:numPr>
          <w:ilvl w:val="0"/>
          <w:numId w:val="23"/>
        </w:numPr>
        <w:autoSpaceDN/>
        <w:spacing w:after="0"/>
        <w:contextualSpacing/>
        <w:textAlignment w:val="auto"/>
        <w:rPr>
          <w:rFonts w:eastAsia="Times New Roman" w:cs="Times New Roman"/>
          <w:kern w:val="0"/>
          <w:u w:val="single"/>
          <w:lang w:eastAsia="bg-BG" w:bidi="ar-SA"/>
        </w:rPr>
      </w:pPr>
      <w:r w:rsidRPr="00DA76A2">
        <w:rPr>
          <w:rFonts w:eastAsia="Times New Roman" w:cs="Times New Roman"/>
          <w:kern w:val="0"/>
          <w:lang w:eastAsia="bg-BG" w:bidi="ar-SA"/>
        </w:rPr>
        <w:t xml:space="preserve">Doeltreffendheid: de verwerving van de </w:t>
      </w:r>
      <w:r>
        <w:rPr>
          <w:rFonts w:eastAsia="Times New Roman" w:cs="Times New Roman"/>
          <w:kern w:val="0"/>
          <w:lang w:eastAsia="bg-BG" w:bidi="ar-SA"/>
        </w:rPr>
        <w:t>tank</w:t>
      </w:r>
      <w:r w:rsidRPr="00DA76A2">
        <w:rPr>
          <w:rFonts w:eastAsia="Times New Roman" w:cs="Times New Roman"/>
          <w:kern w:val="0"/>
          <w:lang w:eastAsia="bg-BG" w:bidi="ar-SA"/>
        </w:rPr>
        <w:t>capaciteit past in de doctrine van het landoptreden</w:t>
      </w:r>
      <w:r w:rsidR="00287C9C">
        <w:rPr>
          <w:rFonts w:eastAsia="Times New Roman" w:cs="Times New Roman"/>
          <w:kern w:val="0"/>
          <w:lang w:eastAsia="bg-BG" w:bidi="ar-SA"/>
        </w:rPr>
        <w:t xml:space="preserve"> en is een significante versterking van de gevechtskracht</w:t>
      </w:r>
      <w:r w:rsidRPr="00DA76A2">
        <w:rPr>
          <w:rFonts w:eastAsia="Times New Roman" w:cs="Times New Roman"/>
          <w:kern w:val="0"/>
          <w:lang w:eastAsia="bg-BG" w:bidi="ar-SA"/>
        </w:rPr>
        <w:t xml:space="preserve">. </w:t>
      </w:r>
      <w:r w:rsidR="00EA25FC">
        <w:rPr>
          <w:rFonts w:eastAsia="Times New Roman" w:cs="Times New Roman"/>
          <w:kern w:val="0"/>
          <w:lang w:eastAsia="bg-BG" w:bidi="ar-SA"/>
        </w:rPr>
        <w:t>Het draagt bij aan de invulling van een door NAVO opgedragen prioritaire doelstelling.</w:t>
      </w:r>
      <w:r w:rsidR="00241758">
        <w:rPr>
          <w:rFonts w:eastAsia="Times New Roman" w:cs="Times New Roman"/>
          <w:kern w:val="0"/>
          <w:lang w:eastAsia="bg-BG" w:bidi="ar-SA"/>
        </w:rPr>
        <w:t xml:space="preserve"> </w:t>
      </w:r>
      <w:r w:rsidRPr="00DA76A2">
        <w:rPr>
          <w:rFonts w:eastAsia="Times New Roman" w:cs="Times New Roman"/>
          <w:kern w:val="0"/>
          <w:lang w:eastAsia="bg-BG" w:bidi="ar-SA"/>
        </w:rPr>
        <w:t>Met de uitvoering van dit project vergroot Defensie</w:t>
      </w:r>
      <w:r w:rsidR="00C215C0">
        <w:rPr>
          <w:rFonts w:eastAsia="Times New Roman" w:cs="Times New Roman"/>
          <w:kern w:val="0"/>
          <w:lang w:eastAsia="bg-BG" w:bidi="ar-SA"/>
        </w:rPr>
        <w:t xml:space="preserve"> </w:t>
      </w:r>
      <w:r w:rsidRPr="00DA76A2">
        <w:rPr>
          <w:rFonts w:eastAsia="Times New Roman" w:cs="Times New Roman"/>
          <w:kern w:val="0"/>
          <w:lang w:eastAsia="bg-BG" w:bidi="ar-SA"/>
        </w:rPr>
        <w:t>de capaciteit om vijandelijke tanks en andere gevechtsvoertuigen</w:t>
      </w:r>
      <w:r w:rsidR="00C215C0">
        <w:rPr>
          <w:rFonts w:eastAsia="Times New Roman" w:cs="Times New Roman"/>
          <w:kern w:val="0"/>
          <w:lang w:eastAsia="bg-BG" w:bidi="ar-SA"/>
        </w:rPr>
        <w:t xml:space="preserve"> te kunnen bestrijden</w:t>
      </w:r>
      <w:r w:rsidRPr="00DA76A2">
        <w:rPr>
          <w:rFonts w:eastAsia="Times New Roman" w:cs="Times New Roman"/>
          <w:kern w:val="0"/>
          <w:lang w:eastAsia="bg-BG" w:bidi="ar-SA"/>
        </w:rPr>
        <w:t>.</w:t>
      </w:r>
    </w:p>
    <w:p w:rsidR="00DA76A2" w:rsidP="00A90959" w:rsidRDefault="00513614" w14:paraId="6644866D" w14:textId="6E0B0155">
      <w:pPr>
        <w:numPr>
          <w:ilvl w:val="0"/>
          <w:numId w:val="23"/>
        </w:numPr>
        <w:autoSpaceDN/>
        <w:spacing w:after="0"/>
        <w:contextualSpacing/>
        <w:textAlignment w:val="auto"/>
        <w:rPr>
          <w:rFonts w:eastAsia="Times New Roman" w:cs="Times New Roman"/>
          <w:kern w:val="0"/>
          <w:lang w:eastAsia="bg-BG" w:bidi="ar-SA"/>
        </w:rPr>
      </w:pPr>
      <w:r>
        <w:rPr>
          <w:rFonts w:eastAsia="Times New Roman" w:cs="Times New Roman"/>
          <w:kern w:val="0"/>
          <w:lang w:eastAsia="bg-BG" w:bidi="ar-SA"/>
        </w:rPr>
        <w:t>Doelmatigheid: v</w:t>
      </w:r>
      <w:r w:rsidRPr="00DA76A2" w:rsidR="00DA76A2">
        <w:rPr>
          <w:rFonts w:eastAsia="Times New Roman" w:cs="Times New Roman"/>
          <w:kern w:val="0"/>
          <w:lang w:eastAsia="bg-BG" w:bidi="ar-SA"/>
        </w:rPr>
        <w:t xml:space="preserve">erwerving van de </w:t>
      </w:r>
      <w:r w:rsidR="00DA76A2">
        <w:rPr>
          <w:rFonts w:eastAsia="Times New Roman" w:cs="Times New Roman"/>
          <w:kern w:val="0"/>
          <w:lang w:eastAsia="bg-BG" w:bidi="ar-SA"/>
        </w:rPr>
        <w:t>Leopard</w:t>
      </w:r>
      <w:r w:rsidR="00C215C0">
        <w:rPr>
          <w:rFonts w:eastAsia="Times New Roman" w:cs="Times New Roman"/>
          <w:kern w:val="0"/>
          <w:lang w:eastAsia="bg-BG" w:bidi="ar-SA"/>
        </w:rPr>
        <w:t>-</w:t>
      </w:r>
      <w:r w:rsidR="00DA76A2">
        <w:rPr>
          <w:rFonts w:eastAsia="Times New Roman" w:cs="Times New Roman"/>
          <w:kern w:val="0"/>
          <w:lang w:eastAsia="bg-BG" w:bidi="ar-SA"/>
        </w:rPr>
        <w:t xml:space="preserve">2A8 gevechtstanks </w:t>
      </w:r>
      <w:r w:rsidRPr="00DA76A2" w:rsidR="00DA76A2">
        <w:rPr>
          <w:rFonts w:eastAsia="Times New Roman" w:cs="Times New Roman"/>
          <w:kern w:val="0"/>
          <w:lang w:eastAsia="bg-BG" w:bidi="ar-SA"/>
        </w:rPr>
        <w:t xml:space="preserve">is doelmatig omdat </w:t>
      </w:r>
      <w:r w:rsidRPr="00513614">
        <w:rPr>
          <w:rFonts w:eastAsia="Times New Roman" w:cs="Times New Roman"/>
          <w:kern w:val="0"/>
          <w:lang w:eastAsia="bg-BG" w:bidi="ar-SA"/>
        </w:rPr>
        <w:t xml:space="preserve">Defensie al </w:t>
      </w:r>
      <w:r w:rsidR="00B02C8B">
        <w:rPr>
          <w:rFonts w:eastAsia="Times New Roman" w:cs="Times New Roman"/>
          <w:kern w:val="0"/>
          <w:lang w:eastAsia="bg-BG" w:bidi="ar-SA"/>
        </w:rPr>
        <w:t xml:space="preserve">meerdere soorten </w:t>
      </w:r>
      <w:r w:rsidR="00B267B4">
        <w:rPr>
          <w:rFonts w:eastAsia="Times New Roman" w:cs="Times New Roman"/>
          <w:kern w:val="0"/>
          <w:lang w:eastAsia="bg-BG" w:bidi="ar-SA"/>
        </w:rPr>
        <w:t>platformen</w:t>
      </w:r>
      <w:r w:rsidRPr="00513614">
        <w:rPr>
          <w:rFonts w:eastAsia="Times New Roman" w:cs="Times New Roman"/>
          <w:kern w:val="0"/>
          <w:lang w:eastAsia="bg-BG" w:bidi="ar-SA"/>
        </w:rPr>
        <w:t xml:space="preserve"> </w:t>
      </w:r>
      <w:r w:rsidR="00287C9C">
        <w:rPr>
          <w:rFonts w:eastAsia="Times New Roman" w:cs="Times New Roman"/>
          <w:kern w:val="0"/>
          <w:lang w:eastAsia="bg-BG" w:bidi="ar-SA"/>
        </w:rPr>
        <w:t>met</w:t>
      </w:r>
      <w:r w:rsidR="00C215C0">
        <w:rPr>
          <w:rFonts w:eastAsia="Times New Roman" w:cs="Times New Roman"/>
          <w:kern w:val="0"/>
          <w:lang w:eastAsia="bg-BG" w:bidi="ar-SA"/>
        </w:rPr>
        <w:t xml:space="preserve"> hetzelfde</w:t>
      </w:r>
      <w:r w:rsidRPr="00513614">
        <w:rPr>
          <w:rFonts w:eastAsia="Times New Roman" w:cs="Times New Roman"/>
          <w:kern w:val="0"/>
          <w:lang w:eastAsia="bg-BG" w:bidi="ar-SA"/>
        </w:rPr>
        <w:t xml:space="preserve"> onderstel in gebruik</w:t>
      </w:r>
      <w:r>
        <w:rPr>
          <w:rFonts w:eastAsia="Times New Roman" w:cs="Times New Roman"/>
          <w:kern w:val="0"/>
          <w:lang w:eastAsia="bg-BG" w:bidi="ar-SA"/>
        </w:rPr>
        <w:t xml:space="preserve"> heeft</w:t>
      </w:r>
      <w:r w:rsidRPr="00513614">
        <w:rPr>
          <w:rFonts w:eastAsia="Times New Roman" w:cs="Times New Roman"/>
          <w:kern w:val="0"/>
          <w:lang w:eastAsia="bg-BG" w:bidi="ar-SA"/>
        </w:rPr>
        <w:t>. Gebruik van hetzelfde onderstel bevordert familievorming van materieel binnen Defensie en vereenvoudigt de instandhouding</w:t>
      </w:r>
      <w:r>
        <w:rPr>
          <w:rFonts w:eastAsia="Times New Roman" w:cs="Times New Roman"/>
          <w:kern w:val="0"/>
          <w:lang w:eastAsia="bg-BG" w:bidi="ar-SA"/>
        </w:rPr>
        <w:t>.</w:t>
      </w:r>
      <w:r w:rsidRPr="00DA76A2" w:rsidR="00DA76A2">
        <w:rPr>
          <w:rFonts w:eastAsia="Times New Roman" w:cs="Times New Roman"/>
          <w:kern w:val="0"/>
          <w:lang w:eastAsia="bg-BG" w:bidi="ar-SA"/>
        </w:rPr>
        <w:t xml:space="preserve"> Daarnaast draagt deze ver</w:t>
      </w:r>
      <w:r w:rsidR="00D156F5">
        <w:rPr>
          <w:rFonts w:eastAsia="Times New Roman" w:cs="Times New Roman"/>
          <w:kern w:val="0"/>
          <w:lang w:eastAsia="bg-BG" w:bidi="ar-SA"/>
        </w:rPr>
        <w:t>werving</w:t>
      </w:r>
      <w:r w:rsidR="00B267B4">
        <w:rPr>
          <w:rFonts w:eastAsia="Times New Roman" w:cs="Times New Roman"/>
          <w:kern w:val="0"/>
          <w:lang w:eastAsia="bg-BG" w:bidi="ar-SA"/>
        </w:rPr>
        <w:t xml:space="preserve"> vanwege de al bestaande gebruikersgroep</w:t>
      </w:r>
      <w:r w:rsidRPr="00DA76A2" w:rsidR="00DA76A2">
        <w:rPr>
          <w:rFonts w:eastAsia="Times New Roman" w:cs="Times New Roman"/>
          <w:kern w:val="0"/>
          <w:lang w:eastAsia="bg-BG" w:bidi="ar-SA"/>
        </w:rPr>
        <w:t xml:space="preserve"> bij aan Europese standaardisatie.</w:t>
      </w:r>
    </w:p>
    <w:p w:rsidR="00EF787B" w:rsidP="00707220" w:rsidRDefault="00EF787B" w14:paraId="373F05ED" w14:textId="77777777">
      <w:pPr>
        <w:autoSpaceDN/>
        <w:spacing w:after="0"/>
        <w:ind w:left="700"/>
        <w:contextualSpacing/>
        <w:textAlignment w:val="auto"/>
        <w:rPr>
          <w:rFonts w:eastAsia="Times New Roman" w:cs="Times New Roman"/>
          <w:kern w:val="0"/>
          <w:lang w:eastAsia="bg-BG" w:bidi="ar-SA"/>
        </w:rPr>
      </w:pPr>
    </w:p>
    <w:p w:rsidRPr="00DA76A2" w:rsidR="00EF787B" w:rsidP="00707220" w:rsidRDefault="00EF787B" w14:paraId="3FAFCEED" w14:textId="19D39085">
      <w:pPr>
        <w:autoSpaceDN/>
        <w:spacing w:after="0"/>
        <w:contextualSpacing/>
        <w:textAlignment w:val="auto"/>
        <w:rPr>
          <w:rFonts w:eastAsia="Times New Roman" w:cs="Times New Roman"/>
          <w:kern w:val="0"/>
          <w:lang w:eastAsia="bg-BG" w:bidi="ar-SA"/>
        </w:rPr>
      </w:pPr>
      <w:r w:rsidRPr="00EF787B">
        <w:rPr>
          <w:rFonts w:eastAsia="Times New Roman" w:cs="Times New Roman"/>
          <w:kern w:val="0"/>
          <w:lang w:eastAsia="bg-BG" w:bidi="ar-SA"/>
        </w:rPr>
        <w:t>Defensie</w:t>
      </w:r>
      <w:r>
        <w:rPr>
          <w:rFonts w:eastAsia="Times New Roman" w:cs="Times New Roman"/>
          <w:kern w:val="0"/>
          <w:lang w:eastAsia="bg-BG" w:bidi="ar-SA"/>
        </w:rPr>
        <w:t xml:space="preserve"> voert</w:t>
      </w:r>
      <w:r w:rsidRPr="00EF787B">
        <w:rPr>
          <w:rFonts w:eastAsia="Times New Roman" w:cs="Times New Roman"/>
          <w:kern w:val="0"/>
          <w:lang w:eastAsia="bg-BG" w:bidi="ar-SA"/>
        </w:rPr>
        <w:t xml:space="preserve"> momenteel </w:t>
      </w:r>
      <w:r>
        <w:rPr>
          <w:rFonts w:eastAsia="Times New Roman" w:cs="Times New Roman"/>
          <w:kern w:val="0"/>
          <w:lang w:eastAsia="bg-BG" w:bidi="ar-SA"/>
        </w:rPr>
        <w:t xml:space="preserve">de </w:t>
      </w:r>
      <w:r w:rsidRPr="00EF787B">
        <w:rPr>
          <w:rFonts w:eastAsia="Times New Roman" w:cs="Times New Roman"/>
          <w:kern w:val="0"/>
          <w:lang w:eastAsia="bg-BG" w:bidi="ar-SA"/>
        </w:rPr>
        <w:t xml:space="preserve">beleidsdoorlichting naar de </w:t>
      </w:r>
      <w:proofErr w:type="spellStart"/>
      <w:r w:rsidRPr="00EF787B">
        <w:rPr>
          <w:rFonts w:eastAsia="Times New Roman" w:cs="Times New Roman"/>
          <w:kern w:val="0"/>
          <w:lang w:eastAsia="bg-BG" w:bidi="ar-SA"/>
        </w:rPr>
        <w:t>Landmachtsamenwerking</w:t>
      </w:r>
      <w:proofErr w:type="spellEnd"/>
      <w:r w:rsidRPr="00EF787B">
        <w:rPr>
          <w:rFonts w:eastAsia="Times New Roman" w:cs="Times New Roman"/>
          <w:kern w:val="0"/>
          <w:lang w:eastAsia="bg-BG" w:bidi="ar-SA"/>
        </w:rPr>
        <w:t xml:space="preserve"> tussen Nederland en Duitsland</w:t>
      </w:r>
      <w:r>
        <w:rPr>
          <w:rFonts w:eastAsia="Times New Roman" w:cs="Times New Roman"/>
          <w:kern w:val="0"/>
          <w:lang w:eastAsia="bg-BG" w:bidi="ar-SA"/>
        </w:rPr>
        <w:t xml:space="preserve"> uit, hierbij </w:t>
      </w:r>
      <w:r w:rsidRPr="00EF787B">
        <w:rPr>
          <w:rFonts w:eastAsia="Times New Roman" w:cs="Times New Roman"/>
          <w:kern w:val="0"/>
          <w:lang w:eastAsia="bg-BG" w:bidi="ar-SA"/>
        </w:rPr>
        <w:t>wordt ‘project Taurus’ als casus bestudeerd.</w:t>
      </w:r>
      <w:r>
        <w:rPr>
          <w:rStyle w:val="Voetnootmarkering"/>
          <w:rFonts w:eastAsia="Times New Roman" w:cs="Times New Roman"/>
          <w:kern w:val="0"/>
          <w:lang w:eastAsia="bg-BG" w:bidi="ar-SA"/>
        </w:rPr>
        <w:footnoteReference w:id="34"/>
      </w:r>
      <w:r w:rsidRPr="00EF787B">
        <w:rPr>
          <w:rFonts w:eastAsia="Times New Roman" w:cs="Times New Roman"/>
          <w:kern w:val="0"/>
          <w:lang w:eastAsia="bg-BG" w:bidi="ar-SA"/>
        </w:rPr>
        <w:t xml:space="preserve"> De uitkomsten van de</w:t>
      </w:r>
      <w:r>
        <w:rPr>
          <w:rFonts w:eastAsia="Times New Roman" w:cs="Times New Roman"/>
          <w:kern w:val="0"/>
          <w:lang w:eastAsia="bg-BG" w:bidi="ar-SA"/>
        </w:rPr>
        <w:t>ze</w:t>
      </w:r>
      <w:r w:rsidRPr="00EF787B">
        <w:rPr>
          <w:rFonts w:eastAsia="Times New Roman" w:cs="Times New Roman"/>
          <w:kern w:val="0"/>
          <w:lang w:eastAsia="bg-BG" w:bidi="ar-SA"/>
        </w:rPr>
        <w:t xml:space="preserve"> beleidsdoorlichting worden in overweging genomen bij</w:t>
      </w:r>
      <w:r>
        <w:rPr>
          <w:rFonts w:eastAsia="Times New Roman" w:cs="Times New Roman"/>
          <w:kern w:val="0"/>
          <w:lang w:eastAsia="bg-BG" w:bidi="ar-SA"/>
        </w:rPr>
        <w:t xml:space="preserve"> d</w:t>
      </w:r>
      <w:r w:rsidRPr="00EF787B">
        <w:rPr>
          <w:rFonts w:eastAsia="Times New Roman" w:cs="Times New Roman"/>
          <w:kern w:val="0"/>
          <w:lang w:eastAsia="bg-BG" w:bidi="ar-SA"/>
        </w:rPr>
        <w:t>e verdere inrichting van het tankbataljon. Het eindrapport wordt uiterlijk december 2024 met de Kamer gedeeld.</w:t>
      </w:r>
    </w:p>
    <w:p w:rsidR="00AB6FBB" w:rsidP="00356658" w:rsidRDefault="00AB6FBB" w14:paraId="6DE5F14A" w14:textId="77777777">
      <w:pPr>
        <w:spacing w:after="0"/>
        <w:rPr>
          <w:u w:val="single"/>
        </w:rPr>
      </w:pPr>
    </w:p>
    <w:p w:rsidR="00AB6FBB" w:rsidP="00356658" w:rsidRDefault="00AB6FBB" w14:paraId="2966A117" w14:textId="77777777">
      <w:pPr>
        <w:spacing w:after="0"/>
        <w:rPr>
          <w:b/>
        </w:rPr>
      </w:pPr>
      <w:r w:rsidRPr="00AB6FBB">
        <w:rPr>
          <w:b/>
        </w:rPr>
        <w:t>Gerelateerde projecten</w:t>
      </w:r>
    </w:p>
    <w:p w:rsidRPr="002E51E7" w:rsidR="00AB6FBB" w:rsidP="00356658" w:rsidRDefault="00AB6FBB" w14:paraId="613EB6E9" w14:textId="47B80924">
      <w:pPr>
        <w:spacing w:after="0"/>
        <w:rPr>
          <w:rFonts w:eastAsia="DejaVu Sans"/>
        </w:rPr>
      </w:pPr>
      <w:r>
        <w:t>Het project ‘Verwerving Leopard</w:t>
      </w:r>
      <w:r w:rsidR="00193410">
        <w:t>-</w:t>
      </w:r>
      <w:r>
        <w:t>2A8 gevechtstanks’ heeft een relatie met een aantal lopende projecten:</w:t>
      </w:r>
    </w:p>
    <w:p w:rsidR="00AB6FBB" w:rsidP="006F0691" w:rsidRDefault="00AB6FBB" w14:paraId="3DFBF464" w14:textId="6A17D741">
      <w:pPr>
        <w:pStyle w:val="Lijstalinea"/>
        <w:numPr>
          <w:ilvl w:val="0"/>
          <w:numId w:val="19"/>
        </w:numPr>
        <w:spacing w:after="0"/>
        <w:contextualSpacing w:val="0"/>
        <w:rPr>
          <w:rFonts w:cs="RijksoverheidSerif"/>
          <w:color w:val="000000"/>
          <w:szCs w:val="18"/>
        </w:rPr>
      </w:pPr>
      <w:r w:rsidRPr="00BC4E46">
        <w:t>Het programma Foxtrot realiseert de modernisering en vervanging van tactische communicatiemiddelen en de daar</w:t>
      </w:r>
      <w:r>
        <w:t>aan verbonden IT-infrastructuur.</w:t>
      </w:r>
      <w:r>
        <w:rPr>
          <w:rStyle w:val="Voetnootmarkering"/>
        </w:rPr>
        <w:footnoteReference w:id="35"/>
      </w:r>
      <w:r>
        <w:t xml:space="preserve"> </w:t>
      </w:r>
      <w:r>
        <w:rPr>
          <w:rFonts w:cs="RijksoverheidSerif"/>
          <w:color w:val="000000"/>
          <w:szCs w:val="18"/>
        </w:rPr>
        <w:t>Foxtrot schaft</w:t>
      </w:r>
      <w:r w:rsidRPr="004F63E4">
        <w:rPr>
          <w:rFonts w:cs="RijksoverheidSerif"/>
          <w:color w:val="000000"/>
          <w:szCs w:val="18"/>
        </w:rPr>
        <w:t xml:space="preserve"> onder andere radio’s aan die worden gebruikt </w:t>
      </w:r>
      <w:r w:rsidR="002B5C99">
        <w:rPr>
          <w:rFonts w:cs="RijksoverheidSerif"/>
          <w:color w:val="000000"/>
          <w:szCs w:val="18"/>
        </w:rPr>
        <w:t>voor</w:t>
      </w:r>
      <w:r w:rsidRPr="00E240FB">
        <w:rPr>
          <w:rFonts w:cs="RijksoverheidSerif"/>
          <w:color w:val="000000"/>
          <w:szCs w:val="18"/>
        </w:rPr>
        <w:t xml:space="preserve"> </w:t>
      </w:r>
      <w:r>
        <w:rPr>
          <w:rFonts w:cs="RijksoverheidSerif"/>
          <w:color w:val="000000"/>
          <w:szCs w:val="18"/>
        </w:rPr>
        <w:t xml:space="preserve">de </w:t>
      </w:r>
      <w:r w:rsidRPr="00E240FB">
        <w:rPr>
          <w:rFonts w:cs="RijksoverheidSerif"/>
          <w:color w:val="000000"/>
          <w:szCs w:val="18"/>
        </w:rPr>
        <w:t>verbindingen waarmee de eenhe</w:t>
      </w:r>
      <w:r>
        <w:rPr>
          <w:rFonts w:cs="RijksoverheidSerif"/>
          <w:color w:val="000000"/>
          <w:szCs w:val="18"/>
        </w:rPr>
        <w:t xml:space="preserve">den onderling kunnen communiceren. </w:t>
      </w:r>
    </w:p>
    <w:p w:rsidR="00AB6FBB" w:rsidP="006F0691" w:rsidRDefault="00AB6FBB" w14:paraId="510FC81A" w14:textId="1B6C96F2">
      <w:pPr>
        <w:pStyle w:val="Lijstalinea"/>
        <w:numPr>
          <w:ilvl w:val="0"/>
          <w:numId w:val="19"/>
        </w:numPr>
        <w:spacing w:after="0"/>
        <w:contextualSpacing w:val="0"/>
        <w:rPr>
          <w:rFonts w:cs="RijksoverheidSerif"/>
          <w:color w:val="000000"/>
          <w:szCs w:val="18"/>
        </w:rPr>
      </w:pPr>
      <w:r>
        <w:rPr>
          <w:rFonts w:cs="RijksoverheidSerif"/>
          <w:color w:val="000000"/>
          <w:szCs w:val="18"/>
        </w:rPr>
        <w:t>Binnen het gemandateerde programma ‘</w:t>
      </w:r>
      <w:r w:rsidRPr="004F63E4">
        <w:rPr>
          <w:rFonts w:cs="RijksoverheidSerif"/>
          <w:color w:val="000000"/>
          <w:szCs w:val="18"/>
        </w:rPr>
        <w:t>Aanvulling inzetvoorraad munitie’</w:t>
      </w:r>
      <w:r>
        <w:rPr>
          <w:rStyle w:val="Voetnootmarkering"/>
          <w:rFonts w:cs="RijksoverheidSerif"/>
          <w:color w:val="000000"/>
          <w:szCs w:val="18"/>
        </w:rPr>
        <w:footnoteReference w:id="36"/>
      </w:r>
      <w:r>
        <w:rPr>
          <w:rFonts w:cs="RijksoverheidSerif"/>
          <w:color w:val="000000"/>
          <w:szCs w:val="18"/>
        </w:rPr>
        <w:t xml:space="preserve"> </w:t>
      </w:r>
      <w:r w:rsidR="00817ADF">
        <w:rPr>
          <w:rFonts w:cs="RijksoverheidSerif"/>
          <w:color w:val="000000"/>
          <w:szCs w:val="18"/>
        </w:rPr>
        <w:t xml:space="preserve">zal </w:t>
      </w:r>
      <w:r>
        <w:rPr>
          <w:rFonts w:cs="RijksoverheidSerif"/>
          <w:color w:val="000000"/>
          <w:szCs w:val="18"/>
        </w:rPr>
        <w:t xml:space="preserve">Defensie de </w:t>
      </w:r>
      <w:r w:rsidR="00EA25FC">
        <w:rPr>
          <w:rFonts w:cs="RijksoverheidSerif"/>
          <w:color w:val="000000"/>
          <w:szCs w:val="18"/>
        </w:rPr>
        <w:t xml:space="preserve">inzetvoorraad </w:t>
      </w:r>
      <w:r>
        <w:rPr>
          <w:rFonts w:cs="RijksoverheidSerif"/>
          <w:color w:val="000000"/>
          <w:szCs w:val="18"/>
        </w:rPr>
        <w:t xml:space="preserve">munitie voor de </w:t>
      </w:r>
      <w:r w:rsidR="00F73D40">
        <w:rPr>
          <w:rFonts w:cs="RijksoverheidSerif"/>
          <w:color w:val="000000"/>
          <w:szCs w:val="18"/>
        </w:rPr>
        <w:t>tank</w:t>
      </w:r>
      <w:r w:rsidR="00C97145">
        <w:rPr>
          <w:rFonts w:cs="RijksoverheidSerif"/>
          <w:color w:val="000000"/>
          <w:szCs w:val="18"/>
        </w:rPr>
        <w:t>s</w:t>
      </w:r>
      <w:r w:rsidR="00817ADF">
        <w:rPr>
          <w:rFonts w:cs="RijksoverheidSerif"/>
          <w:color w:val="000000"/>
          <w:szCs w:val="18"/>
        </w:rPr>
        <w:t xml:space="preserve"> bestellen</w:t>
      </w:r>
      <w:r>
        <w:rPr>
          <w:rFonts w:cs="RijksoverheidSerif"/>
          <w:color w:val="000000"/>
          <w:szCs w:val="18"/>
        </w:rPr>
        <w:t>.</w:t>
      </w:r>
    </w:p>
    <w:p w:rsidRPr="00252562" w:rsidR="00252562" w:rsidP="00252562" w:rsidRDefault="00252562" w14:paraId="70C12B1F" w14:textId="2FE78859">
      <w:pPr>
        <w:pStyle w:val="Lijstalinea"/>
        <w:numPr>
          <w:ilvl w:val="0"/>
          <w:numId w:val="19"/>
        </w:numPr>
        <w:spacing w:after="0"/>
        <w:contextualSpacing w:val="0"/>
        <w:rPr>
          <w:b/>
        </w:rPr>
      </w:pPr>
      <w:r w:rsidRPr="00252562">
        <w:rPr>
          <w:rFonts w:eastAsia="Times New Roman" w:cs="Times New Roman"/>
          <w:kern w:val="0"/>
          <w:lang w:eastAsia="bg-BG" w:bidi="ar-SA"/>
        </w:rPr>
        <w:t xml:space="preserve">Een tankbataljon omvat naast gevechtstanks ook </w:t>
      </w:r>
      <w:proofErr w:type="spellStart"/>
      <w:r w:rsidRPr="00252562">
        <w:rPr>
          <w:rFonts w:eastAsia="Times New Roman" w:cs="Times New Roman"/>
          <w:kern w:val="0"/>
          <w:lang w:eastAsia="bg-BG" w:bidi="ar-SA"/>
        </w:rPr>
        <w:t>gevechtsondersteunende</w:t>
      </w:r>
      <w:proofErr w:type="spellEnd"/>
      <w:r w:rsidRPr="00252562">
        <w:rPr>
          <w:rFonts w:eastAsia="Times New Roman" w:cs="Times New Roman"/>
          <w:kern w:val="0"/>
          <w:lang w:eastAsia="bg-BG" w:bidi="ar-SA"/>
        </w:rPr>
        <w:t xml:space="preserve"> capaciteiten (</w:t>
      </w:r>
      <w:proofErr w:type="spellStart"/>
      <w:r w:rsidRPr="00252562">
        <w:rPr>
          <w:rFonts w:eastAsia="Times New Roman" w:cs="Times New Roman"/>
          <w:i/>
          <w:kern w:val="0"/>
          <w:lang w:eastAsia="bg-BG" w:bidi="ar-SA"/>
        </w:rPr>
        <w:t>combat</w:t>
      </w:r>
      <w:proofErr w:type="spellEnd"/>
      <w:r w:rsidRPr="00252562">
        <w:rPr>
          <w:rFonts w:eastAsia="Times New Roman" w:cs="Times New Roman"/>
          <w:i/>
          <w:kern w:val="0"/>
          <w:lang w:eastAsia="bg-BG" w:bidi="ar-SA"/>
        </w:rPr>
        <w:t xml:space="preserve"> support</w:t>
      </w:r>
      <w:r w:rsidRPr="00252562">
        <w:rPr>
          <w:rFonts w:eastAsia="Times New Roman" w:cs="Times New Roman"/>
          <w:kern w:val="0"/>
          <w:lang w:eastAsia="bg-BG" w:bidi="ar-SA"/>
        </w:rPr>
        <w:t>) en logistieke capaciteiten (</w:t>
      </w:r>
      <w:proofErr w:type="spellStart"/>
      <w:r w:rsidRPr="00252562">
        <w:rPr>
          <w:rFonts w:eastAsia="Times New Roman" w:cs="Times New Roman"/>
          <w:i/>
          <w:kern w:val="0"/>
          <w:lang w:eastAsia="bg-BG" w:bidi="ar-SA"/>
        </w:rPr>
        <w:t>combat</w:t>
      </w:r>
      <w:proofErr w:type="spellEnd"/>
      <w:r w:rsidRPr="00252562">
        <w:rPr>
          <w:rFonts w:eastAsia="Times New Roman" w:cs="Times New Roman"/>
          <w:i/>
          <w:kern w:val="0"/>
          <w:lang w:eastAsia="bg-BG" w:bidi="ar-SA"/>
        </w:rPr>
        <w:t xml:space="preserve"> service support</w:t>
      </w:r>
      <w:r w:rsidRPr="00252562">
        <w:rPr>
          <w:rFonts w:eastAsia="Times New Roman" w:cs="Times New Roman"/>
          <w:kern w:val="0"/>
          <w:lang w:eastAsia="bg-BG" w:bidi="ar-SA"/>
        </w:rPr>
        <w:t xml:space="preserve">). </w:t>
      </w:r>
      <w:r w:rsidRPr="00252562" w:rsidR="0055234A">
        <w:rPr>
          <w:rFonts w:eastAsia="Times New Roman" w:cs="Times New Roman"/>
          <w:kern w:val="0"/>
          <w:lang w:eastAsia="bg-BG" w:bidi="ar-SA"/>
        </w:rPr>
        <w:t>De inrichting va</w:t>
      </w:r>
      <w:r w:rsidR="0055234A">
        <w:rPr>
          <w:rFonts w:eastAsia="Times New Roman" w:cs="Times New Roman"/>
          <w:kern w:val="0"/>
          <w:lang w:eastAsia="bg-BG" w:bidi="ar-SA"/>
        </w:rPr>
        <w:t>n deze capaciteiten wordt in de</w:t>
      </w:r>
      <w:r w:rsidRPr="00252562" w:rsidR="0055234A">
        <w:rPr>
          <w:rFonts w:eastAsia="Times New Roman" w:cs="Times New Roman"/>
          <w:kern w:val="0"/>
          <w:lang w:eastAsia="bg-BG" w:bidi="ar-SA"/>
        </w:rPr>
        <w:t xml:space="preserve"> realisatiefase van het project uitgewerkt</w:t>
      </w:r>
      <w:r w:rsidR="00C215C0">
        <w:rPr>
          <w:rFonts w:eastAsia="Times New Roman" w:cs="Times New Roman"/>
          <w:kern w:val="0"/>
          <w:lang w:eastAsia="bg-BG" w:bidi="ar-SA"/>
        </w:rPr>
        <w:t>.</w:t>
      </w:r>
      <w:r w:rsidRPr="00252562" w:rsidR="0055234A">
        <w:rPr>
          <w:rFonts w:eastAsia="Times New Roman" w:cs="Times New Roman"/>
          <w:kern w:val="0"/>
          <w:lang w:eastAsia="bg-BG" w:bidi="ar-SA"/>
        </w:rPr>
        <w:t xml:space="preserve"> </w:t>
      </w:r>
      <w:r w:rsidRPr="00252562">
        <w:rPr>
          <w:rFonts w:eastAsia="Times New Roman" w:cs="Times New Roman"/>
          <w:kern w:val="0"/>
          <w:lang w:eastAsia="bg-BG" w:bidi="ar-SA"/>
        </w:rPr>
        <w:t xml:space="preserve">Dit </w:t>
      </w:r>
      <w:r w:rsidR="00C215C0">
        <w:rPr>
          <w:rFonts w:eastAsia="Times New Roman" w:cs="Times New Roman"/>
          <w:kern w:val="0"/>
          <w:lang w:eastAsia="bg-BG" w:bidi="ar-SA"/>
        </w:rPr>
        <w:t>betreft</w:t>
      </w:r>
      <w:r w:rsidRPr="00252562">
        <w:rPr>
          <w:rFonts w:eastAsia="Times New Roman" w:cs="Times New Roman"/>
          <w:kern w:val="0"/>
          <w:lang w:eastAsia="bg-BG" w:bidi="ar-SA"/>
        </w:rPr>
        <w:t xml:space="preserve"> momenteel onder meer </w:t>
      </w:r>
      <w:proofErr w:type="spellStart"/>
      <w:r w:rsidRPr="00252562">
        <w:rPr>
          <w:rFonts w:eastAsia="Times New Roman" w:cs="Times New Roman"/>
          <w:kern w:val="0"/>
          <w:lang w:eastAsia="bg-BG" w:bidi="ar-SA"/>
        </w:rPr>
        <w:t>Fennek</w:t>
      </w:r>
      <w:proofErr w:type="spellEnd"/>
      <w:r w:rsidR="00C215C0">
        <w:rPr>
          <w:rFonts w:eastAsia="Times New Roman" w:cs="Times New Roman"/>
          <w:kern w:val="0"/>
          <w:lang w:eastAsia="bg-BG" w:bidi="ar-SA"/>
        </w:rPr>
        <w:t>-</w:t>
      </w:r>
      <w:r w:rsidRPr="00252562">
        <w:rPr>
          <w:rFonts w:eastAsia="Times New Roman" w:cs="Times New Roman"/>
          <w:kern w:val="0"/>
          <w:lang w:eastAsia="bg-BG" w:bidi="ar-SA"/>
        </w:rPr>
        <w:t xml:space="preserve">voertuigen voor verkenningstaken, 12kN </w:t>
      </w:r>
      <w:proofErr w:type="spellStart"/>
      <w:r w:rsidRPr="00252562">
        <w:rPr>
          <w:rFonts w:eastAsia="Times New Roman" w:cs="Times New Roman"/>
          <w:kern w:val="0"/>
          <w:lang w:eastAsia="bg-BG" w:bidi="ar-SA"/>
        </w:rPr>
        <w:t>Manticore</w:t>
      </w:r>
      <w:proofErr w:type="spellEnd"/>
      <w:r w:rsidRPr="00252562">
        <w:rPr>
          <w:rFonts w:eastAsia="Times New Roman" w:cs="Times New Roman"/>
          <w:kern w:val="0"/>
          <w:lang w:eastAsia="bg-BG" w:bidi="ar-SA"/>
        </w:rPr>
        <w:t xml:space="preserve"> en Boxer</w:t>
      </w:r>
      <w:r w:rsidR="00C215C0">
        <w:rPr>
          <w:rFonts w:eastAsia="Times New Roman" w:cs="Times New Roman"/>
          <w:kern w:val="0"/>
          <w:lang w:eastAsia="bg-BG" w:bidi="ar-SA"/>
        </w:rPr>
        <w:t>-</w:t>
      </w:r>
      <w:r w:rsidRPr="00252562">
        <w:rPr>
          <w:rFonts w:eastAsia="Times New Roman" w:cs="Times New Roman"/>
          <w:kern w:val="0"/>
          <w:lang w:eastAsia="bg-BG" w:bidi="ar-SA"/>
        </w:rPr>
        <w:t xml:space="preserve">pantserwielvoertuigen voor </w:t>
      </w:r>
      <w:proofErr w:type="spellStart"/>
      <w:r w:rsidRPr="00252562">
        <w:rPr>
          <w:rFonts w:eastAsia="Times New Roman" w:cs="Times New Roman"/>
          <w:i/>
          <w:kern w:val="0"/>
          <w:lang w:eastAsia="bg-BG" w:bidi="ar-SA"/>
        </w:rPr>
        <w:t>command</w:t>
      </w:r>
      <w:proofErr w:type="spellEnd"/>
      <w:r w:rsidRPr="00252562">
        <w:rPr>
          <w:rFonts w:eastAsia="Times New Roman" w:cs="Times New Roman"/>
          <w:i/>
          <w:kern w:val="0"/>
          <w:lang w:eastAsia="bg-BG" w:bidi="ar-SA"/>
        </w:rPr>
        <w:t xml:space="preserve"> &amp; control</w:t>
      </w:r>
      <w:r w:rsidRPr="00252562">
        <w:rPr>
          <w:rFonts w:eastAsia="Times New Roman" w:cs="Times New Roman"/>
          <w:kern w:val="0"/>
          <w:lang w:eastAsia="bg-BG" w:bidi="ar-SA"/>
        </w:rPr>
        <w:t xml:space="preserve"> en gewondenafvoer, vrachtwagens voor bevoorrading en onderhoudstaken</w:t>
      </w:r>
      <w:r w:rsidR="007476A7">
        <w:rPr>
          <w:rFonts w:eastAsia="Times New Roman" w:cs="Times New Roman"/>
          <w:kern w:val="0"/>
          <w:lang w:eastAsia="bg-BG" w:bidi="ar-SA"/>
        </w:rPr>
        <w:t>,</w:t>
      </w:r>
      <w:r w:rsidRPr="00252562">
        <w:rPr>
          <w:rFonts w:eastAsia="Times New Roman" w:cs="Times New Roman"/>
          <w:kern w:val="0"/>
          <w:lang w:eastAsia="bg-BG" w:bidi="ar-SA"/>
        </w:rPr>
        <w:t xml:space="preserve"> en gepantserde bergingsvoertuigen. </w:t>
      </w:r>
      <w:r w:rsidR="00C52B29">
        <w:rPr>
          <w:lang w:bidi="ar-SA"/>
        </w:rPr>
        <w:t xml:space="preserve">Voor de aanschaf van deze capaciteiten zal Defensie gebruik maken van </w:t>
      </w:r>
      <w:r w:rsidR="0039477E">
        <w:rPr>
          <w:lang w:bidi="ar-SA"/>
        </w:rPr>
        <w:t>(</w:t>
      </w:r>
      <w:r w:rsidR="00C52B29">
        <w:rPr>
          <w:lang w:bidi="ar-SA"/>
        </w:rPr>
        <w:t>opties in</w:t>
      </w:r>
      <w:r w:rsidR="0039477E">
        <w:rPr>
          <w:lang w:bidi="ar-SA"/>
        </w:rPr>
        <w:t>)</w:t>
      </w:r>
      <w:r w:rsidR="00C52B29">
        <w:rPr>
          <w:lang w:bidi="ar-SA"/>
        </w:rPr>
        <w:t xml:space="preserve"> bestaande contracten en van programma’s, zoals bijvoorbeeld </w:t>
      </w:r>
      <w:r w:rsidRPr="00C52B29" w:rsidR="00C52B29">
        <w:rPr>
          <w:lang w:bidi="ar-SA"/>
        </w:rPr>
        <w:t>‘</w:t>
      </w:r>
      <w:proofErr w:type="spellStart"/>
      <w:r w:rsidRPr="00C52B29" w:rsidR="00C52B29">
        <w:rPr>
          <w:lang w:bidi="ar-SA"/>
        </w:rPr>
        <w:t>Defensiebrede</w:t>
      </w:r>
      <w:proofErr w:type="spellEnd"/>
      <w:r w:rsidRPr="00C52B29" w:rsidR="00C52B29">
        <w:rPr>
          <w:lang w:bidi="ar-SA"/>
        </w:rPr>
        <w:t xml:space="preserve"> Vervanging Operationele Wielvoertuigen (DVOW)’ en ‘Vervanging Wissellaadsystemen, Trekker-opleggercombinaties e</w:t>
      </w:r>
      <w:r w:rsidR="00C52B29">
        <w:rPr>
          <w:lang w:bidi="ar-SA"/>
        </w:rPr>
        <w:t>n Wielbergingsvoertuigen (WTB)’</w:t>
      </w:r>
      <w:r>
        <w:rPr>
          <w:lang w:bidi="ar-SA"/>
        </w:rPr>
        <w:t>.</w:t>
      </w:r>
    </w:p>
    <w:p w:rsidR="00AB6FBB" w:rsidP="00252562" w:rsidRDefault="00252562" w14:paraId="443C4B58" w14:textId="77777777">
      <w:pPr>
        <w:pStyle w:val="Lijstalinea"/>
        <w:spacing w:after="0"/>
        <w:contextualSpacing w:val="0"/>
        <w:rPr>
          <w:b/>
        </w:rPr>
      </w:pPr>
      <w:r>
        <w:rPr>
          <w:b/>
        </w:rPr>
        <w:t xml:space="preserve"> </w:t>
      </w:r>
    </w:p>
    <w:p w:rsidR="00AB6FBB" w:rsidP="00252562" w:rsidRDefault="00AB6FBB" w14:paraId="58235612" w14:textId="77777777">
      <w:pPr>
        <w:spacing w:after="0"/>
        <w:rPr>
          <w:b/>
        </w:rPr>
      </w:pPr>
      <w:r>
        <w:rPr>
          <w:b/>
        </w:rPr>
        <w:t>Projectrisico’s</w:t>
      </w:r>
    </w:p>
    <w:p w:rsidR="00AB6FBB" w:rsidP="00252562" w:rsidRDefault="00AB6FBB" w14:paraId="5EA9C7FB" w14:textId="11482C3F">
      <w:pPr>
        <w:spacing w:after="0"/>
        <w:rPr>
          <w:b/>
        </w:rPr>
      </w:pPr>
      <w:r w:rsidRPr="001811B4">
        <w:rPr>
          <w:rFonts w:eastAsia="DejaVu Sans"/>
        </w:rPr>
        <w:t xml:space="preserve">Voor het project is een risicobeoordeling gemaakt en zijn beheersmaatregelen getroffen. </w:t>
      </w:r>
      <w:r w:rsidR="00147F47">
        <w:rPr>
          <w:rFonts w:eastAsia="DejaVu Sans"/>
        </w:rPr>
        <w:t>Zo is er een risicoreservering b</w:t>
      </w:r>
      <w:r w:rsidRPr="001811B4">
        <w:rPr>
          <w:rFonts w:eastAsia="DejaVu Sans"/>
        </w:rPr>
        <w:t>innen de projectbegroting opgenomen.</w:t>
      </w:r>
      <w:r w:rsidR="004B626C">
        <w:rPr>
          <w:rFonts w:eastAsia="DejaVu Sans"/>
        </w:rPr>
        <w:t xml:space="preserve"> Het </w:t>
      </w:r>
      <w:r w:rsidRPr="001811B4">
        <w:rPr>
          <w:rFonts w:eastAsia="DejaVu Sans"/>
        </w:rPr>
        <w:t>voornaa</w:t>
      </w:r>
      <w:r w:rsidR="004B626C">
        <w:rPr>
          <w:rFonts w:eastAsia="DejaVu Sans"/>
        </w:rPr>
        <w:t>mste risico heeft</w:t>
      </w:r>
      <w:r w:rsidRPr="001811B4">
        <w:rPr>
          <w:rFonts w:eastAsia="DejaVu Sans"/>
        </w:rPr>
        <w:t xml:space="preserve"> betrekking op</w:t>
      </w:r>
      <w:r w:rsidR="00467021">
        <w:rPr>
          <w:rFonts w:eastAsia="DejaVu Sans"/>
        </w:rPr>
        <w:t xml:space="preserve"> de haalbaarheid van de planning</w:t>
      </w:r>
      <w:r w:rsidR="004B626C">
        <w:rPr>
          <w:rFonts w:eastAsia="DejaVu Sans"/>
        </w:rPr>
        <w:t xml:space="preserve">. </w:t>
      </w:r>
      <w:r w:rsidRPr="004B626C" w:rsidR="004B626C">
        <w:rPr>
          <w:rFonts w:eastAsia="DejaVu Sans"/>
        </w:rPr>
        <w:t>Vertraging in de</w:t>
      </w:r>
      <w:r w:rsidR="004B626C">
        <w:rPr>
          <w:rFonts w:eastAsia="DejaVu Sans"/>
        </w:rPr>
        <w:t xml:space="preserve"> contractvorming</w:t>
      </w:r>
      <w:r w:rsidRPr="004B626C" w:rsidR="004B626C">
        <w:rPr>
          <w:rFonts w:eastAsia="DejaVu Sans"/>
        </w:rPr>
        <w:t xml:space="preserve"> kan leiden tot vertraging in de levering: </w:t>
      </w:r>
      <w:r w:rsidR="004B626C">
        <w:rPr>
          <w:rFonts w:eastAsia="DejaVu Sans"/>
        </w:rPr>
        <w:t>meerdere landen</w:t>
      </w:r>
      <w:r w:rsidR="00CA3590">
        <w:rPr>
          <w:rFonts w:eastAsia="DejaVu Sans"/>
        </w:rPr>
        <w:t xml:space="preserve"> dingen</w:t>
      </w:r>
      <w:r w:rsidRPr="004B626C" w:rsidR="004B626C">
        <w:rPr>
          <w:rFonts w:eastAsia="DejaVu Sans"/>
        </w:rPr>
        <w:t xml:space="preserve"> mee voor een pl</w:t>
      </w:r>
      <w:r w:rsidR="00987C88">
        <w:rPr>
          <w:rFonts w:eastAsia="DejaVu Sans"/>
        </w:rPr>
        <w:t>aats in het leverschema van de leverancier</w:t>
      </w:r>
      <w:r w:rsidR="004B626C">
        <w:rPr>
          <w:rFonts w:eastAsia="DejaVu Sans"/>
        </w:rPr>
        <w:t>.</w:t>
      </w:r>
      <w:r w:rsidR="00987C88">
        <w:rPr>
          <w:rFonts w:eastAsia="DejaVu Sans"/>
        </w:rPr>
        <w:t xml:space="preserve"> Om dit risico te </w:t>
      </w:r>
      <w:r w:rsidR="001F1A06">
        <w:rPr>
          <w:rFonts w:eastAsia="DejaVu Sans"/>
        </w:rPr>
        <w:t xml:space="preserve">mitigeren </w:t>
      </w:r>
      <w:r w:rsidR="00987C88">
        <w:rPr>
          <w:rFonts w:eastAsia="DejaVu Sans"/>
        </w:rPr>
        <w:t>wil</w:t>
      </w:r>
      <w:r w:rsidR="004B626C">
        <w:rPr>
          <w:rFonts w:eastAsia="DejaVu Sans"/>
        </w:rPr>
        <w:t xml:space="preserve"> Defensie zo snel mogelijk het contract afsluiten. Een ander risico is</w:t>
      </w:r>
      <w:r w:rsidR="00B267B4">
        <w:rPr>
          <w:rFonts w:eastAsia="DejaVu Sans"/>
        </w:rPr>
        <w:t xml:space="preserve"> vertraging en verhoogde kosten door af te wijken</w:t>
      </w:r>
      <w:r w:rsidR="00DD5B05">
        <w:rPr>
          <w:rFonts w:eastAsia="DejaVu Sans"/>
        </w:rPr>
        <w:t xml:space="preserve"> van het</w:t>
      </w:r>
      <w:r w:rsidR="004B626C">
        <w:rPr>
          <w:rFonts w:eastAsia="DejaVu Sans"/>
        </w:rPr>
        <w:t xml:space="preserve"> </w:t>
      </w:r>
      <w:r w:rsidRPr="00F55974" w:rsidR="00233E0D">
        <w:rPr>
          <w:i/>
          <w:lang w:eastAsia="nl-NL"/>
        </w:rPr>
        <w:t xml:space="preserve">Military off </w:t>
      </w:r>
      <w:proofErr w:type="spellStart"/>
      <w:r w:rsidRPr="00F55974" w:rsidR="00233E0D">
        <w:rPr>
          <w:i/>
          <w:lang w:eastAsia="nl-NL"/>
        </w:rPr>
        <w:t>the</w:t>
      </w:r>
      <w:proofErr w:type="spellEnd"/>
      <w:r w:rsidRPr="00F55974" w:rsidR="00233E0D">
        <w:rPr>
          <w:i/>
          <w:lang w:eastAsia="nl-NL"/>
        </w:rPr>
        <w:t xml:space="preserve"> </w:t>
      </w:r>
      <w:proofErr w:type="spellStart"/>
      <w:r w:rsidRPr="00F55974" w:rsidR="00233E0D">
        <w:rPr>
          <w:i/>
          <w:lang w:eastAsia="nl-NL"/>
        </w:rPr>
        <w:t>Shelf</w:t>
      </w:r>
      <w:proofErr w:type="spellEnd"/>
      <w:r w:rsidR="00233E0D">
        <w:rPr>
          <w:rFonts w:eastAsia="DejaVu Sans"/>
        </w:rPr>
        <w:t xml:space="preserve"> (</w:t>
      </w:r>
      <w:r w:rsidR="00987C88">
        <w:rPr>
          <w:rFonts w:eastAsia="DejaVu Sans"/>
        </w:rPr>
        <w:t>MOTS</w:t>
      </w:r>
      <w:r w:rsidR="00233E0D">
        <w:rPr>
          <w:rFonts w:eastAsia="DejaVu Sans"/>
        </w:rPr>
        <w:t xml:space="preserve">) </w:t>
      </w:r>
      <w:r w:rsidR="00DD5B05">
        <w:rPr>
          <w:rFonts w:eastAsia="DejaVu Sans"/>
        </w:rPr>
        <w:t>product</w:t>
      </w:r>
      <w:r w:rsidR="004B626C">
        <w:rPr>
          <w:rFonts w:eastAsia="DejaVu Sans"/>
        </w:rPr>
        <w:t>. Defensie</w:t>
      </w:r>
      <w:r w:rsidRPr="004B626C" w:rsidR="004B626C">
        <w:rPr>
          <w:rFonts w:eastAsia="DejaVu Sans"/>
        </w:rPr>
        <w:t xml:space="preserve"> </w:t>
      </w:r>
      <w:r w:rsidR="007476A7">
        <w:rPr>
          <w:rFonts w:eastAsia="DejaVu Sans"/>
        </w:rPr>
        <w:t>is voornemens</w:t>
      </w:r>
      <w:r w:rsidRPr="004B626C" w:rsidR="004B626C">
        <w:rPr>
          <w:rFonts w:eastAsia="DejaVu Sans"/>
        </w:rPr>
        <w:t xml:space="preserve"> een </w:t>
      </w:r>
      <w:r w:rsidR="00AC79E9">
        <w:rPr>
          <w:rFonts w:eastAsia="DejaVu Sans"/>
        </w:rPr>
        <w:t>beperkte hoeveelheid</w:t>
      </w:r>
      <w:r w:rsidRPr="004B626C" w:rsidR="004B626C">
        <w:rPr>
          <w:rFonts w:eastAsia="DejaVu Sans"/>
        </w:rPr>
        <w:t xml:space="preserve"> nationale</w:t>
      </w:r>
      <w:r w:rsidR="00AC79E9">
        <w:rPr>
          <w:rFonts w:eastAsia="DejaVu Sans"/>
        </w:rPr>
        <w:t xml:space="preserve"> apparatuur</w:t>
      </w:r>
      <w:r w:rsidRPr="004B626C" w:rsidR="004B626C">
        <w:rPr>
          <w:rFonts w:eastAsia="DejaVu Sans"/>
        </w:rPr>
        <w:t xml:space="preserve"> op de </w:t>
      </w:r>
      <w:r w:rsidR="00AC79E9">
        <w:rPr>
          <w:rFonts w:eastAsia="DejaVu Sans"/>
        </w:rPr>
        <w:t>tanks</w:t>
      </w:r>
      <w:r w:rsidRPr="004B626C" w:rsidR="004B626C">
        <w:rPr>
          <w:rFonts w:eastAsia="DejaVu Sans"/>
        </w:rPr>
        <w:t xml:space="preserve"> </w:t>
      </w:r>
      <w:r w:rsidR="001F1A06">
        <w:rPr>
          <w:rFonts w:eastAsia="DejaVu Sans"/>
        </w:rPr>
        <w:t xml:space="preserve">te </w:t>
      </w:r>
      <w:r w:rsidRPr="004B626C" w:rsidR="004B626C">
        <w:rPr>
          <w:rFonts w:eastAsia="DejaVu Sans"/>
        </w:rPr>
        <w:t>laten plaatsen</w:t>
      </w:r>
      <w:r w:rsidR="007476A7">
        <w:rPr>
          <w:rFonts w:eastAsia="DejaVu Sans"/>
        </w:rPr>
        <w:t>,</w:t>
      </w:r>
      <w:r w:rsidRPr="004B626C" w:rsidR="004B626C">
        <w:rPr>
          <w:rFonts w:eastAsia="DejaVu Sans"/>
        </w:rPr>
        <w:t xml:space="preserve"> waaronder </w:t>
      </w:r>
      <w:r w:rsidRPr="002E2214" w:rsidR="00233E0D">
        <w:rPr>
          <w:rFonts w:eastAsia="Times New Roman" w:cs="Times New Roman"/>
          <w:kern w:val="0"/>
          <w:lang w:eastAsia="bg-BG" w:bidi="ar-SA"/>
        </w:rPr>
        <w:t>middelen</w:t>
      </w:r>
      <w:r w:rsidR="00AC79E9">
        <w:rPr>
          <w:rFonts w:eastAsia="Times New Roman" w:cs="Times New Roman"/>
          <w:kern w:val="0"/>
          <w:lang w:eastAsia="bg-BG" w:bidi="ar-SA"/>
        </w:rPr>
        <w:t xml:space="preserve"> voor commandovoering</w:t>
      </w:r>
      <w:r w:rsidR="00A26180">
        <w:rPr>
          <w:rFonts w:eastAsia="DejaVu Sans"/>
        </w:rPr>
        <w:t xml:space="preserve">. </w:t>
      </w:r>
      <w:r w:rsidRPr="004B626C" w:rsidR="004B626C">
        <w:rPr>
          <w:rFonts w:eastAsia="DejaVu Sans"/>
        </w:rPr>
        <w:t xml:space="preserve">Deze </w:t>
      </w:r>
      <w:r w:rsidR="001F1A06">
        <w:rPr>
          <w:rFonts w:eastAsia="DejaVu Sans"/>
        </w:rPr>
        <w:t>moeten</w:t>
      </w:r>
      <w:r w:rsidRPr="004B626C" w:rsidR="001F1A06">
        <w:rPr>
          <w:rFonts w:eastAsia="DejaVu Sans"/>
        </w:rPr>
        <w:t xml:space="preserve"> </w:t>
      </w:r>
      <w:r w:rsidRPr="004B626C" w:rsidR="004B626C">
        <w:rPr>
          <w:rFonts w:eastAsia="DejaVu Sans"/>
        </w:rPr>
        <w:t>a</w:t>
      </w:r>
      <w:r w:rsidR="00987C88">
        <w:rPr>
          <w:rFonts w:eastAsia="DejaVu Sans"/>
        </w:rPr>
        <w:t>chteraf word</w:t>
      </w:r>
      <w:r w:rsidR="00233E0D">
        <w:rPr>
          <w:rFonts w:eastAsia="DejaVu Sans"/>
        </w:rPr>
        <w:t>en ingebouwd</w:t>
      </w:r>
      <w:r w:rsidR="001F1A06">
        <w:rPr>
          <w:rFonts w:eastAsia="DejaVu Sans"/>
        </w:rPr>
        <w:t xml:space="preserve"> en zijn </w:t>
      </w:r>
      <w:r w:rsidR="00751C72">
        <w:rPr>
          <w:rFonts w:eastAsia="DejaVu Sans"/>
        </w:rPr>
        <w:t>opgenomen in het projectbudget</w:t>
      </w:r>
      <w:r w:rsidR="00987C88">
        <w:rPr>
          <w:rFonts w:eastAsia="DejaVu Sans"/>
        </w:rPr>
        <w:t xml:space="preserve">. </w:t>
      </w:r>
      <w:r w:rsidR="00A75D75">
        <w:rPr>
          <w:rFonts w:eastAsia="DejaVu Sans"/>
        </w:rPr>
        <w:t xml:space="preserve">Defensie is </w:t>
      </w:r>
      <w:r w:rsidR="00987C88">
        <w:rPr>
          <w:rFonts w:eastAsia="DejaVu Sans"/>
        </w:rPr>
        <w:t xml:space="preserve">terughoudend met </w:t>
      </w:r>
      <w:r w:rsidR="00751C72">
        <w:rPr>
          <w:rFonts w:eastAsia="DejaVu Sans"/>
        </w:rPr>
        <w:t xml:space="preserve">overige </w:t>
      </w:r>
      <w:r w:rsidR="00987C88">
        <w:rPr>
          <w:rFonts w:eastAsia="DejaVu Sans"/>
        </w:rPr>
        <w:t xml:space="preserve">aanvullende wensen en afwijkingen ten opzichte van het MOTS-product.  </w:t>
      </w:r>
      <w:r w:rsidRPr="004B626C" w:rsidR="004B626C">
        <w:t xml:space="preserve"> </w:t>
      </w:r>
    </w:p>
    <w:p w:rsidR="00AB6FBB" w:rsidP="006F0691" w:rsidRDefault="00AB6FBB" w14:paraId="3269C10D" w14:textId="77777777">
      <w:pPr>
        <w:spacing w:after="0"/>
        <w:rPr>
          <w:b/>
        </w:rPr>
      </w:pPr>
    </w:p>
    <w:p w:rsidR="00AB6FBB" w:rsidP="006F0691" w:rsidRDefault="00AB6FBB" w14:paraId="1E1FD389" w14:textId="77777777">
      <w:pPr>
        <w:spacing w:after="0"/>
        <w:rPr>
          <w:b/>
        </w:rPr>
      </w:pPr>
      <w:r>
        <w:rPr>
          <w:b/>
        </w:rPr>
        <w:t>Financiën</w:t>
      </w:r>
    </w:p>
    <w:p w:rsidR="00B40E95" w:rsidP="00B02C8B" w:rsidRDefault="0055234A" w14:paraId="79E4A314" w14:textId="2AB7F3D0">
      <w:pPr>
        <w:spacing w:after="0"/>
      </w:pPr>
      <w:r>
        <w:t>V</w:t>
      </w:r>
      <w:r w:rsidR="00B40E95">
        <w:t xml:space="preserve">oor het </w:t>
      </w:r>
      <w:r w:rsidR="00CA0F26">
        <w:t xml:space="preserve">verwerven van </w:t>
      </w:r>
      <w:r>
        <w:t xml:space="preserve">de gevechtstanks </w:t>
      </w:r>
      <w:r w:rsidRPr="0010546B">
        <w:t xml:space="preserve">inclusief reservedelen, onderhoudscontract, </w:t>
      </w:r>
      <w:r w:rsidRPr="0010546B">
        <w:rPr>
          <w:i/>
        </w:rPr>
        <w:t xml:space="preserve">Special </w:t>
      </w:r>
      <w:proofErr w:type="spellStart"/>
      <w:r w:rsidRPr="0010546B">
        <w:rPr>
          <w:i/>
        </w:rPr>
        <w:t>tooling</w:t>
      </w:r>
      <w:proofErr w:type="spellEnd"/>
      <w:r w:rsidRPr="0010546B">
        <w:rPr>
          <w:i/>
        </w:rPr>
        <w:t xml:space="preserve"> </w:t>
      </w:r>
      <w:proofErr w:type="spellStart"/>
      <w:r w:rsidRPr="0010546B">
        <w:rPr>
          <w:i/>
        </w:rPr>
        <w:t>and</w:t>
      </w:r>
      <w:proofErr w:type="spellEnd"/>
      <w:r w:rsidRPr="0010546B">
        <w:rPr>
          <w:i/>
        </w:rPr>
        <w:t xml:space="preserve"> equipment</w:t>
      </w:r>
      <w:r w:rsidRPr="0010546B">
        <w:t>, fa</w:t>
      </w:r>
      <w:r>
        <w:t xml:space="preserve">brieksopleiding en documentatie is een budget geraamd met een financiële bandbreedte tussen de </w:t>
      </w:r>
      <w:r w:rsidR="00AC79E9">
        <w:t>€ 1 miljard en € 2,5 miljard</w:t>
      </w:r>
      <w:r w:rsidR="00B40E95">
        <w:t xml:space="preserve"> (prijspeil 2024)</w:t>
      </w:r>
      <w:r w:rsidR="007476A7">
        <w:t>. Dit bedrag is</w:t>
      </w:r>
      <w:r w:rsidR="00B40E95">
        <w:t xml:space="preserve"> incl</w:t>
      </w:r>
      <w:r w:rsidR="00467021">
        <w:t xml:space="preserve">usief BTW, risicoreservering, </w:t>
      </w:r>
      <w:r w:rsidR="00577E7B">
        <w:t xml:space="preserve">materiële </w:t>
      </w:r>
      <w:r w:rsidR="00B40E95">
        <w:t>exploitatie</w:t>
      </w:r>
      <w:r w:rsidR="00467021">
        <w:t xml:space="preserve"> en 2</w:t>
      </w:r>
      <w:r w:rsidRPr="00467021" w:rsidR="00467021">
        <w:rPr>
          <w:vertAlign w:val="superscript"/>
        </w:rPr>
        <w:t>e</w:t>
      </w:r>
      <w:r w:rsidR="00467021">
        <w:t xml:space="preserve"> en 3</w:t>
      </w:r>
      <w:r w:rsidRPr="00467021" w:rsidR="00467021">
        <w:rPr>
          <w:vertAlign w:val="superscript"/>
        </w:rPr>
        <w:t>e</w:t>
      </w:r>
      <w:r w:rsidR="00467021">
        <w:t xml:space="preserve"> orde effecten</w:t>
      </w:r>
      <w:r w:rsidR="00B40E95">
        <w:t>. Dit budget komt ten laste van de defensiebegroting</w:t>
      </w:r>
      <w:r w:rsidRPr="00AB293C" w:rsidR="00B40E95">
        <w:t>.</w:t>
      </w:r>
      <w:bookmarkStart w:name="table" w:id="1"/>
      <w:bookmarkEnd w:id="1"/>
      <w:r w:rsidR="00B40E95">
        <w:t xml:space="preserve"> </w:t>
      </w:r>
      <w:r w:rsidRPr="0055234A" w:rsidR="00F4312E">
        <w:rPr>
          <w:rFonts w:eastAsia="DejaVu Sans"/>
        </w:rPr>
        <w:t>De commercieel vertrouwelijke bijlage (BS2024030544) bevat financiële informatie over de verdeling van het projectbudget.</w:t>
      </w:r>
    </w:p>
    <w:p w:rsidR="00AB6FBB" w:rsidP="006E5CC8" w:rsidRDefault="00AB6FBB" w14:paraId="253DFDD5" w14:textId="77777777">
      <w:pPr>
        <w:spacing w:after="0"/>
        <w:rPr>
          <w:b/>
        </w:rPr>
      </w:pPr>
    </w:p>
    <w:p w:rsidR="00AB6FBB" w:rsidP="006E5CC8" w:rsidRDefault="00AB6FBB" w14:paraId="563F8EF9" w14:textId="77777777">
      <w:pPr>
        <w:spacing w:after="0"/>
        <w:rPr>
          <w:b/>
        </w:rPr>
      </w:pPr>
      <w:r>
        <w:rPr>
          <w:b/>
        </w:rPr>
        <w:t>Planning</w:t>
      </w:r>
    </w:p>
    <w:p w:rsidR="00AB6FBB" w:rsidP="006E5CC8" w:rsidRDefault="006B5B1D" w14:paraId="5F5CC1F1" w14:textId="21F4F68D">
      <w:pPr>
        <w:spacing w:after="0"/>
      </w:pPr>
      <w:r>
        <w:t>De verwerving</w:t>
      </w:r>
      <w:r w:rsidR="007476A7">
        <w:t>, projectrealisatie</w:t>
      </w:r>
      <w:r>
        <w:t xml:space="preserve"> en levering van de gevechtstanks </w:t>
      </w:r>
      <w:r w:rsidR="001C7D72">
        <w:t>zijn</w:t>
      </w:r>
      <w:r>
        <w:t xml:space="preserve"> voorzien tussen eind 2024 en 20</w:t>
      </w:r>
      <w:r w:rsidR="00224D22">
        <w:t>30</w:t>
      </w:r>
      <w:r>
        <w:t xml:space="preserve">. De eerste levering is </w:t>
      </w:r>
      <w:r w:rsidR="00B40245">
        <w:t xml:space="preserve">gepland </w:t>
      </w:r>
      <w:r w:rsidR="000F51A7">
        <w:t>drie</w:t>
      </w:r>
      <w:r w:rsidR="00B40245">
        <w:t xml:space="preserve"> jaar na contractondertekening</w:t>
      </w:r>
      <w:r>
        <w:t xml:space="preserve">. </w:t>
      </w:r>
      <w:r w:rsidR="00B40245">
        <w:t>Bij een tijdige sluiting van het contract</w:t>
      </w:r>
      <w:r>
        <w:t xml:space="preserve"> </w:t>
      </w:r>
      <w:r w:rsidR="007476A7">
        <w:t xml:space="preserve">verwacht </w:t>
      </w:r>
      <w:r w:rsidR="00B40245">
        <w:t xml:space="preserve">Defensie </w:t>
      </w:r>
      <w:r w:rsidR="007476A7">
        <w:t>de laatste systemen in 2030 in ontvangst te nemen.</w:t>
      </w:r>
      <w:r w:rsidRPr="004D2360" w:rsidR="004D2360">
        <w:rPr>
          <w:rStyle w:val="Voetnootmarkering"/>
          <w:rFonts w:eastAsia="Times New Roman" w:cs="Times New Roman"/>
          <w:kern w:val="0"/>
          <w:lang w:eastAsia="bg-BG" w:bidi="ar-SA"/>
        </w:rPr>
        <w:t xml:space="preserve"> </w:t>
      </w:r>
    </w:p>
    <w:p w:rsidR="009B0844" w:rsidP="006E5CC8" w:rsidRDefault="009B0844" w14:paraId="04893271" w14:textId="77777777">
      <w:pPr>
        <w:spacing w:after="0"/>
        <w:rPr>
          <w:b/>
        </w:rPr>
      </w:pPr>
    </w:p>
    <w:p w:rsidRPr="00003212" w:rsidR="00003212" w:rsidP="006E5CC8" w:rsidRDefault="00AB6FBB" w14:paraId="1E60BE25" w14:textId="77777777">
      <w:pPr>
        <w:spacing w:after="0"/>
        <w:rPr>
          <w:u w:val="single"/>
        </w:rPr>
      </w:pPr>
      <w:r>
        <w:rPr>
          <w:b/>
        </w:rPr>
        <w:t>Vooruitblik</w:t>
      </w:r>
    </w:p>
    <w:p w:rsidR="00881E10" w:rsidP="006E5CC8" w:rsidRDefault="00141ACF" w14:paraId="006B418D" w14:textId="257FB8E4">
      <w:pPr>
        <w:spacing w:after="0"/>
      </w:pPr>
      <w:r>
        <w:t xml:space="preserve">Defensie </w:t>
      </w:r>
      <w:r w:rsidR="007476A7">
        <w:t xml:space="preserve">zet voor </w:t>
      </w:r>
      <w:r>
        <w:t>de verwerving van de Leopard</w:t>
      </w:r>
      <w:r w:rsidR="00AC79E9">
        <w:t>-</w:t>
      </w:r>
      <w:r>
        <w:t>2A8 gevechtstanks</w:t>
      </w:r>
      <w:r w:rsidR="00C61C6B">
        <w:t xml:space="preserve"> </w:t>
      </w:r>
      <w:r w:rsidR="007476A7">
        <w:t>in op een versnelling in het verwervingsproces</w:t>
      </w:r>
      <w:r w:rsidR="00C61C6B">
        <w:t xml:space="preserve"> door deelname aan </w:t>
      </w:r>
      <w:r w:rsidRPr="00C30044" w:rsidR="00C61C6B">
        <w:rPr>
          <w:rFonts w:eastAsia="Times New Roman" w:cs="Times New Roman"/>
          <w:kern w:val="0"/>
          <w:lang w:eastAsia="bg-BG" w:bidi="ar-SA"/>
        </w:rPr>
        <w:t xml:space="preserve">het Europese </w:t>
      </w:r>
      <w:r w:rsidR="00C61C6B">
        <w:rPr>
          <w:rFonts w:eastAsia="Times New Roman" w:cs="Times New Roman"/>
          <w:kern w:val="0"/>
          <w:lang w:eastAsia="bg-BG" w:bidi="ar-SA"/>
        </w:rPr>
        <w:t>‘</w:t>
      </w:r>
      <w:r w:rsidRPr="00C30044" w:rsidR="00C61C6B">
        <w:rPr>
          <w:rFonts w:eastAsia="Times New Roman" w:cs="Times New Roman"/>
          <w:i/>
          <w:kern w:val="0"/>
          <w:lang w:eastAsia="bg-BG" w:bidi="ar-SA"/>
        </w:rPr>
        <w:t xml:space="preserve">Leopard 2A8 </w:t>
      </w:r>
      <w:proofErr w:type="spellStart"/>
      <w:r w:rsidRPr="00C30044" w:rsidR="00C61C6B">
        <w:rPr>
          <w:rFonts w:eastAsia="Times New Roman" w:cs="Times New Roman"/>
          <w:i/>
          <w:kern w:val="0"/>
          <w:lang w:eastAsia="bg-BG" w:bidi="ar-SA"/>
        </w:rPr>
        <w:t>Procurement</w:t>
      </w:r>
      <w:proofErr w:type="spellEnd"/>
      <w:r w:rsidRPr="00C30044" w:rsidR="00C61C6B">
        <w:rPr>
          <w:rFonts w:eastAsia="Times New Roman" w:cs="Times New Roman"/>
          <w:i/>
          <w:kern w:val="0"/>
          <w:lang w:eastAsia="bg-BG" w:bidi="ar-SA"/>
        </w:rPr>
        <w:t xml:space="preserve"> </w:t>
      </w:r>
      <w:proofErr w:type="spellStart"/>
      <w:r w:rsidRPr="00C30044" w:rsidR="00C61C6B">
        <w:rPr>
          <w:rFonts w:eastAsia="Times New Roman" w:cs="Times New Roman"/>
          <w:i/>
          <w:kern w:val="0"/>
          <w:lang w:eastAsia="bg-BG" w:bidi="ar-SA"/>
        </w:rPr>
        <w:t>Initiative</w:t>
      </w:r>
      <w:proofErr w:type="spellEnd"/>
      <w:r w:rsidR="00A26180">
        <w:rPr>
          <w:rFonts w:eastAsia="Times New Roman" w:cs="Times New Roman"/>
          <w:i/>
          <w:kern w:val="0"/>
          <w:lang w:eastAsia="bg-BG" w:bidi="ar-SA"/>
        </w:rPr>
        <w:t>’</w:t>
      </w:r>
      <w:r w:rsidR="007476A7">
        <w:rPr>
          <w:rFonts w:eastAsia="Times New Roman" w:cs="Times New Roman"/>
          <w:i/>
          <w:kern w:val="0"/>
          <w:lang w:eastAsia="bg-BG" w:bidi="ar-SA"/>
        </w:rPr>
        <w:t xml:space="preserve">. </w:t>
      </w:r>
      <w:r w:rsidR="007476A7">
        <w:rPr>
          <w:rFonts w:eastAsia="Times New Roman" w:cs="Times New Roman"/>
          <w:kern w:val="0"/>
          <w:lang w:eastAsia="bg-BG" w:bidi="ar-SA"/>
        </w:rPr>
        <w:t xml:space="preserve">Dit </w:t>
      </w:r>
      <w:r w:rsidR="00AC79E9">
        <w:rPr>
          <w:rFonts w:eastAsia="Times New Roman" w:cs="Times New Roman"/>
          <w:kern w:val="0"/>
          <w:lang w:eastAsia="bg-BG" w:bidi="ar-SA"/>
        </w:rPr>
        <w:t xml:space="preserve">is </w:t>
      </w:r>
      <w:r w:rsidR="007476A7">
        <w:rPr>
          <w:rFonts w:eastAsia="Times New Roman" w:cs="Times New Roman"/>
          <w:kern w:val="0"/>
          <w:lang w:eastAsia="bg-BG" w:bidi="ar-SA"/>
        </w:rPr>
        <w:t>om zo snel mogelijk te kunnen beschikken over deze essentiële capaciteit</w:t>
      </w:r>
      <w:r w:rsidR="00D5691B">
        <w:rPr>
          <w:rFonts w:eastAsia="Times New Roman" w:cs="Times New Roman"/>
          <w:kern w:val="0"/>
          <w:lang w:eastAsia="bg-BG" w:bidi="ar-SA"/>
        </w:rPr>
        <w:t xml:space="preserve">, waarvoor </w:t>
      </w:r>
      <w:r w:rsidR="001B47FA">
        <w:t>geen alternatieven beschikbaar</w:t>
      </w:r>
      <w:r w:rsidR="00D5691B">
        <w:t xml:space="preserve"> zijn</w:t>
      </w:r>
      <w:r w:rsidR="001B47FA">
        <w:t>.</w:t>
      </w:r>
      <w:r w:rsidR="00C61C6B">
        <w:t xml:space="preserve"> </w:t>
      </w:r>
      <w:r w:rsidR="004D2360">
        <w:t>Hiermee geeft Defensie invulling aan de</w:t>
      </w:r>
      <w:r w:rsidR="007476A7">
        <w:t xml:space="preserve"> </w:t>
      </w:r>
      <w:r w:rsidRPr="002B57C4" w:rsidR="007476A7">
        <w:t>motie-Ceder</w:t>
      </w:r>
      <w:r w:rsidR="004D2360">
        <w:t xml:space="preserve"> </w:t>
      </w:r>
      <w:r w:rsidR="00187F56">
        <w:t>c.s.</w:t>
      </w:r>
      <w:r w:rsidR="004D2360">
        <w:t xml:space="preserve"> </w:t>
      </w:r>
      <w:r w:rsidR="00AC79E9">
        <w:t>om de</w:t>
      </w:r>
      <w:r w:rsidR="00A75D75">
        <w:t xml:space="preserve"> mogelijkheid</w:t>
      </w:r>
      <w:r w:rsidR="00AC79E9">
        <w:t xml:space="preserve"> om deel te nemen aan de gezamenlijke verwerving van deze tanks, niet voorbij te laten gaan</w:t>
      </w:r>
      <w:r w:rsidR="00D55B1F">
        <w:t>.</w:t>
      </w:r>
    </w:p>
    <w:p w:rsidR="00E21657" w:rsidP="006F0691" w:rsidRDefault="00E21657" w14:paraId="7BE38B4E" w14:textId="77777777">
      <w:pPr>
        <w:spacing w:after="0"/>
      </w:pPr>
    </w:p>
    <w:p w:rsidR="00FC3A6A" w:rsidP="006F0691" w:rsidRDefault="00891B4A" w14:paraId="63641E91" w14:textId="3B0735DA">
      <w:pPr>
        <w:widowControl w:val="0"/>
        <w:spacing w:after="0"/>
        <w:rPr>
          <w:rFonts w:eastAsia="DejaVu Sans"/>
        </w:rPr>
      </w:pPr>
      <w:r>
        <w:t>Ik ben</w:t>
      </w:r>
      <w:r w:rsidRPr="0070703E" w:rsidR="0070703E">
        <w:t xml:space="preserve"> voornemens </w:t>
      </w:r>
      <w:r w:rsidR="002B5C99">
        <w:t>om</w:t>
      </w:r>
      <w:r w:rsidR="00751C72">
        <w:t>, vanwege bovengenoemde redenen,</w:t>
      </w:r>
      <w:r w:rsidR="002B5C99">
        <w:t xml:space="preserve"> </w:t>
      </w:r>
      <w:r w:rsidR="007F7566">
        <w:t>in december 2024</w:t>
      </w:r>
      <w:r w:rsidR="00AC79E9">
        <w:t xml:space="preserve"> de verplichtingen aan te gaan bij de Duits</w:t>
      </w:r>
      <w:r w:rsidR="002B5C99">
        <w:t>e</w:t>
      </w:r>
      <w:r w:rsidR="00AC79E9">
        <w:t xml:space="preserve"> overheid</w:t>
      </w:r>
      <w:r w:rsidR="00AA329B">
        <w:t xml:space="preserve"> en verzoek</w:t>
      </w:r>
      <w:r w:rsidRPr="0070703E" w:rsidR="0070703E">
        <w:t xml:space="preserve"> uw Kamer </w:t>
      </w:r>
      <w:r w:rsidR="00AC79E9">
        <w:t>hiermee rekening te houden bij de behandeling van deze A/D-brief</w:t>
      </w:r>
      <w:r w:rsidR="0070703E">
        <w:t>.</w:t>
      </w:r>
      <w:r w:rsidR="00FC3A6A">
        <w:t xml:space="preserve"> </w:t>
      </w:r>
      <w:r w:rsidR="00AC79E9">
        <w:t xml:space="preserve">Uw </w:t>
      </w:r>
      <w:r w:rsidR="0070703E">
        <w:t>Kamer</w:t>
      </w:r>
      <w:r w:rsidR="00AC79E9">
        <w:t xml:space="preserve"> wordt</w:t>
      </w:r>
      <w:r w:rsidR="0070703E">
        <w:t xml:space="preserve"> </w:t>
      </w:r>
      <w:r w:rsidR="00FC3A6A">
        <w:t xml:space="preserve">over de voortgang van dit project geïnformeerd via het Defensie </w:t>
      </w:r>
      <w:r w:rsidRPr="00095C2E" w:rsidR="00FC3A6A">
        <w:t xml:space="preserve">Projectenoverzicht </w:t>
      </w:r>
      <w:r w:rsidR="004D2360">
        <w:t xml:space="preserve">(DPO) </w:t>
      </w:r>
      <w:r w:rsidRPr="00095C2E" w:rsidR="00FC3A6A">
        <w:t>en</w:t>
      </w:r>
      <w:r w:rsidR="00FC3A6A">
        <w:t xml:space="preserve"> de begroting van het Defensiematerieelbegrotingsfonds</w:t>
      </w:r>
      <w:r w:rsidR="004D2360">
        <w:t xml:space="preserve"> (DMF)</w:t>
      </w:r>
      <w:r w:rsidR="00FC3A6A">
        <w:t>.</w:t>
      </w:r>
    </w:p>
    <w:p w:rsidR="00FC3A6A" w:rsidP="006F0691" w:rsidRDefault="00FC3A6A" w14:paraId="6F4461CB" w14:textId="77777777"/>
    <w:p w:rsidRPr="00881E10" w:rsidR="00BE2D79" w:rsidP="006F0691" w:rsidRDefault="00BE2D79" w14:paraId="2D68A235" w14:textId="77777777">
      <w:pPr>
        <w:keepNext/>
        <w:spacing w:before="600" w:after="0"/>
      </w:pPr>
      <w:r>
        <w:t>Hoogachtend,</w:t>
      </w:r>
    </w:p>
    <w:p w:rsidRPr="003E0DA1" w:rsidR="0089701F" w:rsidP="0089701F" w:rsidRDefault="0089701F" w14:paraId="5DBB057B" w14:textId="77777777">
      <w:pPr>
        <w:spacing w:before="600" w:after="0"/>
        <w:rPr>
          <w:i/>
          <w:iCs/>
          <w:color w:val="000000" w:themeColor="text1"/>
        </w:rPr>
      </w:pPr>
      <w:r w:rsidRPr="005348AC">
        <w:rPr>
          <w:i/>
          <w:iCs/>
          <w:color w:val="000000" w:themeColor="text1"/>
        </w:rPr>
        <w:t>DE STAATSSECRETARIS VAN DEFENSIE</w:t>
      </w:r>
    </w:p>
    <w:p w:rsidR="0089701F" w:rsidP="0089701F" w:rsidRDefault="0089701F" w14:paraId="6ACE21EA" w14:textId="77777777">
      <w:pPr>
        <w:spacing w:before="960"/>
        <w:rPr>
          <w:color w:val="000000" w:themeColor="text1"/>
        </w:rPr>
      </w:pPr>
      <w:r>
        <w:rPr>
          <w:color w:val="000000" w:themeColor="text1"/>
        </w:rPr>
        <w:t>Gijs Tuinman</w:t>
      </w:r>
    </w:p>
    <w:p w:rsidR="00CC6BF3" w:rsidP="006F0691" w:rsidRDefault="00CC6BF3" w14:paraId="66F197FC" w14:textId="46C66CA8">
      <w:pPr>
        <w:keepNext/>
        <w:spacing w:before="120" w:after="0"/>
      </w:pPr>
    </w:p>
    <w:p w:rsidR="00A42B10" w:rsidP="006F0691" w:rsidRDefault="00A42B10" w14:paraId="0F511E58" w14:textId="77777777">
      <w:pPr>
        <w:keepNext/>
        <w:spacing w:before="600" w:after="0"/>
        <w:rPr>
          <w:i/>
          <w:iCs/>
          <w:color w:val="000000" w:themeColor="text1"/>
        </w:rPr>
      </w:pPr>
    </w:p>
    <w:sectPr w:rsidR="00A42B10"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C8A32" w14:textId="77777777" w:rsidR="00F812E7" w:rsidRDefault="00F812E7" w:rsidP="001E0A0C">
      <w:r>
        <w:separator/>
      </w:r>
    </w:p>
  </w:endnote>
  <w:endnote w:type="continuationSeparator" w:id="0">
    <w:p w14:paraId="35CC0CE2" w14:textId="77777777" w:rsidR="00F812E7" w:rsidRDefault="00F812E7" w:rsidP="001E0A0C">
      <w:r>
        <w:continuationSeparator/>
      </w:r>
    </w:p>
  </w:endnote>
  <w:endnote w:type="continuationNotice" w:id="1">
    <w:p w14:paraId="3CAA8129" w14:textId="77777777" w:rsidR="00F812E7" w:rsidRDefault="00F812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panose1 w:val="00000000000000000000"/>
    <w:charset w:val="00"/>
    <w:family w:val="roman"/>
    <w:notTrueType/>
    <w:pitch w:val="default"/>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RijksoverheidSerif">
    <w:panose1 w:val="02000506060000020004"/>
    <w:charset w:val="00"/>
    <w:family w:val="auto"/>
    <w:pitch w:val="variable"/>
    <w:sig w:usb0="A00000AF" w:usb1="4000204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F2403" w14:textId="77777777" w:rsidR="0000187A" w:rsidRDefault="0000187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2EB30" w14:textId="77777777" w:rsidR="00F812E7" w:rsidRDefault="00F812E7" w:rsidP="001E0A0C">
    <w:pPr>
      <w:pStyle w:val="Voettekst"/>
    </w:pPr>
    <w:r>
      <w:rPr>
        <w:noProof/>
        <w:lang w:eastAsia="nl-NL" w:bidi="ar-SA"/>
      </w:rPr>
      <mc:AlternateContent>
        <mc:Choice Requires="wps">
          <w:drawing>
            <wp:anchor distT="0" distB="0" distL="114300" distR="114300" simplePos="0" relativeHeight="251658242" behindDoc="0" locked="1" layoutInCell="1" allowOverlap="1" wp14:anchorId="3C944C93" wp14:editId="3C944C94">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F812E7" w14:paraId="60F44271" w14:textId="77777777">
                            <w:trPr>
                              <w:trHeight w:val="1274"/>
                            </w:trPr>
                            <w:tc>
                              <w:tcPr>
                                <w:tcW w:w="1968" w:type="dxa"/>
                                <w:tcMar>
                                  <w:left w:w="0" w:type="dxa"/>
                                  <w:right w:w="0" w:type="dxa"/>
                                </w:tcMar>
                                <w:vAlign w:val="bottom"/>
                              </w:tcPr>
                              <w:p w14:paraId="3588AD18" w14:textId="77777777" w:rsidR="00F812E7" w:rsidRDefault="00F812E7">
                                <w:pPr>
                                  <w:pStyle w:val="Rubricering-Huisstijl"/>
                                </w:pPr>
                              </w:p>
                              <w:p w14:paraId="576536CD" w14:textId="77777777" w:rsidR="00F812E7" w:rsidRDefault="00F812E7">
                                <w:pPr>
                                  <w:pStyle w:val="Rubricering-Huisstijl"/>
                                </w:pPr>
                              </w:p>
                            </w:tc>
                          </w:tr>
                        </w:tbl>
                        <w:p w14:paraId="15A5DF71" w14:textId="77777777" w:rsidR="00F812E7" w:rsidRDefault="00F812E7">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3"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F812E7" w14:paraId="60F44271" w14:textId="77777777">
                      <w:trPr>
                        <w:trHeight w:val="1274"/>
                      </w:trPr>
                      <w:tc>
                        <w:tcPr>
                          <w:tcW w:w="1968" w:type="dxa"/>
                          <w:tcMar>
                            <w:left w:w="0" w:type="dxa"/>
                            <w:right w:w="0" w:type="dxa"/>
                          </w:tcMar>
                          <w:vAlign w:val="bottom"/>
                        </w:tcPr>
                        <w:p w14:paraId="3588AD18" w14:textId="77777777" w:rsidR="00F812E7" w:rsidRDefault="00F812E7">
                          <w:pPr>
                            <w:pStyle w:val="Rubricering-Huisstijl"/>
                          </w:pPr>
                        </w:p>
                        <w:p w14:paraId="576536CD" w14:textId="77777777" w:rsidR="00F812E7" w:rsidRDefault="00F812E7">
                          <w:pPr>
                            <w:pStyle w:val="Rubricering-Huisstijl"/>
                          </w:pPr>
                        </w:p>
                      </w:tc>
                    </w:tr>
                  </w:tbl>
                  <w:p w14:paraId="15A5DF71" w14:textId="77777777" w:rsidR="00F812E7" w:rsidRDefault="00F812E7">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AAEF5" w14:textId="77777777" w:rsidR="0000187A" w:rsidRDefault="000018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263D3" w14:textId="77777777" w:rsidR="00F812E7" w:rsidRDefault="00F812E7" w:rsidP="001E0A0C">
      <w:r>
        <w:separator/>
      </w:r>
    </w:p>
  </w:footnote>
  <w:footnote w:type="continuationSeparator" w:id="0">
    <w:p w14:paraId="1F6A3212" w14:textId="77777777" w:rsidR="00F812E7" w:rsidRDefault="00F812E7" w:rsidP="001E0A0C">
      <w:r>
        <w:continuationSeparator/>
      </w:r>
    </w:p>
  </w:footnote>
  <w:footnote w:type="continuationNotice" w:id="1">
    <w:p w14:paraId="1ADAD230" w14:textId="77777777" w:rsidR="00F812E7" w:rsidRDefault="00F812E7">
      <w:pPr>
        <w:spacing w:after="0" w:line="240" w:lineRule="auto"/>
      </w:pPr>
    </w:p>
  </w:footnote>
  <w:footnote w:id="2">
    <w:p w14:paraId="6F9736B1" w14:textId="77777777" w:rsidR="00F812E7" w:rsidRPr="00341429" w:rsidRDefault="00F812E7" w:rsidP="00E727A3">
      <w:pPr>
        <w:pStyle w:val="Voetnoottekst"/>
        <w:spacing w:line="240" w:lineRule="auto"/>
        <w:rPr>
          <w:sz w:val="16"/>
          <w:szCs w:val="16"/>
        </w:rPr>
      </w:pPr>
      <w:r w:rsidRPr="00341429">
        <w:rPr>
          <w:rStyle w:val="Voetnootmarkering"/>
          <w:sz w:val="16"/>
          <w:szCs w:val="16"/>
        </w:rPr>
        <w:footnoteRef/>
      </w:r>
      <w:r w:rsidRPr="00341429">
        <w:rPr>
          <w:sz w:val="16"/>
          <w:szCs w:val="16"/>
        </w:rPr>
        <w:t xml:space="preserve"> Kamerstuk 28 676, nr. 464 van 5 augustus 2024</w:t>
      </w:r>
    </w:p>
  </w:footnote>
  <w:footnote w:id="3">
    <w:p w14:paraId="11528252" w14:textId="68C86A39" w:rsidR="00F812E7" w:rsidRPr="00AC6B4A" w:rsidRDefault="00F812E7" w:rsidP="00E727A3">
      <w:pPr>
        <w:pStyle w:val="Voetnoottekst"/>
        <w:spacing w:line="240" w:lineRule="auto"/>
        <w:rPr>
          <w:sz w:val="16"/>
          <w:szCs w:val="16"/>
        </w:rPr>
      </w:pPr>
      <w:r w:rsidRPr="00E727A3">
        <w:rPr>
          <w:rStyle w:val="Voetnootmarkering"/>
          <w:sz w:val="16"/>
          <w:szCs w:val="16"/>
        </w:rPr>
        <w:footnoteRef/>
      </w:r>
      <w:r w:rsidRPr="00E727A3">
        <w:rPr>
          <w:sz w:val="16"/>
          <w:szCs w:val="16"/>
        </w:rPr>
        <w:t xml:space="preserve"> </w:t>
      </w:r>
      <w:r w:rsidRPr="00AC6B4A">
        <w:rPr>
          <w:sz w:val="16"/>
          <w:szCs w:val="16"/>
        </w:rPr>
        <w:t>Kamerstuk 36 592, nr. 1 van 5 september 2024</w:t>
      </w:r>
    </w:p>
  </w:footnote>
  <w:footnote w:id="4">
    <w:p w14:paraId="58FEE4A9" w14:textId="4C709C7C" w:rsidR="00F812E7" w:rsidRPr="00341429" w:rsidRDefault="00F812E7" w:rsidP="00E727A3">
      <w:pPr>
        <w:pStyle w:val="Voetnoottekst"/>
        <w:spacing w:line="240" w:lineRule="auto"/>
        <w:rPr>
          <w:sz w:val="16"/>
          <w:szCs w:val="16"/>
        </w:rPr>
      </w:pPr>
      <w:r w:rsidRPr="00341429">
        <w:rPr>
          <w:rStyle w:val="Voetnootmarkering"/>
          <w:sz w:val="16"/>
          <w:szCs w:val="16"/>
        </w:rPr>
        <w:footnoteRef/>
      </w:r>
      <w:r w:rsidRPr="00341429">
        <w:rPr>
          <w:sz w:val="16"/>
          <w:szCs w:val="16"/>
        </w:rPr>
        <w:t xml:space="preserve"> Kamerstuk 27 830, nr. 431 van 23 april 2024</w:t>
      </w:r>
    </w:p>
  </w:footnote>
  <w:footnote w:id="5">
    <w:p w14:paraId="41E2063F" w14:textId="009379E1" w:rsidR="00F812E7" w:rsidRPr="00341429" w:rsidRDefault="00F812E7" w:rsidP="00341429">
      <w:pPr>
        <w:pStyle w:val="Voetnoottekst"/>
        <w:spacing w:line="240" w:lineRule="auto"/>
        <w:rPr>
          <w:sz w:val="16"/>
          <w:szCs w:val="16"/>
        </w:rPr>
      </w:pPr>
      <w:r w:rsidRPr="00341429">
        <w:rPr>
          <w:rStyle w:val="Voetnootmarkering"/>
          <w:sz w:val="16"/>
          <w:szCs w:val="16"/>
        </w:rPr>
        <w:footnoteRef/>
      </w:r>
      <w:r w:rsidRPr="00341429">
        <w:rPr>
          <w:sz w:val="16"/>
          <w:szCs w:val="16"/>
        </w:rPr>
        <w:t xml:space="preserve"> Kamerstuk 27 830, nr. 379 van 1 november 2022</w:t>
      </w:r>
    </w:p>
  </w:footnote>
  <w:footnote w:id="6">
    <w:p w14:paraId="06F2DD59" w14:textId="165F72EA" w:rsidR="00F812E7" w:rsidRPr="00341429" w:rsidRDefault="00F812E7" w:rsidP="00341429">
      <w:pPr>
        <w:pStyle w:val="Voetnoottekst"/>
        <w:spacing w:line="240" w:lineRule="auto"/>
        <w:rPr>
          <w:sz w:val="16"/>
          <w:szCs w:val="16"/>
        </w:rPr>
      </w:pPr>
      <w:r w:rsidRPr="00341429">
        <w:rPr>
          <w:rStyle w:val="Voetnootmarkering"/>
          <w:sz w:val="16"/>
          <w:szCs w:val="16"/>
        </w:rPr>
        <w:footnoteRef/>
      </w:r>
      <w:r w:rsidRPr="00341429">
        <w:rPr>
          <w:sz w:val="16"/>
          <w:szCs w:val="16"/>
        </w:rPr>
        <w:t xml:space="preserve"> Kamerstuk 27 830, nr. 422 van 19 december 2023</w:t>
      </w:r>
    </w:p>
  </w:footnote>
  <w:footnote w:id="7">
    <w:p w14:paraId="35D06AB7" w14:textId="696FF578" w:rsidR="00F812E7" w:rsidRPr="00341429" w:rsidRDefault="00F812E7" w:rsidP="00591B73">
      <w:pPr>
        <w:pStyle w:val="Voetnoottekst"/>
        <w:spacing w:line="240" w:lineRule="auto"/>
        <w:rPr>
          <w:sz w:val="16"/>
          <w:szCs w:val="16"/>
        </w:rPr>
      </w:pPr>
      <w:r w:rsidRPr="00341429">
        <w:rPr>
          <w:rStyle w:val="Voetnootmarkering"/>
          <w:sz w:val="16"/>
          <w:szCs w:val="16"/>
        </w:rPr>
        <w:footnoteRef/>
      </w:r>
      <w:r w:rsidRPr="00341429">
        <w:rPr>
          <w:sz w:val="16"/>
          <w:szCs w:val="16"/>
        </w:rPr>
        <w:t xml:space="preserve"> Kamerstuk 36 410-X, nr. 56 van 7 februari 2024</w:t>
      </w:r>
    </w:p>
  </w:footnote>
  <w:footnote w:id="8">
    <w:p w14:paraId="0A09CBAF" w14:textId="3121333D" w:rsidR="00F812E7" w:rsidRPr="00341429" w:rsidRDefault="00F812E7" w:rsidP="00591B73">
      <w:pPr>
        <w:pStyle w:val="Voetnoottekst"/>
        <w:spacing w:line="240" w:lineRule="auto"/>
        <w:rPr>
          <w:sz w:val="16"/>
          <w:szCs w:val="16"/>
        </w:rPr>
      </w:pPr>
      <w:r w:rsidRPr="00341429">
        <w:rPr>
          <w:rStyle w:val="Voetnootmarkering"/>
          <w:sz w:val="16"/>
          <w:szCs w:val="16"/>
        </w:rPr>
        <w:footnoteRef/>
      </w:r>
      <w:r w:rsidRPr="00341429">
        <w:rPr>
          <w:sz w:val="16"/>
          <w:szCs w:val="16"/>
        </w:rPr>
        <w:t xml:space="preserve"> Kamerstuk 36 410-X, nr. </w:t>
      </w:r>
      <w:r>
        <w:rPr>
          <w:sz w:val="16"/>
          <w:szCs w:val="16"/>
        </w:rPr>
        <w:t>76</w:t>
      </w:r>
      <w:r w:rsidRPr="00341429">
        <w:rPr>
          <w:sz w:val="16"/>
          <w:szCs w:val="16"/>
        </w:rPr>
        <w:t xml:space="preserve"> van 13 februari 2024</w:t>
      </w:r>
    </w:p>
  </w:footnote>
  <w:footnote w:id="9">
    <w:p w14:paraId="6F9208D8" w14:textId="77777777" w:rsidR="00F812E7" w:rsidRPr="00341429" w:rsidRDefault="00F812E7" w:rsidP="00E90FE0">
      <w:pPr>
        <w:pStyle w:val="Voetnoottekst"/>
        <w:spacing w:line="240" w:lineRule="auto"/>
        <w:rPr>
          <w:sz w:val="16"/>
          <w:szCs w:val="16"/>
        </w:rPr>
      </w:pPr>
      <w:r w:rsidRPr="00341429">
        <w:rPr>
          <w:rStyle w:val="Voetnootmarkering"/>
          <w:sz w:val="16"/>
          <w:szCs w:val="16"/>
        </w:rPr>
        <w:footnoteRef/>
      </w:r>
      <w:r w:rsidRPr="00341429">
        <w:rPr>
          <w:sz w:val="16"/>
          <w:szCs w:val="16"/>
        </w:rPr>
        <w:t xml:space="preserve"> Kamerstuk 28 676, nr. 464 van 5 augustus 2024</w:t>
      </w:r>
    </w:p>
  </w:footnote>
  <w:footnote w:id="10">
    <w:p w14:paraId="6ECCEBDD" w14:textId="7E2B5695" w:rsidR="00F812E7" w:rsidRPr="00B178D2" w:rsidRDefault="00F812E7" w:rsidP="00E90FE0">
      <w:pPr>
        <w:pStyle w:val="Voetnoottekst"/>
        <w:spacing w:line="240" w:lineRule="auto"/>
        <w:rPr>
          <w:sz w:val="16"/>
        </w:rPr>
      </w:pPr>
      <w:r w:rsidRPr="00E90FE0">
        <w:rPr>
          <w:rStyle w:val="Voetnootmarkering"/>
          <w:sz w:val="16"/>
          <w:szCs w:val="16"/>
        </w:rPr>
        <w:footnoteRef/>
      </w:r>
      <w:r w:rsidRPr="00E90FE0">
        <w:rPr>
          <w:sz w:val="16"/>
          <w:szCs w:val="16"/>
        </w:rPr>
        <w:t xml:space="preserve"> Ka</w:t>
      </w:r>
      <w:r w:rsidRPr="00B178D2">
        <w:rPr>
          <w:sz w:val="16"/>
        </w:rPr>
        <w:t>merstuk 27 830, nr. 410 van 6 juli 2023</w:t>
      </w:r>
    </w:p>
  </w:footnote>
  <w:footnote w:id="11">
    <w:p w14:paraId="5D9FE123" w14:textId="77777777" w:rsidR="00F812E7" w:rsidRPr="00341429" w:rsidRDefault="00F812E7" w:rsidP="00E90FE0">
      <w:pPr>
        <w:pStyle w:val="Voetnoottekst"/>
        <w:spacing w:line="240" w:lineRule="auto"/>
        <w:rPr>
          <w:sz w:val="16"/>
          <w:szCs w:val="16"/>
        </w:rPr>
      </w:pPr>
      <w:r w:rsidRPr="00341429">
        <w:rPr>
          <w:rStyle w:val="Voetnootmarkering"/>
          <w:sz w:val="16"/>
          <w:szCs w:val="16"/>
        </w:rPr>
        <w:footnoteRef/>
      </w:r>
      <w:r w:rsidRPr="00341429">
        <w:rPr>
          <w:sz w:val="16"/>
          <w:szCs w:val="16"/>
        </w:rPr>
        <w:t xml:space="preserve"> Kamerstuk 27 830, nr. 422 van 19 december 2023</w:t>
      </w:r>
    </w:p>
  </w:footnote>
  <w:footnote w:id="12">
    <w:p w14:paraId="6BFA5652" w14:textId="1C40D20C" w:rsidR="00F812E7" w:rsidRPr="00B178D2" w:rsidRDefault="00F812E7" w:rsidP="00E90FE0">
      <w:pPr>
        <w:pStyle w:val="Voetnoottekst"/>
        <w:spacing w:line="240" w:lineRule="auto"/>
        <w:rPr>
          <w:sz w:val="16"/>
        </w:rPr>
      </w:pPr>
      <w:r w:rsidRPr="00E90FE0">
        <w:rPr>
          <w:rStyle w:val="Voetnootmarkering"/>
          <w:sz w:val="16"/>
          <w:szCs w:val="16"/>
        </w:rPr>
        <w:footnoteRef/>
      </w:r>
      <w:r>
        <w:t xml:space="preserve"> </w:t>
      </w:r>
      <w:r>
        <w:rPr>
          <w:sz w:val="16"/>
        </w:rPr>
        <w:t>Kamerstuk 36 410-X, nr. 76 van 13 februari 2024</w:t>
      </w:r>
    </w:p>
  </w:footnote>
  <w:footnote w:id="13">
    <w:p w14:paraId="598CE91C" w14:textId="77777777" w:rsidR="00F812E7" w:rsidRPr="00341429" w:rsidRDefault="00F812E7" w:rsidP="00E90FE0">
      <w:pPr>
        <w:pStyle w:val="Voetnoottekst"/>
        <w:spacing w:line="240" w:lineRule="auto"/>
        <w:rPr>
          <w:sz w:val="16"/>
          <w:szCs w:val="16"/>
        </w:rPr>
      </w:pPr>
      <w:r w:rsidRPr="00341429">
        <w:rPr>
          <w:rStyle w:val="Voetnootmarkering"/>
          <w:sz w:val="16"/>
          <w:szCs w:val="16"/>
        </w:rPr>
        <w:footnoteRef/>
      </w:r>
      <w:r w:rsidRPr="00341429">
        <w:rPr>
          <w:sz w:val="16"/>
          <w:szCs w:val="16"/>
        </w:rPr>
        <w:t xml:space="preserve"> Kamerstuk 27 830, nr. 428 van 13 maart 2024</w:t>
      </w:r>
    </w:p>
  </w:footnote>
  <w:footnote w:id="14">
    <w:p w14:paraId="70F65CEF" w14:textId="1A5312AD" w:rsidR="00F812E7" w:rsidRPr="00634FF9" w:rsidRDefault="00F812E7" w:rsidP="00E90FE0">
      <w:pPr>
        <w:pStyle w:val="Voetnoottekst"/>
        <w:spacing w:line="240" w:lineRule="auto"/>
        <w:rPr>
          <w:sz w:val="16"/>
          <w:szCs w:val="16"/>
        </w:rPr>
      </w:pPr>
      <w:r w:rsidRPr="00341429">
        <w:rPr>
          <w:rStyle w:val="Voetnootmarkering"/>
          <w:sz w:val="16"/>
          <w:szCs w:val="16"/>
        </w:rPr>
        <w:footnoteRef/>
      </w:r>
      <w:r w:rsidRPr="00341429">
        <w:rPr>
          <w:sz w:val="16"/>
          <w:szCs w:val="16"/>
        </w:rPr>
        <w:t xml:space="preserve"> Nederland heeft voor het bestaande 414 Tankbataljon reeds twee </w:t>
      </w:r>
      <w:r w:rsidRPr="00341429">
        <w:rPr>
          <w:i/>
          <w:sz w:val="16"/>
          <w:szCs w:val="16"/>
        </w:rPr>
        <w:t>driver/</w:t>
      </w:r>
      <w:proofErr w:type="spellStart"/>
      <w:r w:rsidRPr="00341429">
        <w:rPr>
          <w:i/>
          <w:sz w:val="16"/>
          <w:szCs w:val="16"/>
        </w:rPr>
        <w:t>trainingsvehicles</w:t>
      </w:r>
      <w:proofErr w:type="spellEnd"/>
      <w:r w:rsidRPr="00341429">
        <w:rPr>
          <w:sz w:val="16"/>
          <w:szCs w:val="16"/>
        </w:rPr>
        <w:t xml:space="preserve"> aangeschaft </w:t>
      </w:r>
      <w:r w:rsidRPr="00634FF9">
        <w:rPr>
          <w:sz w:val="16"/>
          <w:szCs w:val="16"/>
        </w:rPr>
        <w:t>voor de opleidingen van de chauffeurs.</w:t>
      </w:r>
    </w:p>
  </w:footnote>
  <w:footnote w:id="15">
    <w:p w14:paraId="5A35192B" w14:textId="6503DFC2" w:rsidR="00F812E7" w:rsidRPr="00341429" w:rsidRDefault="00F812E7" w:rsidP="00F579D5">
      <w:pPr>
        <w:pStyle w:val="Voetnoottekst"/>
        <w:spacing w:line="240" w:lineRule="auto"/>
        <w:rPr>
          <w:sz w:val="16"/>
          <w:szCs w:val="16"/>
        </w:rPr>
      </w:pPr>
      <w:r w:rsidRPr="00341429">
        <w:rPr>
          <w:rStyle w:val="Voetnootmarkering"/>
          <w:sz w:val="16"/>
          <w:szCs w:val="16"/>
        </w:rPr>
        <w:footnoteRef/>
      </w:r>
      <w:r w:rsidRPr="00341429">
        <w:rPr>
          <w:sz w:val="16"/>
          <w:szCs w:val="16"/>
        </w:rPr>
        <w:t xml:space="preserve"> Eind 2025 is de eerste levering van nieuwe Leopard-2A8 tanks</w:t>
      </w:r>
      <w:r>
        <w:rPr>
          <w:sz w:val="16"/>
          <w:szCs w:val="16"/>
        </w:rPr>
        <w:t xml:space="preserve"> voor bondgenoten</w:t>
      </w:r>
      <w:r w:rsidRPr="00341429">
        <w:rPr>
          <w:sz w:val="16"/>
          <w:szCs w:val="16"/>
        </w:rPr>
        <w:t xml:space="preserve"> van de heropende productielijn voorzien.</w:t>
      </w:r>
    </w:p>
  </w:footnote>
  <w:footnote w:id="16">
    <w:p w14:paraId="5FF06205" w14:textId="77777777" w:rsidR="00F812E7" w:rsidRPr="009C1189" w:rsidRDefault="00F812E7" w:rsidP="00862F7B">
      <w:pPr>
        <w:pStyle w:val="Voetnoottekst"/>
        <w:spacing w:line="240" w:lineRule="auto"/>
        <w:jc w:val="both"/>
        <w:rPr>
          <w:sz w:val="16"/>
          <w:szCs w:val="16"/>
          <w:highlight w:val="yellow"/>
        </w:rPr>
      </w:pPr>
      <w:r w:rsidRPr="00600F9D">
        <w:rPr>
          <w:rStyle w:val="Voetnootmarkering"/>
          <w:sz w:val="16"/>
          <w:szCs w:val="16"/>
        </w:rPr>
        <w:footnoteRef/>
      </w:r>
      <w:r>
        <w:t xml:space="preserve"> </w:t>
      </w:r>
      <w:r w:rsidRPr="00600F9D">
        <w:rPr>
          <w:sz w:val="16"/>
          <w:szCs w:val="16"/>
        </w:rPr>
        <w:t>Beleidsbrief ‘Defensie na de kredietcrisis’, Kamerstuk 32 733, nr. 1 van 8 april 2011</w:t>
      </w:r>
    </w:p>
  </w:footnote>
  <w:footnote w:id="17">
    <w:p w14:paraId="23ED5274" w14:textId="77777777" w:rsidR="00F812E7" w:rsidRPr="00600F9D" w:rsidRDefault="00F812E7" w:rsidP="00862F7B">
      <w:pPr>
        <w:pStyle w:val="Voetnoottekst"/>
        <w:spacing w:line="240" w:lineRule="auto"/>
        <w:jc w:val="both"/>
        <w:rPr>
          <w:sz w:val="16"/>
          <w:szCs w:val="16"/>
        </w:rPr>
      </w:pPr>
      <w:r w:rsidRPr="00600F9D">
        <w:rPr>
          <w:rStyle w:val="Voetnootmarkering"/>
          <w:sz w:val="16"/>
          <w:szCs w:val="16"/>
        </w:rPr>
        <w:footnoteRef/>
      </w:r>
      <w:r w:rsidRPr="00600F9D">
        <w:rPr>
          <w:sz w:val="16"/>
          <w:szCs w:val="16"/>
        </w:rPr>
        <w:t xml:space="preserve"> Kamerstuk 27 830, nr. 122 van 14 februari 2014</w:t>
      </w:r>
    </w:p>
  </w:footnote>
  <w:footnote w:id="18">
    <w:p w14:paraId="13707579" w14:textId="59F9E22C" w:rsidR="00F812E7" w:rsidRPr="00707220" w:rsidRDefault="00F812E7">
      <w:pPr>
        <w:pStyle w:val="Voetnoottekst"/>
        <w:rPr>
          <w:sz w:val="16"/>
          <w:szCs w:val="16"/>
        </w:rPr>
      </w:pPr>
      <w:r w:rsidRPr="00707220">
        <w:rPr>
          <w:rStyle w:val="Voetnootmarkering"/>
          <w:sz w:val="16"/>
          <w:szCs w:val="16"/>
        </w:rPr>
        <w:footnoteRef/>
      </w:r>
      <w:r w:rsidRPr="00707220">
        <w:rPr>
          <w:sz w:val="16"/>
          <w:szCs w:val="16"/>
        </w:rPr>
        <w:t xml:space="preserve"> Kamerstuk 32 733, nr. 30 van 6 juni 2011 </w:t>
      </w:r>
    </w:p>
  </w:footnote>
  <w:footnote w:id="19">
    <w:p w14:paraId="6280F08C" w14:textId="77777777" w:rsidR="00F812E7" w:rsidRPr="00600F9D" w:rsidRDefault="00F812E7" w:rsidP="00862F7B">
      <w:pPr>
        <w:pStyle w:val="Voetnoottekst"/>
        <w:spacing w:line="240" w:lineRule="auto"/>
        <w:jc w:val="both"/>
        <w:rPr>
          <w:sz w:val="16"/>
          <w:szCs w:val="16"/>
        </w:rPr>
      </w:pPr>
      <w:r w:rsidRPr="00600F9D">
        <w:rPr>
          <w:rStyle w:val="Voetnootmarkering"/>
          <w:sz w:val="16"/>
          <w:szCs w:val="16"/>
        </w:rPr>
        <w:footnoteRef/>
      </w:r>
      <w:r w:rsidRPr="00600F9D">
        <w:rPr>
          <w:sz w:val="16"/>
          <w:szCs w:val="16"/>
        </w:rPr>
        <w:t xml:space="preserve"> Kamerstuk 33 279, nr. 37 van 23 februari 2023</w:t>
      </w:r>
    </w:p>
  </w:footnote>
  <w:footnote w:id="20">
    <w:p w14:paraId="079924D9" w14:textId="77777777" w:rsidR="00F812E7" w:rsidRPr="009C1189" w:rsidRDefault="00F812E7" w:rsidP="00862F7B">
      <w:pPr>
        <w:pStyle w:val="Voetnoottekst"/>
        <w:spacing w:line="240" w:lineRule="auto"/>
        <w:jc w:val="both"/>
        <w:rPr>
          <w:sz w:val="16"/>
          <w:szCs w:val="16"/>
        </w:rPr>
      </w:pPr>
      <w:r w:rsidRPr="00600F9D">
        <w:rPr>
          <w:rStyle w:val="Voetnootmarkering"/>
          <w:sz w:val="16"/>
          <w:szCs w:val="16"/>
        </w:rPr>
        <w:footnoteRef/>
      </w:r>
      <w:r w:rsidRPr="00600F9D">
        <w:rPr>
          <w:sz w:val="16"/>
          <w:szCs w:val="16"/>
        </w:rPr>
        <w:t xml:space="preserve"> In 2023 is de nieuwe NDPP-cyclus van start gegaan. De capaciteitsdoelstellingen in deze cyclus vloeien onder andere voort uit de nieuwe militaire verdedigingsplannen van de NAVO (Kamerstuk 28 676, nr. 464 van 5 augustus 2024). Conform de afspraken van het NDPP mogen (delen van) prioritaire doelstellingen niet langer tussen lidstaten uitgeruild worden.</w:t>
      </w:r>
    </w:p>
  </w:footnote>
  <w:footnote w:id="21">
    <w:p w14:paraId="268F73F0" w14:textId="77777777" w:rsidR="00F812E7" w:rsidRPr="00341429" w:rsidRDefault="00F812E7" w:rsidP="00522EC7">
      <w:pPr>
        <w:pStyle w:val="Voetnoottekst"/>
        <w:spacing w:line="240" w:lineRule="auto"/>
        <w:rPr>
          <w:sz w:val="16"/>
          <w:szCs w:val="16"/>
        </w:rPr>
      </w:pPr>
      <w:r w:rsidRPr="00341429">
        <w:rPr>
          <w:rStyle w:val="Voetnootmarkering"/>
          <w:sz w:val="16"/>
          <w:szCs w:val="16"/>
        </w:rPr>
        <w:footnoteRef/>
      </w:r>
      <w:r w:rsidRPr="00341429">
        <w:rPr>
          <w:sz w:val="16"/>
          <w:szCs w:val="16"/>
        </w:rPr>
        <w:t xml:space="preserve"> Kamerstuk 27 830, nr. 422 van 19 december 2023</w:t>
      </w:r>
    </w:p>
  </w:footnote>
  <w:footnote w:id="22">
    <w:p w14:paraId="77053749" w14:textId="4C9DFD10" w:rsidR="00F812E7" w:rsidRDefault="00F812E7" w:rsidP="00522EC7">
      <w:pPr>
        <w:pStyle w:val="Voetnoottekst"/>
        <w:spacing w:line="240" w:lineRule="auto"/>
      </w:pPr>
      <w:r w:rsidRPr="00522EC7">
        <w:rPr>
          <w:rStyle w:val="Voetnootmarkering"/>
          <w:sz w:val="16"/>
          <w:szCs w:val="16"/>
        </w:rPr>
        <w:footnoteRef/>
      </w:r>
      <w:r>
        <w:t xml:space="preserve"> </w:t>
      </w:r>
      <w:r w:rsidRPr="003E7F9D">
        <w:rPr>
          <w:sz w:val="16"/>
          <w:szCs w:val="16"/>
        </w:rPr>
        <w:t>Kamerstuk 36 592, nr. 1 van 5 september 2024</w:t>
      </w:r>
    </w:p>
  </w:footnote>
  <w:footnote w:id="23">
    <w:p w14:paraId="2F23F3AC" w14:textId="238AE9DA" w:rsidR="00F812E7" w:rsidRPr="00634FF9" w:rsidRDefault="00F812E7" w:rsidP="00522EC7">
      <w:pPr>
        <w:pStyle w:val="Voetnoottekst"/>
        <w:spacing w:line="240" w:lineRule="auto"/>
        <w:rPr>
          <w:sz w:val="16"/>
          <w:szCs w:val="16"/>
        </w:rPr>
      </w:pPr>
      <w:r w:rsidRPr="00341429">
        <w:rPr>
          <w:rStyle w:val="Voetnootmarkering"/>
          <w:sz w:val="16"/>
          <w:szCs w:val="16"/>
        </w:rPr>
        <w:footnoteRef/>
      </w:r>
      <w:r w:rsidRPr="00341429">
        <w:rPr>
          <w:sz w:val="16"/>
          <w:szCs w:val="16"/>
        </w:rPr>
        <w:t xml:space="preserve"> De in 2018-2019 uitgewerkte </w:t>
      </w:r>
      <w:r>
        <w:rPr>
          <w:sz w:val="16"/>
          <w:szCs w:val="16"/>
        </w:rPr>
        <w:t>behoefte</w:t>
      </w:r>
      <w:r w:rsidRPr="00341429">
        <w:rPr>
          <w:sz w:val="16"/>
          <w:szCs w:val="16"/>
        </w:rPr>
        <w:t xml:space="preserve"> omvatte de inrichting van een tankbataljon met 52 gevechtstanks, inclusief de gerelateerde ondersteunende capaciteiten en voertuigen, als onderdeel van een </w:t>
      </w:r>
      <w:r w:rsidRPr="00341429">
        <w:rPr>
          <w:i/>
          <w:sz w:val="16"/>
          <w:szCs w:val="16"/>
        </w:rPr>
        <w:t xml:space="preserve">Heavy </w:t>
      </w:r>
      <w:proofErr w:type="spellStart"/>
      <w:r w:rsidRPr="00341429">
        <w:rPr>
          <w:i/>
          <w:sz w:val="16"/>
          <w:szCs w:val="16"/>
        </w:rPr>
        <w:t>Infantry</w:t>
      </w:r>
      <w:proofErr w:type="spellEnd"/>
      <w:r w:rsidRPr="00341429">
        <w:rPr>
          <w:i/>
          <w:sz w:val="16"/>
          <w:szCs w:val="16"/>
        </w:rPr>
        <w:t xml:space="preserve"> Brigade </w:t>
      </w:r>
      <w:r w:rsidRPr="00341429">
        <w:rPr>
          <w:sz w:val="16"/>
          <w:szCs w:val="16"/>
        </w:rPr>
        <w:t>(Kamerstuk 28 676, nr. 421)</w:t>
      </w:r>
      <w:r>
        <w:rPr>
          <w:sz w:val="16"/>
          <w:szCs w:val="16"/>
        </w:rPr>
        <w:t>.</w:t>
      </w:r>
      <w:r w:rsidRPr="00341429">
        <w:rPr>
          <w:sz w:val="16"/>
          <w:szCs w:val="16"/>
        </w:rPr>
        <w:t xml:space="preserve"> </w:t>
      </w:r>
    </w:p>
  </w:footnote>
  <w:footnote w:id="24">
    <w:p w14:paraId="5000151B" w14:textId="327FAD8A" w:rsidR="00F812E7" w:rsidRPr="003575B1" w:rsidRDefault="00F812E7" w:rsidP="003575B1">
      <w:pPr>
        <w:pStyle w:val="Voetnoottekst"/>
        <w:spacing w:line="240" w:lineRule="auto"/>
        <w:jc w:val="both"/>
        <w:rPr>
          <w:sz w:val="16"/>
          <w:szCs w:val="16"/>
        </w:rPr>
      </w:pPr>
      <w:r w:rsidRPr="003575B1">
        <w:rPr>
          <w:rStyle w:val="Voetnootmarkering"/>
          <w:sz w:val="16"/>
          <w:szCs w:val="16"/>
        </w:rPr>
        <w:footnoteRef/>
      </w:r>
      <w:r w:rsidRPr="003575B1">
        <w:rPr>
          <w:sz w:val="16"/>
          <w:szCs w:val="16"/>
        </w:rPr>
        <w:t xml:space="preserve"> Artikel 2.23 </w:t>
      </w:r>
      <w:r>
        <w:rPr>
          <w:sz w:val="16"/>
          <w:szCs w:val="16"/>
        </w:rPr>
        <w:t xml:space="preserve">lid 1 </w:t>
      </w:r>
      <w:r w:rsidRPr="003575B1">
        <w:rPr>
          <w:sz w:val="16"/>
          <w:szCs w:val="16"/>
        </w:rPr>
        <w:t>sub b is een uitzondering binnen de ADV voor opdrachten vanwege “technische redenen of bescherming van uitsluitende rechten”.</w:t>
      </w:r>
    </w:p>
  </w:footnote>
  <w:footnote w:id="25">
    <w:p w14:paraId="712F1823" w14:textId="36EC1954" w:rsidR="00F812E7" w:rsidRPr="003575B1" w:rsidRDefault="00F812E7" w:rsidP="003575B1">
      <w:pPr>
        <w:pStyle w:val="Voetnoottekst"/>
        <w:spacing w:line="240" w:lineRule="auto"/>
        <w:rPr>
          <w:sz w:val="16"/>
          <w:szCs w:val="16"/>
        </w:rPr>
      </w:pPr>
      <w:r w:rsidRPr="003575B1">
        <w:rPr>
          <w:rStyle w:val="Voetnootmarkering"/>
          <w:sz w:val="16"/>
          <w:szCs w:val="16"/>
        </w:rPr>
        <w:footnoteRef/>
      </w:r>
      <w:r w:rsidRPr="003575B1">
        <w:rPr>
          <w:sz w:val="16"/>
          <w:szCs w:val="16"/>
        </w:rPr>
        <w:t xml:space="preserve"> Andersom treedt Nederland op als </w:t>
      </w:r>
      <w:r w:rsidRPr="003575B1">
        <w:rPr>
          <w:i/>
          <w:sz w:val="16"/>
          <w:szCs w:val="16"/>
        </w:rPr>
        <w:t xml:space="preserve">lead </w:t>
      </w:r>
      <w:proofErr w:type="spellStart"/>
      <w:r w:rsidRPr="003575B1">
        <w:rPr>
          <w:i/>
          <w:sz w:val="16"/>
          <w:szCs w:val="16"/>
        </w:rPr>
        <w:t>nation</w:t>
      </w:r>
      <w:proofErr w:type="spellEnd"/>
      <w:r w:rsidRPr="003575B1">
        <w:rPr>
          <w:sz w:val="16"/>
          <w:szCs w:val="16"/>
        </w:rPr>
        <w:t xml:space="preserve"> voor onder meer de gezamenlijke verwerving van grondgebonden systemen voor Elektronische Oorlogvoering (Kamerstukken 27 830, </w:t>
      </w:r>
      <w:proofErr w:type="spellStart"/>
      <w:r w:rsidRPr="003575B1">
        <w:rPr>
          <w:sz w:val="16"/>
          <w:szCs w:val="16"/>
        </w:rPr>
        <w:t>nrs</w:t>
      </w:r>
      <w:proofErr w:type="spellEnd"/>
      <w:r w:rsidRPr="003575B1">
        <w:rPr>
          <w:sz w:val="16"/>
          <w:szCs w:val="16"/>
        </w:rPr>
        <w:t>. 202 en 353)</w:t>
      </w:r>
      <w:r>
        <w:rPr>
          <w:sz w:val="16"/>
          <w:szCs w:val="16"/>
        </w:rPr>
        <w:t>.</w:t>
      </w:r>
    </w:p>
  </w:footnote>
  <w:footnote w:id="26">
    <w:p w14:paraId="526F9101" w14:textId="28F9C860" w:rsidR="00F812E7" w:rsidRPr="003575B1" w:rsidRDefault="00F812E7" w:rsidP="003575B1">
      <w:pPr>
        <w:pStyle w:val="Voetnoottekst"/>
        <w:spacing w:line="240" w:lineRule="auto"/>
        <w:rPr>
          <w:sz w:val="16"/>
          <w:szCs w:val="16"/>
        </w:rPr>
      </w:pPr>
      <w:r w:rsidRPr="003575B1">
        <w:rPr>
          <w:rStyle w:val="Voetnootmarkering"/>
          <w:sz w:val="16"/>
          <w:szCs w:val="16"/>
        </w:rPr>
        <w:footnoteRef/>
      </w:r>
      <w:r w:rsidRPr="003575B1">
        <w:rPr>
          <w:sz w:val="16"/>
          <w:szCs w:val="16"/>
        </w:rPr>
        <w:t xml:space="preserve"> Samenwerkingsverband van </w:t>
      </w:r>
      <w:proofErr w:type="spellStart"/>
      <w:r w:rsidRPr="003575B1">
        <w:rPr>
          <w:sz w:val="16"/>
          <w:szCs w:val="16"/>
        </w:rPr>
        <w:t>Krauss-Maffei</w:t>
      </w:r>
      <w:proofErr w:type="spellEnd"/>
      <w:r w:rsidRPr="003575B1">
        <w:rPr>
          <w:sz w:val="16"/>
          <w:szCs w:val="16"/>
        </w:rPr>
        <w:t xml:space="preserve"> </w:t>
      </w:r>
      <w:proofErr w:type="spellStart"/>
      <w:r w:rsidRPr="003575B1">
        <w:rPr>
          <w:sz w:val="16"/>
          <w:szCs w:val="16"/>
        </w:rPr>
        <w:t>Wegmann</w:t>
      </w:r>
      <w:proofErr w:type="spellEnd"/>
      <w:r w:rsidRPr="003575B1">
        <w:rPr>
          <w:sz w:val="16"/>
          <w:szCs w:val="16"/>
        </w:rPr>
        <w:t xml:space="preserve"> (Duitsland) en </w:t>
      </w:r>
      <w:proofErr w:type="spellStart"/>
      <w:r w:rsidRPr="003575B1">
        <w:rPr>
          <w:sz w:val="16"/>
          <w:szCs w:val="16"/>
        </w:rPr>
        <w:t>Nexter</w:t>
      </w:r>
      <w:proofErr w:type="spellEnd"/>
      <w:r w:rsidRPr="003575B1">
        <w:rPr>
          <w:sz w:val="16"/>
          <w:szCs w:val="16"/>
        </w:rPr>
        <w:t xml:space="preserve"> (Frankrijk). KNDS staat voor </w:t>
      </w:r>
      <w:proofErr w:type="spellStart"/>
      <w:r w:rsidRPr="003575B1">
        <w:rPr>
          <w:sz w:val="16"/>
          <w:szCs w:val="16"/>
        </w:rPr>
        <w:t>Krauss</w:t>
      </w:r>
      <w:proofErr w:type="spellEnd"/>
      <w:r w:rsidRPr="003575B1">
        <w:rPr>
          <w:sz w:val="16"/>
          <w:szCs w:val="16"/>
        </w:rPr>
        <w:t xml:space="preserve"> </w:t>
      </w:r>
      <w:proofErr w:type="spellStart"/>
      <w:r w:rsidRPr="003575B1">
        <w:rPr>
          <w:sz w:val="16"/>
          <w:szCs w:val="16"/>
        </w:rPr>
        <w:t>Maffei</w:t>
      </w:r>
      <w:proofErr w:type="spellEnd"/>
      <w:r w:rsidRPr="003575B1">
        <w:rPr>
          <w:sz w:val="16"/>
          <w:szCs w:val="16"/>
        </w:rPr>
        <w:t xml:space="preserve"> </w:t>
      </w:r>
      <w:proofErr w:type="spellStart"/>
      <w:r w:rsidRPr="003575B1">
        <w:rPr>
          <w:sz w:val="16"/>
          <w:szCs w:val="16"/>
        </w:rPr>
        <w:t>Wegman</w:t>
      </w:r>
      <w:proofErr w:type="spellEnd"/>
      <w:r w:rsidRPr="003575B1">
        <w:rPr>
          <w:sz w:val="16"/>
          <w:szCs w:val="16"/>
        </w:rPr>
        <w:t xml:space="preserve"> </w:t>
      </w:r>
      <w:proofErr w:type="spellStart"/>
      <w:r w:rsidRPr="003575B1">
        <w:rPr>
          <w:sz w:val="16"/>
          <w:szCs w:val="16"/>
        </w:rPr>
        <w:t>Nexter</w:t>
      </w:r>
      <w:proofErr w:type="spellEnd"/>
      <w:r w:rsidRPr="003575B1">
        <w:rPr>
          <w:sz w:val="16"/>
          <w:szCs w:val="16"/>
        </w:rPr>
        <w:t xml:space="preserve"> </w:t>
      </w:r>
      <w:proofErr w:type="spellStart"/>
      <w:r w:rsidRPr="003575B1">
        <w:rPr>
          <w:sz w:val="16"/>
          <w:szCs w:val="16"/>
        </w:rPr>
        <w:t>Defence</w:t>
      </w:r>
      <w:proofErr w:type="spellEnd"/>
      <w:r w:rsidRPr="003575B1">
        <w:rPr>
          <w:sz w:val="16"/>
          <w:szCs w:val="16"/>
        </w:rPr>
        <w:t xml:space="preserve"> Systems.</w:t>
      </w:r>
    </w:p>
  </w:footnote>
  <w:footnote w:id="27">
    <w:p w14:paraId="712565AA" w14:textId="77777777" w:rsidR="00F812E7" w:rsidRPr="003575B1" w:rsidRDefault="00F812E7" w:rsidP="003575B1">
      <w:pPr>
        <w:pStyle w:val="Voetnoottekst"/>
        <w:spacing w:line="240" w:lineRule="auto"/>
        <w:rPr>
          <w:sz w:val="16"/>
          <w:szCs w:val="16"/>
        </w:rPr>
      </w:pPr>
      <w:r w:rsidRPr="003575B1">
        <w:rPr>
          <w:rStyle w:val="Voetnootmarkering"/>
          <w:sz w:val="16"/>
          <w:szCs w:val="16"/>
        </w:rPr>
        <w:footnoteRef/>
      </w:r>
      <w:r w:rsidRPr="003575B1">
        <w:rPr>
          <w:sz w:val="16"/>
          <w:szCs w:val="16"/>
        </w:rPr>
        <w:t xml:space="preserve"> Kamerstuk 36 410-X, nr. 68 van 7 februari 2024</w:t>
      </w:r>
    </w:p>
  </w:footnote>
  <w:footnote w:id="28">
    <w:p w14:paraId="76A67DCE" w14:textId="5CF8FF57" w:rsidR="00F812E7" w:rsidRPr="00634FF9" w:rsidRDefault="00F812E7" w:rsidP="00C15D2F">
      <w:pPr>
        <w:pStyle w:val="Voetnoottekst"/>
        <w:spacing w:line="240" w:lineRule="auto"/>
        <w:rPr>
          <w:sz w:val="16"/>
          <w:szCs w:val="16"/>
        </w:rPr>
      </w:pPr>
      <w:r w:rsidRPr="00341429">
        <w:rPr>
          <w:rStyle w:val="Voetnootmarkering"/>
          <w:sz w:val="16"/>
          <w:szCs w:val="16"/>
        </w:rPr>
        <w:footnoteRef/>
      </w:r>
      <w:r w:rsidRPr="00341429">
        <w:rPr>
          <w:sz w:val="16"/>
          <w:szCs w:val="16"/>
        </w:rPr>
        <w:t xml:space="preserve"> De herstelorganisatie van de landmacht</w:t>
      </w:r>
      <w:r w:rsidRPr="00634FF9">
        <w:rPr>
          <w:sz w:val="16"/>
          <w:szCs w:val="16"/>
        </w:rPr>
        <w:t xml:space="preserve"> is ingericht op het onderhoud van tientallen genie-, bergings- en </w:t>
      </w:r>
      <w:proofErr w:type="spellStart"/>
      <w:r w:rsidRPr="00634FF9">
        <w:rPr>
          <w:sz w:val="16"/>
          <w:szCs w:val="16"/>
        </w:rPr>
        <w:t>brugleggende</w:t>
      </w:r>
      <w:proofErr w:type="spellEnd"/>
      <w:r w:rsidRPr="00634FF9">
        <w:rPr>
          <w:sz w:val="16"/>
          <w:szCs w:val="16"/>
        </w:rPr>
        <w:t xml:space="preserve"> tanks met hetzelfde onderstel.</w:t>
      </w:r>
      <w:r>
        <w:rPr>
          <w:sz w:val="16"/>
          <w:szCs w:val="16"/>
        </w:rPr>
        <w:t xml:space="preserve"> </w:t>
      </w:r>
      <w:r w:rsidRPr="007B498E">
        <w:rPr>
          <w:sz w:val="16"/>
          <w:szCs w:val="16"/>
        </w:rPr>
        <w:t>Dit betreft zowel onderhoud door de organieke herstel-eenheden van Defensie, als componentenherstel en modificaties door de defensie-industrie</w:t>
      </w:r>
      <w:r>
        <w:rPr>
          <w:sz w:val="16"/>
          <w:szCs w:val="16"/>
        </w:rPr>
        <w:t xml:space="preserve">. </w:t>
      </w:r>
      <w:r w:rsidRPr="00634FF9">
        <w:rPr>
          <w:sz w:val="16"/>
          <w:szCs w:val="16"/>
        </w:rPr>
        <w:t xml:space="preserve">Militairen van </w:t>
      </w:r>
      <w:r>
        <w:rPr>
          <w:sz w:val="16"/>
          <w:szCs w:val="16"/>
        </w:rPr>
        <w:t>de landmacht</w:t>
      </w:r>
      <w:r w:rsidRPr="00634FF9">
        <w:rPr>
          <w:sz w:val="16"/>
          <w:szCs w:val="16"/>
        </w:rPr>
        <w:t xml:space="preserve"> bemensen sinds 2015 één eskadron Leopard-2 gevechtstanks van 414 </w:t>
      </w:r>
      <w:r>
        <w:rPr>
          <w:sz w:val="16"/>
          <w:szCs w:val="16"/>
        </w:rPr>
        <w:t>T</w:t>
      </w:r>
      <w:r w:rsidRPr="00634FF9">
        <w:rPr>
          <w:sz w:val="16"/>
          <w:szCs w:val="16"/>
        </w:rPr>
        <w:t>ankbataljon.</w:t>
      </w:r>
    </w:p>
  </w:footnote>
  <w:footnote w:id="29">
    <w:p w14:paraId="651C0A15" w14:textId="77777777" w:rsidR="00F812E7" w:rsidRPr="00634FF9" w:rsidRDefault="00F812E7" w:rsidP="005F5F41">
      <w:pPr>
        <w:pStyle w:val="Voetnoottekst"/>
        <w:spacing w:line="240" w:lineRule="auto"/>
        <w:rPr>
          <w:sz w:val="16"/>
          <w:szCs w:val="16"/>
        </w:rPr>
      </w:pPr>
      <w:r w:rsidRPr="00341429">
        <w:rPr>
          <w:rStyle w:val="Voetnootmarkering"/>
          <w:sz w:val="16"/>
          <w:szCs w:val="16"/>
        </w:rPr>
        <w:footnoteRef/>
      </w:r>
      <w:r w:rsidRPr="00341429">
        <w:rPr>
          <w:sz w:val="16"/>
          <w:szCs w:val="16"/>
        </w:rPr>
        <w:t xml:space="preserve"> Het Frans Duitse project </w:t>
      </w:r>
      <w:proofErr w:type="spellStart"/>
      <w:r w:rsidRPr="00341429">
        <w:rPr>
          <w:i/>
          <w:sz w:val="16"/>
          <w:szCs w:val="16"/>
        </w:rPr>
        <w:t>Main</w:t>
      </w:r>
      <w:proofErr w:type="spellEnd"/>
      <w:r w:rsidRPr="00341429">
        <w:rPr>
          <w:i/>
          <w:sz w:val="16"/>
          <w:szCs w:val="16"/>
        </w:rPr>
        <w:t xml:space="preserve"> </w:t>
      </w:r>
      <w:proofErr w:type="spellStart"/>
      <w:r w:rsidRPr="00341429">
        <w:rPr>
          <w:i/>
          <w:sz w:val="16"/>
          <w:szCs w:val="16"/>
        </w:rPr>
        <w:t>Ground</w:t>
      </w:r>
      <w:proofErr w:type="spellEnd"/>
      <w:r w:rsidRPr="00341429">
        <w:rPr>
          <w:i/>
          <w:sz w:val="16"/>
          <w:szCs w:val="16"/>
        </w:rPr>
        <w:t xml:space="preserve"> Combat System</w:t>
      </w:r>
      <w:r w:rsidRPr="00634FF9">
        <w:rPr>
          <w:sz w:val="16"/>
          <w:szCs w:val="16"/>
        </w:rPr>
        <w:t xml:space="preserve"> (MGCS) beoogt vanaf 2040 een Europees </w:t>
      </w:r>
      <w:r w:rsidRPr="00634FF9">
        <w:rPr>
          <w:i/>
          <w:sz w:val="16"/>
          <w:szCs w:val="16"/>
        </w:rPr>
        <w:t xml:space="preserve">next </w:t>
      </w:r>
      <w:proofErr w:type="spellStart"/>
      <w:r w:rsidRPr="00634FF9">
        <w:rPr>
          <w:i/>
          <w:sz w:val="16"/>
          <w:szCs w:val="16"/>
        </w:rPr>
        <w:t>generation</w:t>
      </w:r>
      <w:proofErr w:type="spellEnd"/>
      <w:r w:rsidRPr="00634FF9">
        <w:rPr>
          <w:sz w:val="16"/>
          <w:szCs w:val="16"/>
        </w:rPr>
        <w:t xml:space="preserve"> gevechtssysteem op te leveren, ter vervanging van de Leopard-2 en </w:t>
      </w:r>
      <w:proofErr w:type="spellStart"/>
      <w:r w:rsidRPr="00634FF9">
        <w:rPr>
          <w:sz w:val="16"/>
          <w:szCs w:val="16"/>
        </w:rPr>
        <w:t>Leclerc</w:t>
      </w:r>
      <w:proofErr w:type="spellEnd"/>
      <w:r w:rsidRPr="00634FF9">
        <w:rPr>
          <w:sz w:val="16"/>
          <w:szCs w:val="16"/>
        </w:rPr>
        <w:t xml:space="preserve"> gevechtstanks. In lijn met motie-Stoffer (Kamerstuk 35 570-X, nr. 53) zoekt Nederland aansluiting bij dit programma.</w:t>
      </w:r>
    </w:p>
  </w:footnote>
  <w:footnote w:id="30">
    <w:p w14:paraId="72FC50A0" w14:textId="77777777" w:rsidR="00F812E7" w:rsidRPr="00DE0305" w:rsidRDefault="00F812E7" w:rsidP="00EA25FC">
      <w:pPr>
        <w:pStyle w:val="Voetnoottekst"/>
        <w:spacing w:line="240" w:lineRule="auto"/>
        <w:rPr>
          <w:sz w:val="16"/>
          <w:szCs w:val="16"/>
        </w:rPr>
      </w:pPr>
      <w:r w:rsidRPr="00341429">
        <w:rPr>
          <w:rStyle w:val="Voetnootmarkering"/>
          <w:sz w:val="16"/>
          <w:szCs w:val="16"/>
        </w:rPr>
        <w:footnoteRef/>
      </w:r>
      <w:r w:rsidRPr="00341429">
        <w:rPr>
          <w:sz w:val="16"/>
          <w:szCs w:val="16"/>
        </w:rPr>
        <w:t xml:space="preserve"> Voormalig ‘Camp </w:t>
      </w:r>
      <w:proofErr w:type="spellStart"/>
      <w:r w:rsidRPr="00341429">
        <w:rPr>
          <w:sz w:val="16"/>
          <w:szCs w:val="16"/>
        </w:rPr>
        <w:t>Hohne</w:t>
      </w:r>
      <w:proofErr w:type="spellEnd"/>
      <w:r w:rsidRPr="00341429">
        <w:rPr>
          <w:sz w:val="16"/>
          <w:szCs w:val="16"/>
        </w:rPr>
        <w:t>’ waar tot 2015 de Britse 7</w:t>
      </w:r>
      <w:r w:rsidRPr="00341429">
        <w:rPr>
          <w:sz w:val="16"/>
          <w:szCs w:val="16"/>
          <w:vertAlign w:val="superscript"/>
        </w:rPr>
        <w:t>e</w:t>
      </w:r>
      <w:r w:rsidRPr="00634FF9">
        <w:rPr>
          <w:sz w:val="16"/>
          <w:szCs w:val="16"/>
        </w:rPr>
        <w:t xml:space="preserve"> gemechaniseerde brigade als onderdeel van de </w:t>
      </w:r>
      <w:r w:rsidRPr="00634FF9">
        <w:rPr>
          <w:i/>
          <w:sz w:val="16"/>
          <w:szCs w:val="16"/>
        </w:rPr>
        <w:t xml:space="preserve">British </w:t>
      </w:r>
      <w:proofErr w:type="spellStart"/>
      <w:r w:rsidRPr="00634FF9">
        <w:rPr>
          <w:i/>
          <w:sz w:val="16"/>
          <w:szCs w:val="16"/>
        </w:rPr>
        <w:t>Forces</w:t>
      </w:r>
      <w:proofErr w:type="spellEnd"/>
      <w:r w:rsidRPr="00634FF9">
        <w:rPr>
          <w:i/>
          <w:sz w:val="16"/>
          <w:szCs w:val="16"/>
        </w:rPr>
        <w:t xml:space="preserve"> Germany</w:t>
      </w:r>
      <w:r w:rsidRPr="00DE0305">
        <w:rPr>
          <w:sz w:val="16"/>
          <w:szCs w:val="16"/>
        </w:rPr>
        <w:t xml:space="preserve"> gelegerd was, hernoemd naar ‘</w:t>
      </w:r>
      <w:proofErr w:type="spellStart"/>
      <w:r w:rsidRPr="00DE0305">
        <w:rPr>
          <w:sz w:val="16"/>
          <w:szCs w:val="16"/>
        </w:rPr>
        <w:t>Niedersachsen</w:t>
      </w:r>
      <w:proofErr w:type="spellEnd"/>
      <w:r w:rsidRPr="00DE0305">
        <w:rPr>
          <w:sz w:val="16"/>
          <w:szCs w:val="16"/>
        </w:rPr>
        <w:t xml:space="preserve"> </w:t>
      </w:r>
      <w:proofErr w:type="spellStart"/>
      <w:r w:rsidRPr="00DE0305">
        <w:rPr>
          <w:sz w:val="16"/>
          <w:szCs w:val="16"/>
        </w:rPr>
        <w:t>Kaserne</w:t>
      </w:r>
      <w:proofErr w:type="spellEnd"/>
      <w:r w:rsidRPr="00DE0305">
        <w:rPr>
          <w:sz w:val="16"/>
          <w:szCs w:val="16"/>
        </w:rPr>
        <w:t>’.</w:t>
      </w:r>
    </w:p>
  </w:footnote>
  <w:footnote w:id="31">
    <w:p w14:paraId="16F5054B" w14:textId="77777777" w:rsidR="00F812E7" w:rsidRPr="005F5F41" w:rsidRDefault="00F812E7" w:rsidP="007401AA">
      <w:pPr>
        <w:pStyle w:val="Voetnoottekst"/>
        <w:spacing w:line="240" w:lineRule="auto"/>
        <w:rPr>
          <w:sz w:val="16"/>
          <w:szCs w:val="16"/>
        </w:rPr>
      </w:pPr>
      <w:r w:rsidRPr="00341429">
        <w:rPr>
          <w:rStyle w:val="Voetnootmarkering"/>
          <w:sz w:val="16"/>
          <w:szCs w:val="16"/>
        </w:rPr>
        <w:footnoteRef/>
      </w:r>
      <w:r w:rsidRPr="00341429">
        <w:rPr>
          <w:sz w:val="16"/>
          <w:szCs w:val="16"/>
        </w:rPr>
        <w:t xml:space="preserve"> </w:t>
      </w:r>
      <w:r w:rsidRPr="005F5F41">
        <w:rPr>
          <w:sz w:val="16"/>
          <w:szCs w:val="16"/>
        </w:rPr>
        <w:t>Kamerstuk 21 501-20, nr. 2046 van 19 maart 2024</w:t>
      </w:r>
    </w:p>
  </w:footnote>
  <w:footnote w:id="32">
    <w:p w14:paraId="4DF26CE3" w14:textId="77777777" w:rsidR="00F812E7" w:rsidRDefault="00F812E7" w:rsidP="007401AA">
      <w:pPr>
        <w:pStyle w:val="Voetnoottekst"/>
        <w:spacing w:line="240" w:lineRule="auto"/>
      </w:pPr>
      <w:r w:rsidRPr="005F5F41">
        <w:rPr>
          <w:rStyle w:val="Voetnootmarkering"/>
          <w:sz w:val="16"/>
          <w:szCs w:val="16"/>
        </w:rPr>
        <w:footnoteRef/>
      </w:r>
      <w:r w:rsidRPr="005F5F41">
        <w:rPr>
          <w:sz w:val="16"/>
          <w:szCs w:val="16"/>
        </w:rPr>
        <w:t xml:space="preserve"> Onder andere Duitsland, Oostenrijk, Noorwegen, Finland, Zweden, Denemarken, Tsjechië, Slowakije en Polen maken gebruik van de Leopard-2.</w:t>
      </w:r>
    </w:p>
  </w:footnote>
  <w:footnote w:id="33">
    <w:p w14:paraId="09E80625" w14:textId="3993638E" w:rsidR="00F812E7" w:rsidRPr="006F6088" w:rsidRDefault="00F812E7" w:rsidP="00A17E17">
      <w:pPr>
        <w:pStyle w:val="Voetnoottekst"/>
        <w:spacing w:line="240" w:lineRule="auto"/>
        <w:rPr>
          <w:sz w:val="16"/>
          <w:szCs w:val="16"/>
        </w:rPr>
      </w:pPr>
      <w:r w:rsidRPr="00341429">
        <w:rPr>
          <w:rStyle w:val="Voetnootmarkering"/>
          <w:sz w:val="16"/>
          <w:szCs w:val="16"/>
        </w:rPr>
        <w:footnoteRef/>
      </w:r>
      <w:r w:rsidRPr="00341429">
        <w:rPr>
          <w:sz w:val="16"/>
          <w:szCs w:val="16"/>
        </w:rPr>
        <w:t xml:space="preserve"> </w:t>
      </w:r>
      <w:r w:rsidRPr="00341429">
        <w:rPr>
          <w:sz w:val="16"/>
          <w:szCs w:val="16"/>
          <w:lang w:eastAsia="nl-NL"/>
        </w:rPr>
        <w:t>Rapportage Industrieel Participatiebeleid, Kamerstuk 26 231, nr. 3</w:t>
      </w:r>
      <w:r>
        <w:rPr>
          <w:sz w:val="16"/>
          <w:szCs w:val="16"/>
          <w:lang w:eastAsia="nl-NL"/>
        </w:rPr>
        <w:t>6 van 18 december 2023</w:t>
      </w:r>
    </w:p>
  </w:footnote>
  <w:footnote w:id="34">
    <w:p w14:paraId="4DB76E1F" w14:textId="663C6190" w:rsidR="00F812E7" w:rsidRPr="00707220" w:rsidRDefault="00F812E7">
      <w:pPr>
        <w:pStyle w:val="Voetnoottekst"/>
        <w:rPr>
          <w:sz w:val="16"/>
          <w:szCs w:val="16"/>
        </w:rPr>
      </w:pPr>
      <w:r w:rsidRPr="00EF787B">
        <w:rPr>
          <w:rStyle w:val="Voetnootmarkering"/>
          <w:sz w:val="16"/>
          <w:szCs w:val="16"/>
        </w:rPr>
        <w:footnoteRef/>
      </w:r>
      <w:r w:rsidRPr="00EF787B">
        <w:rPr>
          <w:sz w:val="16"/>
          <w:szCs w:val="16"/>
        </w:rPr>
        <w:t xml:space="preserve"> </w:t>
      </w:r>
      <w:r w:rsidRPr="00707220">
        <w:rPr>
          <w:sz w:val="16"/>
          <w:szCs w:val="16"/>
        </w:rPr>
        <w:t>Kamerstuk 31 516, nr. 42 van 19 december 2023</w:t>
      </w:r>
    </w:p>
  </w:footnote>
  <w:footnote w:id="35">
    <w:p w14:paraId="254068CC" w14:textId="77777777" w:rsidR="00F812E7" w:rsidRPr="006F6088" w:rsidRDefault="00F812E7" w:rsidP="00A17E17">
      <w:pPr>
        <w:pStyle w:val="Voetnoottekst"/>
        <w:spacing w:line="240" w:lineRule="auto"/>
        <w:rPr>
          <w:sz w:val="16"/>
          <w:szCs w:val="16"/>
        </w:rPr>
      </w:pPr>
      <w:r w:rsidRPr="00341429">
        <w:rPr>
          <w:rStyle w:val="Voetnootmarkering"/>
          <w:sz w:val="16"/>
          <w:szCs w:val="16"/>
        </w:rPr>
        <w:footnoteRef/>
      </w:r>
      <w:r w:rsidRPr="006F6088">
        <w:rPr>
          <w:sz w:val="16"/>
          <w:szCs w:val="16"/>
        </w:rPr>
        <w:t xml:space="preserve"> </w:t>
      </w:r>
      <w:r w:rsidRPr="00341429">
        <w:rPr>
          <w:sz w:val="16"/>
          <w:szCs w:val="16"/>
        </w:rPr>
        <w:t>Kamerstuk 27 830, nr. 439 van 22 mei 2024</w:t>
      </w:r>
    </w:p>
  </w:footnote>
  <w:footnote w:id="36">
    <w:p w14:paraId="33012C28" w14:textId="77777777" w:rsidR="00F812E7" w:rsidRPr="006F6088" w:rsidRDefault="00F812E7" w:rsidP="00A17E17">
      <w:pPr>
        <w:pStyle w:val="Voetnoottekst"/>
        <w:spacing w:line="240" w:lineRule="auto"/>
        <w:rPr>
          <w:sz w:val="16"/>
          <w:szCs w:val="16"/>
        </w:rPr>
      </w:pPr>
      <w:r w:rsidRPr="00341429">
        <w:rPr>
          <w:rStyle w:val="Voetnootmarkering"/>
          <w:sz w:val="16"/>
          <w:szCs w:val="16"/>
        </w:rPr>
        <w:footnoteRef/>
      </w:r>
      <w:r w:rsidRPr="00341429">
        <w:rPr>
          <w:sz w:val="16"/>
          <w:szCs w:val="16"/>
        </w:rPr>
        <w:t xml:space="preserve"> Kamerstuk 27 830, nr. 395 van 18 april 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24DC0" w14:textId="77777777" w:rsidR="0000187A" w:rsidRDefault="000018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A59ED" w14:textId="77777777" w:rsidR="00F812E7" w:rsidRDefault="00F812E7" w:rsidP="001E0A0C">
    <w:pPr>
      <w:pStyle w:val="Koptekst"/>
    </w:pPr>
    <w:r>
      <w:rPr>
        <w:noProof/>
        <w:lang w:eastAsia="nl-NL" w:bidi="ar-SA"/>
      </w:rPr>
      <mc:AlternateContent>
        <mc:Choice Requires="wps">
          <w:drawing>
            <wp:anchor distT="0" distB="0" distL="114300" distR="114300" simplePos="0" relativeHeight="251658240" behindDoc="0" locked="1" layoutInCell="1" allowOverlap="1" wp14:anchorId="3C944C91" wp14:editId="3C944C92">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3B68146D" w14:textId="4A0A3DA3" w:rsidR="00F812E7" w:rsidRDefault="00F812E7">
                          <w:pPr>
                            <w:pStyle w:val="Paginanummer-Huisstijl"/>
                          </w:pPr>
                          <w:r>
                            <w:t xml:space="preserve">Pagina </w:t>
                          </w:r>
                          <w:r>
                            <w:fldChar w:fldCharType="begin"/>
                          </w:r>
                          <w:r>
                            <w:instrText xml:space="preserve"> PAGE    \* MERGEFORMAT </w:instrText>
                          </w:r>
                          <w:r>
                            <w:fldChar w:fldCharType="separate"/>
                          </w:r>
                          <w:r w:rsidR="0000187A">
                            <w:rPr>
                              <w:noProof/>
                            </w:rPr>
                            <w:t>4</w:t>
                          </w:r>
                          <w:r>
                            <w:fldChar w:fldCharType="end"/>
                          </w:r>
                          <w:r>
                            <w:t xml:space="preserve"> van </w:t>
                          </w:r>
                          <w:r w:rsidR="0000187A">
                            <w:fldChar w:fldCharType="begin"/>
                          </w:r>
                          <w:r w:rsidR="0000187A">
                            <w:instrText xml:space="preserve"> SECTIONPAGES  \* Arabic  \* MERGEFORMAT </w:instrText>
                          </w:r>
                          <w:r w:rsidR="0000187A">
                            <w:fldChar w:fldCharType="separate"/>
                          </w:r>
                          <w:r w:rsidR="0000187A">
                            <w:rPr>
                              <w:noProof/>
                            </w:rPr>
                            <w:t>7</w:t>
                          </w:r>
                          <w:r w:rsidR="0000187A">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1"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3B68146D" w14:textId="4A0A3DA3" w:rsidR="00F812E7" w:rsidRDefault="00F812E7">
                    <w:pPr>
                      <w:pStyle w:val="Paginanummer-Huisstijl"/>
                    </w:pPr>
                    <w:r>
                      <w:t xml:space="preserve">Pagina </w:t>
                    </w:r>
                    <w:r>
                      <w:fldChar w:fldCharType="begin"/>
                    </w:r>
                    <w:r>
                      <w:instrText xml:space="preserve"> PAGE    \* MERGEFORMAT </w:instrText>
                    </w:r>
                    <w:r>
                      <w:fldChar w:fldCharType="separate"/>
                    </w:r>
                    <w:r w:rsidR="0000187A">
                      <w:rPr>
                        <w:noProof/>
                      </w:rPr>
                      <w:t>4</w:t>
                    </w:r>
                    <w:r>
                      <w:fldChar w:fldCharType="end"/>
                    </w:r>
                    <w:r>
                      <w:t xml:space="preserve"> van </w:t>
                    </w:r>
                    <w:r w:rsidR="0000187A">
                      <w:fldChar w:fldCharType="begin"/>
                    </w:r>
                    <w:r w:rsidR="0000187A">
                      <w:instrText xml:space="preserve"> SECTIONPAGES  \* Arabic  \* MERGEFORMAT </w:instrText>
                    </w:r>
                    <w:r w:rsidR="0000187A">
                      <w:fldChar w:fldCharType="separate"/>
                    </w:r>
                    <w:r w:rsidR="0000187A">
                      <w:rPr>
                        <w:noProof/>
                      </w:rPr>
                      <w:t>7</w:t>
                    </w:r>
                    <w:r w:rsidR="0000187A">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47E3C" w14:textId="08299944" w:rsidR="00F812E7" w:rsidRDefault="00F812E7">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00187A">
      <w:rPr>
        <w:noProof/>
      </w:rPr>
      <w:t>1</w:t>
    </w:r>
    <w:r>
      <w:fldChar w:fldCharType="end"/>
    </w:r>
    <w:r>
      <w:t xml:space="preserve"> van </w:t>
    </w:r>
    <w:r w:rsidR="0000187A">
      <w:fldChar w:fldCharType="begin"/>
    </w:r>
    <w:r w:rsidR="0000187A">
      <w:instrText xml:space="preserve"> NUMPAGES  \* Arabic  \* MERGEFORMAT </w:instrText>
    </w:r>
    <w:r w:rsidR="0000187A">
      <w:fldChar w:fldCharType="separate"/>
    </w:r>
    <w:r w:rsidR="0000187A">
      <w:rPr>
        <w:noProof/>
      </w:rPr>
      <w:t>7</w:t>
    </w:r>
    <w:r w:rsidR="0000187A">
      <w:rPr>
        <w:noProof/>
      </w:rPr>
      <w:fldChar w:fldCharType="end"/>
    </w:r>
  </w:p>
  <w:p w14:paraId="7D2B874E" w14:textId="77777777" w:rsidR="00F812E7" w:rsidRDefault="00F812E7" w:rsidP="001E0A0C">
    <w:pPr>
      <w:pStyle w:val="Koptekst"/>
      <w:spacing w:after="0" w:line="240" w:lineRule="auto"/>
    </w:pPr>
  </w:p>
  <w:p w14:paraId="09F2AE6E" w14:textId="77777777" w:rsidR="00F812E7" w:rsidRDefault="00F812E7" w:rsidP="001E0A0C">
    <w:pPr>
      <w:pStyle w:val="Koptekst"/>
      <w:spacing w:after="0" w:line="240" w:lineRule="auto"/>
    </w:pPr>
  </w:p>
  <w:p w14:paraId="3E1A6570" w14:textId="77777777" w:rsidR="00F812E7" w:rsidRDefault="00F812E7" w:rsidP="001E0A0C">
    <w:pPr>
      <w:pStyle w:val="Koptekst"/>
      <w:spacing w:after="0" w:line="240" w:lineRule="auto"/>
    </w:pPr>
  </w:p>
  <w:p w14:paraId="15B24B5D" w14:textId="77777777" w:rsidR="00F812E7" w:rsidRDefault="00F812E7" w:rsidP="001E0A0C">
    <w:pPr>
      <w:pStyle w:val="Koptekst"/>
      <w:spacing w:after="0" w:line="240" w:lineRule="auto"/>
    </w:pPr>
  </w:p>
  <w:p w14:paraId="7401E1CF" w14:textId="77777777" w:rsidR="00F812E7" w:rsidRDefault="00F812E7" w:rsidP="001E0A0C">
    <w:pPr>
      <w:pStyle w:val="Koptekst"/>
      <w:spacing w:after="0" w:line="240" w:lineRule="auto"/>
    </w:pPr>
  </w:p>
  <w:p w14:paraId="0740B6CB" w14:textId="77777777" w:rsidR="00F812E7" w:rsidRDefault="00F812E7" w:rsidP="001E0A0C">
    <w:pPr>
      <w:pStyle w:val="Koptekst"/>
      <w:spacing w:after="0" w:line="240" w:lineRule="auto"/>
    </w:pPr>
  </w:p>
  <w:p w14:paraId="58B12F22" w14:textId="77777777" w:rsidR="00F812E7" w:rsidRDefault="00F812E7" w:rsidP="001E0A0C">
    <w:pPr>
      <w:pStyle w:val="Koptekst"/>
      <w:spacing w:after="0" w:line="240" w:lineRule="auto"/>
    </w:pPr>
  </w:p>
  <w:p w14:paraId="206A1DB2" w14:textId="77777777" w:rsidR="00F812E7" w:rsidRDefault="00F812E7" w:rsidP="001E0A0C">
    <w:pPr>
      <w:pStyle w:val="Koptekst"/>
      <w:spacing w:after="0" w:line="240" w:lineRule="auto"/>
    </w:pPr>
  </w:p>
  <w:p w14:paraId="2201F02F" w14:textId="77777777" w:rsidR="00F812E7" w:rsidRDefault="00F812E7" w:rsidP="001E0A0C">
    <w:pPr>
      <w:pStyle w:val="Koptekst"/>
      <w:spacing w:after="0" w:line="240" w:lineRule="auto"/>
    </w:pPr>
  </w:p>
  <w:p w14:paraId="3F680F98" w14:textId="77777777" w:rsidR="00F812E7" w:rsidRDefault="00F812E7" w:rsidP="001E0A0C">
    <w:pPr>
      <w:pStyle w:val="Koptekst"/>
      <w:spacing w:after="0" w:line="240" w:lineRule="auto"/>
    </w:pPr>
  </w:p>
  <w:p w14:paraId="162B0FDD" w14:textId="77777777" w:rsidR="00F812E7" w:rsidRDefault="00F812E7" w:rsidP="001E0A0C">
    <w:pPr>
      <w:pStyle w:val="Koptekst"/>
      <w:spacing w:after="0" w:line="240" w:lineRule="auto"/>
    </w:pPr>
  </w:p>
  <w:p w14:paraId="0D0C5C5E" w14:textId="77777777" w:rsidR="00F812E7" w:rsidRDefault="00F812E7" w:rsidP="001E0A0C">
    <w:pPr>
      <w:pStyle w:val="Koptekst"/>
      <w:spacing w:after="0" w:line="240" w:lineRule="auto"/>
    </w:pPr>
    <w:r w:rsidRPr="00834709">
      <w:rPr>
        <w:noProof/>
        <w:lang w:eastAsia="nl-NL" w:bidi="ar-SA"/>
      </w:rPr>
      <w:drawing>
        <wp:anchor distT="0" distB="0" distL="114300" distR="114300" simplePos="0" relativeHeight="251658245" behindDoc="0" locked="0" layoutInCell="1" allowOverlap="1" wp14:anchorId="15C28A91" wp14:editId="60F2BB80">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58244" behindDoc="0" locked="1" layoutInCell="1" allowOverlap="1" wp14:anchorId="175CE33C" wp14:editId="00DA7335">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F812E7" w14:paraId="499804EE" w14:textId="77777777">
                            <w:trPr>
                              <w:trHeight w:hRule="exact" w:val="1049"/>
                            </w:trPr>
                            <w:tc>
                              <w:tcPr>
                                <w:tcW w:w="1983" w:type="dxa"/>
                                <w:tcMar>
                                  <w:left w:w="0" w:type="dxa"/>
                                  <w:right w:w="0" w:type="dxa"/>
                                </w:tcMar>
                                <w:vAlign w:val="bottom"/>
                              </w:tcPr>
                              <w:p w14:paraId="0CC29B49" w14:textId="77777777" w:rsidR="00F812E7" w:rsidRDefault="00F812E7">
                                <w:pPr>
                                  <w:pStyle w:val="Rubricering-Huisstijl"/>
                                </w:pPr>
                              </w:p>
                              <w:p w14:paraId="20CBE835" w14:textId="77777777" w:rsidR="00F812E7" w:rsidRDefault="00F812E7">
                                <w:pPr>
                                  <w:pStyle w:val="Rubricering-Huisstijl"/>
                                </w:pPr>
                              </w:p>
                            </w:tc>
                          </w:tr>
                        </w:tbl>
                        <w:p w14:paraId="680209D5" w14:textId="77777777" w:rsidR="00F812E7" w:rsidRDefault="00F812E7"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5CE33C"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F812E7" w14:paraId="499804EE" w14:textId="77777777">
                      <w:trPr>
                        <w:trHeight w:hRule="exact" w:val="1049"/>
                      </w:trPr>
                      <w:tc>
                        <w:tcPr>
                          <w:tcW w:w="1983" w:type="dxa"/>
                          <w:tcMar>
                            <w:left w:w="0" w:type="dxa"/>
                            <w:right w:w="0" w:type="dxa"/>
                          </w:tcMar>
                          <w:vAlign w:val="bottom"/>
                        </w:tcPr>
                        <w:p w14:paraId="0CC29B49" w14:textId="77777777" w:rsidR="00F812E7" w:rsidRDefault="00F812E7">
                          <w:pPr>
                            <w:pStyle w:val="Rubricering-Huisstijl"/>
                          </w:pPr>
                        </w:p>
                        <w:p w14:paraId="20CBE835" w14:textId="77777777" w:rsidR="00F812E7" w:rsidRDefault="00F812E7">
                          <w:pPr>
                            <w:pStyle w:val="Rubricering-Huisstijl"/>
                          </w:pPr>
                        </w:p>
                      </w:tc>
                    </w:tr>
                  </w:tbl>
                  <w:p w14:paraId="680209D5" w14:textId="77777777" w:rsidR="00F812E7" w:rsidRDefault="00F812E7"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58243" behindDoc="0" locked="1" layoutInCell="1" allowOverlap="1" wp14:anchorId="31D60259" wp14:editId="5019AC28">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F812E7" w14:paraId="18569F67" w14:textId="77777777">
                            <w:trPr>
                              <w:trHeight w:val="1274"/>
                            </w:trPr>
                            <w:tc>
                              <w:tcPr>
                                <w:tcW w:w="1968" w:type="dxa"/>
                                <w:tcMar>
                                  <w:left w:w="0" w:type="dxa"/>
                                  <w:right w:w="0" w:type="dxa"/>
                                </w:tcMar>
                                <w:vAlign w:val="bottom"/>
                              </w:tcPr>
                              <w:p w14:paraId="2F6B8C8D" w14:textId="77777777" w:rsidR="00F812E7" w:rsidRDefault="00F812E7">
                                <w:pPr>
                                  <w:pStyle w:val="Rubricering-Huisstijl"/>
                                </w:pPr>
                              </w:p>
                              <w:p w14:paraId="4BFBDCE8" w14:textId="77777777" w:rsidR="00F812E7" w:rsidRDefault="00F812E7">
                                <w:pPr>
                                  <w:pStyle w:val="Rubricering-Huisstijl"/>
                                </w:pPr>
                              </w:p>
                            </w:tc>
                          </w:tr>
                        </w:tbl>
                        <w:p w14:paraId="4E2DF434" w14:textId="77777777" w:rsidR="00F812E7" w:rsidRDefault="00F812E7"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60259" id="Text Box 36" o:spid="_x0000_s1030" type="#_x0000_t202" style="position:absolute;margin-left:466.35pt;margin-top:748.45pt;width:105.45pt;height:6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F812E7" w14:paraId="18569F67" w14:textId="77777777">
                      <w:trPr>
                        <w:trHeight w:val="1274"/>
                      </w:trPr>
                      <w:tc>
                        <w:tcPr>
                          <w:tcW w:w="1968" w:type="dxa"/>
                          <w:tcMar>
                            <w:left w:w="0" w:type="dxa"/>
                            <w:right w:w="0" w:type="dxa"/>
                          </w:tcMar>
                          <w:vAlign w:val="bottom"/>
                        </w:tcPr>
                        <w:p w14:paraId="2F6B8C8D" w14:textId="77777777" w:rsidR="00F812E7" w:rsidRDefault="00F812E7">
                          <w:pPr>
                            <w:pStyle w:val="Rubricering-Huisstijl"/>
                          </w:pPr>
                        </w:p>
                        <w:p w14:paraId="4BFBDCE8" w14:textId="77777777" w:rsidR="00F812E7" w:rsidRDefault="00F812E7">
                          <w:pPr>
                            <w:pStyle w:val="Rubricering-Huisstijl"/>
                          </w:pPr>
                        </w:p>
                      </w:tc>
                    </w:tr>
                  </w:tbl>
                  <w:p w14:paraId="4E2DF434" w14:textId="77777777" w:rsidR="00F812E7" w:rsidRDefault="00F812E7"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58241" behindDoc="1" locked="0" layoutInCell="1" allowOverlap="1" wp14:anchorId="3C944CA1" wp14:editId="59EE0CAF">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E569B2"/>
    <w:multiLevelType w:val="hybridMultilevel"/>
    <w:tmpl w:val="64D24A92"/>
    <w:lvl w:ilvl="0" w:tplc="6F7456D2">
      <w:start w:val="1"/>
      <w:numFmt w:val="decimal"/>
      <w:lvlText w:val="app %1"/>
      <w:lvlJc w:val="left"/>
      <w:pPr>
        <w:tabs>
          <w:tab w:val="num" w:pos="0"/>
        </w:tabs>
        <w:ind w:left="0" w:hanging="1134"/>
      </w:pPr>
      <w:rPr>
        <w:rFonts w:ascii="Verdana" w:hAnsi="Verdana" w:hint="default"/>
        <w:b w:val="0"/>
        <w:i w:val="0"/>
        <w:sz w:val="24"/>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1C966D99"/>
    <w:multiLevelType w:val="hybridMultilevel"/>
    <w:tmpl w:val="0504B4E6"/>
    <w:lvl w:ilvl="0" w:tplc="59662918">
      <w:start w:val="5"/>
      <w:numFmt w:val="bullet"/>
      <w:lvlText w:val="-"/>
      <w:lvlJc w:val="left"/>
      <w:pPr>
        <w:ind w:left="700" w:hanging="360"/>
      </w:pPr>
      <w:rPr>
        <w:rFonts w:ascii="Verdana" w:eastAsia="SimSun" w:hAnsi="Verdana" w:cs="Lohit Hindi" w:hint="default"/>
      </w:rPr>
    </w:lvl>
    <w:lvl w:ilvl="1" w:tplc="04130003">
      <w:start w:val="1"/>
      <w:numFmt w:val="bullet"/>
      <w:lvlText w:val="o"/>
      <w:lvlJc w:val="left"/>
      <w:pPr>
        <w:ind w:left="1420" w:hanging="360"/>
      </w:pPr>
      <w:rPr>
        <w:rFonts w:ascii="Courier New" w:hAnsi="Courier New" w:cs="Courier New" w:hint="default"/>
      </w:rPr>
    </w:lvl>
    <w:lvl w:ilvl="2" w:tplc="04130005">
      <w:start w:val="1"/>
      <w:numFmt w:val="bullet"/>
      <w:lvlText w:val=""/>
      <w:lvlJc w:val="left"/>
      <w:pPr>
        <w:ind w:left="2140" w:hanging="360"/>
      </w:pPr>
      <w:rPr>
        <w:rFonts w:ascii="Wingdings" w:hAnsi="Wingdings" w:hint="default"/>
      </w:rPr>
    </w:lvl>
    <w:lvl w:ilvl="3" w:tplc="04130001">
      <w:start w:val="1"/>
      <w:numFmt w:val="bullet"/>
      <w:lvlText w:val=""/>
      <w:lvlJc w:val="left"/>
      <w:pPr>
        <w:ind w:left="2860" w:hanging="360"/>
      </w:pPr>
      <w:rPr>
        <w:rFonts w:ascii="Symbol" w:hAnsi="Symbol" w:hint="default"/>
      </w:rPr>
    </w:lvl>
    <w:lvl w:ilvl="4" w:tplc="04130003">
      <w:start w:val="1"/>
      <w:numFmt w:val="bullet"/>
      <w:lvlText w:val="o"/>
      <w:lvlJc w:val="left"/>
      <w:pPr>
        <w:ind w:left="3580" w:hanging="360"/>
      </w:pPr>
      <w:rPr>
        <w:rFonts w:ascii="Courier New" w:hAnsi="Courier New" w:cs="Courier New" w:hint="default"/>
      </w:rPr>
    </w:lvl>
    <w:lvl w:ilvl="5" w:tplc="04130005">
      <w:start w:val="1"/>
      <w:numFmt w:val="bullet"/>
      <w:lvlText w:val=""/>
      <w:lvlJc w:val="left"/>
      <w:pPr>
        <w:ind w:left="4300" w:hanging="360"/>
      </w:pPr>
      <w:rPr>
        <w:rFonts w:ascii="Wingdings" w:hAnsi="Wingdings" w:hint="default"/>
      </w:rPr>
    </w:lvl>
    <w:lvl w:ilvl="6" w:tplc="04130001">
      <w:start w:val="1"/>
      <w:numFmt w:val="bullet"/>
      <w:lvlText w:val=""/>
      <w:lvlJc w:val="left"/>
      <w:pPr>
        <w:ind w:left="5020" w:hanging="360"/>
      </w:pPr>
      <w:rPr>
        <w:rFonts w:ascii="Symbol" w:hAnsi="Symbol" w:hint="default"/>
      </w:rPr>
    </w:lvl>
    <w:lvl w:ilvl="7" w:tplc="04130003">
      <w:start w:val="1"/>
      <w:numFmt w:val="bullet"/>
      <w:lvlText w:val="o"/>
      <w:lvlJc w:val="left"/>
      <w:pPr>
        <w:ind w:left="5740" w:hanging="360"/>
      </w:pPr>
      <w:rPr>
        <w:rFonts w:ascii="Courier New" w:hAnsi="Courier New" w:cs="Courier New" w:hint="default"/>
      </w:rPr>
    </w:lvl>
    <w:lvl w:ilvl="8" w:tplc="04130005">
      <w:start w:val="1"/>
      <w:numFmt w:val="bullet"/>
      <w:lvlText w:val=""/>
      <w:lvlJc w:val="left"/>
      <w:pPr>
        <w:ind w:left="6460" w:hanging="360"/>
      </w:pPr>
      <w:rPr>
        <w:rFonts w:ascii="Wingdings" w:hAnsi="Wingdings" w:hint="default"/>
      </w:rPr>
    </w:lvl>
  </w:abstractNum>
  <w:abstractNum w:abstractNumId="10"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1"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2" w15:restartNumberingAfterBreak="0">
    <w:nsid w:val="2DEE31E6"/>
    <w:multiLevelType w:val="hybridMultilevel"/>
    <w:tmpl w:val="D3B2CABC"/>
    <w:lvl w:ilvl="0" w:tplc="3E8E43A0">
      <w:numFmt w:val="bullet"/>
      <w:lvlText w:val="-"/>
      <w:lvlJc w:val="left"/>
      <w:pPr>
        <w:ind w:left="720" w:hanging="360"/>
      </w:pPr>
      <w:rPr>
        <w:rFonts w:ascii="Verdana" w:eastAsia="SimSu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E03105B"/>
    <w:multiLevelType w:val="hybridMultilevel"/>
    <w:tmpl w:val="75D25C58"/>
    <w:lvl w:ilvl="0" w:tplc="62DE33F4">
      <w:numFmt w:val="bullet"/>
      <w:lvlText w:val="-"/>
      <w:lvlJc w:val="left"/>
      <w:pPr>
        <w:ind w:left="720" w:hanging="360"/>
      </w:pPr>
      <w:rPr>
        <w:rFonts w:ascii="Verdana" w:eastAsia="SimSu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BE82D8C"/>
    <w:multiLevelType w:val="hybridMultilevel"/>
    <w:tmpl w:val="0BA4CEDC"/>
    <w:lvl w:ilvl="0" w:tplc="3E8E43A0">
      <w:numFmt w:val="bullet"/>
      <w:lvlText w:val="-"/>
      <w:lvlJc w:val="left"/>
      <w:pPr>
        <w:ind w:left="720" w:hanging="360"/>
      </w:pPr>
      <w:rPr>
        <w:rFonts w:ascii="Verdana" w:eastAsia="SimSu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1"/>
  </w:num>
  <w:num w:numId="4">
    <w:abstractNumId w:val="3"/>
  </w:num>
  <w:num w:numId="5">
    <w:abstractNumId w:val="2"/>
  </w:num>
  <w:num w:numId="6">
    <w:abstractNumId w:val="0"/>
  </w:num>
  <w:num w:numId="7">
    <w:abstractNumId w:val="21"/>
  </w:num>
  <w:num w:numId="8">
    <w:abstractNumId w:val="7"/>
  </w:num>
  <w:num w:numId="9">
    <w:abstractNumId w:val="19"/>
  </w:num>
  <w:num w:numId="10">
    <w:abstractNumId w:val="15"/>
  </w:num>
  <w:num w:numId="11">
    <w:abstractNumId w:val="1"/>
  </w:num>
  <w:num w:numId="12">
    <w:abstractNumId w:val="18"/>
  </w:num>
  <w:num w:numId="13">
    <w:abstractNumId w:val="5"/>
  </w:num>
  <w:num w:numId="14">
    <w:abstractNumId w:val="22"/>
  </w:num>
  <w:num w:numId="15">
    <w:abstractNumId w:val="20"/>
  </w:num>
  <w:num w:numId="16">
    <w:abstractNumId w:val="10"/>
  </w:num>
  <w:num w:numId="17">
    <w:abstractNumId w:val="13"/>
  </w:num>
  <w:num w:numId="18">
    <w:abstractNumId w:val="16"/>
  </w:num>
  <w:num w:numId="19">
    <w:abstractNumId w:val="17"/>
  </w:num>
  <w:num w:numId="20">
    <w:abstractNumId w:val="8"/>
  </w:num>
  <w:num w:numId="21">
    <w:abstractNumId w:val="14"/>
  </w:num>
  <w:num w:numId="22">
    <w:abstractNumId w:val="12"/>
  </w:num>
  <w:num w:numId="2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24577"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212"/>
    <w:rsid w:val="0000187A"/>
    <w:rsid w:val="00002B72"/>
    <w:rsid w:val="00003212"/>
    <w:rsid w:val="0000462D"/>
    <w:rsid w:val="00007ABC"/>
    <w:rsid w:val="00007EF2"/>
    <w:rsid w:val="00011864"/>
    <w:rsid w:val="00011956"/>
    <w:rsid w:val="00022BF1"/>
    <w:rsid w:val="00037944"/>
    <w:rsid w:val="000459C4"/>
    <w:rsid w:val="0005034B"/>
    <w:rsid w:val="000503BE"/>
    <w:rsid w:val="000537BF"/>
    <w:rsid w:val="00057DFD"/>
    <w:rsid w:val="000605A5"/>
    <w:rsid w:val="00060E4B"/>
    <w:rsid w:val="0006511D"/>
    <w:rsid w:val="00066B4F"/>
    <w:rsid w:val="00067880"/>
    <w:rsid w:val="00070F18"/>
    <w:rsid w:val="00071279"/>
    <w:rsid w:val="000718DF"/>
    <w:rsid w:val="00071D44"/>
    <w:rsid w:val="00075572"/>
    <w:rsid w:val="00076014"/>
    <w:rsid w:val="00081B8F"/>
    <w:rsid w:val="00084F39"/>
    <w:rsid w:val="000864CB"/>
    <w:rsid w:val="00090FCA"/>
    <w:rsid w:val="00091129"/>
    <w:rsid w:val="00092EE4"/>
    <w:rsid w:val="00096025"/>
    <w:rsid w:val="000A397C"/>
    <w:rsid w:val="000A568C"/>
    <w:rsid w:val="000A5907"/>
    <w:rsid w:val="000A6037"/>
    <w:rsid w:val="000A65B8"/>
    <w:rsid w:val="000A7EA5"/>
    <w:rsid w:val="000B044B"/>
    <w:rsid w:val="000C0CB4"/>
    <w:rsid w:val="000C5B9A"/>
    <w:rsid w:val="000D0975"/>
    <w:rsid w:val="000D19DB"/>
    <w:rsid w:val="000D1FE9"/>
    <w:rsid w:val="000E25B3"/>
    <w:rsid w:val="000F4AD1"/>
    <w:rsid w:val="000F5014"/>
    <w:rsid w:val="000F51A7"/>
    <w:rsid w:val="0010012F"/>
    <w:rsid w:val="0010546B"/>
    <w:rsid w:val="001108C2"/>
    <w:rsid w:val="001132D5"/>
    <w:rsid w:val="00113A09"/>
    <w:rsid w:val="00114173"/>
    <w:rsid w:val="00122D40"/>
    <w:rsid w:val="00122EA2"/>
    <w:rsid w:val="0012473F"/>
    <w:rsid w:val="001261CA"/>
    <w:rsid w:val="00126A63"/>
    <w:rsid w:val="0012700B"/>
    <w:rsid w:val="0013483B"/>
    <w:rsid w:val="00135C4A"/>
    <w:rsid w:val="00141ACF"/>
    <w:rsid w:val="00144EB6"/>
    <w:rsid w:val="00145577"/>
    <w:rsid w:val="00147198"/>
    <w:rsid w:val="00147F47"/>
    <w:rsid w:val="00152242"/>
    <w:rsid w:val="0015265D"/>
    <w:rsid w:val="0015319A"/>
    <w:rsid w:val="00154A75"/>
    <w:rsid w:val="001637F0"/>
    <w:rsid w:val="00165886"/>
    <w:rsid w:val="00165B61"/>
    <w:rsid w:val="00173204"/>
    <w:rsid w:val="00173BA8"/>
    <w:rsid w:val="001742CB"/>
    <w:rsid w:val="00183823"/>
    <w:rsid w:val="001862D6"/>
    <w:rsid w:val="001863E9"/>
    <w:rsid w:val="001874DF"/>
    <w:rsid w:val="00187F56"/>
    <w:rsid w:val="00190907"/>
    <w:rsid w:val="00193410"/>
    <w:rsid w:val="001937A8"/>
    <w:rsid w:val="00194380"/>
    <w:rsid w:val="00197AA3"/>
    <w:rsid w:val="001A2C35"/>
    <w:rsid w:val="001A38C2"/>
    <w:rsid w:val="001A4B9E"/>
    <w:rsid w:val="001A4D73"/>
    <w:rsid w:val="001A5484"/>
    <w:rsid w:val="001A6503"/>
    <w:rsid w:val="001B1B69"/>
    <w:rsid w:val="001B1B99"/>
    <w:rsid w:val="001B3349"/>
    <w:rsid w:val="001B47FA"/>
    <w:rsid w:val="001C42AA"/>
    <w:rsid w:val="001C44AE"/>
    <w:rsid w:val="001C7D72"/>
    <w:rsid w:val="001D20F6"/>
    <w:rsid w:val="001D34D1"/>
    <w:rsid w:val="001D35F1"/>
    <w:rsid w:val="001E0323"/>
    <w:rsid w:val="001E0A0C"/>
    <w:rsid w:val="001E2263"/>
    <w:rsid w:val="001E23C4"/>
    <w:rsid w:val="001E45EE"/>
    <w:rsid w:val="001E5729"/>
    <w:rsid w:val="001E775F"/>
    <w:rsid w:val="001F1A06"/>
    <w:rsid w:val="001F2B92"/>
    <w:rsid w:val="001F45B8"/>
    <w:rsid w:val="001F5313"/>
    <w:rsid w:val="002026BD"/>
    <w:rsid w:val="00204092"/>
    <w:rsid w:val="00210349"/>
    <w:rsid w:val="002161F3"/>
    <w:rsid w:val="00222075"/>
    <w:rsid w:val="002238A6"/>
    <w:rsid w:val="00224D22"/>
    <w:rsid w:val="00225765"/>
    <w:rsid w:val="00233E0D"/>
    <w:rsid w:val="002341CC"/>
    <w:rsid w:val="00234F08"/>
    <w:rsid w:val="002413DF"/>
    <w:rsid w:val="00241758"/>
    <w:rsid w:val="00241EB6"/>
    <w:rsid w:val="0024266E"/>
    <w:rsid w:val="00245E72"/>
    <w:rsid w:val="002514BB"/>
    <w:rsid w:val="00252562"/>
    <w:rsid w:val="00254E3E"/>
    <w:rsid w:val="00255208"/>
    <w:rsid w:val="002635AF"/>
    <w:rsid w:val="00264F8A"/>
    <w:rsid w:val="00265D42"/>
    <w:rsid w:val="002727C0"/>
    <w:rsid w:val="00273ACE"/>
    <w:rsid w:val="002745FE"/>
    <w:rsid w:val="00283B56"/>
    <w:rsid w:val="00284EA9"/>
    <w:rsid w:val="00285C89"/>
    <w:rsid w:val="00287C9C"/>
    <w:rsid w:val="00291F1F"/>
    <w:rsid w:val="002970D1"/>
    <w:rsid w:val="002A5584"/>
    <w:rsid w:val="002A798F"/>
    <w:rsid w:val="002B1D79"/>
    <w:rsid w:val="002B2BE9"/>
    <w:rsid w:val="002B48F6"/>
    <w:rsid w:val="002B5C99"/>
    <w:rsid w:val="002B63A1"/>
    <w:rsid w:val="002C06C7"/>
    <w:rsid w:val="002C1FD5"/>
    <w:rsid w:val="002D2E33"/>
    <w:rsid w:val="002D4729"/>
    <w:rsid w:val="002E0327"/>
    <w:rsid w:val="002E2214"/>
    <w:rsid w:val="002E2649"/>
    <w:rsid w:val="002E37E8"/>
    <w:rsid w:val="002F0726"/>
    <w:rsid w:val="002F2372"/>
    <w:rsid w:val="002F3455"/>
    <w:rsid w:val="002F3579"/>
    <w:rsid w:val="003024C9"/>
    <w:rsid w:val="00304E2E"/>
    <w:rsid w:val="003056FA"/>
    <w:rsid w:val="0031619B"/>
    <w:rsid w:val="00316E6F"/>
    <w:rsid w:val="003177F0"/>
    <w:rsid w:val="00321C5E"/>
    <w:rsid w:val="003317D1"/>
    <w:rsid w:val="00341429"/>
    <w:rsid w:val="003433DF"/>
    <w:rsid w:val="00343458"/>
    <w:rsid w:val="00344099"/>
    <w:rsid w:val="00347EFB"/>
    <w:rsid w:val="0035054D"/>
    <w:rsid w:val="00351499"/>
    <w:rsid w:val="00356658"/>
    <w:rsid w:val="003575B1"/>
    <w:rsid w:val="003667E2"/>
    <w:rsid w:val="00366F78"/>
    <w:rsid w:val="00372F73"/>
    <w:rsid w:val="00373928"/>
    <w:rsid w:val="00375465"/>
    <w:rsid w:val="00376486"/>
    <w:rsid w:val="0037736A"/>
    <w:rsid w:val="003822EE"/>
    <w:rsid w:val="00385E03"/>
    <w:rsid w:val="00386C1E"/>
    <w:rsid w:val="003918AF"/>
    <w:rsid w:val="0039477E"/>
    <w:rsid w:val="003A5399"/>
    <w:rsid w:val="003B155F"/>
    <w:rsid w:val="003B5BEB"/>
    <w:rsid w:val="003C24DB"/>
    <w:rsid w:val="003C3279"/>
    <w:rsid w:val="003C47C4"/>
    <w:rsid w:val="003C4AA2"/>
    <w:rsid w:val="003C53BB"/>
    <w:rsid w:val="003C652C"/>
    <w:rsid w:val="003D38FB"/>
    <w:rsid w:val="003D6BE4"/>
    <w:rsid w:val="003D7FAA"/>
    <w:rsid w:val="003E2999"/>
    <w:rsid w:val="003E3209"/>
    <w:rsid w:val="003E4480"/>
    <w:rsid w:val="003E7F9D"/>
    <w:rsid w:val="003F0F34"/>
    <w:rsid w:val="003F2336"/>
    <w:rsid w:val="003F46A3"/>
    <w:rsid w:val="003F47CE"/>
    <w:rsid w:val="003F4F40"/>
    <w:rsid w:val="003F72C3"/>
    <w:rsid w:val="003F7896"/>
    <w:rsid w:val="003F7D05"/>
    <w:rsid w:val="004015FA"/>
    <w:rsid w:val="0040612F"/>
    <w:rsid w:val="004064D2"/>
    <w:rsid w:val="00415A6B"/>
    <w:rsid w:val="00421420"/>
    <w:rsid w:val="00421CB2"/>
    <w:rsid w:val="00423DED"/>
    <w:rsid w:val="0042405C"/>
    <w:rsid w:val="0042438A"/>
    <w:rsid w:val="00424CCD"/>
    <w:rsid w:val="0044385C"/>
    <w:rsid w:val="004472CC"/>
    <w:rsid w:val="00447563"/>
    <w:rsid w:val="004500BD"/>
    <w:rsid w:val="004535BC"/>
    <w:rsid w:val="0045492E"/>
    <w:rsid w:val="00457BBC"/>
    <w:rsid w:val="00460D4E"/>
    <w:rsid w:val="00463AB9"/>
    <w:rsid w:val="004655CC"/>
    <w:rsid w:val="00467021"/>
    <w:rsid w:val="004675B5"/>
    <w:rsid w:val="00467943"/>
    <w:rsid w:val="004702DA"/>
    <w:rsid w:val="00471570"/>
    <w:rsid w:val="004741DB"/>
    <w:rsid w:val="00475212"/>
    <w:rsid w:val="0047630B"/>
    <w:rsid w:val="004800AE"/>
    <w:rsid w:val="00491E6E"/>
    <w:rsid w:val="004942D2"/>
    <w:rsid w:val="004A2AC0"/>
    <w:rsid w:val="004B0E47"/>
    <w:rsid w:val="004B4C7C"/>
    <w:rsid w:val="004B626C"/>
    <w:rsid w:val="004B72F3"/>
    <w:rsid w:val="004C06E9"/>
    <w:rsid w:val="004C1A6A"/>
    <w:rsid w:val="004D037D"/>
    <w:rsid w:val="004D2360"/>
    <w:rsid w:val="004D5253"/>
    <w:rsid w:val="004D5628"/>
    <w:rsid w:val="004E2B06"/>
    <w:rsid w:val="004E307E"/>
    <w:rsid w:val="004E452A"/>
    <w:rsid w:val="004F3005"/>
    <w:rsid w:val="0050453C"/>
    <w:rsid w:val="0050690D"/>
    <w:rsid w:val="00513614"/>
    <w:rsid w:val="005158C6"/>
    <w:rsid w:val="00516972"/>
    <w:rsid w:val="005172A1"/>
    <w:rsid w:val="00520BD8"/>
    <w:rsid w:val="0052271D"/>
    <w:rsid w:val="00522EC7"/>
    <w:rsid w:val="00522F25"/>
    <w:rsid w:val="0052640B"/>
    <w:rsid w:val="0053169D"/>
    <w:rsid w:val="005348AC"/>
    <w:rsid w:val="00534BC3"/>
    <w:rsid w:val="00534C1D"/>
    <w:rsid w:val="0053527A"/>
    <w:rsid w:val="00535316"/>
    <w:rsid w:val="005356BF"/>
    <w:rsid w:val="00551AE0"/>
    <w:rsid w:val="0055234A"/>
    <w:rsid w:val="00554568"/>
    <w:rsid w:val="00554B45"/>
    <w:rsid w:val="00561CBC"/>
    <w:rsid w:val="00562055"/>
    <w:rsid w:val="00565657"/>
    <w:rsid w:val="00566704"/>
    <w:rsid w:val="00567621"/>
    <w:rsid w:val="00575452"/>
    <w:rsid w:val="00576C6C"/>
    <w:rsid w:val="00577E7B"/>
    <w:rsid w:val="00577F25"/>
    <w:rsid w:val="00587114"/>
    <w:rsid w:val="00591B73"/>
    <w:rsid w:val="00591CE9"/>
    <w:rsid w:val="00596A52"/>
    <w:rsid w:val="005A2A6C"/>
    <w:rsid w:val="005A3650"/>
    <w:rsid w:val="005A50BA"/>
    <w:rsid w:val="005A630C"/>
    <w:rsid w:val="005C3747"/>
    <w:rsid w:val="005C4B86"/>
    <w:rsid w:val="005C5854"/>
    <w:rsid w:val="005C72DA"/>
    <w:rsid w:val="005D1E20"/>
    <w:rsid w:val="005D2AE9"/>
    <w:rsid w:val="005D33EB"/>
    <w:rsid w:val="005D4503"/>
    <w:rsid w:val="005D5C66"/>
    <w:rsid w:val="005D5F99"/>
    <w:rsid w:val="005E51A9"/>
    <w:rsid w:val="005E7487"/>
    <w:rsid w:val="005F4167"/>
    <w:rsid w:val="005F5F41"/>
    <w:rsid w:val="006003A0"/>
    <w:rsid w:val="00600F9D"/>
    <w:rsid w:val="0060422E"/>
    <w:rsid w:val="006047ED"/>
    <w:rsid w:val="00616948"/>
    <w:rsid w:val="006212EF"/>
    <w:rsid w:val="006241DB"/>
    <w:rsid w:val="006257EB"/>
    <w:rsid w:val="00626F8C"/>
    <w:rsid w:val="00627CB0"/>
    <w:rsid w:val="00634FF9"/>
    <w:rsid w:val="006371A4"/>
    <w:rsid w:val="006441DF"/>
    <w:rsid w:val="0064461C"/>
    <w:rsid w:val="00646C84"/>
    <w:rsid w:val="006502EA"/>
    <w:rsid w:val="0065060E"/>
    <w:rsid w:val="00652223"/>
    <w:rsid w:val="00655408"/>
    <w:rsid w:val="00670DC4"/>
    <w:rsid w:val="00673924"/>
    <w:rsid w:val="00675E64"/>
    <w:rsid w:val="006875C6"/>
    <w:rsid w:val="00687DFB"/>
    <w:rsid w:val="00692E2B"/>
    <w:rsid w:val="0069368D"/>
    <w:rsid w:val="006A0D68"/>
    <w:rsid w:val="006A1B41"/>
    <w:rsid w:val="006B0CEA"/>
    <w:rsid w:val="006B2A52"/>
    <w:rsid w:val="006B51CD"/>
    <w:rsid w:val="006B5B1D"/>
    <w:rsid w:val="006C4361"/>
    <w:rsid w:val="006D0865"/>
    <w:rsid w:val="006D4DE7"/>
    <w:rsid w:val="006D6B61"/>
    <w:rsid w:val="006D6D1F"/>
    <w:rsid w:val="006E23B5"/>
    <w:rsid w:val="006E5CC8"/>
    <w:rsid w:val="006F0691"/>
    <w:rsid w:val="006F3EF4"/>
    <w:rsid w:val="006F4D69"/>
    <w:rsid w:val="006F6088"/>
    <w:rsid w:val="007008BD"/>
    <w:rsid w:val="00701FEB"/>
    <w:rsid w:val="0070547E"/>
    <w:rsid w:val="00705C66"/>
    <w:rsid w:val="007062EF"/>
    <w:rsid w:val="0070703E"/>
    <w:rsid w:val="00707220"/>
    <w:rsid w:val="0071057F"/>
    <w:rsid w:val="0071103C"/>
    <w:rsid w:val="00715023"/>
    <w:rsid w:val="0072417E"/>
    <w:rsid w:val="007401AA"/>
    <w:rsid w:val="00743FC8"/>
    <w:rsid w:val="00747697"/>
    <w:rsid w:val="007476A7"/>
    <w:rsid w:val="00751C72"/>
    <w:rsid w:val="007549D9"/>
    <w:rsid w:val="00754B1E"/>
    <w:rsid w:val="00755B77"/>
    <w:rsid w:val="00756722"/>
    <w:rsid w:val="007620A6"/>
    <w:rsid w:val="00762C65"/>
    <w:rsid w:val="007637A2"/>
    <w:rsid w:val="00765C53"/>
    <w:rsid w:val="00767792"/>
    <w:rsid w:val="00772BB5"/>
    <w:rsid w:val="00783792"/>
    <w:rsid w:val="00791C0F"/>
    <w:rsid w:val="00792844"/>
    <w:rsid w:val="007A2822"/>
    <w:rsid w:val="007A372B"/>
    <w:rsid w:val="007B0240"/>
    <w:rsid w:val="007B0644"/>
    <w:rsid w:val="007B0B76"/>
    <w:rsid w:val="007B2DB1"/>
    <w:rsid w:val="007B498E"/>
    <w:rsid w:val="007B4D24"/>
    <w:rsid w:val="007B6127"/>
    <w:rsid w:val="007B7E79"/>
    <w:rsid w:val="007C2B00"/>
    <w:rsid w:val="007C6A73"/>
    <w:rsid w:val="007D4603"/>
    <w:rsid w:val="007D75C6"/>
    <w:rsid w:val="007F7566"/>
    <w:rsid w:val="00801481"/>
    <w:rsid w:val="00803B7B"/>
    <w:rsid w:val="008047BD"/>
    <w:rsid w:val="00804927"/>
    <w:rsid w:val="00813285"/>
    <w:rsid w:val="00815216"/>
    <w:rsid w:val="008155CD"/>
    <w:rsid w:val="00815F41"/>
    <w:rsid w:val="00816D0C"/>
    <w:rsid w:val="00817699"/>
    <w:rsid w:val="00817ADF"/>
    <w:rsid w:val="00823189"/>
    <w:rsid w:val="00823AF7"/>
    <w:rsid w:val="00824295"/>
    <w:rsid w:val="008266DB"/>
    <w:rsid w:val="008316C8"/>
    <w:rsid w:val="00834709"/>
    <w:rsid w:val="00834A29"/>
    <w:rsid w:val="00835BC4"/>
    <w:rsid w:val="00837C7F"/>
    <w:rsid w:val="0084390D"/>
    <w:rsid w:val="00850F20"/>
    <w:rsid w:val="008619E4"/>
    <w:rsid w:val="00862F7B"/>
    <w:rsid w:val="00864500"/>
    <w:rsid w:val="0086519B"/>
    <w:rsid w:val="008655E7"/>
    <w:rsid w:val="00872D12"/>
    <w:rsid w:val="00874163"/>
    <w:rsid w:val="00874550"/>
    <w:rsid w:val="00875468"/>
    <w:rsid w:val="00881A48"/>
    <w:rsid w:val="00881E10"/>
    <w:rsid w:val="008849E2"/>
    <w:rsid w:val="00885B51"/>
    <w:rsid w:val="00886CF8"/>
    <w:rsid w:val="00887812"/>
    <w:rsid w:val="00891B4A"/>
    <w:rsid w:val="00894290"/>
    <w:rsid w:val="008967D1"/>
    <w:rsid w:val="00896FE1"/>
    <w:rsid w:val="0089701F"/>
    <w:rsid w:val="008A4CBD"/>
    <w:rsid w:val="008A5130"/>
    <w:rsid w:val="008A6930"/>
    <w:rsid w:val="008A75E0"/>
    <w:rsid w:val="008C1103"/>
    <w:rsid w:val="008C16BC"/>
    <w:rsid w:val="008C2A38"/>
    <w:rsid w:val="008C3C30"/>
    <w:rsid w:val="008C43BD"/>
    <w:rsid w:val="008C4D92"/>
    <w:rsid w:val="008D0DB9"/>
    <w:rsid w:val="008D2C06"/>
    <w:rsid w:val="008D3CE3"/>
    <w:rsid w:val="008D681B"/>
    <w:rsid w:val="008E1769"/>
    <w:rsid w:val="008E2670"/>
    <w:rsid w:val="008F0975"/>
    <w:rsid w:val="008F1831"/>
    <w:rsid w:val="008F314F"/>
    <w:rsid w:val="008F5563"/>
    <w:rsid w:val="00900EAB"/>
    <w:rsid w:val="00910062"/>
    <w:rsid w:val="00911516"/>
    <w:rsid w:val="0091287C"/>
    <w:rsid w:val="0092106C"/>
    <w:rsid w:val="0092728F"/>
    <w:rsid w:val="009303E6"/>
    <w:rsid w:val="0093242C"/>
    <w:rsid w:val="009407DF"/>
    <w:rsid w:val="00943A00"/>
    <w:rsid w:val="00943D89"/>
    <w:rsid w:val="0094741B"/>
    <w:rsid w:val="009530F3"/>
    <w:rsid w:val="00964168"/>
    <w:rsid w:val="00965521"/>
    <w:rsid w:val="00971A71"/>
    <w:rsid w:val="00971C06"/>
    <w:rsid w:val="00972B47"/>
    <w:rsid w:val="00975BD1"/>
    <w:rsid w:val="009765DD"/>
    <w:rsid w:val="00981162"/>
    <w:rsid w:val="00982135"/>
    <w:rsid w:val="0098313C"/>
    <w:rsid w:val="00987C88"/>
    <w:rsid w:val="0099070B"/>
    <w:rsid w:val="009911EA"/>
    <w:rsid w:val="00992639"/>
    <w:rsid w:val="00995967"/>
    <w:rsid w:val="009A0B66"/>
    <w:rsid w:val="009A316E"/>
    <w:rsid w:val="009B0844"/>
    <w:rsid w:val="009B08F7"/>
    <w:rsid w:val="009B2E39"/>
    <w:rsid w:val="009C1869"/>
    <w:rsid w:val="009C283A"/>
    <w:rsid w:val="009C5173"/>
    <w:rsid w:val="009D111A"/>
    <w:rsid w:val="009D3439"/>
    <w:rsid w:val="009D4D9A"/>
    <w:rsid w:val="009D5FAE"/>
    <w:rsid w:val="009D6745"/>
    <w:rsid w:val="009E44EB"/>
    <w:rsid w:val="009E735A"/>
    <w:rsid w:val="009F011C"/>
    <w:rsid w:val="009F01F6"/>
    <w:rsid w:val="009F2197"/>
    <w:rsid w:val="009F2732"/>
    <w:rsid w:val="009F46B4"/>
    <w:rsid w:val="009F5A8E"/>
    <w:rsid w:val="009F741F"/>
    <w:rsid w:val="00A01699"/>
    <w:rsid w:val="00A04E3A"/>
    <w:rsid w:val="00A12943"/>
    <w:rsid w:val="00A14512"/>
    <w:rsid w:val="00A15F5E"/>
    <w:rsid w:val="00A17844"/>
    <w:rsid w:val="00A17A2B"/>
    <w:rsid w:val="00A17D25"/>
    <w:rsid w:val="00A17E17"/>
    <w:rsid w:val="00A20678"/>
    <w:rsid w:val="00A212C8"/>
    <w:rsid w:val="00A25A2B"/>
    <w:rsid w:val="00A26180"/>
    <w:rsid w:val="00A42B10"/>
    <w:rsid w:val="00A4515C"/>
    <w:rsid w:val="00A473A2"/>
    <w:rsid w:val="00A53928"/>
    <w:rsid w:val="00A54BF5"/>
    <w:rsid w:val="00A66D45"/>
    <w:rsid w:val="00A70CA4"/>
    <w:rsid w:val="00A73535"/>
    <w:rsid w:val="00A74EB5"/>
    <w:rsid w:val="00A75D75"/>
    <w:rsid w:val="00A84F7D"/>
    <w:rsid w:val="00A85074"/>
    <w:rsid w:val="00A876F2"/>
    <w:rsid w:val="00A90959"/>
    <w:rsid w:val="00A93006"/>
    <w:rsid w:val="00A94C16"/>
    <w:rsid w:val="00AA329B"/>
    <w:rsid w:val="00AA3439"/>
    <w:rsid w:val="00AA37F8"/>
    <w:rsid w:val="00AA5907"/>
    <w:rsid w:val="00AA62CF"/>
    <w:rsid w:val="00AA7268"/>
    <w:rsid w:val="00AB6FBB"/>
    <w:rsid w:val="00AB7285"/>
    <w:rsid w:val="00AB7964"/>
    <w:rsid w:val="00AC0AD7"/>
    <w:rsid w:val="00AC3F82"/>
    <w:rsid w:val="00AC67B6"/>
    <w:rsid w:val="00AC6B4A"/>
    <w:rsid w:val="00AC79E9"/>
    <w:rsid w:val="00AD4968"/>
    <w:rsid w:val="00AD621D"/>
    <w:rsid w:val="00AE0C75"/>
    <w:rsid w:val="00AE4C45"/>
    <w:rsid w:val="00AE4F70"/>
    <w:rsid w:val="00AE5381"/>
    <w:rsid w:val="00AE5BFC"/>
    <w:rsid w:val="00AF178B"/>
    <w:rsid w:val="00AF18EA"/>
    <w:rsid w:val="00AF31FF"/>
    <w:rsid w:val="00B02C8B"/>
    <w:rsid w:val="00B04DDB"/>
    <w:rsid w:val="00B06899"/>
    <w:rsid w:val="00B07EF5"/>
    <w:rsid w:val="00B1421F"/>
    <w:rsid w:val="00B142BB"/>
    <w:rsid w:val="00B178D2"/>
    <w:rsid w:val="00B20A00"/>
    <w:rsid w:val="00B22194"/>
    <w:rsid w:val="00B267B4"/>
    <w:rsid w:val="00B3652A"/>
    <w:rsid w:val="00B40245"/>
    <w:rsid w:val="00B40E95"/>
    <w:rsid w:val="00B47722"/>
    <w:rsid w:val="00B5360E"/>
    <w:rsid w:val="00B54326"/>
    <w:rsid w:val="00B576AA"/>
    <w:rsid w:val="00B61F48"/>
    <w:rsid w:val="00B62AFA"/>
    <w:rsid w:val="00B669CF"/>
    <w:rsid w:val="00B7621E"/>
    <w:rsid w:val="00B8036E"/>
    <w:rsid w:val="00B821DA"/>
    <w:rsid w:val="00B8360A"/>
    <w:rsid w:val="00B836B6"/>
    <w:rsid w:val="00B871F8"/>
    <w:rsid w:val="00B91296"/>
    <w:rsid w:val="00B91371"/>
    <w:rsid w:val="00B915E6"/>
    <w:rsid w:val="00B91A7C"/>
    <w:rsid w:val="00B934C7"/>
    <w:rsid w:val="00B93911"/>
    <w:rsid w:val="00B95F00"/>
    <w:rsid w:val="00BA39C7"/>
    <w:rsid w:val="00BA4448"/>
    <w:rsid w:val="00BA4A93"/>
    <w:rsid w:val="00BA5ABD"/>
    <w:rsid w:val="00BB0FCC"/>
    <w:rsid w:val="00BB261F"/>
    <w:rsid w:val="00BB4467"/>
    <w:rsid w:val="00BB5A88"/>
    <w:rsid w:val="00BB69DA"/>
    <w:rsid w:val="00BC1A6B"/>
    <w:rsid w:val="00BD2E47"/>
    <w:rsid w:val="00BD558C"/>
    <w:rsid w:val="00BE10F9"/>
    <w:rsid w:val="00BE1E55"/>
    <w:rsid w:val="00BE2D79"/>
    <w:rsid w:val="00BE672D"/>
    <w:rsid w:val="00BE708A"/>
    <w:rsid w:val="00BF05BB"/>
    <w:rsid w:val="00BF0A0A"/>
    <w:rsid w:val="00BF170B"/>
    <w:rsid w:val="00BF2927"/>
    <w:rsid w:val="00BF2D18"/>
    <w:rsid w:val="00BF4426"/>
    <w:rsid w:val="00BF6FAF"/>
    <w:rsid w:val="00C00312"/>
    <w:rsid w:val="00C00FB1"/>
    <w:rsid w:val="00C015BC"/>
    <w:rsid w:val="00C04518"/>
    <w:rsid w:val="00C05768"/>
    <w:rsid w:val="00C06DB9"/>
    <w:rsid w:val="00C07C35"/>
    <w:rsid w:val="00C10C2B"/>
    <w:rsid w:val="00C15D2F"/>
    <w:rsid w:val="00C203B9"/>
    <w:rsid w:val="00C215C0"/>
    <w:rsid w:val="00C23073"/>
    <w:rsid w:val="00C23CC7"/>
    <w:rsid w:val="00C30044"/>
    <w:rsid w:val="00C3606D"/>
    <w:rsid w:val="00C370CC"/>
    <w:rsid w:val="00C42927"/>
    <w:rsid w:val="00C45C39"/>
    <w:rsid w:val="00C45F17"/>
    <w:rsid w:val="00C47F2D"/>
    <w:rsid w:val="00C51DC5"/>
    <w:rsid w:val="00C5257D"/>
    <w:rsid w:val="00C52B29"/>
    <w:rsid w:val="00C53716"/>
    <w:rsid w:val="00C539C2"/>
    <w:rsid w:val="00C55B33"/>
    <w:rsid w:val="00C568ED"/>
    <w:rsid w:val="00C61C6B"/>
    <w:rsid w:val="00C639E6"/>
    <w:rsid w:val="00C63BF9"/>
    <w:rsid w:val="00C641F8"/>
    <w:rsid w:val="00C70906"/>
    <w:rsid w:val="00C709F9"/>
    <w:rsid w:val="00C7449C"/>
    <w:rsid w:val="00C85795"/>
    <w:rsid w:val="00C87479"/>
    <w:rsid w:val="00C93038"/>
    <w:rsid w:val="00C97145"/>
    <w:rsid w:val="00CA0F26"/>
    <w:rsid w:val="00CA2A6E"/>
    <w:rsid w:val="00CA3590"/>
    <w:rsid w:val="00CA577F"/>
    <w:rsid w:val="00CB4E4D"/>
    <w:rsid w:val="00CB71D0"/>
    <w:rsid w:val="00CB7EF3"/>
    <w:rsid w:val="00CC6BF3"/>
    <w:rsid w:val="00CD2968"/>
    <w:rsid w:val="00CD36C3"/>
    <w:rsid w:val="00CD5FC5"/>
    <w:rsid w:val="00CD6C56"/>
    <w:rsid w:val="00CE5DD5"/>
    <w:rsid w:val="00CF02AF"/>
    <w:rsid w:val="00CF3370"/>
    <w:rsid w:val="00CF50FD"/>
    <w:rsid w:val="00D0514B"/>
    <w:rsid w:val="00D05C33"/>
    <w:rsid w:val="00D1163F"/>
    <w:rsid w:val="00D12B77"/>
    <w:rsid w:val="00D156F5"/>
    <w:rsid w:val="00D15877"/>
    <w:rsid w:val="00D1706B"/>
    <w:rsid w:val="00D17800"/>
    <w:rsid w:val="00D21110"/>
    <w:rsid w:val="00D21AAA"/>
    <w:rsid w:val="00D22147"/>
    <w:rsid w:val="00D24F30"/>
    <w:rsid w:val="00D32089"/>
    <w:rsid w:val="00D33128"/>
    <w:rsid w:val="00D35238"/>
    <w:rsid w:val="00D36E0B"/>
    <w:rsid w:val="00D37BAF"/>
    <w:rsid w:val="00D41A11"/>
    <w:rsid w:val="00D42E0D"/>
    <w:rsid w:val="00D43433"/>
    <w:rsid w:val="00D5165B"/>
    <w:rsid w:val="00D52885"/>
    <w:rsid w:val="00D55B1F"/>
    <w:rsid w:val="00D5691B"/>
    <w:rsid w:val="00D613F1"/>
    <w:rsid w:val="00D70EEE"/>
    <w:rsid w:val="00D75FE2"/>
    <w:rsid w:val="00D76752"/>
    <w:rsid w:val="00D80A74"/>
    <w:rsid w:val="00D82346"/>
    <w:rsid w:val="00D8409E"/>
    <w:rsid w:val="00D86FCD"/>
    <w:rsid w:val="00D87F57"/>
    <w:rsid w:val="00D927FE"/>
    <w:rsid w:val="00D943DE"/>
    <w:rsid w:val="00D96BAB"/>
    <w:rsid w:val="00DA0BCC"/>
    <w:rsid w:val="00DA2A2C"/>
    <w:rsid w:val="00DA2F12"/>
    <w:rsid w:val="00DA47C4"/>
    <w:rsid w:val="00DA67B6"/>
    <w:rsid w:val="00DA72E4"/>
    <w:rsid w:val="00DA76A2"/>
    <w:rsid w:val="00DB5AD2"/>
    <w:rsid w:val="00DC2AB1"/>
    <w:rsid w:val="00DD4BA1"/>
    <w:rsid w:val="00DD5B05"/>
    <w:rsid w:val="00DD67A5"/>
    <w:rsid w:val="00DD7B20"/>
    <w:rsid w:val="00DE0305"/>
    <w:rsid w:val="00DE05F3"/>
    <w:rsid w:val="00DE0D2F"/>
    <w:rsid w:val="00DE57C8"/>
    <w:rsid w:val="00DE6F87"/>
    <w:rsid w:val="00DF09E3"/>
    <w:rsid w:val="00DF0F9F"/>
    <w:rsid w:val="00DF1145"/>
    <w:rsid w:val="00DF3CFF"/>
    <w:rsid w:val="00DF534E"/>
    <w:rsid w:val="00DF65D4"/>
    <w:rsid w:val="00DF75B4"/>
    <w:rsid w:val="00DF7C21"/>
    <w:rsid w:val="00E02F1F"/>
    <w:rsid w:val="00E03FEA"/>
    <w:rsid w:val="00E11BC2"/>
    <w:rsid w:val="00E13FA3"/>
    <w:rsid w:val="00E14622"/>
    <w:rsid w:val="00E21657"/>
    <w:rsid w:val="00E24E54"/>
    <w:rsid w:val="00E26D15"/>
    <w:rsid w:val="00E3034F"/>
    <w:rsid w:val="00E36D52"/>
    <w:rsid w:val="00E41E85"/>
    <w:rsid w:val="00E42927"/>
    <w:rsid w:val="00E44B77"/>
    <w:rsid w:val="00E45249"/>
    <w:rsid w:val="00E506C2"/>
    <w:rsid w:val="00E50FEB"/>
    <w:rsid w:val="00E5734B"/>
    <w:rsid w:val="00E57D29"/>
    <w:rsid w:val="00E6193B"/>
    <w:rsid w:val="00E62B19"/>
    <w:rsid w:val="00E63013"/>
    <w:rsid w:val="00E654B6"/>
    <w:rsid w:val="00E66AF1"/>
    <w:rsid w:val="00E707C4"/>
    <w:rsid w:val="00E72065"/>
    <w:rsid w:val="00E727A3"/>
    <w:rsid w:val="00E72A72"/>
    <w:rsid w:val="00E73679"/>
    <w:rsid w:val="00E759DA"/>
    <w:rsid w:val="00E75FD6"/>
    <w:rsid w:val="00E771D0"/>
    <w:rsid w:val="00E80A72"/>
    <w:rsid w:val="00E8200A"/>
    <w:rsid w:val="00E90FE0"/>
    <w:rsid w:val="00E930EC"/>
    <w:rsid w:val="00EA25FC"/>
    <w:rsid w:val="00EA63DF"/>
    <w:rsid w:val="00EA69A1"/>
    <w:rsid w:val="00EB2E29"/>
    <w:rsid w:val="00EB30A6"/>
    <w:rsid w:val="00EB6CBE"/>
    <w:rsid w:val="00EB7BB6"/>
    <w:rsid w:val="00ED124E"/>
    <w:rsid w:val="00ED3A27"/>
    <w:rsid w:val="00ED3EAC"/>
    <w:rsid w:val="00ED521E"/>
    <w:rsid w:val="00EE2969"/>
    <w:rsid w:val="00EE629D"/>
    <w:rsid w:val="00EE7661"/>
    <w:rsid w:val="00EF787B"/>
    <w:rsid w:val="00F00E5D"/>
    <w:rsid w:val="00F023CF"/>
    <w:rsid w:val="00F14EE4"/>
    <w:rsid w:val="00F25A58"/>
    <w:rsid w:val="00F27E7E"/>
    <w:rsid w:val="00F3235A"/>
    <w:rsid w:val="00F4312E"/>
    <w:rsid w:val="00F5166C"/>
    <w:rsid w:val="00F525EE"/>
    <w:rsid w:val="00F556D9"/>
    <w:rsid w:val="00F55D94"/>
    <w:rsid w:val="00F56C1D"/>
    <w:rsid w:val="00F579D5"/>
    <w:rsid w:val="00F579EA"/>
    <w:rsid w:val="00F6079D"/>
    <w:rsid w:val="00F60B91"/>
    <w:rsid w:val="00F62306"/>
    <w:rsid w:val="00F7104B"/>
    <w:rsid w:val="00F73CD9"/>
    <w:rsid w:val="00F73D40"/>
    <w:rsid w:val="00F80EEB"/>
    <w:rsid w:val="00F812E7"/>
    <w:rsid w:val="00F83387"/>
    <w:rsid w:val="00F84DB9"/>
    <w:rsid w:val="00F901FE"/>
    <w:rsid w:val="00F93D69"/>
    <w:rsid w:val="00F95BB4"/>
    <w:rsid w:val="00F95D3C"/>
    <w:rsid w:val="00FA0B2F"/>
    <w:rsid w:val="00FA2B61"/>
    <w:rsid w:val="00FA46F9"/>
    <w:rsid w:val="00FA7018"/>
    <w:rsid w:val="00FB0756"/>
    <w:rsid w:val="00FB1934"/>
    <w:rsid w:val="00FB7F7B"/>
    <w:rsid w:val="00FC3A6A"/>
    <w:rsid w:val="00FD12F2"/>
    <w:rsid w:val="00FD3A00"/>
    <w:rsid w:val="00FD724C"/>
    <w:rsid w:val="00FE2ADF"/>
    <w:rsid w:val="00FE7014"/>
    <w:rsid w:val="00FE7074"/>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15C8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customStyle="1" w:styleId="VoetnoottekstChar">
    <w:name w:val="Voetnoottekst Char"/>
    <w:aliases w:val="DNV-FT Char,Footnote Text Char Char Char Char,Footnote Text Char Char Char1,ft Char2,ft Char Char1,Footnote Text Char2 Char,Footnote Text Char1 Char Char,ft Char Char Char,ft Char1 Char,Footnote Text Char Char1 Char Char,fn Char"/>
    <w:basedOn w:val="Standaardalinea-lettertype"/>
    <w:link w:val="Voetnoottekst"/>
    <w:uiPriority w:val="99"/>
    <w:locked/>
    <w:rsid w:val="00AB6FBB"/>
    <w:rPr>
      <w:rFonts w:ascii="Verdana" w:eastAsia="Times New Roman" w:hAnsi="Verdana" w:cs="Times New Roman"/>
      <w:kern w:val="0"/>
      <w:sz w:val="20"/>
      <w:szCs w:val="20"/>
      <w:lang w:eastAsia="bg-BG" w:bidi="ar-SA"/>
    </w:rPr>
  </w:style>
  <w:style w:type="paragraph" w:styleId="Voetnoottekst">
    <w:name w:val="footnote text"/>
    <w:aliases w:val="DNV-FT,Footnote Text Char Char Char,Footnote Text Char Char,ft,ft Char,Footnote Text Char2,Footnote Text Char1 Char,ft Char Char,ft Char1,Footnote Text Char Char1 Char,Tailored Footnote,fn,Voetnoottekst1,ft1"/>
    <w:basedOn w:val="Standaard"/>
    <w:link w:val="VoetnoottekstChar"/>
    <w:uiPriority w:val="99"/>
    <w:unhideWhenUsed/>
    <w:qFormat/>
    <w:rsid w:val="00AB6FBB"/>
    <w:pPr>
      <w:suppressAutoHyphens w:val="0"/>
      <w:autoSpaceDN/>
      <w:spacing w:after="0"/>
      <w:textAlignment w:val="auto"/>
    </w:pPr>
    <w:rPr>
      <w:rFonts w:eastAsia="Times New Roman" w:cs="Times New Roman"/>
      <w:kern w:val="0"/>
      <w:sz w:val="20"/>
      <w:szCs w:val="20"/>
      <w:lang w:eastAsia="bg-BG" w:bidi="ar-SA"/>
    </w:rPr>
  </w:style>
  <w:style w:type="character" w:customStyle="1" w:styleId="FootnoteTextChar1">
    <w:name w:val="Footnote Text Char1"/>
    <w:basedOn w:val="Standaardalinea-lettertype"/>
    <w:uiPriority w:val="99"/>
    <w:semiHidden/>
    <w:rsid w:val="00AB6FBB"/>
    <w:rPr>
      <w:rFonts w:ascii="Verdana" w:hAnsi="Verdana" w:cs="Mangal"/>
      <w:sz w:val="20"/>
      <w:szCs w:val="18"/>
    </w:rPr>
  </w:style>
  <w:style w:type="character" w:styleId="Voetnootmarkering">
    <w:name w:val="footnote reference"/>
    <w:aliases w:val="CRP-Footnote Reference,MIP Footnote Reference,ftref,100C Footnote Reference"/>
    <w:basedOn w:val="Standaardalinea-lettertype"/>
    <w:uiPriority w:val="99"/>
    <w:unhideWhenUsed/>
    <w:rsid w:val="00AB6FBB"/>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AB6FBB"/>
    <w:rPr>
      <w:rFonts w:ascii="Verdana" w:hAnsi="Verdana" w:cs="Mangal"/>
      <w:sz w:val="18"/>
      <w:szCs w:val="16"/>
    </w:rPr>
  </w:style>
  <w:style w:type="character" w:styleId="Verwijzingopmerking">
    <w:name w:val="annotation reference"/>
    <w:basedOn w:val="Standaardalinea-lettertype"/>
    <w:rsid w:val="001E775F"/>
    <w:rPr>
      <w:sz w:val="16"/>
      <w:szCs w:val="16"/>
    </w:rPr>
  </w:style>
  <w:style w:type="paragraph" w:styleId="Tekstopmerking">
    <w:name w:val="annotation text"/>
    <w:basedOn w:val="Standaard"/>
    <w:link w:val="TekstopmerkingChar"/>
    <w:rsid w:val="001E775F"/>
    <w:pPr>
      <w:suppressAutoHyphens w:val="0"/>
      <w:autoSpaceDN/>
      <w:spacing w:after="0" w:line="240" w:lineRule="auto"/>
      <w:textAlignment w:val="auto"/>
    </w:pPr>
    <w:rPr>
      <w:rFonts w:eastAsia="Times New Roman" w:cs="Times New Roman"/>
      <w:kern w:val="0"/>
      <w:sz w:val="20"/>
      <w:szCs w:val="20"/>
      <w:lang w:eastAsia="bg-BG" w:bidi="ar-SA"/>
    </w:rPr>
  </w:style>
  <w:style w:type="character" w:customStyle="1" w:styleId="TekstopmerkingChar">
    <w:name w:val="Tekst opmerking Char"/>
    <w:basedOn w:val="Standaardalinea-lettertype"/>
    <w:link w:val="Tekstopmerking"/>
    <w:rsid w:val="001E775F"/>
    <w:rPr>
      <w:rFonts w:ascii="Verdana" w:eastAsia="Times New Roman" w:hAnsi="Verdana" w:cs="Times New Roman"/>
      <w:kern w:val="0"/>
      <w:sz w:val="20"/>
      <w:szCs w:val="20"/>
      <w:lang w:eastAsia="bg-BG" w:bidi="ar-SA"/>
    </w:rPr>
  </w:style>
  <w:style w:type="paragraph" w:styleId="Onderwerpvanopmerking">
    <w:name w:val="annotation subject"/>
    <w:basedOn w:val="Tekstopmerking"/>
    <w:next w:val="Tekstopmerking"/>
    <w:link w:val="OnderwerpvanopmerkingChar"/>
    <w:uiPriority w:val="99"/>
    <w:semiHidden/>
    <w:unhideWhenUsed/>
    <w:rsid w:val="00C63BF9"/>
    <w:pPr>
      <w:suppressAutoHyphens/>
      <w:autoSpaceDN w:val="0"/>
      <w:spacing w:after="120"/>
      <w:textAlignment w:val="baseline"/>
    </w:pPr>
    <w:rPr>
      <w:rFonts w:eastAsia="SimSun" w:cs="Mangal"/>
      <w:b/>
      <w:bCs/>
      <w:kern w:val="3"/>
      <w:szCs w:val="18"/>
      <w:lang w:eastAsia="zh-CN" w:bidi="hi-IN"/>
    </w:rPr>
  </w:style>
  <w:style w:type="character" w:customStyle="1" w:styleId="OnderwerpvanopmerkingChar">
    <w:name w:val="Onderwerp van opmerking Char"/>
    <w:basedOn w:val="TekstopmerkingChar"/>
    <w:link w:val="Onderwerpvanopmerking"/>
    <w:uiPriority w:val="99"/>
    <w:semiHidden/>
    <w:rsid w:val="00C63BF9"/>
    <w:rPr>
      <w:rFonts w:ascii="Verdana" w:eastAsia="Times New Roman" w:hAnsi="Verdana" w:cs="Mangal"/>
      <w:b/>
      <w:bCs/>
      <w:kern w:val="0"/>
      <w:sz w:val="20"/>
      <w:szCs w:val="18"/>
      <w:lang w:eastAsia="bg-BG" w:bidi="ar-SA"/>
    </w:rPr>
  </w:style>
  <w:style w:type="paragraph" w:styleId="Revisie">
    <w:name w:val="Revision"/>
    <w:hidden/>
    <w:uiPriority w:val="99"/>
    <w:semiHidden/>
    <w:rsid w:val="00835BC4"/>
    <w:pPr>
      <w:widowControl/>
      <w:suppressAutoHyphens w:val="0"/>
      <w:autoSpaceDN/>
      <w:textAlignment w:val="auto"/>
    </w:pPr>
    <w:rPr>
      <w:rFonts w:ascii="Verdana" w:hAnsi="Verdana"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2CE57FD25D4F59A72B2CE1D9F79B86"/>
        <w:category>
          <w:name w:val="General"/>
          <w:gallery w:val="placeholder"/>
        </w:category>
        <w:types>
          <w:type w:val="bbPlcHdr"/>
        </w:types>
        <w:behaviors>
          <w:behavior w:val="content"/>
        </w:behaviors>
        <w:guid w:val="{7A66D385-49EC-48D6-A07F-16B61B02C473}"/>
      </w:docPartPr>
      <w:docPartBody>
        <w:p w:rsidR="00DD4D29" w:rsidRDefault="00DD4D29">
          <w:pPr>
            <w:pStyle w:val="5C2CE57FD25D4F59A72B2CE1D9F79B86"/>
          </w:pPr>
          <w:r w:rsidRPr="0059366F">
            <w:rPr>
              <w:rStyle w:val="Tekstvantijdelijkeaanduiding"/>
            </w:rPr>
            <w:t>Klik of tik om een datum in te voeren.</w:t>
          </w:r>
        </w:p>
      </w:docPartBody>
    </w:docPart>
    <w:docPart>
      <w:docPartPr>
        <w:name w:val="4D76F877E33F42C28F70CCB809414BDB"/>
        <w:category>
          <w:name w:val="General"/>
          <w:gallery w:val="placeholder"/>
        </w:category>
        <w:types>
          <w:type w:val="bbPlcHdr"/>
        </w:types>
        <w:behaviors>
          <w:behavior w:val="content"/>
        </w:behaviors>
        <w:guid w:val="{C4F986AC-A732-46A5-905D-10E3AE6DDD65}"/>
      </w:docPartPr>
      <w:docPartBody>
        <w:p w:rsidR="00DD4D29" w:rsidRDefault="00DD4D29">
          <w:pPr>
            <w:pStyle w:val="4D76F877E33F42C28F70CCB809414BDB"/>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panose1 w:val="00000000000000000000"/>
    <w:charset w:val="00"/>
    <w:family w:val="roman"/>
    <w:notTrueType/>
    <w:pitch w:val="default"/>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RijksoverheidSerif">
    <w:panose1 w:val="02000506060000020004"/>
    <w:charset w:val="00"/>
    <w:family w:val="auto"/>
    <w:pitch w:val="variable"/>
    <w:sig w:usb0="A00000AF" w:usb1="4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D29"/>
    <w:rsid w:val="00062264"/>
    <w:rsid w:val="001631E3"/>
    <w:rsid w:val="00170601"/>
    <w:rsid w:val="001E0788"/>
    <w:rsid w:val="00290A4B"/>
    <w:rsid w:val="002B1162"/>
    <w:rsid w:val="002B21D7"/>
    <w:rsid w:val="003123D0"/>
    <w:rsid w:val="00333AE1"/>
    <w:rsid w:val="003E5B0D"/>
    <w:rsid w:val="00420217"/>
    <w:rsid w:val="004460F1"/>
    <w:rsid w:val="00452D99"/>
    <w:rsid w:val="004845C2"/>
    <w:rsid w:val="004A4CCA"/>
    <w:rsid w:val="004B3D13"/>
    <w:rsid w:val="0054648F"/>
    <w:rsid w:val="00570B39"/>
    <w:rsid w:val="00574B36"/>
    <w:rsid w:val="00607EBA"/>
    <w:rsid w:val="00681925"/>
    <w:rsid w:val="007B1A3F"/>
    <w:rsid w:val="007D2B2F"/>
    <w:rsid w:val="007D58E2"/>
    <w:rsid w:val="0087392A"/>
    <w:rsid w:val="00A91ED1"/>
    <w:rsid w:val="00A97BFE"/>
    <w:rsid w:val="00AC6C37"/>
    <w:rsid w:val="00BE71DF"/>
    <w:rsid w:val="00C72859"/>
    <w:rsid w:val="00D32917"/>
    <w:rsid w:val="00DD4D29"/>
    <w:rsid w:val="00E27123"/>
    <w:rsid w:val="00E30419"/>
    <w:rsid w:val="00E77083"/>
    <w:rsid w:val="00FF46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D990C9FEA2545B993E80FB6CF2C4130">
    <w:name w:val="1D990C9FEA2545B993E80FB6CF2C4130"/>
  </w:style>
  <w:style w:type="character" w:styleId="Tekstvantijdelijkeaanduiding">
    <w:name w:val="Placeholder Text"/>
    <w:basedOn w:val="Standaardalinea-lettertype"/>
    <w:uiPriority w:val="99"/>
    <w:semiHidden/>
    <w:rPr>
      <w:color w:val="808080"/>
    </w:rPr>
  </w:style>
  <w:style w:type="paragraph" w:customStyle="1" w:styleId="5C2CE57FD25D4F59A72B2CE1D9F79B86">
    <w:name w:val="5C2CE57FD25D4F59A72B2CE1D9F79B86"/>
  </w:style>
  <w:style w:type="paragraph" w:customStyle="1" w:styleId="9E40CA3B044F46529486C5B0407D4810">
    <w:name w:val="9E40CA3B044F46529486C5B0407D4810"/>
  </w:style>
  <w:style w:type="paragraph" w:customStyle="1" w:styleId="E1E50CCCBF944420860F4F929474C2C5">
    <w:name w:val="E1E50CCCBF944420860F4F929474C2C5"/>
  </w:style>
  <w:style w:type="paragraph" w:customStyle="1" w:styleId="895BE3C3C98245D090C666999805507B">
    <w:name w:val="895BE3C3C98245D090C666999805507B"/>
  </w:style>
  <w:style w:type="paragraph" w:customStyle="1" w:styleId="4D76F877E33F42C28F70CCB809414BDB">
    <w:name w:val="4D76F877E33F42C28F70CCB809414B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3102</ap:Words>
  <ap:Characters>17064</ap:Characters>
  <ap:DocSecurity>0</ap:DocSecurity>
  <ap:Lines>142</ap:Lines>
  <ap:Paragraphs>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20126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2024-10-14T12:34:00.0000000Z</dcterms:created>
  <dcterms:modified xsi:type="dcterms:W3CDTF">2024-10-14T12:34:00.0000000Z</dcterms:modified>
  <dc:description>------------------------</dc:description>
  <version/>
  <category/>
</coreProperties>
</file>