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67F" w:rsidP="0015067F" w:rsidRDefault="0015067F" w14:paraId="44552605" w14:textId="77777777">
      <w:pPr>
        <w:outlineLvl w:val="0"/>
        <w:rPr>
          <w:lang w:eastAsia="nl-NL"/>
          <w14:ligatures w14:val="none"/>
        </w:rPr>
      </w:pPr>
      <w:r>
        <w:rPr>
          <w:b/>
          <w:bCs/>
          <w:lang w:eastAsia="nl-NL"/>
          <w14:ligatures w14:val="none"/>
        </w:rPr>
        <w:t>Van:</w:t>
      </w:r>
      <w:r>
        <w:rPr>
          <w:lang w:eastAsia="nl-NL"/>
          <w14:ligatures w14:val="none"/>
        </w:rPr>
        <w:t xml:space="preserve"> Heij, Jacco </w:t>
      </w:r>
      <w:r>
        <w:rPr>
          <w:lang w:eastAsia="nl-NL"/>
          <w14:ligatures w14:val="none"/>
        </w:rPr>
        <w:br/>
      </w:r>
      <w:r>
        <w:rPr>
          <w:b/>
          <w:bCs/>
          <w:lang w:eastAsia="nl-NL"/>
          <w14:ligatures w14:val="none"/>
        </w:rPr>
        <w:t>Verzonden:</w:t>
      </w:r>
      <w:r>
        <w:rPr>
          <w:lang w:eastAsia="nl-NL"/>
          <w14:ligatures w14:val="none"/>
        </w:rPr>
        <w:t xml:space="preserve"> maandag 21 oktober 2024 10:59</w:t>
      </w:r>
      <w:r>
        <w:rPr>
          <w:lang w:eastAsia="nl-NL"/>
          <w14:ligatures w14:val="none"/>
        </w:rPr>
        <w:br/>
      </w:r>
      <w:r>
        <w:rPr>
          <w:b/>
          <w:bCs/>
          <w:lang w:eastAsia="nl-NL"/>
          <w14:ligatures w14:val="none"/>
        </w:rPr>
        <w:t>Aan:</w:t>
      </w:r>
      <w:r>
        <w:rPr>
          <w:lang w:eastAsia="nl-NL"/>
          <w14:ligatures w14:val="none"/>
        </w:rPr>
        <w:t xml:space="preserve"> Commissie VWS &lt;</w:t>
      </w:r>
      <w:hyperlink w:history="1" r:id="rId4">
        <w:r>
          <w:rPr>
            <w:rStyle w:val="Hyperlink"/>
            <w:lang w:eastAsia="nl-NL"/>
            <w14:ligatures w14:val="none"/>
          </w:rPr>
          <w:t>cie.vws@tweedekamer.nl</w:t>
        </w:r>
      </w:hyperlink>
      <w:r>
        <w:rPr>
          <w:lang w:eastAsia="nl-NL"/>
          <w14:ligatures w14:val="none"/>
        </w:rPr>
        <w:t>&gt;</w:t>
      </w:r>
      <w:r>
        <w:rPr>
          <w:lang w:eastAsia="nl-NL"/>
          <w14:ligatures w14:val="none"/>
        </w:rPr>
        <w:br/>
      </w:r>
      <w:r>
        <w:rPr>
          <w:b/>
          <w:bCs/>
          <w:lang w:eastAsia="nl-NL"/>
          <w14:ligatures w14:val="none"/>
        </w:rPr>
        <w:t>Onderwerp:</w:t>
      </w:r>
      <w:r>
        <w:rPr>
          <w:lang w:eastAsia="nl-NL"/>
          <w14:ligatures w14:val="none"/>
        </w:rPr>
        <w:t xml:space="preserve"> Verzoek namens het lid Krul (CDA) om een e-mailprocedure</w:t>
      </w:r>
    </w:p>
    <w:p w:rsidR="0015067F" w:rsidP="0015067F" w:rsidRDefault="0015067F" w14:paraId="11A05A79" w14:textId="77777777"/>
    <w:p w:rsidR="0015067F" w:rsidP="0015067F" w:rsidRDefault="0015067F" w14:paraId="4FBB8077" w14:textId="77777777">
      <w:r>
        <w:t>Beste griffie,</w:t>
      </w:r>
    </w:p>
    <w:p w:rsidR="0015067F" w:rsidP="0015067F" w:rsidRDefault="0015067F" w14:paraId="673C2B05" w14:textId="77777777"/>
    <w:p w:rsidR="0015067F" w:rsidP="0015067F" w:rsidRDefault="0015067F" w14:paraId="0A4B5E33" w14:textId="77777777">
      <w:r>
        <w:t>Bij de e-mailprocedure van het lid (Paulusma) die zojuist is afgerond heeft Harmen Krul een aanvullend informatieverzoek gedaan. Vanwege de (begrijpelijke) onduidelijkheid zou Harmen graag nog een aparte e-mailprocedure starten om helder te krijgen of er steun is voor zijn aanvullende verzoek:</w:t>
      </w:r>
    </w:p>
    <w:p w:rsidR="0015067F" w:rsidP="0015067F" w:rsidRDefault="0015067F" w14:paraId="086975EA" w14:textId="77777777"/>
    <w:p w:rsidR="0015067F" w:rsidP="0015067F" w:rsidRDefault="0015067F" w14:paraId="50DD4C00" w14:textId="77777777">
      <w:r>
        <w:t xml:space="preserve">Verzoek om de toegezegde Nota van Wijziging over de definitieve invulling van de subsidietaakstelling voor 2025 (53 </w:t>
      </w:r>
      <w:proofErr w:type="spellStart"/>
      <w:r>
        <w:t>mln</w:t>
      </w:r>
      <w:proofErr w:type="spellEnd"/>
      <w:r>
        <w:t xml:space="preserve">) uiterlijk voor het debat over de begroting VWS naar de Kamer te sturen én een verzoek om daarbij ook een reactie van de minister van VWS te ontvangen over haar uitspraken over het ongedaan maken van de bezuinigingen op pandemische paraatheid en de verwarring die daarover nu ontstaat. </w:t>
      </w:r>
    </w:p>
    <w:p w:rsidR="0015067F" w:rsidP="0015067F" w:rsidRDefault="0015067F" w14:paraId="54B98C77" w14:textId="77777777"/>
    <w:p w:rsidR="0015067F" w:rsidP="0015067F" w:rsidRDefault="0015067F" w14:paraId="6D4EA3B8" w14:textId="77777777">
      <w:pPr>
        <w:rPr>
          <w:color w:val="1F497D"/>
          <w:lang w:eastAsia="nl-NL"/>
        </w:rPr>
      </w:pPr>
      <w:r>
        <w:rPr>
          <w:color w:val="1F497D"/>
          <w:lang w:eastAsia="nl-NL"/>
        </w:rPr>
        <w:t>Met vriendelijke groet,</w:t>
      </w:r>
    </w:p>
    <w:p w:rsidR="0015067F" w:rsidP="0015067F" w:rsidRDefault="0015067F" w14:paraId="7CEBB8A9" w14:textId="77777777">
      <w:pPr>
        <w:rPr>
          <w:color w:val="1F497D"/>
          <w:lang w:eastAsia="nl-NL"/>
        </w:rPr>
      </w:pPr>
    </w:p>
    <w:p w:rsidR="0015067F" w:rsidP="0015067F" w:rsidRDefault="0015067F" w14:paraId="7A181E1B" w14:textId="77777777">
      <w:pPr>
        <w:rPr>
          <w:color w:val="1F497D"/>
          <w:lang w:eastAsia="nl-NL"/>
        </w:rPr>
      </w:pPr>
      <w:r>
        <w:rPr>
          <w:color w:val="1F497D"/>
          <w:lang w:eastAsia="nl-NL"/>
        </w:rPr>
        <w:t>Jacco Heij</w:t>
      </w:r>
    </w:p>
    <w:p w:rsidR="0015067F" w:rsidP="0015067F" w:rsidRDefault="0015067F" w14:paraId="0A47F59C" w14:textId="77777777">
      <w:pPr>
        <w:rPr>
          <w:color w:val="1F497D"/>
          <w:lang w:eastAsia="nl-NL"/>
        </w:rPr>
      </w:pPr>
    </w:p>
    <w:p w:rsidR="0015067F" w:rsidP="0015067F" w:rsidRDefault="0015067F" w14:paraId="05A628A2" w14:textId="77777777">
      <w:pPr>
        <w:rPr>
          <w:color w:val="1F497D"/>
          <w:lang w:eastAsia="nl-NL"/>
        </w:rPr>
      </w:pPr>
      <w:r>
        <w:rPr>
          <w:color w:val="1F497D"/>
          <w:lang w:eastAsia="nl-NL"/>
        </w:rPr>
        <w:t>Beleidsmedewerker VWS (Cure), Economische Zaken, Digitale Zaken en Europese Zaken</w:t>
      </w:r>
    </w:p>
    <w:p w:rsidR="0015067F" w:rsidP="0015067F" w:rsidRDefault="0015067F" w14:paraId="527182DA" w14:textId="77777777">
      <w:pPr>
        <w:rPr>
          <w:color w:val="1F497D"/>
          <w:lang w:eastAsia="nl-NL"/>
        </w:rPr>
      </w:pPr>
      <w:r>
        <w:rPr>
          <w:b/>
          <w:bCs/>
          <w:color w:val="007033"/>
          <w:lang w:eastAsia="nl-NL"/>
        </w:rPr>
        <w:t xml:space="preserve">CDA </w:t>
      </w:r>
      <w:r>
        <w:rPr>
          <w:color w:val="1F497D"/>
          <w:lang w:eastAsia="nl-NL"/>
        </w:rPr>
        <w:t>Tweede Kamerfractie</w:t>
      </w:r>
    </w:p>
    <w:p w:rsidR="0015067F" w:rsidP="0015067F" w:rsidRDefault="0015067F" w14:paraId="67B5C148" w14:textId="77777777">
      <w:pPr>
        <w:rPr>
          <w:color w:val="1F497D"/>
          <w:lang w:eastAsia="nl-NL"/>
        </w:rPr>
      </w:pPr>
      <w:r>
        <w:rPr>
          <w:color w:val="1F497D"/>
          <w:lang w:eastAsia="nl-NL"/>
        </w:rPr>
        <w:t>Postbus 30805</w:t>
      </w:r>
    </w:p>
    <w:p w:rsidR="0015067F" w:rsidP="0015067F" w:rsidRDefault="0015067F" w14:paraId="42C4CA10" w14:textId="77777777">
      <w:pPr>
        <w:rPr>
          <w:color w:val="1F497D"/>
          <w:lang w:eastAsia="nl-NL"/>
        </w:rPr>
      </w:pPr>
      <w:r>
        <w:rPr>
          <w:color w:val="1F497D"/>
          <w:lang w:eastAsia="nl-NL"/>
        </w:rPr>
        <w:t>2500 GV ’s-Gravenhage</w:t>
      </w:r>
    </w:p>
    <w:p w:rsidR="009A7D75" w:rsidRDefault="009A7D75" w14:paraId="75F44825" w14:textId="77777777"/>
    <w:sectPr w:rsidR="009A7D7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7F"/>
    <w:rsid w:val="0015067F"/>
    <w:rsid w:val="009A7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7DDD"/>
  <w15:chartTrackingRefBased/>
  <w15:docId w15:val="{96BFE564-E528-475D-B86F-9611BF2B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67F"/>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506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vws@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946</ap:Characters>
  <ap:DocSecurity>0</ap:DocSecurity>
  <ap:Lines>7</ap:Lines>
  <ap:Paragraphs>2</ap:Paragraphs>
  <ap:ScaleCrop>false</ap:ScaleCrop>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2024-10-21T10:25:00.0000000Z</dcterms:created>
  <dcterms:modified xsi:type="dcterms:W3CDTF">2024-10-21T10:26:00.0000000Z</dcterms:modified>
  <version/>
  <category/>
</coreProperties>
</file>