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4636" w:rsidR="00EE49DA" w:rsidP="00E03E52" w:rsidRDefault="00EE49DA" w14:paraId="2BE681F0" w14:textId="77777777">
      <w:pPr>
        <w:spacing w:line="276" w:lineRule="auto"/>
        <w:ind w:left="1410" w:hanging="1410"/>
        <w:rPr>
          <w:rFonts w:ascii="Times New Roman" w:hAnsi="Times New Roman" w:cs="Times New Roman"/>
          <w:b/>
          <w:bCs/>
          <w:shd w:val="clear" w:color="auto" w:fill="FFFFFF"/>
        </w:rPr>
      </w:pPr>
      <w:r w:rsidRPr="00564636">
        <w:rPr>
          <w:rFonts w:ascii="Times New Roman" w:hAnsi="Times New Roman" w:cs="Times New Roman" w:eastAsiaTheme="minorEastAsia"/>
          <w:b/>
          <w:bCs/>
        </w:rPr>
        <w:t xml:space="preserve">36 617    </w:t>
      </w:r>
      <w:r w:rsidRPr="00564636">
        <w:rPr>
          <w:rFonts w:ascii="Times New Roman" w:hAnsi="Times New Roman" w:cs="Times New Roman" w:eastAsiaTheme="minorEastAsia"/>
          <w:b/>
          <w:bCs/>
        </w:rPr>
        <w:tab/>
      </w:r>
      <w:r w:rsidRPr="00564636">
        <w:rPr>
          <w:rFonts w:ascii="Times New Roman" w:hAnsi="Times New Roman" w:cs="Times New Roman"/>
          <w:b/>
          <w:bCs/>
          <w:shd w:val="clear" w:color="auto" w:fill="FFFFFF"/>
        </w:rPr>
        <w:t>Wijziging van de Participatiewet inzake een tijdelijke regeling voor een tegemoetkoming in verband met de alleenverdienersproblematiek (Wet tijdelijke regeling alleenverdienersproblematiek)</w:t>
      </w:r>
    </w:p>
    <w:p w:rsidRPr="00564636" w:rsidR="00EE49DA" w:rsidP="00E03E52" w:rsidRDefault="00EE49DA" w14:paraId="4513A45C" w14:textId="77777777">
      <w:pPr>
        <w:spacing w:line="276" w:lineRule="auto"/>
        <w:ind w:left="1410" w:hanging="1410"/>
        <w:rPr>
          <w:rFonts w:ascii="Times New Roman" w:hAnsi="Times New Roman" w:cs="Times New Roman"/>
        </w:rPr>
      </w:pPr>
    </w:p>
    <w:p w:rsidRPr="00564636" w:rsidR="00EE49DA" w:rsidP="00E03E52" w:rsidRDefault="00564636" w14:paraId="1D9544E6" w14:textId="489CCC0A">
      <w:pPr>
        <w:spacing w:line="276" w:lineRule="auto"/>
        <w:rPr>
          <w:rFonts w:ascii="Times New Roman" w:hAnsi="Times New Roman" w:cs="Times New Roman"/>
          <w:b/>
        </w:rPr>
      </w:pPr>
      <w:r w:rsidRPr="00564636">
        <w:rPr>
          <w:rFonts w:ascii="Times New Roman" w:hAnsi="Times New Roman" w:cs="Times New Roman"/>
          <w:b/>
        </w:rPr>
        <w:t>Nr. 9</w:t>
      </w:r>
      <w:r w:rsidRPr="00564636">
        <w:rPr>
          <w:rFonts w:ascii="Times New Roman" w:hAnsi="Times New Roman" w:cs="Times New Roman"/>
          <w:b/>
        </w:rPr>
        <w:tab/>
      </w:r>
      <w:r w:rsidRPr="00564636">
        <w:rPr>
          <w:rFonts w:ascii="Times New Roman" w:hAnsi="Times New Roman" w:cs="Times New Roman"/>
          <w:b/>
        </w:rPr>
        <w:tab/>
      </w:r>
      <w:r w:rsidRPr="00564636" w:rsidR="00E03E52">
        <w:rPr>
          <w:rFonts w:ascii="Times New Roman" w:hAnsi="Times New Roman" w:cs="Times New Roman"/>
          <w:b/>
        </w:rPr>
        <w:t>Nota naar aanleiding van het nader verslag</w:t>
      </w:r>
    </w:p>
    <w:p w:rsidRPr="00564636" w:rsidR="00564636" w:rsidP="00E03E52" w:rsidRDefault="00564636" w14:paraId="0C6B5BCD" w14:textId="1ED26E90">
      <w:pPr>
        <w:spacing w:line="276" w:lineRule="auto"/>
        <w:rPr>
          <w:rFonts w:ascii="Times New Roman" w:hAnsi="Times New Roman" w:cs="Times New Roman"/>
          <w:bCs/>
        </w:rPr>
      </w:pPr>
      <w:r w:rsidRPr="00564636">
        <w:rPr>
          <w:rFonts w:ascii="Times New Roman" w:hAnsi="Times New Roman" w:cs="Times New Roman"/>
          <w:bCs/>
        </w:rPr>
        <w:tab/>
      </w:r>
      <w:r w:rsidRPr="00564636">
        <w:rPr>
          <w:rFonts w:ascii="Times New Roman" w:hAnsi="Times New Roman" w:cs="Times New Roman"/>
          <w:bCs/>
        </w:rPr>
        <w:tab/>
        <w:t>Ontvangen 4 november 2024</w:t>
      </w:r>
    </w:p>
    <w:p w:rsidRPr="00564636" w:rsidR="00EE49DA" w:rsidP="00E03E52" w:rsidRDefault="00EE49DA" w14:paraId="29D5AF95" w14:textId="77777777">
      <w:pPr>
        <w:spacing w:line="276" w:lineRule="auto"/>
        <w:rPr>
          <w:rFonts w:ascii="Times New Roman" w:hAnsi="Times New Roman" w:cs="Times New Roman"/>
        </w:rPr>
      </w:pPr>
    </w:p>
    <w:p w:rsidRPr="00564636" w:rsidR="00E03E52" w:rsidP="00E03E52" w:rsidRDefault="00E03E52" w14:paraId="19EC898D" w14:textId="4F49F228">
      <w:pPr>
        <w:spacing w:line="276" w:lineRule="auto"/>
        <w:rPr>
          <w:rFonts w:ascii="Times New Roman" w:hAnsi="Times New Roman" w:cs="Times New Roman"/>
        </w:rPr>
      </w:pPr>
      <w:r w:rsidRPr="00564636">
        <w:rPr>
          <w:rFonts w:ascii="Times New Roman" w:hAnsi="Times New Roman" w:cs="Times New Roman"/>
        </w:rPr>
        <w:t xml:space="preserve">De regering heeft met belangstelling kennisgenomen van het nader verslag van de vaste commissie voor Sociale Zaken en Werkgelegenheid over haar bevindingen inzake bovengemeld wetsvoorstel. De regering is erkentelijk voor de getoonde belangstelling en de vragen van de leden van de NSC-fractie. Voor de beantwoording van de vragen is de volgorde van het verslag aangehouden. De vragen zijn genummerd. De oorspronkelijke tekst van het verslag </w:t>
      </w:r>
    </w:p>
    <w:p w:rsidRPr="00564636" w:rsidR="00E03E52" w:rsidP="00E03E52" w:rsidRDefault="00E03E52" w14:paraId="22659AD3" w14:textId="77777777">
      <w:pPr>
        <w:spacing w:line="276" w:lineRule="auto"/>
        <w:rPr>
          <w:rFonts w:ascii="Times New Roman" w:hAnsi="Times New Roman" w:cs="Times New Roman"/>
        </w:rPr>
      </w:pPr>
      <w:r w:rsidRPr="00564636">
        <w:rPr>
          <w:rFonts w:ascii="Times New Roman" w:hAnsi="Times New Roman" w:cs="Times New Roman"/>
        </w:rPr>
        <w:t xml:space="preserve">is integraal opgenomen in deze nota en cursief weergegeven. Na de passages met de vragen en </w:t>
      </w:r>
    </w:p>
    <w:p w:rsidRPr="00564636" w:rsidR="00E03E52" w:rsidP="00E03E52" w:rsidRDefault="00E03E52" w14:paraId="61390BEA" w14:textId="6F359CC3">
      <w:pPr>
        <w:spacing w:line="276" w:lineRule="auto"/>
        <w:rPr>
          <w:rFonts w:ascii="Times New Roman" w:hAnsi="Times New Roman" w:cs="Times New Roman"/>
        </w:rPr>
      </w:pPr>
      <w:r w:rsidRPr="00564636">
        <w:rPr>
          <w:rFonts w:ascii="Times New Roman" w:hAnsi="Times New Roman" w:cs="Times New Roman"/>
        </w:rPr>
        <w:t>opmerkingen volgt telkens de reactie van de regering. De regering vertrouwt erop de in het nader verslag gestelde vragen in deze nota naar tevredenheid te hebben beantwoord.</w:t>
      </w:r>
    </w:p>
    <w:p w:rsidRPr="00564636" w:rsidR="000E4110" w:rsidP="00E03E52" w:rsidRDefault="000E4110" w14:paraId="094CF2A5" w14:textId="77777777">
      <w:pPr>
        <w:spacing w:line="276" w:lineRule="auto"/>
        <w:rPr>
          <w:rFonts w:ascii="Times New Roman" w:hAnsi="Times New Roman" w:cs="Times New Roman"/>
        </w:rPr>
      </w:pPr>
    </w:p>
    <w:p w:rsidRPr="00564636" w:rsidR="00EE49DA" w:rsidP="00E03E52" w:rsidRDefault="000E4110" w14:paraId="2F27A4C7" w14:textId="3CC46C95">
      <w:pPr>
        <w:spacing w:line="276" w:lineRule="auto"/>
        <w:rPr>
          <w:rFonts w:ascii="Times New Roman" w:hAnsi="Times New Roman" w:cs="Times New Roman"/>
          <w:b/>
          <w:bCs/>
        </w:rPr>
      </w:pPr>
      <w:r w:rsidRPr="00564636">
        <w:rPr>
          <w:rFonts w:ascii="Times New Roman" w:hAnsi="Times New Roman" w:cs="Times New Roman"/>
          <w:b/>
          <w:bCs/>
        </w:rPr>
        <w:t>I. ALGEMEEN</w:t>
      </w:r>
    </w:p>
    <w:p w:rsidRPr="00564636" w:rsidR="004D09AD" w:rsidP="00E03E52" w:rsidRDefault="00826B2F" w14:paraId="33286ADB" w14:textId="154A217F">
      <w:pPr>
        <w:spacing w:line="276" w:lineRule="auto"/>
        <w:rPr>
          <w:rFonts w:ascii="Times New Roman" w:hAnsi="Times New Roman" w:cs="Times New Roman"/>
          <w:i/>
          <w:iCs/>
        </w:rPr>
      </w:pPr>
      <w:r w:rsidRPr="00564636">
        <w:rPr>
          <w:rFonts w:ascii="Times New Roman" w:hAnsi="Times New Roman" w:cs="Times New Roman"/>
          <w:i/>
          <w:iCs/>
        </w:rPr>
        <w:t xml:space="preserve">De leden van de </w:t>
      </w:r>
      <w:r w:rsidRPr="00564636">
        <w:rPr>
          <w:rFonts w:ascii="Times New Roman" w:hAnsi="Times New Roman" w:cs="Times New Roman"/>
          <w:b/>
          <w:bCs/>
          <w:i/>
          <w:iCs/>
        </w:rPr>
        <w:t>NSC</w:t>
      </w:r>
      <w:r w:rsidRPr="00564636" w:rsidR="00EE49DA">
        <w:rPr>
          <w:rFonts w:ascii="Times New Roman" w:hAnsi="Times New Roman" w:cs="Times New Roman"/>
          <w:b/>
          <w:bCs/>
          <w:i/>
          <w:iCs/>
        </w:rPr>
        <w:t>-</w:t>
      </w:r>
      <w:r w:rsidRPr="00564636">
        <w:rPr>
          <w:rFonts w:ascii="Times New Roman" w:hAnsi="Times New Roman" w:cs="Times New Roman"/>
          <w:b/>
          <w:bCs/>
          <w:i/>
          <w:iCs/>
        </w:rPr>
        <w:t>fractie</w:t>
      </w:r>
      <w:r w:rsidRPr="00564636">
        <w:rPr>
          <w:rFonts w:ascii="Times New Roman" w:hAnsi="Times New Roman" w:cs="Times New Roman"/>
          <w:i/>
          <w:iCs/>
        </w:rPr>
        <w:t xml:space="preserve"> danken de regering voor de antwoorden in de nota naar aanleiding van het verslag.</w:t>
      </w:r>
      <w:r w:rsidRPr="00564636" w:rsidR="00EE49DA">
        <w:rPr>
          <w:rStyle w:val="Voetnootmarkering"/>
          <w:rFonts w:ascii="Times New Roman" w:hAnsi="Times New Roman" w:cs="Times New Roman"/>
          <w:i/>
          <w:iCs/>
        </w:rPr>
        <w:footnoteReference w:id="1"/>
      </w:r>
      <w:r w:rsidRPr="00564636">
        <w:rPr>
          <w:rFonts w:ascii="Times New Roman" w:hAnsi="Times New Roman" w:cs="Times New Roman"/>
          <w:i/>
          <w:iCs/>
        </w:rPr>
        <w:t xml:space="preserve"> Deze leden hebben op een aantal punten nog een aantal extra vragen</w:t>
      </w:r>
      <w:r w:rsidRPr="00564636" w:rsidR="00EE49DA">
        <w:rPr>
          <w:rFonts w:ascii="Times New Roman" w:hAnsi="Times New Roman" w:cs="Times New Roman"/>
          <w:i/>
          <w:iCs/>
        </w:rPr>
        <w:t>.</w:t>
      </w:r>
    </w:p>
    <w:p w:rsidRPr="00564636" w:rsidR="009A5C5F" w:rsidP="00E03E52" w:rsidRDefault="009A5C5F" w14:paraId="748ECEDF" w14:textId="77777777">
      <w:pPr>
        <w:spacing w:line="276" w:lineRule="auto"/>
        <w:rPr>
          <w:rFonts w:ascii="Times New Roman" w:hAnsi="Times New Roman" w:cs="Times New Roman"/>
          <w:i/>
          <w:iCs/>
        </w:rPr>
      </w:pPr>
    </w:p>
    <w:p w:rsidRPr="00564636" w:rsidR="00D6437A" w:rsidP="00E03E52" w:rsidRDefault="009A5C5F" w14:paraId="5303AF85" w14:textId="28E5C356">
      <w:pPr>
        <w:pStyle w:val="Lijstalinea"/>
        <w:numPr>
          <w:ilvl w:val="0"/>
          <w:numId w:val="1"/>
        </w:numPr>
        <w:spacing w:line="276" w:lineRule="auto"/>
        <w:rPr>
          <w:rFonts w:ascii="Times New Roman" w:hAnsi="Times New Roman" w:cs="Times New Roman"/>
        </w:rPr>
      </w:pPr>
      <w:r w:rsidRPr="00564636">
        <w:rPr>
          <w:rFonts w:ascii="Times New Roman" w:hAnsi="Times New Roman" w:cs="Times New Roman"/>
          <w:i/>
          <w:iCs/>
        </w:rPr>
        <w:t xml:space="preserve">De belangrijkste vraag </w:t>
      </w:r>
      <w:r w:rsidRPr="00564636" w:rsidR="00EE49DA">
        <w:rPr>
          <w:rFonts w:ascii="Times New Roman" w:hAnsi="Times New Roman" w:cs="Times New Roman"/>
          <w:i/>
          <w:iCs/>
        </w:rPr>
        <w:t xml:space="preserve">van de leden van de NSC-fractie </w:t>
      </w:r>
      <w:r w:rsidRPr="00564636">
        <w:rPr>
          <w:rFonts w:ascii="Times New Roman" w:hAnsi="Times New Roman" w:cs="Times New Roman"/>
          <w:i/>
          <w:iCs/>
        </w:rPr>
        <w:t>is de volgende: in een eerder brief heeft de regering aangegeven om een oplossing te zoeken voor alle huishoudens die onder het sociaal minimum belanden door samenloop van omstandigheden.</w:t>
      </w:r>
      <w:r w:rsidRPr="00564636" w:rsidR="00EE49DA">
        <w:rPr>
          <w:rStyle w:val="Voetnootmarkering"/>
          <w:rFonts w:ascii="Times New Roman" w:hAnsi="Times New Roman" w:cs="Times New Roman"/>
          <w:i/>
          <w:iCs/>
        </w:rPr>
        <w:footnoteReference w:id="2"/>
      </w:r>
      <w:r w:rsidRPr="00564636">
        <w:rPr>
          <w:rFonts w:ascii="Times New Roman" w:hAnsi="Times New Roman" w:cs="Times New Roman"/>
          <w:i/>
          <w:iCs/>
        </w:rPr>
        <w:t xml:space="preserve"> Dat betekent dat ook mensen die bijvoorbeeld te maken hebben met een private </w:t>
      </w:r>
      <w:r w:rsidRPr="00564636" w:rsidR="00EE49DA">
        <w:rPr>
          <w:rFonts w:ascii="Times New Roman" w:hAnsi="Times New Roman" w:cs="Times New Roman"/>
          <w:i/>
          <w:iCs/>
        </w:rPr>
        <w:t>arbeidsongeschiktheidsverzekering</w:t>
      </w:r>
      <w:r w:rsidRPr="00564636">
        <w:rPr>
          <w:rFonts w:ascii="Times New Roman" w:hAnsi="Times New Roman" w:cs="Times New Roman"/>
          <w:i/>
          <w:iCs/>
        </w:rPr>
        <w:t xml:space="preserve"> recht zouden hebben.</w:t>
      </w:r>
      <w:r w:rsidRPr="00564636" w:rsidR="00EE49DA">
        <w:rPr>
          <w:rFonts w:ascii="Times New Roman" w:hAnsi="Times New Roman" w:cs="Times New Roman"/>
          <w:i/>
          <w:iCs/>
        </w:rPr>
        <w:t xml:space="preserve"> </w:t>
      </w:r>
      <w:r w:rsidRPr="00564636">
        <w:rPr>
          <w:rFonts w:ascii="Times New Roman" w:hAnsi="Times New Roman" w:cs="Times New Roman"/>
          <w:i/>
          <w:iCs/>
        </w:rPr>
        <w:t xml:space="preserve">De regering kiest nu een andere koers. Wanneer is die beleidskeuze gemaakt en </w:t>
      </w:r>
      <w:r w:rsidRPr="00564636" w:rsidR="00D6437A">
        <w:rPr>
          <w:rFonts w:ascii="Times New Roman" w:hAnsi="Times New Roman" w:cs="Times New Roman"/>
          <w:i/>
          <w:iCs/>
        </w:rPr>
        <w:t>waarom is die niet veel explicieter aan de Kamer meegedeeld?</w:t>
      </w:r>
      <w:r w:rsidRPr="00564636" w:rsidR="00EE49DA">
        <w:rPr>
          <w:rFonts w:ascii="Times New Roman" w:hAnsi="Times New Roman" w:cs="Times New Roman"/>
          <w:i/>
          <w:iCs/>
        </w:rPr>
        <w:t xml:space="preserve"> Is de regering </w:t>
      </w:r>
      <w:r w:rsidRPr="00564636" w:rsidR="00D6437A">
        <w:rPr>
          <w:rFonts w:ascii="Times New Roman" w:hAnsi="Times New Roman" w:cs="Times New Roman"/>
          <w:i/>
          <w:iCs/>
        </w:rPr>
        <w:t xml:space="preserve">bereid om terug te gaan naar de </w:t>
      </w:r>
      <w:r w:rsidRPr="00564636" w:rsidR="00EE49DA">
        <w:rPr>
          <w:rFonts w:ascii="Times New Roman" w:hAnsi="Times New Roman" w:cs="Times New Roman"/>
          <w:i/>
          <w:iCs/>
        </w:rPr>
        <w:t>g</w:t>
      </w:r>
      <w:r w:rsidRPr="00564636" w:rsidR="00D6437A">
        <w:rPr>
          <w:rFonts w:ascii="Times New Roman" w:hAnsi="Times New Roman" w:cs="Times New Roman"/>
          <w:i/>
          <w:iCs/>
        </w:rPr>
        <w:t xml:space="preserve">roep </w:t>
      </w:r>
      <w:r w:rsidRPr="00564636" w:rsidR="00EE49DA">
        <w:rPr>
          <w:rFonts w:ascii="Times New Roman" w:hAnsi="Times New Roman" w:cs="Times New Roman"/>
          <w:i/>
          <w:iCs/>
        </w:rPr>
        <w:t xml:space="preserve">zoals genoemd </w:t>
      </w:r>
      <w:r w:rsidRPr="00564636" w:rsidR="00D6437A">
        <w:rPr>
          <w:rFonts w:ascii="Times New Roman" w:hAnsi="Times New Roman" w:cs="Times New Roman"/>
          <w:i/>
          <w:iCs/>
        </w:rPr>
        <w:t xml:space="preserve">in die brief? </w:t>
      </w:r>
    </w:p>
    <w:p w:rsidRPr="00564636" w:rsidR="00EB6F79" w:rsidP="00E03E52" w:rsidRDefault="00DF5408" w14:paraId="4B4FFAF1" w14:textId="719AB3CE">
      <w:pPr>
        <w:spacing w:line="276" w:lineRule="auto"/>
        <w:ind w:left="708"/>
        <w:rPr>
          <w:rFonts w:ascii="Times New Roman" w:hAnsi="Times New Roman" w:cs="Times New Roman"/>
        </w:rPr>
      </w:pPr>
      <w:r w:rsidRPr="00564636">
        <w:rPr>
          <w:rFonts w:ascii="Times New Roman" w:hAnsi="Times New Roman" w:cs="Times New Roman"/>
          <w:kern w:val="0"/>
          <w14:ligatures w14:val="none"/>
        </w:rPr>
        <w:t xml:space="preserve">In de brief waar de leden van de NSC-fractie naar verwijzen is geen sprake van een ander voornemen dan </w:t>
      </w:r>
      <w:r w:rsidRPr="00564636" w:rsidR="00EB6F79">
        <w:rPr>
          <w:rFonts w:ascii="Times New Roman" w:hAnsi="Times New Roman" w:cs="Times New Roman"/>
        </w:rPr>
        <w:t xml:space="preserve">een oplossing te bieden voor de huishoudens die getroffen worden door de alleenverdienersproblematiek. </w:t>
      </w:r>
      <w:r w:rsidRPr="00564636">
        <w:rPr>
          <w:rFonts w:ascii="Times New Roman" w:hAnsi="Times New Roman" w:cs="Times New Roman"/>
          <w:kern w:val="0"/>
          <w14:ligatures w14:val="none"/>
        </w:rPr>
        <w:t>De regering is niet afgeweken van dit voornemen.</w:t>
      </w:r>
      <w:r w:rsidRPr="00564636" w:rsidR="00D51AF8">
        <w:rPr>
          <w:rFonts w:ascii="Times New Roman" w:hAnsi="Times New Roman" w:cs="Times New Roman"/>
          <w:kern w:val="0"/>
          <w14:ligatures w14:val="none"/>
        </w:rPr>
        <w:t xml:space="preserve"> Alle huishoudens die getroffen worden door de alleenverdienersproblematiek </w:t>
      </w:r>
      <w:r w:rsidRPr="00564636" w:rsidR="0030733A">
        <w:rPr>
          <w:rFonts w:ascii="Times New Roman" w:hAnsi="Times New Roman" w:cs="Times New Roman"/>
          <w:kern w:val="0"/>
          <w14:ligatures w14:val="none"/>
        </w:rPr>
        <w:t xml:space="preserve">tijdens de looptijd van de tijdelijke regeling </w:t>
      </w:r>
      <w:r w:rsidRPr="00564636" w:rsidR="00D51AF8">
        <w:rPr>
          <w:rFonts w:ascii="Times New Roman" w:hAnsi="Times New Roman" w:cs="Times New Roman"/>
          <w:kern w:val="0"/>
          <w14:ligatures w14:val="none"/>
        </w:rPr>
        <w:t>kunnen aanspraak maken op de tegemoetkoming.</w:t>
      </w:r>
      <w:r w:rsidRPr="00564636">
        <w:rPr>
          <w:rFonts w:ascii="Times New Roman" w:hAnsi="Times New Roman" w:cs="Times New Roman"/>
          <w:kern w:val="0"/>
          <w14:ligatures w14:val="none"/>
        </w:rPr>
        <w:t xml:space="preserve"> </w:t>
      </w:r>
      <w:r w:rsidRPr="00564636" w:rsidR="00EB6F79">
        <w:rPr>
          <w:rFonts w:ascii="Times New Roman" w:hAnsi="Times New Roman" w:cs="Times New Roman"/>
        </w:rPr>
        <w:t>Zoals aangegeven in de Nota naar aanleiding van het verslag</w:t>
      </w:r>
      <w:r w:rsidRPr="00564636" w:rsidR="008003E8">
        <w:rPr>
          <w:rFonts w:ascii="Times New Roman" w:hAnsi="Times New Roman" w:cs="Times New Roman"/>
        </w:rPr>
        <w:t xml:space="preserve"> en in de genoemde brief</w:t>
      </w:r>
      <w:r w:rsidRPr="00564636" w:rsidR="00EB6F79">
        <w:rPr>
          <w:rFonts w:ascii="Times New Roman" w:hAnsi="Times New Roman" w:cs="Times New Roman"/>
        </w:rPr>
        <w:t xml:space="preserve"> kunnen ook huishoudens met een private arbeidsongeschiktheidsverzekering aanspraak maken op de tegemoetkoming, mits de oorzaak van een lager besteedbaar inkomen dan het bestaansminimum ligt in de verschillende afbouwpaden van de dubbele algemene heffingskorting in de berekening </w:t>
      </w:r>
      <w:r w:rsidRPr="00564636" w:rsidR="00EB6F79">
        <w:rPr>
          <w:rFonts w:ascii="Times New Roman" w:hAnsi="Times New Roman" w:cs="Times New Roman"/>
        </w:rPr>
        <w:lastRenderedPageBreak/>
        <w:t>van de bijstand en de uitbetaling van de algemene heffingskorting aan de minstverdienende partner.</w:t>
      </w:r>
    </w:p>
    <w:p w:rsidRPr="00564636" w:rsidR="00EB6F79" w:rsidP="00E03E52" w:rsidRDefault="00EB6F79" w14:paraId="42FA0102" w14:textId="77777777">
      <w:pPr>
        <w:spacing w:line="276" w:lineRule="auto"/>
        <w:rPr>
          <w:rFonts w:ascii="Times New Roman" w:hAnsi="Times New Roman" w:cs="Times New Roman"/>
          <w:b/>
          <w:bCs/>
        </w:rPr>
      </w:pPr>
    </w:p>
    <w:p w:rsidRPr="00564636" w:rsidR="002A43FC" w:rsidP="00E03E52" w:rsidRDefault="00D6437A" w14:paraId="3092D91D" w14:textId="2603F480">
      <w:pPr>
        <w:pStyle w:val="Lijstalinea"/>
        <w:numPr>
          <w:ilvl w:val="0"/>
          <w:numId w:val="1"/>
        </w:numPr>
        <w:spacing w:line="276" w:lineRule="auto"/>
        <w:rPr>
          <w:rFonts w:ascii="Times New Roman" w:hAnsi="Times New Roman" w:cs="Times New Roman"/>
          <w:i/>
          <w:iCs/>
        </w:rPr>
      </w:pPr>
      <w:r w:rsidRPr="00564636">
        <w:rPr>
          <w:rFonts w:ascii="Times New Roman" w:hAnsi="Times New Roman" w:cs="Times New Roman"/>
          <w:i/>
          <w:iCs/>
        </w:rPr>
        <w:t>De</w:t>
      </w:r>
      <w:r w:rsidRPr="00564636" w:rsidR="00EE49DA">
        <w:rPr>
          <w:rFonts w:ascii="Times New Roman" w:hAnsi="Times New Roman" w:cs="Times New Roman"/>
          <w:i/>
          <w:iCs/>
        </w:rPr>
        <w:t xml:space="preserve"> leden van de NSC-fractie constateren dat de</w:t>
      </w:r>
      <w:r w:rsidRPr="00564636">
        <w:rPr>
          <w:rFonts w:ascii="Times New Roman" w:hAnsi="Times New Roman" w:cs="Times New Roman"/>
          <w:i/>
          <w:iCs/>
        </w:rPr>
        <w:t xml:space="preserve"> Centrale Raad voor Beroep helder </w:t>
      </w:r>
      <w:r w:rsidRPr="00564636" w:rsidR="00EE49DA">
        <w:rPr>
          <w:rFonts w:ascii="Times New Roman" w:hAnsi="Times New Roman" w:cs="Times New Roman"/>
          <w:i/>
          <w:iCs/>
        </w:rPr>
        <w:t xml:space="preserve">heeft </w:t>
      </w:r>
      <w:r w:rsidRPr="00564636">
        <w:rPr>
          <w:rFonts w:ascii="Times New Roman" w:hAnsi="Times New Roman" w:cs="Times New Roman"/>
          <w:i/>
          <w:iCs/>
        </w:rPr>
        <w:t>geoordeeld</w:t>
      </w:r>
      <w:r w:rsidRPr="00564636" w:rsidR="00EE49DA">
        <w:rPr>
          <w:rFonts w:ascii="Times New Roman" w:hAnsi="Times New Roman" w:cs="Times New Roman"/>
          <w:i/>
          <w:iCs/>
        </w:rPr>
        <w:t xml:space="preserve"> </w:t>
      </w:r>
      <w:r w:rsidRPr="00564636">
        <w:rPr>
          <w:rFonts w:ascii="Times New Roman" w:hAnsi="Times New Roman" w:cs="Times New Roman"/>
          <w:i/>
          <w:iCs/>
        </w:rPr>
        <w:t>“Dat gehuwden met een inkomen onder de bijstandsnorm en aanvullende bijstand worden geconfronteerd met lagere toeslagen, waardoor zij per saldo een inkomen hebben dat lager is dan dat van gehuwden met bijstand, maar zonder ander inkomen, is in strijd met het stelsel en de ratio van de PW dat iedere rechthebbende beschikt over een inkomen op het bestaansminimum en kan voorzien in de algemeen noodzakelijke kosten van het bestaan.”</w:t>
      </w:r>
      <w:r w:rsidRPr="00564636" w:rsidR="00EE49DA">
        <w:rPr>
          <w:rStyle w:val="Voetnootmarkering"/>
          <w:rFonts w:ascii="Times New Roman" w:hAnsi="Times New Roman" w:cs="Times New Roman"/>
          <w:i/>
          <w:iCs/>
        </w:rPr>
        <w:footnoteReference w:id="3"/>
      </w:r>
      <w:r w:rsidRPr="00564636" w:rsidR="00EE49DA">
        <w:rPr>
          <w:rFonts w:ascii="Times New Roman" w:hAnsi="Times New Roman" w:cs="Times New Roman"/>
          <w:i/>
          <w:iCs/>
        </w:rPr>
        <w:t xml:space="preserve"> </w:t>
      </w:r>
      <w:r w:rsidRPr="00564636">
        <w:rPr>
          <w:rFonts w:ascii="Times New Roman" w:hAnsi="Times New Roman" w:cs="Times New Roman"/>
          <w:i/>
          <w:iCs/>
        </w:rPr>
        <w:t>Deelt de regering dat deze uitspraak dus niet enkel gaat over mensen die door de fiscale regeling onder het bestaansminimum belanden</w:t>
      </w:r>
      <w:r w:rsidRPr="00564636" w:rsidR="00EE49DA">
        <w:rPr>
          <w:rFonts w:ascii="Times New Roman" w:hAnsi="Times New Roman" w:cs="Times New Roman"/>
          <w:i/>
          <w:iCs/>
        </w:rPr>
        <w:t>,</w:t>
      </w:r>
      <w:r w:rsidRPr="00564636">
        <w:rPr>
          <w:rFonts w:ascii="Times New Roman" w:hAnsi="Times New Roman" w:cs="Times New Roman"/>
          <w:i/>
          <w:iCs/>
        </w:rPr>
        <w:t xml:space="preserve"> maar dat het om allen gaat die onder dat bestaansminimum belanden door een samenloop van regelingen?</w:t>
      </w:r>
      <w:r w:rsidRPr="00564636" w:rsidR="00F80AC5">
        <w:rPr>
          <w:rFonts w:ascii="Times New Roman" w:hAnsi="Times New Roman" w:cs="Times New Roman"/>
          <w:i/>
          <w:iCs/>
        </w:rPr>
        <w:t xml:space="preserve"> </w:t>
      </w:r>
    </w:p>
    <w:p w:rsidRPr="00564636" w:rsidR="002B04F1" w:rsidP="00643698" w:rsidRDefault="00EB6F79" w14:paraId="1C9E7CD0" w14:textId="77777777">
      <w:pPr>
        <w:spacing w:line="276" w:lineRule="auto"/>
        <w:ind w:left="708"/>
        <w:rPr>
          <w:rFonts w:ascii="Times New Roman" w:hAnsi="Times New Roman" w:cs="Times New Roman"/>
        </w:rPr>
      </w:pPr>
      <w:r w:rsidRPr="00564636">
        <w:rPr>
          <w:rFonts w:ascii="Times New Roman" w:hAnsi="Times New Roman" w:cs="Times New Roman"/>
        </w:rPr>
        <w:t xml:space="preserve">Nee, de uitspraak van de Centrale Raad van Beroep ziet op </w:t>
      </w:r>
      <w:r w:rsidRPr="00564636" w:rsidR="00364B7A">
        <w:rPr>
          <w:rFonts w:ascii="Times New Roman" w:hAnsi="Times New Roman" w:cs="Times New Roman"/>
        </w:rPr>
        <w:t xml:space="preserve">de omstandigheden </w:t>
      </w:r>
      <w:r w:rsidRPr="00564636" w:rsidR="00C774E0">
        <w:rPr>
          <w:rFonts w:ascii="Times New Roman" w:hAnsi="Times New Roman" w:cs="Times New Roman"/>
        </w:rPr>
        <w:t>zoals geciteerd in de vraag</w:t>
      </w:r>
      <w:r w:rsidRPr="00564636">
        <w:rPr>
          <w:rFonts w:ascii="Times New Roman" w:hAnsi="Times New Roman" w:cs="Times New Roman"/>
        </w:rPr>
        <w:t xml:space="preserve">. </w:t>
      </w:r>
      <w:r w:rsidRPr="00564636" w:rsidR="00FC3765">
        <w:rPr>
          <w:rFonts w:ascii="Times New Roman" w:hAnsi="Times New Roman" w:cs="Times New Roman"/>
        </w:rPr>
        <w:t>Met dit wetsvoorstel wil de regering een tegemoetkoming bieden voor alle mensen die zich ook in die omstandigheden bevinden</w:t>
      </w:r>
      <w:r w:rsidRPr="00564636" w:rsidR="00364B7A">
        <w:rPr>
          <w:rFonts w:ascii="Times New Roman" w:hAnsi="Times New Roman" w:cs="Times New Roman"/>
        </w:rPr>
        <w:t>.</w:t>
      </w:r>
      <w:r w:rsidRPr="00564636" w:rsidR="005F1B9A">
        <w:rPr>
          <w:rFonts w:ascii="Times New Roman" w:hAnsi="Times New Roman" w:cs="Times New Roman"/>
        </w:rPr>
        <w:t xml:space="preserve"> </w:t>
      </w:r>
    </w:p>
    <w:p w:rsidRPr="00564636" w:rsidR="00EB6F79" w:rsidP="00643698" w:rsidRDefault="00630649" w14:paraId="602FE7B8" w14:textId="693E786A">
      <w:pPr>
        <w:spacing w:line="276" w:lineRule="auto"/>
        <w:ind w:left="708"/>
        <w:rPr>
          <w:rFonts w:ascii="Times New Roman" w:hAnsi="Times New Roman" w:cs="Times New Roman"/>
        </w:rPr>
      </w:pPr>
      <w:r w:rsidRPr="00564636">
        <w:rPr>
          <w:rFonts w:ascii="Times New Roman" w:hAnsi="Times New Roman" w:cs="Times New Roman"/>
        </w:rPr>
        <w:t>Daarbij rekent de regering ook de groep mensen die zich zonder aanvullende bijstand door dezelfde oorzaak onder verder dezelfde omstandigheden bevinden. Deze mensen kwamen na de uitspraak in beeld, mede dankzij de Kamervragen van het lid Omtzigt c.s.</w:t>
      </w:r>
      <w:r w:rsidRPr="00564636">
        <w:rPr>
          <w:rStyle w:val="Voetnootmarkering"/>
          <w:rFonts w:ascii="Times New Roman" w:hAnsi="Times New Roman" w:cs="Times New Roman"/>
        </w:rPr>
        <w:footnoteReference w:id="4"/>
      </w:r>
      <w:r w:rsidRPr="00564636">
        <w:rPr>
          <w:rFonts w:ascii="Times New Roman" w:hAnsi="Times New Roman" w:cs="Times New Roman"/>
        </w:rPr>
        <w:t xml:space="preserve"> </w:t>
      </w:r>
    </w:p>
    <w:p w:rsidRPr="00564636" w:rsidR="00EB6F79" w:rsidP="00E03E52" w:rsidRDefault="00EB6F79" w14:paraId="1A11A51F" w14:textId="77777777">
      <w:pPr>
        <w:pStyle w:val="Lijstalinea"/>
        <w:spacing w:line="276" w:lineRule="auto"/>
        <w:rPr>
          <w:rFonts w:ascii="Times New Roman" w:hAnsi="Times New Roman" w:cs="Times New Roman"/>
          <w:i/>
          <w:iCs/>
        </w:rPr>
      </w:pPr>
    </w:p>
    <w:p w:rsidRPr="00564636" w:rsidR="005507D5" w:rsidP="00E03E52" w:rsidRDefault="00D6437A" w14:paraId="52F4055E" w14:textId="00C7A9A5">
      <w:pPr>
        <w:pStyle w:val="Lijstalinea"/>
        <w:numPr>
          <w:ilvl w:val="0"/>
          <w:numId w:val="1"/>
        </w:numPr>
        <w:spacing w:line="276" w:lineRule="auto"/>
        <w:rPr>
          <w:rFonts w:ascii="Times New Roman" w:hAnsi="Times New Roman" w:cs="Times New Roman"/>
          <w:i/>
          <w:iCs/>
        </w:rPr>
      </w:pPr>
      <w:r w:rsidRPr="00564636">
        <w:rPr>
          <w:rFonts w:ascii="Times New Roman" w:hAnsi="Times New Roman" w:cs="Times New Roman"/>
          <w:i/>
          <w:iCs/>
        </w:rPr>
        <w:t>Welke groepen kunnen onder het bestaansminimum vallen door de samenloop van regelingen en worden in dit wetsvoorstel niet bereikt?</w:t>
      </w:r>
      <w:r w:rsidRPr="00564636" w:rsidR="005E1F26">
        <w:rPr>
          <w:rFonts w:ascii="Times New Roman" w:hAnsi="Times New Roman" w:cs="Times New Roman"/>
          <w:i/>
          <w:iCs/>
        </w:rPr>
        <w:t xml:space="preserve"> Is de regering bereid om deze mensen alsnog onder de reikwijdte van het voorstel te brengen, aangezien dat toch echt de portee van de uitspraak is. </w:t>
      </w:r>
      <w:r w:rsidRPr="00564636">
        <w:rPr>
          <w:rFonts w:ascii="Times New Roman" w:hAnsi="Times New Roman" w:cs="Times New Roman"/>
          <w:i/>
          <w:iCs/>
        </w:rPr>
        <w:t xml:space="preserve"> </w:t>
      </w:r>
    </w:p>
    <w:p w:rsidRPr="00564636" w:rsidR="00826B2F" w:rsidP="00E03E52" w:rsidRDefault="00EB6F79" w14:paraId="653A6451" w14:textId="1167D94C">
      <w:pPr>
        <w:pStyle w:val="Lijstalinea"/>
        <w:spacing w:line="276" w:lineRule="auto"/>
        <w:rPr>
          <w:rFonts w:ascii="Times New Roman" w:hAnsi="Times New Roman" w:cs="Times New Roman"/>
        </w:rPr>
      </w:pPr>
      <w:r w:rsidRPr="00564636">
        <w:rPr>
          <w:rFonts w:ascii="Times New Roman" w:hAnsi="Times New Roman" w:cs="Times New Roman"/>
        </w:rPr>
        <w:t>In de tijdelijke regeling is de doelgroep zo beschreven dat alle huishoudens die getroffen worden door de alleenverdienersproblematiek aanspraak kunnen maken op de tegemoetkoming. De regering wijst er</w:t>
      </w:r>
      <w:r w:rsidRPr="00564636" w:rsidR="00C67833">
        <w:rPr>
          <w:rFonts w:ascii="Times New Roman" w:hAnsi="Times New Roman" w:cs="Times New Roman"/>
        </w:rPr>
        <w:t xml:space="preserve"> daarbij </w:t>
      </w:r>
      <w:r w:rsidRPr="00564636">
        <w:rPr>
          <w:rFonts w:ascii="Times New Roman" w:hAnsi="Times New Roman" w:cs="Times New Roman"/>
        </w:rPr>
        <w:t>op dat de regeling tijdelijk is en kiest ervoor deze tijdelijke regeling en de uitvoering door gemeenten niet verder te belasten door de doelgroep te verbreden.</w:t>
      </w:r>
      <w:r w:rsidRPr="00564636" w:rsidR="004B3114">
        <w:rPr>
          <w:rFonts w:ascii="Times New Roman" w:hAnsi="Times New Roman" w:cs="Times New Roman"/>
        </w:rPr>
        <w:t xml:space="preserve"> </w:t>
      </w:r>
      <w:r w:rsidRPr="00564636" w:rsidR="005507D5">
        <w:rPr>
          <w:rFonts w:ascii="Times New Roman" w:hAnsi="Times New Roman" w:cs="Times New Roman"/>
        </w:rPr>
        <w:t>De regering heeft in de Vereenvoudigingsagenda sociale zekerheid 2024 aangekondigd een onderzoek uit te voeren naar de groepen die door stapeling ofwel niet-gebruik van de bijstand en Toeslagenwet onder het minimum uitkomen</w:t>
      </w:r>
      <w:r w:rsidRPr="00564636" w:rsidR="009C7CC0">
        <w:rPr>
          <w:rStyle w:val="Voetnootmarkering"/>
          <w:rFonts w:ascii="Times New Roman" w:hAnsi="Times New Roman" w:cs="Times New Roman"/>
        </w:rPr>
        <w:footnoteReference w:id="5"/>
      </w:r>
      <w:r w:rsidRPr="00564636" w:rsidR="005507D5">
        <w:rPr>
          <w:rFonts w:ascii="Times New Roman" w:hAnsi="Times New Roman" w:cs="Times New Roman"/>
        </w:rPr>
        <w:t>.</w:t>
      </w:r>
      <w:r w:rsidRPr="00564636" w:rsidR="009A5C5F">
        <w:rPr>
          <w:rFonts w:ascii="Times New Roman" w:hAnsi="Times New Roman" w:cs="Times New Roman"/>
          <w:i/>
          <w:iCs/>
        </w:rPr>
        <w:br/>
      </w:r>
    </w:p>
    <w:p w:rsidRPr="00564636" w:rsidR="00826B2F" w:rsidP="00776B6C" w:rsidRDefault="00EE49DA" w14:paraId="1EA0AE62" w14:textId="5B03090B">
      <w:pPr>
        <w:pStyle w:val="Lijstalinea"/>
        <w:numPr>
          <w:ilvl w:val="0"/>
          <w:numId w:val="1"/>
        </w:numPr>
        <w:spacing w:line="276" w:lineRule="auto"/>
        <w:rPr>
          <w:rFonts w:ascii="Times New Roman" w:hAnsi="Times New Roman" w:cs="Times New Roman"/>
          <w:i/>
          <w:iCs/>
        </w:rPr>
      </w:pPr>
      <w:r w:rsidRPr="00564636">
        <w:rPr>
          <w:rFonts w:ascii="Times New Roman" w:hAnsi="Times New Roman" w:cs="Times New Roman"/>
          <w:i/>
          <w:iCs/>
        </w:rPr>
        <w:t>De leden van de NSC-fractie</w:t>
      </w:r>
      <w:r w:rsidRPr="00564636" w:rsidR="00826B2F">
        <w:rPr>
          <w:rFonts w:ascii="Times New Roman" w:hAnsi="Times New Roman" w:cs="Times New Roman"/>
          <w:i/>
          <w:iCs/>
        </w:rPr>
        <w:t xml:space="preserve"> zouden graag de handreiking zien die de regering opstelt voor de gemeente</w:t>
      </w:r>
      <w:r w:rsidRPr="00564636">
        <w:rPr>
          <w:rFonts w:ascii="Times New Roman" w:hAnsi="Times New Roman" w:cs="Times New Roman"/>
          <w:i/>
          <w:iCs/>
        </w:rPr>
        <w:t>n</w:t>
      </w:r>
      <w:r w:rsidRPr="00564636" w:rsidR="00826B2F">
        <w:rPr>
          <w:rFonts w:ascii="Times New Roman" w:hAnsi="Times New Roman" w:cs="Times New Roman"/>
          <w:i/>
          <w:iCs/>
        </w:rPr>
        <w:t xml:space="preserve">. Kan de regering daarvan een versie verschaffen? </w:t>
      </w:r>
    </w:p>
    <w:p w:rsidRPr="00564636" w:rsidR="00414E84" w:rsidP="00E03E52" w:rsidRDefault="009C383E" w14:paraId="7EE81C11" w14:textId="0A750E0C">
      <w:pPr>
        <w:tabs>
          <w:tab w:val="left" w:pos="2100"/>
        </w:tabs>
        <w:spacing w:line="276" w:lineRule="auto"/>
        <w:ind w:left="709"/>
        <w:rPr>
          <w:rFonts w:ascii="Times New Roman" w:hAnsi="Times New Roman" w:cs="Times New Roman"/>
        </w:rPr>
      </w:pPr>
      <w:r w:rsidRPr="00564636">
        <w:rPr>
          <w:rFonts w:ascii="Times New Roman" w:hAnsi="Times New Roman" w:cs="Times New Roman"/>
        </w:rPr>
        <w:t xml:space="preserve">De </w:t>
      </w:r>
      <w:r w:rsidRPr="00564636" w:rsidR="005032A9">
        <w:rPr>
          <w:rFonts w:ascii="Times New Roman" w:hAnsi="Times New Roman" w:cs="Times New Roman"/>
        </w:rPr>
        <w:t xml:space="preserve">voormalig Minister van Sociale Zaken en Werkgelegenheid </w:t>
      </w:r>
      <w:r w:rsidRPr="00564636">
        <w:rPr>
          <w:rFonts w:ascii="Times New Roman" w:hAnsi="Times New Roman" w:cs="Times New Roman"/>
        </w:rPr>
        <w:t xml:space="preserve">heeft een subsidie toegekend aan de VNG om te kunnen voorzien in de gevraagde ondersteuningsstructuur voor gemeenten. </w:t>
      </w:r>
      <w:r w:rsidRPr="00564636" w:rsidR="00CD62A2">
        <w:rPr>
          <w:rFonts w:ascii="Times New Roman" w:hAnsi="Times New Roman" w:cs="Times New Roman"/>
        </w:rPr>
        <w:t>De</w:t>
      </w:r>
      <w:r w:rsidRPr="00564636">
        <w:rPr>
          <w:rFonts w:ascii="Times New Roman" w:hAnsi="Times New Roman" w:cs="Times New Roman"/>
        </w:rPr>
        <w:t xml:space="preserve"> handreiking voor gemeenten</w:t>
      </w:r>
      <w:r w:rsidRPr="00564636" w:rsidR="00CD62A2">
        <w:rPr>
          <w:rFonts w:ascii="Times New Roman" w:hAnsi="Times New Roman" w:cs="Times New Roman"/>
        </w:rPr>
        <w:t xml:space="preserve"> is daar onderdeel van en wordt</w:t>
      </w:r>
      <w:r w:rsidRPr="00564636">
        <w:rPr>
          <w:rFonts w:ascii="Times New Roman" w:hAnsi="Times New Roman" w:cs="Times New Roman"/>
        </w:rPr>
        <w:t xml:space="preserve"> door de VNG opgesteld. </w:t>
      </w:r>
      <w:r w:rsidRPr="00564636" w:rsidR="00CD62A2">
        <w:rPr>
          <w:rFonts w:ascii="Times New Roman" w:hAnsi="Times New Roman" w:cs="Times New Roman"/>
        </w:rPr>
        <w:t>Zodra de handreiking gereed is, wordt deze gepubliceerd op de website van de VNG en is deze openbaar.</w:t>
      </w:r>
    </w:p>
    <w:p w:rsidRPr="00564636" w:rsidR="00826B2F" w:rsidP="00E03E52" w:rsidRDefault="00414E84" w14:paraId="71BE4349" w14:textId="2989C32B">
      <w:pPr>
        <w:tabs>
          <w:tab w:val="left" w:pos="2100"/>
        </w:tabs>
        <w:spacing w:line="276" w:lineRule="auto"/>
        <w:rPr>
          <w:rFonts w:ascii="Times New Roman" w:hAnsi="Times New Roman" w:cs="Times New Roman"/>
          <w:i/>
          <w:iCs/>
        </w:rPr>
      </w:pPr>
      <w:r w:rsidRPr="00564636">
        <w:rPr>
          <w:rFonts w:ascii="Times New Roman" w:hAnsi="Times New Roman" w:cs="Times New Roman"/>
          <w:i/>
          <w:iCs/>
        </w:rPr>
        <w:lastRenderedPageBreak/>
        <w:tab/>
      </w:r>
    </w:p>
    <w:p w:rsidRPr="00564636" w:rsidR="002A43FC" w:rsidP="00E03E52" w:rsidRDefault="00826B2F" w14:paraId="6BCEB9C4" w14:textId="11AF17C7">
      <w:pPr>
        <w:pStyle w:val="Lijstalinea"/>
        <w:numPr>
          <w:ilvl w:val="0"/>
          <w:numId w:val="1"/>
        </w:numPr>
        <w:spacing w:line="276" w:lineRule="auto"/>
        <w:rPr>
          <w:rFonts w:ascii="Times New Roman" w:hAnsi="Times New Roman" w:cs="Times New Roman"/>
          <w:b/>
          <w:bCs/>
        </w:rPr>
      </w:pPr>
      <w:r w:rsidRPr="00564636">
        <w:rPr>
          <w:rFonts w:ascii="Times New Roman" w:hAnsi="Times New Roman" w:cs="Times New Roman"/>
          <w:i/>
          <w:iCs/>
        </w:rPr>
        <w:t>De leden van de NSC</w:t>
      </w:r>
      <w:r w:rsidRPr="00564636" w:rsidR="00EE49DA">
        <w:rPr>
          <w:rFonts w:ascii="Times New Roman" w:hAnsi="Times New Roman" w:cs="Times New Roman"/>
          <w:i/>
          <w:iCs/>
        </w:rPr>
        <w:t>-</w:t>
      </w:r>
      <w:r w:rsidRPr="00564636">
        <w:rPr>
          <w:rFonts w:ascii="Times New Roman" w:hAnsi="Times New Roman" w:cs="Times New Roman"/>
          <w:i/>
          <w:iCs/>
        </w:rPr>
        <w:t xml:space="preserve">fractie blijven het toekennen van een behoorlijk substantiële definitieve tegemoetkoming op basis van geschatte inkomensgegevens kwetsbaar vinden. </w:t>
      </w:r>
      <w:r w:rsidRPr="00564636" w:rsidR="00EE49DA">
        <w:rPr>
          <w:rFonts w:ascii="Times New Roman" w:hAnsi="Times New Roman" w:cs="Times New Roman"/>
          <w:i/>
          <w:iCs/>
        </w:rPr>
        <w:t>Deze leden</w:t>
      </w:r>
      <w:r w:rsidRPr="00564636" w:rsidR="00EC0B38">
        <w:rPr>
          <w:rFonts w:ascii="Times New Roman" w:hAnsi="Times New Roman" w:cs="Times New Roman"/>
          <w:i/>
          <w:iCs/>
        </w:rPr>
        <w:t xml:space="preserve"> vragen de regering aan te geven op welke datum (in welke week van het jaar) de gemeente</w:t>
      </w:r>
      <w:r w:rsidRPr="00564636" w:rsidR="00EE49DA">
        <w:rPr>
          <w:rFonts w:ascii="Times New Roman" w:hAnsi="Times New Roman" w:cs="Times New Roman"/>
          <w:i/>
          <w:iCs/>
        </w:rPr>
        <w:t xml:space="preserve">n </w:t>
      </w:r>
      <w:r w:rsidRPr="00564636" w:rsidR="00EC0B38">
        <w:rPr>
          <w:rFonts w:ascii="Times New Roman" w:hAnsi="Times New Roman" w:cs="Times New Roman"/>
          <w:i/>
          <w:iCs/>
        </w:rPr>
        <w:t xml:space="preserve">de inkomensgegevens van de </w:t>
      </w:r>
      <w:r w:rsidRPr="00564636" w:rsidR="00EE49DA">
        <w:rPr>
          <w:rFonts w:ascii="Times New Roman" w:hAnsi="Times New Roman" w:cs="Times New Roman"/>
          <w:i/>
          <w:iCs/>
        </w:rPr>
        <w:t>B</w:t>
      </w:r>
      <w:r w:rsidRPr="00564636" w:rsidR="00EC0B38">
        <w:rPr>
          <w:rFonts w:ascii="Times New Roman" w:hAnsi="Times New Roman" w:cs="Times New Roman"/>
          <w:i/>
          <w:iCs/>
        </w:rPr>
        <w:t xml:space="preserve">elastingdienst krijgen en in welke week zij over moeten gaan </w:t>
      </w:r>
      <w:r w:rsidRPr="00564636" w:rsidR="00B116D5">
        <w:rPr>
          <w:rFonts w:ascii="Times New Roman" w:hAnsi="Times New Roman" w:cs="Times New Roman"/>
          <w:i/>
          <w:iCs/>
        </w:rPr>
        <w:t xml:space="preserve">tot uitbetaling of dat naar verwachting zullen doen. </w:t>
      </w:r>
    </w:p>
    <w:p w:rsidRPr="00564636" w:rsidR="00EB6F79" w:rsidP="00E03E52" w:rsidRDefault="00EB6F79" w14:paraId="56F173AC" w14:textId="06B08FEF">
      <w:pPr>
        <w:pStyle w:val="Lijstalinea"/>
        <w:tabs>
          <w:tab w:val="left" w:pos="2100"/>
        </w:tabs>
        <w:spacing w:line="276" w:lineRule="auto"/>
        <w:rPr>
          <w:rFonts w:ascii="Times New Roman" w:hAnsi="Times New Roman" w:cs="Times New Roman"/>
        </w:rPr>
      </w:pPr>
      <w:r w:rsidRPr="00564636">
        <w:rPr>
          <w:rFonts w:ascii="Times New Roman" w:hAnsi="Times New Roman" w:cs="Times New Roman"/>
        </w:rPr>
        <w:t xml:space="preserve">De </w:t>
      </w:r>
      <w:r w:rsidRPr="00564636" w:rsidR="00DF5408">
        <w:rPr>
          <w:rFonts w:ascii="Times New Roman" w:hAnsi="Times New Roman" w:cs="Times New Roman"/>
          <w:kern w:val="0"/>
          <w14:ligatures w14:val="none"/>
        </w:rPr>
        <w:t xml:space="preserve">Belastingdienst levert geen inkomensgegevens aan gemeenten, maar een </w:t>
      </w:r>
      <w:r w:rsidRPr="00564636">
        <w:rPr>
          <w:rFonts w:ascii="Times New Roman" w:hAnsi="Times New Roman" w:cs="Times New Roman"/>
        </w:rPr>
        <w:t>lijst met burgerservicenummers voor de ambtshalve toekenning</w:t>
      </w:r>
      <w:r w:rsidRPr="00564636" w:rsidR="00DF5408">
        <w:rPr>
          <w:rFonts w:ascii="Times New Roman" w:hAnsi="Times New Roman" w:cs="Times New Roman"/>
        </w:rPr>
        <w:t>. Deze lijst</w:t>
      </w:r>
      <w:r w:rsidRPr="00564636">
        <w:rPr>
          <w:rFonts w:ascii="Times New Roman" w:hAnsi="Times New Roman" w:cs="Times New Roman"/>
        </w:rPr>
        <w:t xml:space="preserve"> kan na de inwerkingtreding van de wet worden opgesteld door de Belastingdienst. Dit kan binnen tien werkdagen. Door tussenkomst van het Inlichtingenbureau zullen de burgerservicenummers vervolgens na maximaal tien werkdagen worden gedeeld met het college van burgermeesters en wethouders. Het college geeft vorm aan de uitvoering. Het is dus aan het college wanneer overgegaan wordt tot uitbetaling. Dit kan per gemeente verschillen, afhankelijk van bijvoorbeeld de eigen uitvoeringspraktijk en wanneer de gemeente start met de implementatie. Benadrukt wordt dat de lijst van de Belastingdienst </w:t>
      </w:r>
      <w:r w:rsidRPr="00564636" w:rsidR="004B3114">
        <w:rPr>
          <w:rFonts w:ascii="Times New Roman" w:hAnsi="Times New Roman" w:cs="Times New Roman"/>
        </w:rPr>
        <w:t xml:space="preserve">die voor deze tijdelijke regeling beschikbaar komt, </w:t>
      </w:r>
      <w:r w:rsidRPr="00564636">
        <w:rPr>
          <w:rFonts w:ascii="Times New Roman" w:hAnsi="Times New Roman" w:cs="Times New Roman"/>
        </w:rPr>
        <w:t xml:space="preserve">niet is gebaseerd op geschatte inkomensgegevens maar </w:t>
      </w:r>
      <w:r w:rsidRPr="00564636" w:rsidR="00194C6F">
        <w:rPr>
          <w:rFonts w:ascii="Times New Roman" w:hAnsi="Times New Roman" w:cs="Times New Roman"/>
        </w:rPr>
        <w:t xml:space="preserve">voornamelijk </w:t>
      </w:r>
      <w:r w:rsidRPr="00564636">
        <w:rPr>
          <w:rFonts w:ascii="Times New Roman" w:hAnsi="Times New Roman" w:cs="Times New Roman"/>
        </w:rPr>
        <w:t>op definitieve inkomensgegevens en toeslagbeschikkingen. Dit zijn echter wel gegevens over jaar t-2 ten opzichte van het jaar waarin wordt uitbetaald.</w:t>
      </w:r>
    </w:p>
    <w:p w:rsidRPr="00564636" w:rsidR="005E1EFB" w:rsidP="00E03E52" w:rsidRDefault="005E1EFB" w14:paraId="77C8F8D1" w14:textId="77777777">
      <w:pPr>
        <w:pStyle w:val="Lijstalinea"/>
        <w:spacing w:line="276" w:lineRule="auto"/>
        <w:rPr>
          <w:rFonts w:ascii="Times New Roman" w:hAnsi="Times New Roman" w:cs="Times New Roman"/>
          <w:i/>
          <w:iCs/>
        </w:rPr>
      </w:pPr>
    </w:p>
    <w:p w:rsidRPr="00564636" w:rsidR="002A43FC" w:rsidP="00E03E52" w:rsidRDefault="00EE49DA" w14:paraId="35B3D712" w14:textId="052FE7BE">
      <w:pPr>
        <w:pStyle w:val="Lijstalinea"/>
        <w:numPr>
          <w:ilvl w:val="0"/>
          <w:numId w:val="1"/>
        </w:numPr>
        <w:spacing w:line="276" w:lineRule="auto"/>
        <w:rPr>
          <w:rFonts w:ascii="Times New Roman" w:hAnsi="Times New Roman" w:cs="Times New Roman"/>
          <w:i/>
          <w:iCs/>
        </w:rPr>
      </w:pPr>
      <w:bookmarkStart w:name="_Hlk180749527" w:id="0"/>
      <w:r w:rsidRPr="00564636">
        <w:rPr>
          <w:rFonts w:ascii="Times New Roman" w:hAnsi="Times New Roman" w:cs="Times New Roman"/>
          <w:i/>
          <w:iCs/>
        </w:rPr>
        <w:t xml:space="preserve">Ook vragen deze leden </w:t>
      </w:r>
      <w:r w:rsidRPr="00564636" w:rsidR="00B116D5">
        <w:rPr>
          <w:rFonts w:ascii="Times New Roman" w:hAnsi="Times New Roman" w:cs="Times New Roman"/>
          <w:i/>
          <w:iCs/>
        </w:rPr>
        <w:t xml:space="preserve">in welke week </w:t>
      </w:r>
      <w:r w:rsidRPr="00564636">
        <w:rPr>
          <w:rFonts w:ascii="Times New Roman" w:hAnsi="Times New Roman" w:cs="Times New Roman"/>
          <w:i/>
          <w:iCs/>
        </w:rPr>
        <w:t>gemeenten</w:t>
      </w:r>
      <w:r w:rsidRPr="00564636" w:rsidR="00B116D5">
        <w:rPr>
          <w:rFonts w:ascii="Times New Roman" w:hAnsi="Times New Roman" w:cs="Times New Roman"/>
          <w:i/>
          <w:iCs/>
        </w:rPr>
        <w:t xml:space="preserve"> de aanvraagprocedure moeten openstellen. </w:t>
      </w:r>
    </w:p>
    <w:bookmarkEnd w:id="0"/>
    <w:p w:rsidRPr="00564636" w:rsidR="002A43FC" w:rsidP="00E03E52" w:rsidRDefault="00343894" w14:paraId="4F4E94B8" w14:textId="59577252">
      <w:pPr>
        <w:pStyle w:val="Lijstalinea"/>
        <w:spacing w:line="276" w:lineRule="auto"/>
        <w:rPr>
          <w:rFonts w:ascii="Times New Roman" w:hAnsi="Times New Roman" w:cs="Times New Roman"/>
        </w:rPr>
      </w:pPr>
      <w:r w:rsidRPr="00564636">
        <w:rPr>
          <w:rFonts w:ascii="Times New Roman" w:hAnsi="Times New Roman" w:cs="Times New Roman"/>
        </w:rPr>
        <w:t xml:space="preserve">Als het wetsvoorstel in werking is getreden, is het college bevoegd om de vaste tegemoetkoming te verstrekken. Inwoners kunnen deze dan aanvragen bij het college van hun eigen gemeente. Het college zal nadere procedurevoorschriften moeten vaststellen voor de aanvraag, zoals de periode waarbinnen de tegemoetkoming kan worden aangevraagd, de </w:t>
      </w:r>
      <w:r w:rsidRPr="00564636" w:rsidR="005F1B9A">
        <w:rPr>
          <w:rFonts w:ascii="Times New Roman" w:hAnsi="Times New Roman" w:cs="Times New Roman"/>
        </w:rPr>
        <w:t xml:space="preserve">wijze waarop het (verwachte) jaarinkomen wordt bepaald </w:t>
      </w:r>
      <w:r w:rsidRPr="00564636">
        <w:rPr>
          <w:rFonts w:ascii="Times New Roman" w:hAnsi="Times New Roman" w:cs="Times New Roman"/>
        </w:rPr>
        <w:t xml:space="preserve">en de gegevens die moeten worden aangeleverd. In de handreiking voor gemeenten zullen hiertoe adviezen worden opgenomen. </w:t>
      </w:r>
    </w:p>
    <w:p w:rsidRPr="00564636" w:rsidR="00343894" w:rsidP="00E03E52" w:rsidRDefault="00343894" w14:paraId="05212061" w14:textId="77777777">
      <w:pPr>
        <w:pStyle w:val="Lijstalinea"/>
        <w:spacing w:line="276" w:lineRule="auto"/>
        <w:rPr>
          <w:rFonts w:ascii="Times New Roman" w:hAnsi="Times New Roman" w:cs="Times New Roman"/>
          <w:i/>
          <w:iCs/>
        </w:rPr>
      </w:pPr>
    </w:p>
    <w:p w:rsidRPr="00564636" w:rsidR="00826B2F" w:rsidP="00E03E52" w:rsidRDefault="009A5C5F" w14:paraId="439952DA" w14:textId="19DA0B37">
      <w:pPr>
        <w:pStyle w:val="Lijstalinea"/>
        <w:numPr>
          <w:ilvl w:val="0"/>
          <w:numId w:val="1"/>
        </w:numPr>
        <w:spacing w:line="276" w:lineRule="auto"/>
        <w:rPr>
          <w:rFonts w:ascii="Times New Roman" w:hAnsi="Times New Roman" w:cs="Times New Roman"/>
          <w:i/>
          <w:iCs/>
        </w:rPr>
      </w:pPr>
      <w:r w:rsidRPr="00564636">
        <w:rPr>
          <w:rFonts w:ascii="Times New Roman" w:hAnsi="Times New Roman" w:cs="Times New Roman"/>
          <w:i/>
          <w:iCs/>
        </w:rPr>
        <w:t>Over hoeveel maanden zijn de inkomensgegevens dan beschikbaar in Suwinet?</w:t>
      </w:r>
      <w:r w:rsidRPr="00564636" w:rsidR="008A14EC">
        <w:rPr>
          <w:rFonts w:ascii="Times New Roman" w:hAnsi="Times New Roman" w:cs="Times New Roman"/>
          <w:i/>
          <w:iCs/>
        </w:rPr>
        <w:t xml:space="preserve"> </w:t>
      </w:r>
    </w:p>
    <w:p w:rsidRPr="00564636" w:rsidR="003001CB" w:rsidP="00E03E52" w:rsidRDefault="003001CB" w14:paraId="52B7B4C6" w14:textId="039F7D48">
      <w:pPr>
        <w:pStyle w:val="Lijstalinea"/>
        <w:spacing w:line="276" w:lineRule="auto"/>
        <w:rPr>
          <w:rFonts w:ascii="Times New Roman" w:hAnsi="Times New Roman" w:cs="Times New Roman"/>
        </w:rPr>
      </w:pPr>
      <w:r w:rsidRPr="00564636">
        <w:rPr>
          <w:rFonts w:ascii="Times New Roman" w:hAnsi="Times New Roman" w:cs="Times New Roman"/>
        </w:rPr>
        <w:t>De inkomensgegevens die gemeenten via Suwinet kunnen raadplegen worden ingewonnen via de loonaangifte. Op basis van artikel 10</w:t>
      </w:r>
      <w:r w:rsidRPr="00564636" w:rsidR="00CD62A2">
        <w:rPr>
          <w:rFonts w:ascii="Times New Roman" w:hAnsi="Times New Roman" w:cs="Times New Roman"/>
        </w:rPr>
        <w:t xml:space="preserve">, tweede </w:t>
      </w:r>
      <w:r w:rsidRPr="00564636">
        <w:rPr>
          <w:rFonts w:ascii="Times New Roman" w:hAnsi="Times New Roman" w:cs="Times New Roman"/>
        </w:rPr>
        <w:t xml:space="preserve">lid, van de Algemene wet inzake rijksbelastingen zijn inhoudingsplichtigen gehouden om uiterlijk in de maand na een gewerkte maand loonaangifte te doen. Bijvoorbeeld: de aangifte over het loon dat iemand in november 2024 verdient moet uiterlijk op 31 december 2024 gedaan zijn. </w:t>
      </w:r>
    </w:p>
    <w:p w:rsidRPr="00564636" w:rsidR="00B116D5" w:rsidP="00E03E52" w:rsidRDefault="00B116D5" w14:paraId="32657DA1" w14:textId="77777777">
      <w:pPr>
        <w:spacing w:line="276" w:lineRule="auto"/>
        <w:rPr>
          <w:rFonts w:ascii="Times New Roman" w:hAnsi="Times New Roman" w:cs="Times New Roman"/>
          <w:i/>
          <w:iCs/>
        </w:rPr>
      </w:pPr>
    </w:p>
    <w:p w:rsidRPr="00564636" w:rsidR="00B116D5" w:rsidP="00E03E52" w:rsidRDefault="00B116D5" w14:paraId="33B6C08E" w14:textId="5CECF061">
      <w:pPr>
        <w:pStyle w:val="Lijstalinea"/>
        <w:numPr>
          <w:ilvl w:val="0"/>
          <w:numId w:val="1"/>
        </w:numPr>
        <w:spacing w:line="276" w:lineRule="auto"/>
        <w:rPr>
          <w:rFonts w:ascii="Times New Roman" w:hAnsi="Times New Roman" w:cs="Times New Roman"/>
          <w:i/>
          <w:iCs/>
        </w:rPr>
      </w:pPr>
      <w:bookmarkStart w:name="_Hlk180749547" w:id="1"/>
      <w:r w:rsidRPr="00564636">
        <w:rPr>
          <w:rFonts w:ascii="Times New Roman" w:hAnsi="Times New Roman" w:cs="Times New Roman"/>
          <w:i/>
          <w:iCs/>
        </w:rPr>
        <w:t>De leden van de NSC</w:t>
      </w:r>
      <w:r w:rsidRPr="00564636" w:rsidR="00EE49DA">
        <w:rPr>
          <w:rFonts w:ascii="Times New Roman" w:hAnsi="Times New Roman" w:cs="Times New Roman"/>
          <w:i/>
          <w:iCs/>
        </w:rPr>
        <w:t>-</w:t>
      </w:r>
      <w:r w:rsidRPr="00564636">
        <w:rPr>
          <w:rFonts w:ascii="Times New Roman" w:hAnsi="Times New Roman" w:cs="Times New Roman"/>
          <w:i/>
          <w:iCs/>
        </w:rPr>
        <w:t>fractie verzoeken de regering aan te geven welke gegevens een gemeente maximaal mag vragen van een aanvrage</w:t>
      </w:r>
      <w:r w:rsidRPr="00564636" w:rsidR="00EE49DA">
        <w:rPr>
          <w:rFonts w:ascii="Times New Roman" w:hAnsi="Times New Roman" w:cs="Times New Roman"/>
          <w:i/>
          <w:iCs/>
        </w:rPr>
        <w:t>r</w:t>
      </w:r>
      <w:r w:rsidRPr="00564636">
        <w:rPr>
          <w:rFonts w:ascii="Times New Roman" w:hAnsi="Times New Roman" w:cs="Times New Roman"/>
          <w:i/>
          <w:iCs/>
        </w:rPr>
        <w:t xml:space="preserve"> om te bepalen of het huishouden recht heeft op de tegemoetkoming. </w:t>
      </w:r>
      <w:r w:rsidRPr="00564636" w:rsidR="009A5C5F">
        <w:rPr>
          <w:rFonts w:ascii="Times New Roman" w:hAnsi="Times New Roman" w:cs="Times New Roman"/>
          <w:i/>
          <w:iCs/>
        </w:rPr>
        <w:t>Is de regering bereid zo’n maximale lijst vas</w:t>
      </w:r>
      <w:r w:rsidRPr="00564636" w:rsidR="00EE49DA">
        <w:rPr>
          <w:rFonts w:ascii="Times New Roman" w:hAnsi="Times New Roman" w:cs="Times New Roman"/>
          <w:i/>
          <w:iCs/>
        </w:rPr>
        <w:t>t</w:t>
      </w:r>
      <w:r w:rsidRPr="00564636" w:rsidR="009A5C5F">
        <w:rPr>
          <w:rFonts w:ascii="Times New Roman" w:hAnsi="Times New Roman" w:cs="Times New Roman"/>
          <w:i/>
          <w:iCs/>
        </w:rPr>
        <w:t xml:space="preserve"> te stellen</w:t>
      </w:r>
      <w:r w:rsidRPr="00564636" w:rsidR="00EE49DA">
        <w:rPr>
          <w:rFonts w:ascii="Times New Roman" w:hAnsi="Times New Roman" w:cs="Times New Roman"/>
          <w:i/>
          <w:iCs/>
        </w:rPr>
        <w:t>?</w:t>
      </w:r>
      <w:r w:rsidRPr="00564636" w:rsidR="008A14EC">
        <w:rPr>
          <w:rFonts w:ascii="Times New Roman" w:hAnsi="Times New Roman" w:cs="Times New Roman"/>
          <w:i/>
          <w:iCs/>
        </w:rPr>
        <w:t xml:space="preserve"> </w:t>
      </w:r>
    </w:p>
    <w:bookmarkEnd w:id="1"/>
    <w:p w:rsidRPr="00564636" w:rsidR="00343894" w:rsidP="00E03E52" w:rsidRDefault="00343894" w14:paraId="144A1BF2" w14:textId="5EBF517F">
      <w:pPr>
        <w:pStyle w:val="Lijstalinea"/>
        <w:spacing w:line="276" w:lineRule="auto"/>
        <w:rPr>
          <w:rFonts w:ascii="Times New Roman" w:hAnsi="Times New Roman" w:cs="Times New Roman"/>
        </w:rPr>
      </w:pPr>
      <w:r w:rsidRPr="00564636">
        <w:rPr>
          <w:rFonts w:ascii="Times New Roman" w:hAnsi="Times New Roman" w:cs="Times New Roman"/>
        </w:rPr>
        <w:t>De regering acht het van belang dat gemeenten bij de beoordeling van aanvragen k</w:t>
      </w:r>
      <w:r w:rsidRPr="00564636" w:rsidR="00CD72D2">
        <w:rPr>
          <w:rFonts w:ascii="Times New Roman" w:hAnsi="Times New Roman" w:cs="Times New Roman"/>
        </w:rPr>
        <w:t>u</w:t>
      </w:r>
      <w:r w:rsidRPr="00564636">
        <w:rPr>
          <w:rFonts w:ascii="Times New Roman" w:hAnsi="Times New Roman" w:cs="Times New Roman"/>
        </w:rPr>
        <w:t>n</w:t>
      </w:r>
      <w:r w:rsidRPr="00564636" w:rsidR="00CD72D2">
        <w:rPr>
          <w:rFonts w:ascii="Times New Roman" w:hAnsi="Times New Roman" w:cs="Times New Roman"/>
        </w:rPr>
        <w:t>nen</w:t>
      </w:r>
      <w:r w:rsidRPr="00564636">
        <w:rPr>
          <w:rFonts w:ascii="Times New Roman" w:hAnsi="Times New Roman" w:cs="Times New Roman"/>
        </w:rPr>
        <w:t xml:space="preserve"> aansluiten bij de eigen uitvoeringspraktijk, ten behoeve van de </w:t>
      </w:r>
      <w:r w:rsidRPr="00564636">
        <w:rPr>
          <w:rFonts w:ascii="Times New Roman" w:hAnsi="Times New Roman" w:cs="Times New Roman"/>
        </w:rPr>
        <w:lastRenderedPageBreak/>
        <w:t xml:space="preserve">uitvoerbaarheid. Het college vraagt de bewijsstukken die het nodig heeft om het recht op een tegemoetkoming vast te stellen. Welke dat precies zijn, hangt af van de omstandigheden van de aanvrager en van de uitvoeringspraktijk van </w:t>
      </w:r>
      <w:r w:rsidRPr="00564636" w:rsidR="00CD72D2">
        <w:rPr>
          <w:rFonts w:ascii="Times New Roman" w:hAnsi="Times New Roman" w:cs="Times New Roman"/>
        </w:rPr>
        <w:t xml:space="preserve">de </w:t>
      </w:r>
      <w:r w:rsidRPr="00564636">
        <w:rPr>
          <w:rFonts w:ascii="Times New Roman" w:hAnsi="Times New Roman" w:cs="Times New Roman"/>
        </w:rPr>
        <w:t xml:space="preserve">gemeente. De gegevens die het college (maximaal) mag vragen zijn daarom niet vastgelegd in het wetsvoorstel. De regering vindt dat ook niet wenselijk, </w:t>
      </w:r>
      <w:r w:rsidRPr="00564636" w:rsidR="00E03E52">
        <w:rPr>
          <w:rFonts w:ascii="Times New Roman" w:hAnsi="Times New Roman" w:cs="Times New Roman"/>
        </w:rPr>
        <w:t>omdat</w:t>
      </w:r>
      <w:r w:rsidRPr="00564636">
        <w:rPr>
          <w:rFonts w:ascii="Times New Roman" w:hAnsi="Times New Roman" w:cs="Times New Roman"/>
        </w:rPr>
        <w:t xml:space="preserve"> gemeenten beter zicht hebben op de individuele omstandigheden van de aanvrager en de benodigde gegevens.</w:t>
      </w:r>
      <w:r w:rsidRPr="00564636" w:rsidR="00FD5212">
        <w:rPr>
          <w:rFonts w:ascii="Times New Roman" w:hAnsi="Times New Roman" w:cs="Times New Roman"/>
        </w:rPr>
        <w:t xml:space="preserve"> De gegevens die de gemeente in ieder geval nodig heeft, zien op de vaststelling van het huidige inkomen, de hoogte van de toeslagen waar het huishouden recht op heeft en de leeftijd van de minstverdienende partner.</w:t>
      </w:r>
    </w:p>
    <w:p w:rsidRPr="00564636" w:rsidR="00826B2F" w:rsidP="00E03E52" w:rsidRDefault="00826B2F" w14:paraId="21DC80D2" w14:textId="77777777">
      <w:pPr>
        <w:spacing w:line="276" w:lineRule="auto"/>
        <w:rPr>
          <w:rFonts w:ascii="Times New Roman" w:hAnsi="Times New Roman" w:cs="Times New Roman"/>
          <w:i/>
          <w:iCs/>
        </w:rPr>
      </w:pPr>
    </w:p>
    <w:p w:rsidRPr="00564636" w:rsidR="00EC0B38" w:rsidP="00E03E52" w:rsidRDefault="009A5C5F" w14:paraId="7821B4FB" w14:textId="08CEAA4F">
      <w:pPr>
        <w:pStyle w:val="Lijstalinea"/>
        <w:numPr>
          <w:ilvl w:val="0"/>
          <w:numId w:val="1"/>
        </w:numPr>
        <w:spacing w:line="276" w:lineRule="auto"/>
        <w:rPr>
          <w:rFonts w:ascii="Times New Roman" w:hAnsi="Times New Roman" w:cs="Times New Roman"/>
          <w:i/>
          <w:iCs/>
        </w:rPr>
      </w:pPr>
      <w:r w:rsidRPr="00564636">
        <w:rPr>
          <w:rFonts w:ascii="Times New Roman" w:hAnsi="Times New Roman" w:cs="Times New Roman"/>
          <w:i/>
          <w:iCs/>
        </w:rPr>
        <w:t xml:space="preserve">Naar aanleiding van het antwoord op vraag 18 </w:t>
      </w:r>
      <w:r w:rsidRPr="00564636" w:rsidR="00EE49DA">
        <w:rPr>
          <w:rFonts w:ascii="Times New Roman" w:hAnsi="Times New Roman" w:cs="Times New Roman"/>
          <w:i/>
          <w:iCs/>
        </w:rPr>
        <w:t xml:space="preserve">uit de nota naar aanleiding van het verslag </w:t>
      </w:r>
      <w:r w:rsidRPr="00564636">
        <w:rPr>
          <w:rFonts w:ascii="Times New Roman" w:hAnsi="Times New Roman" w:cs="Times New Roman"/>
          <w:i/>
          <w:iCs/>
        </w:rPr>
        <w:t>vragen de leden van</w:t>
      </w:r>
      <w:r w:rsidRPr="00564636" w:rsidR="00EE49DA">
        <w:rPr>
          <w:rFonts w:ascii="Times New Roman" w:hAnsi="Times New Roman" w:cs="Times New Roman"/>
          <w:i/>
          <w:iCs/>
        </w:rPr>
        <w:t xml:space="preserve"> de</w:t>
      </w:r>
      <w:r w:rsidRPr="00564636">
        <w:rPr>
          <w:rFonts w:ascii="Times New Roman" w:hAnsi="Times New Roman" w:cs="Times New Roman"/>
          <w:i/>
          <w:iCs/>
        </w:rPr>
        <w:t xml:space="preserve"> NSC</w:t>
      </w:r>
      <w:r w:rsidRPr="00564636" w:rsidR="00EE49DA">
        <w:rPr>
          <w:rFonts w:ascii="Times New Roman" w:hAnsi="Times New Roman" w:cs="Times New Roman"/>
          <w:i/>
          <w:iCs/>
        </w:rPr>
        <w:t>-fractie</w:t>
      </w:r>
      <w:r w:rsidRPr="00564636">
        <w:rPr>
          <w:rFonts w:ascii="Times New Roman" w:hAnsi="Times New Roman" w:cs="Times New Roman"/>
          <w:i/>
          <w:iCs/>
        </w:rPr>
        <w:t xml:space="preserve"> o</w:t>
      </w:r>
      <w:r w:rsidRPr="00564636" w:rsidR="00EE49DA">
        <w:rPr>
          <w:rFonts w:ascii="Times New Roman" w:hAnsi="Times New Roman" w:cs="Times New Roman"/>
          <w:i/>
          <w:iCs/>
        </w:rPr>
        <w:t>m</w:t>
      </w:r>
      <w:r w:rsidRPr="00564636">
        <w:rPr>
          <w:rFonts w:ascii="Times New Roman" w:hAnsi="Times New Roman" w:cs="Times New Roman"/>
          <w:i/>
          <w:iCs/>
        </w:rPr>
        <w:t xml:space="preserve"> deze casus te vergelijken met een huishouden dat wel aanvullende bijstand aanvraagt en een huishouden </w:t>
      </w:r>
      <w:r w:rsidRPr="00564636" w:rsidR="00EE49DA">
        <w:rPr>
          <w:rFonts w:ascii="Times New Roman" w:hAnsi="Times New Roman" w:cs="Times New Roman"/>
          <w:i/>
          <w:iCs/>
        </w:rPr>
        <w:t>dat</w:t>
      </w:r>
      <w:r w:rsidRPr="00564636">
        <w:rPr>
          <w:rFonts w:ascii="Times New Roman" w:hAnsi="Times New Roman" w:cs="Times New Roman"/>
          <w:i/>
          <w:iCs/>
        </w:rPr>
        <w:t xml:space="preserve"> enkel bijstand</w:t>
      </w:r>
      <w:r w:rsidRPr="00564636" w:rsidR="00EE49DA">
        <w:rPr>
          <w:rFonts w:ascii="Times New Roman" w:hAnsi="Times New Roman" w:cs="Times New Roman"/>
          <w:i/>
          <w:iCs/>
        </w:rPr>
        <w:t xml:space="preserve"> ontvangt</w:t>
      </w:r>
      <w:r w:rsidRPr="00564636">
        <w:rPr>
          <w:rFonts w:ascii="Times New Roman" w:hAnsi="Times New Roman" w:cs="Times New Roman"/>
          <w:i/>
          <w:iCs/>
        </w:rPr>
        <w:t xml:space="preserve">. </w:t>
      </w:r>
    </w:p>
    <w:p w:rsidRPr="00564636" w:rsidR="005E1F26" w:rsidP="00E03E52" w:rsidRDefault="005E1F26" w14:paraId="7896A972" w14:textId="77777777">
      <w:pPr>
        <w:spacing w:line="276" w:lineRule="auto"/>
        <w:ind w:left="708" w:firstLine="12"/>
        <w:rPr>
          <w:rFonts w:ascii="Times New Roman" w:hAnsi="Times New Roman" w:cs="Times New Roman"/>
        </w:rPr>
      </w:pPr>
      <w:r w:rsidRPr="00564636">
        <w:rPr>
          <w:rFonts w:ascii="Times New Roman" w:hAnsi="Times New Roman" w:cs="Times New Roman"/>
        </w:rPr>
        <w:t>De casus in de Nota naar aanleiding van het verslag</w:t>
      </w:r>
      <w:r w:rsidRPr="00564636">
        <w:rPr>
          <w:rStyle w:val="Voetnootmarkering"/>
          <w:rFonts w:ascii="Times New Roman" w:hAnsi="Times New Roman" w:cs="Times New Roman"/>
        </w:rPr>
        <w:footnoteReference w:id="6"/>
      </w:r>
      <w:r w:rsidRPr="00564636">
        <w:rPr>
          <w:rFonts w:ascii="Times New Roman" w:hAnsi="Times New Roman" w:cs="Times New Roman"/>
        </w:rPr>
        <w:t xml:space="preserve"> betreft een huishouden waarbij één partner een private arbeidsongeschiktheidsuitkering op het niveau van de bruto bijstand ontvangt, de andere partner ziek is een geen inkomen heeft, en er sprake is van niet-gebruik van de Toeslagenwet. Onderstaande tabel vergelijkt het inkomen in deze specifieke situaties.</w:t>
      </w:r>
    </w:p>
    <w:p w:rsidRPr="00564636" w:rsidR="005E1F26" w:rsidP="00E03E52" w:rsidRDefault="005E1F26" w14:paraId="295DFA54" w14:textId="77777777">
      <w:pPr>
        <w:pStyle w:val="Lijstalinea"/>
        <w:spacing w:line="276" w:lineRule="auto"/>
        <w:textAlignment w:val="baseline"/>
        <w:rPr>
          <w:rFonts w:ascii="Times New Roman" w:hAnsi="Times New Roman" w:cs="Times New Roman"/>
          <w:b/>
          <w:bCs/>
          <w:i/>
          <w:iCs/>
          <w:lang w:eastAsia="nl-NL"/>
        </w:rPr>
      </w:pPr>
    </w:p>
    <w:p w:rsidRPr="00564636" w:rsidR="005E1F26" w:rsidP="00E03E52" w:rsidRDefault="005E1F26" w14:paraId="6A85250F" w14:textId="13B8889F">
      <w:pPr>
        <w:pStyle w:val="Lijstalinea"/>
        <w:spacing w:line="276" w:lineRule="auto"/>
        <w:textAlignment w:val="baseline"/>
        <w:rPr>
          <w:rFonts w:ascii="Times New Roman" w:hAnsi="Times New Roman" w:cs="Times New Roman"/>
          <w:b/>
          <w:bCs/>
          <w:i/>
          <w:iCs/>
          <w:lang w:eastAsia="nl-NL"/>
        </w:rPr>
      </w:pPr>
      <w:r w:rsidRPr="00564636">
        <w:rPr>
          <w:rFonts w:ascii="Times New Roman" w:hAnsi="Times New Roman" w:cs="Times New Roman"/>
          <w:b/>
          <w:bCs/>
          <w:i/>
          <w:iCs/>
          <w:lang w:eastAsia="nl-NL"/>
        </w:rPr>
        <w:t>Tabel 1: Afleiding besteedbaar inkomen specifieke casussen (x 1.000 euro), 2025</w:t>
      </w:r>
    </w:p>
    <w:tbl>
      <w:tblPr>
        <w:tblW w:w="8353" w:type="dxa"/>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732"/>
        <w:gridCol w:w="2670"/>
        <w:gridCol w:w="2670"/>
        <w:gridCol w:w="1291"/>
      </w:tblGrid>
      <w:tr w:rsidRPr="00564636" w:rsidR="005E1F26" w:rsidTr="00F372A0" w14:paraId="06D70CCD" w14:textId="77777777">
        <w:tc>
          <w:tcPr>
            <w:tcW w:w="2049" w:type="dxa"/>
            <w:vAlign w:val="bottom"/>
            <w:hideMark/>
          </w:tcPr>
          <w:p w:rsidRPr="00564636" w:rsidR="005E1F26" w:rsidP="00E03E52" w:rsidRDefault="005E1F26" w14:paraId="10EBA5A4" w14:textId="77777777">
            <w:pPr>
              <w:spacing w:line="276" w:lineRule="auto"/>
              <w:textAlignment w:val="baseline"/>
              <w:rPr>
                <w:rFonts w:ascii="Times New Roman" w:hAnsi="Times New Roman" w:cs="Times New Roman"/>
                <w:lang w:eastAsia="nl-NL"/>
              </w:rPr>
            </w:pPr>
            <w:r w:rsidRPr="00564636">
              <w:rPr>
                <w:rFonts w:ascii="Times New Roman" w:hAnsi="Times New Roman" w:cs="Times New Roman"/>
                <w:lang w:eastAsia="nl-NL"/>
              </w:rPr>
              <w:t xml:space="preserve">              </w:t>
            </w:r>
          </w:p>
        </w:tc>
        <w:tc>
          <w:tcPr>
            <w:tcW w:w="2329" w:type="dxa"/>
            <w:vAlign w:val="bottom"/>
            <w:hideMark/>
          </w:tcPr>
          <w:p w:rsidRPr="00564636" w:rsidR="005E1F26" w:rsidP="00E03E52" w:rsidRDefault="005E1F26" w14:paraId="3B3E3B5A" w14:textId="77777777">
            <w:pPr>
              <w:spacing w:line="276" w:lineRule="auto"/>
              <w:textAlignment w:val="baseline"/>
              <w:rPr>
                <w:rFonts w:ascii="Times New Roman" w:hAnsi="Times New Roman" w:cs="Times New Roman"/>
                <w:lang w:eastAsia="nl-NL"/>
              </w:rPr>
            </w:pPr>
            <w:r w:rsidRPr="00564636">
              <w:rPr>
                <w:rFonts w:ascii="Times New Roman" w:hAnsi="Times New Roman" w:cs="Times New Roman"/>
                <w:lang w:eastAsia="nl-NL"/>
              </w:rPr>
              <w:t>Alleenverdienerhuishouden, bruto uitkering zonder bijstand</w:t>
            </w:r>
          </w:p>
        </w:tc>
        <w:tc>
          <w:tcPr>
            <w:tcW w:w="2329" w:type="dxa"/>
            <w:vAlign w:val="bottom"/>
            <w:hideMark/>
          </w:tcPr>
          <w:p w:rsidRPr="00564636" w:rsidR="005E1F26" w:rsidP="00E03E52" w:rsidRDefault="005E1F26" w14:paraId="5D77BD11" w14:textId="77777777">
            <w:pPr>
              <w:spacing w:line="276" w:lineRule="auto"/>
              <w:textAlignment w:val="baseline"/>
              <w:rPr>
                <w:rFonts w:ascii="Times New Roman" w:hAnsi="Times New Roman" w:cs="Times New Roman"/>
                <w:lang w:eastAsia="nl-NL"/>
              </w:rPr>
            </w:pPr>
            <w:r w:rsidRPr="00564636">
              <w:rPr>
                <w:rFonts w:ascii="Times New Roman" w:hAnsi="Times New Roman" w:cs="Times New Roman"/>
                <w:lang w:eastAsia="nl-NL"/>
              </w:rPr>
              <w:t>Alleenverdienerhuishouden, bruto uitkering met aanvullende bijstand</w:t>
            </w:r>
          </w:p>
        </w:tc>
        <w:tc>
          <w:tcPr>
            <w:tcW w:w="1646" w:type="dxa"/>
          </w:tcPr>
          <w:p w:rsidRPr="00564636" w:rsidR="005E1F26" w:rsidP="00E03E52" w:rsidRDefault="005E1F26" w14:paraId="559D190E" w14:textId="77777777">
            <w:pPr>
              <w:spacing w:line="276" w:lineRule="auto"/>
              <w:textAlignment w:val="baseline"/>
              <w:rPr>
                <w:rFonts w:ascii="Times New Roman" w:hAnsi="Times New Roman" w:cs="Times New Roman"/>
                <w:lang w:eastAsia="nl-NL"/>
              </w:rPr>
            </w:pPr>
            <w:r w:rsidRPr="00564636">
              <w:rPr>
                <w:rFonts w:ascii="Times New Roman" w:hAnsi="Times New Roman" w:cs="Times New Roman"/>
                <w:lang w:eastAsia="nl-NL"/>
              </w:rPr>
              <w:t>Bijstandspaar</w:t>
            </w:r>
          </w:p>
        </w:tc>
      </w:tr>
      <w:tr w:rsidRPr="00564636" w:rsidR="005E1F26" w:rsidTr="00F372A0" w14:paraId="11BF9629" w14:textId="77777777">
        <w:tc>
          <w:tcPr>
            <w:tcW w:w="2049" w:type="dxa"/>
            <w:vAlign w:val="center"/>
          </w:tcPr>
          <w:p w:rsidRPr="00564636" w:rsidR="005E1F26" w:rsidP="00E03E52" w:rsidRDefault="005E1F26" w14:paraId="0312B85E" w14:textId="77777777">
            <w:pPr>
              <w:spacing w:line="276" w:lineRule="auto"/>
              <w:textAlignment w:val="baseline"/>
              <w:rPr>
                <w:rFonts w:ascii="Times New Roman" w:hAnsi="Times New Roman" w:cs="Times New Roman"/>
                <w:lang w:eastAsia="nl-NL"/>
              </w:rPr>
            </w:pPr>
            <w:r w:rsidRPr="00564636">
              <w:rPr>
                <w:rFonts w:ascii="Times New Roman" w:hAnsi="Times New Roman" w:cs="Times New Roman"/>
                <w:lang w:eastAsia="nl-NL"/>
              </w:rPr>
              <w:t>Bruto uitkering (privaat)</w:t>
            </w:r>
          </w:p>
        </w:tc>
        <w:tc>
          <w:tcPr>
            <w:tcW w:w="2329" w:type="dxa"/>
          </w:tcPr>
          <w:p w:rsidRPr="00564636" w:rsidR="005E1F26" w:rsidP="00E03E52" w:rsidRDefault="005E1F26" w14:paraId="0037A1DA" w14:textId="77777777">
            <w:pPr>
              <w:spacing w:line="276" w:lineRule="auto"/>
              <w:jc w:val="center"/>
              <w:textAlignment w:val="baseline"/>
              <w:rPr>
                <w:rFonts w:ascii="Times New Roman" w:hAnsi="Times New Roman" w:cs="Times New Roman"/>
              </w:rPr>
            </w:pPr>
            <w:r w:rsidRPr="00564636">
              <w:rPr>
                <w:rFonts w:ascii="Times New Roman" w:hAnsi="Times New Roman" w:cs="Times New Roman"/>
              </w:rPr>
              <w:t>26,6</w:t>
            </w:r>
          </w:p>
        </w:tc>
        <w:tc>
          <w:tcPr>
            <w:tcW w:w="2329" w:type="dxa"/>
          </w:tcPr>
          <w:p w:rsidRPr="00564636" w:rsidR="005E1F26" w:rsidP="00E03E52" w:rsidRDefault="005E1F26" w14:paraId="7148E869" w14:textId="77777777">
            <w:pPr>
              <w:spacing w:line="276" w:lineRule="auto"/>
              <w:jc w:val="center"/>
              <w:textAlignment w:val="baseline"/>
              <w:rPr>
                <w:rFonts w:ascii="Times New Roman" w:hAnsi="Times New Roman" w:cs="Times New Roman"/>
                <w:lang w:eastAsia="nl-NL"/>
              </w:rPr>
            </w:pPr>
            <w:r w:rsidRPr="00564636">
              <w:rPr>
                <w:rFonts w:ascii="Times New Roman" w:hAnsi="Times New Roman" w:cs="Times New Roman"/>
              </w:rPr>
              <w:t>26,6</w:t>
            </w:r>
          </w:p>
        </w:tc>
        <w:tc>
          <w:tcPr>
            <w:tcW w:w="1646" w:type="dxa"/>
          </w:tcPr>
          <w:p w:rsidRPr="00564636" w:rsidR="005E1F26" w:rsidP="00E03E52" w:rsidRDefault="005E1F26" w14:paraId="1508E82C" w14:textId="77777777">
            <w:pPr>
              <w:spacing w:line="276" w:lineRule="auto"/>
              <w:jc w:val="center"/>
              <w:textAlignment w:val="baseline"/>
              <w:rPr>
                <w:rFonts w:ascii="Times New Roman" w:hAnsi="Times New Roman" w:cs="Times New Roman"/>
                <w:lang w:eastAsia="nl-NL"/>
              </w:rPr>
            </w:pPr>
          </w:p>
        </w:tc>
      </w:tr>
      <w:tr w:rsidRPr="00564636" w:rsidR="005E1F26" w:rsidTr="00F372A0" w14:paraId="48DDF3C5" w14:textId="77777777">
        <w:tc>
          <w:tcPr>
            <w:tcW w:w="2049" w:type="dxa"/>
            <w:vAlign w:val="center"/>
          </w:tcPr>
          <w:p w:rsidRPr="00564636" w:rsidR="005E1F26" w:rsidP="00E03E52" w:rsidRDefault="005E1F26" w14:paraId="7DF062E1" w14:textId="77777777">
            <w:pPr>
              <w:spacing w:line="276" w:lineRule="auto"/>
              <w:textAlignment w:val="baseline"/>
              <w:rPr>
                <w:rFonts w:ascii="Times New Roman" w:hAnsi="Times New Roman" w:cs="Times New Roman"/>
                <w:lang w:eastAsia="nl-NL"/>
              </w:rPr>
            </w:pPr>
            <w:r w:rsidRPr="00564636">
              <w:rPr>
                <w:rFonts w:ascii="Times New Roman" w:hAnsi="Times New Roman" w:cs="Times New Roman"/>
                <w:lang w:eastAsia="nl-NL"/>
              </w:rPr>
              <w:t xml:space="preserve">Bruto bijstand </w:t>
            </w:r>
          </w:p>
        </w:tc>
        <w:tc>
          <w:tcPr>
            <w:tcW w:w="2329" w:type="dxa"/>
          </w:tcPr>
          <w:p w:rsidRPr="00564636" w:rsidR="005E1F26" w:rsidP="00E03E52" w:rsidRDefault="005E1F26" w14:paraId="0A0E5697" w14:textId="77777777">
            <w:pPr>
              <w:spacing w:line="276" w:lineRule="auto"/>
              <w:jc w:val="center"/>
              <w:textAlignment w:val="baseline"/>
              <w:rPr>
                <w:rFonts w:ascii="Times New Roman" w:hAnsi="Times New Roman" w:cs="Times New Roman"/>
              </w:rPr>
            </w:pPr>
          </w:p>
        </w:tc>
        <w:tc>
          <w:tcPr>
            <w:tcW w:w="2329" w:type="dxa"/>
          </w:tcPr>
          <w:p w:rsidRPr="00564636" w:rsidR="005E1F26" w:rsidP="00E03E52" w:rsidRDefault="005E1F26" w14:paraId="631C9447" w14:textId="77777777">
            <w:pPr>
              <w:spacing w:line="276" w:lineRule="auto"/>
              <w:jc w:val="center"/>
              <w:textAlignment w:val="baseline"/>
              <w:rPr>
                <w:rFonts w:ascii="Times New Roman" w:hAnsi="Times New Roman" w:cs="Times New Roman"/>
                <w:lang w:eastAsia="nl-NL"/>
              </w:rPr>
            </w:pPr>
            <w:r w:rsidRPr="00564636">
              <w:rPr>
                <w:rFonts w:ascii="Times New Roman" w:hAnsi="Times New Roman" w:cs="Times New Roman"/>
                <w:lang w:eastAsia="nl-NL"/>
              </w:rPr>
              <w:t>5,9</w:t>
            </w:r>
          </w:p>
        </w:tc>
        <w:tc>
          <w:tcPr>
            <w:tcW w:w="1646" w:type="dxa"/>
          </w:tcPr>
          <w:p w:rsidRPr="00564636" w:rsidR="005E1F26" w:rsidP="00E03E52" w:rsidRDefault="005E1F26" w14:paraId="5A715530" w14:textId="77777777">
            <w:pPr>
              <w:spacing w:line="276" w:lineRule="auto"/>
              <w:jc w:val="center"/>
              <w:textAlignment w:val="baseline"/>
              <w:rPr>
                <w:rFonts w:ascii="Times New Roman" w:hAnsi="Times New Roman" w:cs="Times New Roman"/>
                <w:lang w:eastAsia="nl-NL"/>
              </w:rPr>
            </w:pPr>
            <w:r w:rsidRPr="00564636">
              <w:rPr>
                <w:rFonts w:ascii="Times New Roman" w:hAnsi="Times New Roman" w:cs="Times New Roman"/>
                <w:color w:val="000000"/>
              </w:rPr>
              <w:t>26,6</w:t>
            </w:r>
          </w:p>
        </w:tc>
      </w:tr>
      <w:tr w:rsidRPr="00564636" w:rsidR="005E1F26" w:rsidTr="00F372A0" w14:paraId="3387F975" w14:textId="77777777">
        <w:tc>
          <w:tcPr>
            <w:tcW w:w="2049" w:type="dxa"/>
          </w:tcPr>
          <w:p w:rsidRPr="00564636" w:rsidR="005E1F26" w:rsidP="00E03E52" w:rsidRDefault="005E1F26" w14:paraId="05DDA489" w14:textId="77777777">
            <w:pPr>
              <w:spacing w:line="276" w:lineRule="auto"/>
              <w:textAlignment w:val="baseline"/>
              <w:rPr>
                <w:rFonts w:ascii="Times New Roman" w:hAnsi="Times New Roman" w:cs="Times New Roman"/>
                <w:lang w:eastAsia="nl-NL"/>
              </w:rPr>
            </w:pPr>
            <w:r w:rsidRPr="00564636">
              <w:rPr>
                <w:rFonts w:ascii="Times New Roman" w:hAnsi="Times New Roman" w:cs="Times New Roman"/>
                <w:lang w:eastAsia="nl-NL"/>
              </w:rPr>
              <w:t>IAB-bijdrage Zvw</w:t>
            </w:r>
          </w:p>
        </w:tc>
        <w:tc>
          <w:tcPr>
            <w:tcW w:w="2329" w:type="dxa"/>
          </w:tcPr>
          <w:p w:rsidRPr="00564636" w:rsidR="005E1F26" w:rsidP="00E03E52" w:rsidRDefault="005E1F26" w14:paraId="22FDD8B0" w14:textId="77777777">
            <w:pPr>
              <w:spacing w:line="276" w:lineRule="auto"/>
              <w:jc w:val="center"/>
              <w:textAlignment w:val="baseline"/>
              <w:rPr>
                <w:rFonts w:ascii="Times New Roman" w:hAnsi="Times New Roman" w:cs="Times New Roman"/>
              </w:rPr>
            </w:pPr>
            <w:r w:rsidRPr="00564636">
              <w:rPr>
                <w:rFonts w:ascii="Times New Roman" w:hAnsi="Times New Roman" w:cs="Times New Roman"/>
              </w:rPr>
              <w:t>-1,4</w:t>
            </w:r>
          </w:p>
        </w:tc>
        <w:tc>
          <w:tcPr>
            <w:tcW w:w="2329" w:type="dxa"/>
          </w:tcPr>
          <w:p w:rsidRPr="00564636" w:rsidR="005E1F26" w:rsidP="00E03E52" w:rsidRDefault="005E1F26" w14:paraId="7F6EA543" w14:textId="77777777">
            <w:pPr>
              <w:spacing w:line="276" w:lineRule="auto"/>
              <w:jc w:val="center"/>
              <w:textAlignment w:val="baseline"/>
              <w:rPr>
                <w:rFonts w:ascii="Times New Roman" w:hAnsi="Times New Roman" w:cs="Times New Roman"/>
                <w:lang w:eastAsia="nl-NL"/>
              </w:rPr>
            </w:pPr>
            <w:r w:rsidRPr="00564636">
              <w:rPr>
                <w:rFonts w:ascii="Times New Roman" w:hAnsi="Times New Roman" w:cs="Times New Roman"/>
              </w:rPr>
              <w:t>-1,4</w:t>
            </w:r>
          </w:p>
        </w:tc>
        <w:tc>
          <w:tcPr>
            <w:tcW w:w="1646" w:type="dxa"/>
          </w:tcPr>
          <w:p w:rsidRPr="00564636" w:rsidR="005E1F26" w:rsidP="00E03E52" w:rsidRDefault="005E1F26" w14:paraId="52C6E690" w14:textId="77777777">
            <w:pPr>
              <w:spacing w:line="276" w:lineRule="auto"/>
              <w:jc w:val="center"/>
              <w:textAlignment w:val="baseline"/>
              <w:rPr>
                <w:rFonts w:ascii="Times New Roman" w:hAnsi="Times New Roman" w:cs="Times New Roman"/>
                <w:lang w:eastAsia="nl-NL"/>
              </w:rPr>
            </w:pPr>
          </w:p>
        </w:tc>
      </w:tr>
      <w:tr w:rsidRPr="00564636" w:rsidR="005E1F26" w:rsidTr="00F372A0" w14:paraId="0E0018C7" w14:textId="77777777">
        <w:tc>
          <w:tcPr>
            <w:tcW w:w="2049" w:type="dxa"/>
          </w:tcPr>
          <w:p w:rsidRPr="00564636" w:rsidR="005E1F26" w:rsidP="00E03E52" w:rsidRDefault="005E1F26" w14:paraId="0279BA80" w14:textId="77777777">
            <w:pPr>
              <w:spacing w:line="276" w:lineRule="auto"/>
              <w:textAlignment w:val="baseline"/>
              <w:rPr>
                <w:rFonts w:ascii="Times New Roman" w:hAnsi="Times New Roman" w:cs="Times New Roman"/>
                <w:lang w:eastAsia="nl-NL"/>
              </w:rPr>
            </w:pPr>
            <w:r w:rsidRPr="00564636">
              <w:rPr>
                <w:rFonts w:ascii="Times New Roman" w:hAnsi="Times New Roman" w:cs="Times New Roman"/>
                <w:lang w:eastAsia="nl-NL"/>
              </w:rPr>
              <w:t xml:space="preserve">Belastingen </w:t>
            </w:r>
          </w:p>
        </w:tc>
        <w:tc>
          <w:tcPr>
            <w:tcW w:w="2329" w:type="dxa"/>
          </w:tcPr>
          <w:p w:rsidRPr="00564636" w:rsidR="005E1F26" w:rsidP="00E03E52" w:rsidRDefault="005E1F26" w14:paraId="12F46E6F" w14:textId="77777777">
            <w:pPr>
              <w:spacing w:line="276" w:lineRule="auto"/>
              <w:jc w:val="center"/>
              <w:textAlignment w:val="baseline"/>
              <w:rPr>
                <w:rFonts w:ascii="Times New Roman" w:hAnsi="Times New Roman" w:cs="Times New Roman"/>
              </w:rPr>
            </w:pPr>
            <w:r w:rsidRPr="00564636">
              <w:rPr>
                <w:rFonts w:ascii="Times New Roman" w:hAnsi="Times New Roman" w:cs="Times New Roman"/>
              </w:rPr>
              <w:t>-9,5</w:t>
            </w:r>
          </w:p>
        </w:tc>
        <w:tc>
          <w:tcPr>
            <w:tcW w:w="2329" w:type="dxa"/>
          </w:tcPr>
          <w:p w:rsidRPr="00564636" w:rsidR="005E1F26" w:rsidP="00E03E52" w:rsidRDefault="005E1F26" w14:paraId="463D5911" w14:textId="77777777">
            <w:pPr>
              <w:spacing w:line="276" w:lineRule="auto"/>
              <w:jc w:val="center"/>
              <w:textAlignment w:val="baseline"/>
              <w:rPr>
                <w:rFonts w:ascii="Times New Roman" w:hAnsi="Times New Roman" w:cs="Times New Roman"/>
                <w:lang w:eastAsia="nl-NL"/>
              </w:rPr>
            </w:pPr>
            <w:r w:rsidRPr="00564636">
              <w:rPr>
                <w:rFonts w:ascii="Times New Roman" w:hAnsi="Times New Roman" w:cs="Times New Roman"/>
              </w:rPr>
              <w:t>-11,7</w:t>
            </w:r>
          </w:p>
        </w:tc>
        <w:tc>
          <w:tcPr>
            <w:tcW w:w="1646" w:type="dxa"/>
          </w:tcPr>
          <w:p w:rsidRPr="00564636" w:rsidR="005E1F26" w:rsidP="00E03E52" w:rsidRDefault="005E1F26" w14:paraId="3A8EA942" w14:textId="77777777">
            <w:pPr>
              <w:spacing w:line="276" w:lineRule="auto"/>
              <w:jc w:val="center"/>
              <w:textAlignment w:val="baseline"/>
              <w:rPr>
                <w:rFonts w:ascii="Times New Roman" w:hAnsi="Times New Roman" w:cs="Times New Roman"/>
                <w:lang w:eastAsia="nl-NL"/>
              </w:rPr>
            </w:pPr>
            <w:r w:rsidRPr="00564636">
              <w:rPr>
                <w:rFonts w:ascii="Times New Roman" w:hAnsi="Times New Roman" w:cs="Times New Roman"/>
                <w:color w:val="000000"/>
              </w:rPr>
              <w:t>-9,5</w:t>
            </w:r>
          </w:p>
        </w:tc>
      </w:tr>
      <w:tr w:rsidRPr="00564636" w:rsidR="005E1F26" w:rsidTr="00F372A0" w14:paraId="4294A71B" w14:textId="77777777">
        <w:tc>
          <w:tcPr>
            <w:tcW w:w="2049" w:type="dxa"/>
          </w:tcPr>
          <w:p w:rsidRPr="00564636" w:rsidR="005E1F26" w:rsidP="00E03E52" w:rsidRDefault="005E1F26" w14:paraId="34C34EEE" w14:textId="77777777">
            <w:pPr>
              <w:spacing w:line="276" w:lineRule="auto"/>
              <w:textAlignment w:val="baseline"/>
              <w:rPr>
                <w:rFonts w:ascii="Times New Roman" w:hAnsi="Times New Roman" w:cs="Times New Roman"/>
                <w:lang w:eastAsia="nl-NL"/>
              </w:rPr>
            </w:pPr>
            <w:r w:rsidRPr="00564636">
              <w:rPr>
                <w:rFonts w:ascii="Times New Roman" w:hAnsi="Times New Roman" w:cs="Times New Roman"/>
                <w:lang w:eastAsia="nl-NL"/>
              </w:rPr>
              <w:t xml:space="preserve">Heffingskortingen </w:t>
            </w:r>
          </w:p>
        </w:tc>
        <w:tc>
          <w:tcPr>
            <w:tcW w:w="2329" w:type="dxa"/>
          </w:tcPr>
          <w:p w:rsidRPr="00564636" w:rsidR="005E1F26" w:rsidP="00E03E52" w:rsidRDefault="005E1F26" w14:paraId="43B7C29F" w14:textId="77777777">
            <w:pPr>
              <w:spacing w:line="276" w:lineRule="auto"/>
              <w:jc w:val="center"/>
              <w:textAlignment w:val="baseline"/>
              <w:rPr>
                <w:rFonts w:ascii="Times New Roman" w:hAnsi="Times New Roman" w:cs="Times New Roman"/>
              </w:rPr>
            </w:pPr>
            <w:r w:rsidRPr="00564636">
              <w:rPr>
                <w:rFonts w:ascii="Times New Roman" w:hAnsi="Times New Roman" w:cs="Times New Roman"/>
              </w:rPr>
              <w:t>3,1</w:t>
            </w:r>
          </w:p>
        </w:tc>
        <w:tc>
          <w:tcPr>
            <w:tcW w:w="2329" w:type="dxa"/>
          </w:tcPr>
          <w:p w:rsidRPr="00564636" w:rsidR="005E1F26" w:rsidP="00E03E52" w:rsidRDefault="005E1F26" w14:paraId="7BB23682" w14:textId="77777777">
            <w:pPr>
              <w:spacing w:line="276" w:lineRule="auto"/>
              <w:jc w:val="center"/>
              <w:textAlignment w:val="baseline"/>
              <w:rPr>
                <w:rFonts w:ascii="Times New Roman" w:hAnsi="Times New Roman" w:cs="Times New Roman"/>
                <w:lang w:eastAsia="nl-NL"/>
              </w:rPr>
            </w:pPr>
            <w:r w:rsidRPr="00564636">
              <w:rPr>
                <w:rFonts w:ascii="Times New Roman" w:hAnsi="Times New Roman" w:cs="Times New Roman"/>
              </w:rPr>
              <w:t>3,7</w:t>
            </w:r>
          </w:p>
        </w:tc>
        <w:tc>
          <w:tcPr>
            <w:tcW w:w="1646" w:type="dxa"/>
          </w:tcPr>
          <w:p w:rsidRPr="00564636" w:rsidR="005E1F26" w:rsidP="00E03E52" w:rsidRDefault="005E1F26" w14:paraId="7EE216E1" w14:textId="77777777">
            <w:pPr>
              <w:spacing w:line="276" w:lineRule="auto"/>
              <w:jc w:val="center"/>
              <w:textAlignment w:val="baseline"/>
              <w:rPr>
                <w:rFonts w:ascii="Times New Roman" w:hAnsi="Times New Roman" w:cs="Times New Roman"/>
                <w:lang w:eastAsia="nl-NL"/>
              </w:rPr>
            </w:pPr>
            <w:r w:rsidRPr="00564636">
              <w:rPr>
                <w:rFonts w:ascii="Times New Roman" w:hAnsi="Times New Roman" w:cs="Times New Roman"/>
                <w:color w:val="000000"/>
              </w:rPr>
              <w:t>6,1</w:t>
            </w:r>
          </w:p>
        </w:tc>
      </w:tr>
      <w:tr w:rsidRPr="00564636" w:rsidR="005E1F26" w:rsidTr="00F372A0" w14:paraId="18FC792A" w14:textId="77777777">
        <w:tc>
          <w:tcPr>
            <w:tcW w:w="2049" w:type="dxa"/>
          </w:tcPr>
          <w:p w:rsidRPr="00564636" w:rsidR="005E1F26" w:rsidP="00E03E52" w:rsidRDefault="005E1F26" w14:paraId="5BDB89E7" w14:textId="77777777">
            <w:pPr>
              <w:spacing w:line="276" w:lineRule="auto"/>
              <w:textAlignment w:val="baseline"/>
              <w:rPr>
                <w:rFonts w:ascii="Times New Roman" w:hAnsi="Times New Roman" w:cs="Times New Roman"/>
                <w:lang w:eastAsia="nl-NL"/>
              </w:rPr>
            </w:pPr>
            <w:r w:rsidRPr="00564636">
              <w:rPr>
                <w:rFonts w:ascii="Times New Roman" w:hAnsi="Times New Roman" w:cs="Times New Roman"/>
                <w:lang w:eastAsia="nl-NL"/>
              </w:rPr>
              <w:t xml:space="preserve">Netto inkomen </w:t>
            </w:r>
          </w:p>
        </w:tc>
        <w:tc>
          <w:tcPr>
            <w:tcW w:w="2329" w:type="dxa"/>
          </w:tcPr>
          <w:p w:rsidRPr="00564636" w:rsidR="005E1F26" w:rsidP="00E03E52" w:rsidRDefault="005E1F26" w14:paraId="10464D9E" w14:textId="77777777">
            <w:pPr>
              <w:spacing w:line="276" w:lineRule="auto"/>
              <w:jc w:val="center"/>
              <w:textAlignment w:val="baseline"/>
              <w:rPr>
                <w:rFonts w:ascii="Times New Roman" w:hAnsi="Times New Roman" w:cs="Times New Roman"/>
              </w:rPr>
            </w:pPr>
            <w:r w:rsidRPr="00564636">
              <w:rPr>
                <w:rFonts w:ascii="Times New Roman" w:hAnsi="Times New Roman" w:cs="Times New Roman"/>
              </w:rPr>
              <w:t>18,8</w:t>
            </w:r>
          </w:p>
        </w:tc>
        <w:tc>
          <w:tcPr>
            <w:tcW w:w="2329" w:type="dxa"/>
          </w:tcPr>
          <w:p w:rsidRPr="00564636" w:rsidR="005E1F26" w:rsidP="00E03E52" w:rsidRDefault="005E1F26" w14:paraId="741C730C" w14:textId="77777777">
            <w:pPr>
              <w:spacing w:line="276" w:lineRule="auto"/>
              <w:jc w:val="center"/>
              <w:textAlignment w:val="baseline"/>
              <w:rPr>
                <w:rFonts w:ascii="Times New Roman" w:hAnsi="Times New Roman" w:cs="Times New Roman"/>
                <w:lang w:eastAsia="nl-NL"/>
              </w:rPr>
            </w:pPr>
            <w:r w:rsidRPr="00564636">
              <w:rPr>
                <w:rFonts w:ascii="Times New Roman" w:hAnsi="Times New Roman" w:cs="Times New Roman"/>
              </w:rPr>
              <w:t>23,2</w:t>
            </w:r>
          </w:p>
        </w:tc>
        <w:tc>
          <w:tcPr>
            <w:tcW w:w="1646" w:type="dxa"/>
          </w:tcPr>
          <w:p w:rsidRPr="00564636" w:rsidR="005E1F26" w:rsidP="00E03E52" w:rsidRDefault="005E1F26" w14:paraId="02768C99" w14:textId="77777777">
            <w:pPr>
              <w:spacing w:line="276" w:lineRule="auto"/>
              <w:jc w:val="center"/>
              <w:textAlignment w:val="baseline"/>
              <w:rPr>
                <w:rFonts w:ascii="Times New Roman" w:hAnsi="Times New Roman" w:cs="Times New Roman"/>
                <w:lang w:eastAsia="nl-NL"/>
              </w:rPr>
            </w:pPr>
            <w:r w:rsidRPr="00564636">
              <w:rPr>
                <w:rFonts w:ascii="Times New Roman" w:hAnsi="Times New Roman" w:cs="Times New Roman"/>
                <w:color w:val="000000"/>
              </w:rPr>
              <w:t>23,2</w:t>
            </w:r>
          </w:p>
        </w:tc>
      </w:tr>
      <w:tr w:rsidRPr="00564636" w:rsidR="005E1F26" w:rsidTr="00F372A0" w14:paraId="79E35701" w14:textId="77777777">
        <w:tc>
          <w:tcPr>
            <w:tcW w:w="2049" w:type="dxa"/>
          </w:tcPr>
          <w:p w:rsidRPr="00564636" w:rsidR="005E1F26" w:rsidP="00E03E52" w:rsidRDefault="005E1F26" w14:paraId="28C100DA" w14:textId="77777777">
            <w:pPr>
              <w:spacing w:line="276" w:lineRule="auto"/>
              <w:textAlignment w:val="baseline"/>
              <w:rPr>
                <w:rFonts w:ascii="Times New Roman" w:hAnsi="Times New Roman" w:cs="Times New Roman"/>
                <w:lang w:eastAsia="nl-NL"/>
              </w:rPr>
            </w:pPr>
            <w:r w:rsidRPr="00564636">
              <w:rPr>
                <w:rFonts w:ascii="Times New Roman" w:hAnsi="Times New Roman" w:cs="Times New Roman"/>
                <w:lang w:eastAsia="nl-NL"/>
              </w:rPr>
              <w:t xml:space="preserve">Nominale premie + eigen risico </w:t>
            </w:r>
          </w:p>
        </w:tc>
        <w:tc>
          <w:tcPr>
            <w:tcW w:w="2329" w:type="dxa"/>
          </w:tcPr>
          <w:p w:rsidRPr="00564636" w:rsidR="005E1F26" w:rsidP="00E03E52" w:rsidRDefault="005E1F26" w14:paraId="0F4A6558" w14:textId="77777777">
            <w:pPr>
              <w:spacing w:line="276" w:lineRule="auto"/>
              <w:jc w:val="center"/>
              <w:textAlignment w:val="baseline"/>
              <w:rPr>
                <w:rFonts w:ascii="Times New Roman" w:hAnsi="Times New Roman" w:cs="Times New Roman"/>
              </w:rPr>
            </w:pPr>
            <w:r w:rsidRPr="00564636">
              <w:rPr>
                <w:rFonts w:ascii="Times New Roman" w:hAnsi="Times New Roman" w:cs="Times New Roman"/>
              </w:rPr>
              <w:t>-4,5</w:t>
            </w:r>
          </w:p>
        </w:tc>
        <w:tc>
          <w:tcPr>
            <w:tcW w:w="2329" w:type="dxa"/>
          </w:tcPr>
          <w:p w:rsidRPr="00564636" w:rsidR="005E1F26" w:rsidP="00E03E52" w:rsidRDefault="005E1F26" w14:paraId="341E92A6" w14:textId="77777777">
            <w:pPr>
              <w:spacing w:line="276" w:lineRule="auto"/>
              <w:jc w:val="center"/>
              <w:textAlignment w:val="baseline"/>
              <w:rPr>
                <w:rFonts w:ascii="Times New Roman" w:hAnsi="Times New Roman" w:cs="Times New Roman"/>
                <w:lang w:eastAsia="nl-NL"/>
              </w:rPr>
            </w:pPr>
            <w:r w:rsidRPr="00564636">
              <w:rPr>
                <w:rFonts w:ascii="Times New Roman" w:hAnsi="Times New Roman" w:cs="Times New Roman"/>
              </w:rPr>
              <w:t>-4,5</w:t>
            </w:r>
          </w:p>
        </w:tc>
        <w:tc>
          <w:tcPr>
            <w:tcW w:w="1646" w:type="dxa"/>
          </w:tcPr>
          <w:p w:rsidRPr="00564636" w:rsidR="005E1F26" w:rsidP="00E03E52" w:rsidRDefault="005E1F26" w14:paraId="13ECAE31" w14:textId="77777777">
            <w:pPr>
              <w:spacing w:line="276" w:lineRule="auto"/>
              <w:jc w:val="center"/>
              <w:textAlignment w:val="baseline"/>
              <w:rPr>
                <w:rFonts w:ascii="Times New Roman" w:hAnsi="Times New Roman" w:cs="Times New Roman"/>
                <w:lang w:eastAsia="nl-NL"/>
              </w:rPr>
            </w:pPr>
            <w:r w:rsidRPr="00564636">
              <w:rPr>
                <w:rFonts w:ascii="Times New Roman" w:hAnsi="Times New Roman" w:cs="Times New Roman"/>
                <w:color w:val="000000"/>
              </w:rPr>
              <w:t>-4,5</w:t>
            </w:r>
          </w:p>
        </w:tc>
      </w:tr>
      <w:tr w:rsidRPr="00564636" w:rsidR="005E1F26" w:rsidTr="00F372A0" w14:paraId="01C9529B" w14:textId="77777777">
        <w:tc>
          <w:tcPr>
            <w:tcW w:w="2049" w:type="dxa"/>
          </w:tcPr>
          <w:p w:rsidRPr="00564636" w:rsidR="005E1F26" w:rsidP="00E03E52" w:rsidRDefault="005E1F26" w14:paraId="218DACF6" w14:textId="77777777">
            <w:pPr>
              <w:spacing w:line="276" w:lineRule="auto"/>
              <w:textAlignment w:val="baseline"/>
              <w:rPr>
                <w:rFonts w:ascii="Times New Roman" w:hAnsi="Times New Roman" w:cs="Times New Roman"/>
                <w:lang w:eastAsia="nl-NL"/>
              </w:rPr>
            </w:pPr>
            <w:r w:rsidRPr="00564636">
              <w:rPr>
                <w:rFonts w:ascii="Times New Roman" w:hAnsi="Times New Roman" w:cs="Times New Roman"/>
                <w:lang w:eastAsia="nl-NL"/>
              </w:rPr>
              <w:t xml:space="preserve">Zorgtoeslag </w:t>
            </w:r>
          </w:p>
        </w:tc>
        <w:tc>
          <w:tcPr>
            <w:tcW w:w="2329" w:type="dxa"/>
          </w:tcPr>
          <w:p w:rsidRPr="00564636" w:rsidR="005E1F26" w:rsidP="00E03E52" w:rsidRDefault="005E1F26" w14:paraId="53312CE9" w14:textId="77777777">
            <w:pPr>
              <w:spacing w:line="276" w:lineRule="auto"/>
              <w:jc w:val="center"/>
              <w:textAlignment w:val="baseline"/>
              <w:rPr>
                <w:rFonts w:ascii="Times New Roman" w:hAnsi="Times New Roman" w:cs="Times New Roman"/>
              </w:rPr>
            </w:pPr>
            <w:r w:rsidRPr="00564636">
              <w:rPr>
                <w:rFonts w:ascii="Times New Roman" w:hAnsi="Times New Roman" w:cs="Times New Roman"/>
              </w:rPr>
              <w:t>3,0</w:t>
            </w:r>
          </w:p>
        </w:tc>
        <w:tc>
          <w:tcPr>
            <w:tcW w:w="2329" w:type="dxa"/>
          </w:tcPr>
          <w:p w:rsidRPr="00564636" w:rsidR="005E1F26" w:rsidP="00E03E52" w:rsidRDefault="005E1F26" w14:paraId="2094D4CB" w14:textId="77777777">
            <w:pPr>
              <w:spacing w:line="276" w:lineRule="auto"/>
              <w:jc w:val="center"/>
              <w:textAlignment w:val="baseline"/>
              <w:rPr>
                <w:rFonts w:ascii="Times New Roman" w:hAnsi="Times New Roman" w:cs="Times New Roman"/>
                <w:lang w:eastAsia="nl-NL"/>
              </w:rPr>
            </w:pPr>
            <w:r w:rsidRPr="00564636">
              <w:rPr>
                <w:rFonts w:ascii="Times New Roman" w:hAnsi="Times New Roman" w:cs="Times New Roman"/>
              </w:rPr>
              <w:t>2,4</w:t>
            </w:r>
          </w:p>
        </w:tc>
        <w:tc>
          <w:tcPr>
            <w:tcW w:w="1646" w:type="dxa"/>
          </w:tcPr>
          <w:p w:rsidRPr="00564636" w:rsidR="005E1F26" w:rsidP="00E03E52" w:rsidRDefault="005E1F26" w14:paraId="08B423AD" w14:textId="77777777">
            <w:pPr>
              <w:spacing w:line="276" w:lineRule="auto"/>
              <w:jc w:val="center"/>
              <w:textAlignment w:val="baseline"/>
              <w:rPr>
                <w:rFonts w:ascii="Times New Roman" w:hAnsi="Times New Roman" w:cs="Times New Roman"/>
                <w:lang w:eastAsia="nl-NL"/>
              </w:rPr>
            </w:pPr>
            <w:r w:rsidRPr="00564636">
              <w:rPr>
                <w:rFonts w:ascii="Times New Roman" w:hAnsi="Times New Roman" w:cs="Times New Roman"/>
                <w:color w:val="000000"/>
              </w:rPr>
              <w:t>3,0</w:t>
            </w:r>
          </w:p>
        </w:tc>
      </w:tr>
      <w:tr w:rsidRPr="00564636" w:rsidR="005E1F26" w:rsidTr="00F372A0" w14:paraId="3B93462C" w14:textId="77777777">
        <w:tc>
          <w:tcPr>
            <w:tcW w:w="2049" w:type="dxa"/>
          </w:tcPr>
          <w:p w:rsidRPr="00564636" w:rsidR="005E1F26" w:rsidP="00E03E52" w:rsidRDefault="005E1F26" w14:paraId="2372C4F9" w14:textId="77777777">
            <w:pPr>
              <w:spacing w:line="276" w:lineRule="auto"/>
              <w:textAlignment w:val="baseline"/>
              <w:rPr>
                <w:rFonts w:ascii="Times New Roman" w:hAnsi="Times New Roman" w:cs="Times New Roman"/>
                <w:lang w:eastAsia="nl-NL"/>
              </w:rPr>
            </w:pPr>
            <w:r w:rsidRPr="00564636">
              <w:rPr>
                <w:rFonts w:ascii="Times New Roman" w:hAnsi="Times New Roman" w:cs="Times New Roman"/>
                <w:lang w:eastAsia="nl-NL"/>
              </w:rPr>
              <w:t xml:space="preserve">Besteedbaar inkomen, excl. huurtoeslag </w:t>
            </w:r>
          </w:p>
        </w:tc>
        <w:tc>
          <w:tcPr>
            <w:tcW w:w="2329" w:type="dxa"/>
          </w:tcPr>
          <w:p w:rsidRPr="00564636" w:rsidR="005E1F26" w:rsidP="00E03E52" w:rsidRDefault="005E1F26" w14:paraId="04FB54F0" w14:textId="77777777">
            <w:pPr>
              <w:spacing w:line="276" w:lineRule="auto"/>
              <w:jc w:val="center"/>
              <w:textAlignment w:val="baseline"/>
              <w:rPr>
                <w:rFonts w:ascii="Times New Roman" w:hAnsi="Times New Roman" w:cs="Times New Roman"/>
              </w:rPr>
            </w:pPr>
            <w:r w:rsidRPr="00564636">
              <w:rPr>
                <w:rFonts w:ascii="Times New Roman" w:hAnsi="Times New Roman" w:cs="Times New Roman"/>
              </w:rPr>
              <w:t>17,2</w:t>
            </w:r>
          </w:p>
        </w:tc>
        <w:tc>
          <w:tcPr>
            <w:tcW w:w="2329" w:type="dxa"/>
          </w:tcPr>
          <w:p w:rsidRPr="00564636" w:rsidR="005E1F26" w:rsidP="00E03E52" w:rsidRDefault="005E1F26" w14:paraId="38F62273" w14:textId="77777777">
            <w:pPr>
              <w:spacing w:line="276" w:lineRule="auto"/>
              <w:jc w:val="center"/>
              <w:textAlignment w:val="baseline"/>
              <w:rPr>
                <w:rFonts w:ascii="Times New Roman" w:hAnsi="Times New Roman" w:cs="Times New Roman"/>
                <w:lang w:eastAsia="nl-NL"/>
              </w:rPr>
            </w:pPr>
            <w:r w:rsidRPr="00564636">
              <w:rPr>
                <w:rFonts w:ascii="Times New Roman" w:hAnsi="Times New Roman" w:cs="Times New Roman"/>
              </w:rPr>
              <w:t>21,1</w:t>
            </w:r>
          </w:p>
        </w:tc>
        <w:tc>
          <w:tcPr>
            <w:tcW w:w="1646" w:type="dxa"/>
          </w:tcPr>
          <w:p w:rsidRPr="00564636" w:rsidR="005E1F26" w:rsidP="00E03E52" w:rsidRDefault="005E1F26" w14:paraId="55947682" w14:textId="77777777">
            <w:pPr>
              <w:spacing w:line="276" w:lineRule="auto"/>
              <w:jc w:val="center"/>
              <w:textAlignment w:val="baseline"/>
              <w:rPr>
                <w:rFonts w:ascii="Times New Roman" w:hAnsi="Times New Roman" w:cs="Times New Roman"/>
                <w:lang w:eastAsia="nl-NL"/>
              </w:rPr>
            </w:pPr>
            <w:r w:rsidRPr="00564636">
              <w:rPr>
                <w:rFonts w:ascii="Times New Roman" w:hAnsi="Times New Roman" w:cs="Times New Roman"/>
                <w:color w:val="000000"/>
              </w:rPr>
              <w:t>21,7</w:t>
            </w:r>
          </w:p>
        </w:tc>
      </w:tr>
      <w:tr w:rsidRPr="00564636" w:rsidR="005E1F26" w:rsidTr="00F372A0" w14:paraId="428D5CE3" w14:textId="77777777">
        <w:trPr>
          <w:trHeight w:val="40"/>
        </w:trPr>
        <w:tc>
          <w:tcPr>
            <w:tcW w:w="2049" w:type="dxa"/>
          </w:tcPr>
          <w:p w:rsidRPr="00564636" w:rsidR="005E1F26" w:rsidP="00E03E52" w:rsidRDefault="005E1F26" w14:paraId="1BF7E3DF" w14:textId="62913BD7">
            <w:pPr>
              <w:spacing w:line="276" w:lineRule="auto"/>
              <w:textAlignment w:val="baseline"/>
              <w:rPr>
                <w:rFonts w:ascii="Times New Roman" w:hAnsi="Times New Roman" w:cs="Times New Roman"/>
                <w:lang w:eastAsia="nl-NL"/>
              </w:rPr>
            </w:pPr>
            <w:r w:rsidRPr="00564636">
              <w:rPr>
                <w:rFonts w:ascii="Times New Roman" w:hAnsi="Times New Roman" w:cs="Times New Roman"/>
                <w:lang w:eastAsia="nl-NL"/>
              </w:rPr>
              <w:t xml:space="preserve">Huurtoeslag (uitgaande van </w:t>
            </w:r>
            <w:r w:rsidRPr="00564636" w:rsidR="00C67833">
              <w:rPr>
                <w:rFonts w:ascii="Times New Roman" w:hAnsi="Times New Roman" w:cs="Times New Roman"/>
                <w:lang w:eastAsia="nl-NL"/>
              </w:rPr>
              <w:lastRenderedPageBreak/>
              <w:t xml:space="preserve">een </w:t>
            </w:r>
            <w:r w:rsidRPr="00564636">
              <w:rPr>
                <w:rFonts w:ascii="Times New Roman" w:hAnsi="Times New Roman" w:cs="Times New Roman"/>
                <w:lang w:eastAsia="nl-NL"/>
              </w:rPr>
              <w:t xml:space="preserve">huur van € 600) </w:t>
            </w:r>
          </w:p>
        </w:tc>
        <w:tc>
          <w:tcPr>
            <w:tcW w:w="2329" w:type="dxa"/>
          </w:tcPr>
          <w:p w:rsidRPr="00564636" w:rsidR="005E1F26" w:rsidP="00E03E52" w:rsidRDefault="005E1F26" w14:paraId="0FEDAC58" w14:textId="77777777">
            <w:pPr>
              <w:spacing w:line="276" w:lineRule="auto"/>
              <w:jc w:val="center"/>
              <w:textAlignment w:val="baseline"/>
              <w:rPr>
                <w:rFonts w:ascii="Times New Roman" w:hAnsi="Times New Roman" w:cs="Times New Roman"/>
              </w:rPr>
            </w:pPr>
            <w:r w:rsidRPr="00564636">
              <w:rPr>
                <w:rFonts w:ascii="Times New Roman" w:hAnsi="Times New Roman" w:cs="Times New Roman"/>
              </w:rPr>
              <w:lastRenderedPageBreak/>
              <w:t>4,3</w:t>
            </w:r>
          </w:p>
        </w:tc>
        <w:tc>
          <w:tcPr>
            <w:tcW w:w="2329" w:type="dxa"/>
          </w:tcPr>
          <w:p w:rsidRPr="00564636" w:rsidR="005E1F26" w:rsidP="00E03E52" w:rsidRDefault="005E1F26" w14:paraId="2BF966A4" w14:textId="77777777">
            <w:pPr>
              <w:spacing w:line="276" w:lineRule="auto"/>
              <w:jc w:val="center"/>
              <w:textAlignment w:val="baseline"/>
              <w:rPr>
                <w:rFonts w:ascii="Times New Roman" w:hAnsi="Times New Roman" w:cs="Times New Roman"/>
                <w:lang w:eastAsia="nl-NL"/>
              </w:rPr>
            </w:pPr>
            <w:r w:rsidRPr="00564636">
              <w:rPr>
                <w:rFonts w:ascii="Times New Roman" w:hAnsi="Times New Roman" w:cs="Times New Roman"/>
              </w:rPr>
              <w:t>3,9</w:t>
            </w:r>
          </w:p>
        </w:tc>
        <w:tc>
          <w:tcPr>
            <w:tcW w:w="1646" w:type="dxa"/>
          </w:tcPr>
          <w:p w:rsidRPr="00564636" w:rsidR="005E1F26" w:rsidP="00E03E52" w:rsidRDefault="005E1F26" w14:paraId="19E35DAC" w14:textId="77777777">
            <w:pPr>
              <w:spacing w:line="276" w:lineRule="auto"/>
              <w:jc w:val="center"/>
              <w:textAlignment w:val="baseline"/>
              <w:rPr>
                <w:rFonts w:ascii="Times New Roman" w:hAnsi="Times New Roman" w:cs="Times New Roman"/>
                <w:lang w:eastAsia="nl-NL"/>
              </w:rPr>
            </w:pPr>
            <w:r w:rsidRPr="00564636">
              <w:rPr>
                <w:rFonts w:ascii="Times New Roman" w:hAnsi="Times New Roman" w:cs="Times New Roman"/>
                <w:color w:val="000000"/>
              </w:rPr>
              <w:t>4,3</w:t>
            </w:r>
          </w:p>
        </w:tc>
      </w:tr>
      <w:tr w:rsidRPr="00564636" w:rsidR="005E1F26" w:rsidTr="00F372A0" w14:paraId="0ABA0861" w14:textId="77777777">
        <w:tc>
          <w:tcPr>
            <w:tcW w:w="2049" w:type="dxa"/>
          </w:tcPr>
          <w:p w:rsidRPr="00564636" w:rsidR="005E1F26" w:rsidP="00E03E52" w:rsidRDefault="005E1F26" w14:paraId="44313C4B" w14:textId="77777777">
            <w:pPr>
              <w:spacing w:line="276" w:lineRule="auto"/>
              <w:textAlignment w:val="baseline"/>
              <w:rPr>
                <w:rFonts w:ascii="Times New Roman" w:hAnsi="Times New Roman" w:cs="Times New Roman"/>
                <w:lang w:eastAsia="nl-NL"/>
              </w:rPr>
            </w:pPr>
            <w:r w:rsidRPr="00564636">
              <w:rPr>
                <w:rFonts w:ascii="Times New Roman" w:hAnsi="Times New Roman" w:cs="Times New Roman"/>
                <w:lang w:eastAsia="nl-NL"/>
              </w:rPr>
              <w:t xml:space="preserve">Besteedbaar inkomen, incl. huurtoeslag </w:t>
            </w:r>
          </w:p>
        </w:tc>
        <w:tc>
          <w:tcPr>
            <w:tcW w:w="2329" w:type="dxa"/>
          </w:tcPr>
          <w:p w:rsidRPr="00564636" w:rsidR="005E1F26" w:rsidP="00E03E52" w:rsidRDefault="005E1F26" w14:paraId="2FE2DC31" w14:textId="77777777">
            <w:pPr>
              <w:spacing w:line="276" w:lineRule="auto"/>
              <w:jc w:val="center"/>
              <w:textAlignment w:val="baseline"/>
              <w:rPr>
                <w:rFonts w:ascii="Times New Roman" w:hAnsi="Times New Roman" w:cs="Times New Roman"/>
              </w:rPr>
            </w:pPr>
            <w:r w:rsidRPr="00564636">
              <w:rPr>
                <w:rFonts w:ascii="Times New Roman" w:hAnsi="Times New Roman" w:cs="Times New Roman"/>
              </w:rPr>
              <w:t>21,6</w:t>
            </w:r>
          </w:p>
        </w:tc>
        <w:tc>
          <w:tcPr>
            <w:tcW w:w="2329" w:type="dxa"/>
          </w:tcPr>
          <w:p w:rsidRPr="00564636" w:rsidR="005E1F26" w:rsidP="00E03E52" w:rsidRDefault="005E1F26" w14:paraId="2D262090" w14:textId="77777777">
            <w:pPr>
              <w:spacing w:line="276" w:lineRule="auto"/>
              <w:jc w:val="center"/>
              <w:textAlignment w:val="baseline"/>
              <w:rPr>
                <w:rFonts w:ascii="Times New Roman" w:hAnsi="Times New Roman" w:cs="Times New Roman"/>
                <w:lang w:eastAsia="nl-NL"/>
              </w:rPr>
            </w:pPr>
            <w:r w:rsidRPr="00564636">
              <w:rPr>
                <w:rFonts w:ascii="Times New Roman" w:hAnsi="Times New Roman" w:cs="Times New Roman"/>
              </w:rPr>
              <w:t>25,0</w:t>
            </w:r>
          </w:p>
        </w:tc>
        <w:tc>
          <w:tcPr>
            <w:tcW w:w="1646" w:type="dxa"/>
          </w:tcPr>
          <w:p w:rsidRPr="00564636" w:rsidR="005E1F26" w:rsidP="00E03E52" w:rsidRDefault="005E1F26" w14:paraId="2ABC0935" w14:textId="77777777">
            <w:pPr>
              <w:spacing w:line="276" w:lineRule="auto"/>
              <w:jc w:val="center"/>
              <w:textAlignment w:val="baseline"/>
              <w:rPr>
                <w:rFonts w:ascii="Times New Roman" w:hAnsi="Times New Roman" w:cs="Times New Roman"/>
                <w:lang w:eastAsia="nl-NL"/>
              </w:rPr>
            </w:pPr>
            <w:r w:rsidRPr="00564636">
              <w:rPr>
                <w:rFonts w:ascii="Times New Roman" w:hAnsi="Times New Roman" w:cs="Times New Roman"/>
                <w:color w:val="000000"/>
              </w:rPr>
              <w:t>26,0</w:t>
            </w:r>
          </w:p>
        </w:tc>
      </w:tr>
    </w:tbl>
    <w:p w:rsidRPr="00564636" w:rsidR="002A43FC" w:rsidP="00E03E52" w:rsidRDefault="002A43FC" w14:paraId="64D1D98E" w14:textId="77777777">
      <w:pPr>
        <w:pStyle w:val="Lijstalinea"/>
        <w:spacing w:line="276" w:lineRule="auto"/>
        <w:rPr>
          <w:rFonts w:ascii="Times New Roman" w:hAnsi="Times New Roman" w:cs="Times New Roman"/>
        </w:rPr>
      </w:pPr>
    </w:p>
    <w:p w:rsidRPr="00564636" w:rsidR="002A43FC" w:rsidP="00E03E52" w:rsidRDefault="002A43FC" w14:paraId="7E0A1B9A" w14:textId="77777777">
      <w:pPr>
        <w:pStyle w:val="Lijstalinea"/>
        <w:spacing w:line="276" w:lineRule="auto"/>
        <w:rPr>
          <w:rFonts w:ascii="Times New Roman" w:hAnsi="Times New Roman" w:cs="Times New Roman"/>
          <w:i/>
          <w:iCs/>
        </w:rPr>
      </w:pPr>
    </w:p>
    <w:p w:rsidRPr="00564636" w:rsidR="00EC0B38" w:rsidP="00E03E52" w:rsidRDefault="002A43FC" w14:paraId="7F245059" w14:textId="601DDD6E">
      <w:pPr>
        <w:pStyle w:val="Lijstalinea"/>
        <w:numPr>
          <w:ilvl w:val="0"/>
          <w:numId w:val="1"/>
        </w:numPr>
        <w:spacing w:line="276" w:lineRule="auto"/>
        <w:rPr>
          <w:rFonts w:ascii="Times New Roman" w:hAnsi="Times New Roman" w:cs="Times New Roman"/>
          <w:i/>
          <w:iCs/>
        </w:rPr>
      </w:pPr>
      <w:r w:rsidRPr="00564636">
        <w:rPr>
          <w:rFonts w:ascii="Times New Roman" w:hAnsi="Times New Roman" w:cs="Times New Roman"/>
          <w:i/>
          <w:iCs/>
        </w:rPr>
        <w:t xml:space="preserve"> </w:t>
      </w:r>
      <w:r w:rsidRPr="00564636" w:rsidR="00EC0B38">
        <w:rPr>
          <w:rFonts w:ascii="Times New Roman" w:hAnsi="Times New Roman" w:cs="Times New Roman"/>
          <w:i/>
          <w:iCs/>
        </w:rPr>
        <w:t>De leden van de NSC</w:t>
      </w:r>
      <w:r w:rsidRPr="00564636" w:rsidR="00EE49DA">
        <w:rPr>
          <w:rFonts w:ascii="Times New Roman" w:hAnsi="Times New Roman" w:cs="Times New Roman"/>
          <w:i/>
          <w:iCs/>
        </w:rPr>
        <w:t>-f</w:t>
      </w:r>
      <w:r w:rsidRPr="00564636" w:rsidR="00EC0B38">
        <w:rPr>
          <w:rFonts w:ascii="Times New Roman" w:hAnsi="Times New Roman" w:cs="Times New Roman"/>
          <w:i/>
          <w:iCs/>
        </w:rPr>
        <w:t>ractie beseffen dat zij een aantal casussen vergeten waren en vragen de regering hierop te reageren</w:t>
      </w:r>
      <w:r w:rsidRPr="00564636" w:rsidR="00EE49DA">
        <w:rPr>
          <w:rFonts w:ascii="Times New Roman" w:hAnsi="Times New Roman" w:cs="Times New Roman"/>
          <w:i/>
          <w:iCs/>
        </w:rPr>
        <w:t>:</w:t>
      </w:r>
      <w:r w:rsidRPr="00564636" w:rsidR="00EC0B38">
        <w:rPr>
          <w:rFonts w:ascii="Times New Roman" w:hAnsi="Times New Roman" w:cs="Times New Roman"/>
          <w:i/>
          <w:iCs/>
        </w:rPr>
        <w:br/>
        <w:t xml:space="preserve">1. Een huishouden is een deel </w:t>
      </w:r>
      <w:r w:rsidRPr="00564636" w:rsidR="009A5C5F">
        <w:rPr>
          <w:rFonts w:ascii="Times New Roman" w:hAnsi="Times New Roman" w:cs="Times New Roman"/>
          <w:i/>
          <w:iCs/>
        </w:rPr>
        <w:t>van het</w:t>
      </w:r>
      <w:r w:rsidRPr="00564636" w:rsidR="00EC0B38">
        <w:rPr>
          <w:rFonts w:ascii="Times New Roman" w:hAnsi="Times New Roman" w:cs="Times New Roman"/>
          <w:i/>
          <w:iCs/>
        </w:rPr>
        <w:t xml:space="preserve"> jaar eenverdienershuis</w:t>
      </w:r>
      <w:r w:rsidRPr="00564636" w:rsidR="000E4110">
        <w:rPr>
          <w:rFonts w:ascii="Times New Roman" w:hAnsi="Times New Roman" w:cs="Times New Roman"/>
          <w:i/>
          <w:iCs/>
        </w:rPr>
        <w:t>h</w:t>
      </w:r>
      <w:r w:rsidRPr="00564636" w:rsidR="00EC0B38">
        <w:rPr>
          <w:rFonts w:ascii="Times New Roman" w:hAnsi="Times New Roman" w:cs="Times New Roman"/>
          <w:i/>
          <w:iCs/>
        </w:rPr>
        <w:t xml:space="preserve">ouden, maar door (echt)scheiding gaan de partners uit elkaar. </w:t>
      </w:r>
      <w:r w:rsidRPr="00564636" w:rsidR="00EC0B38">
        <w:rPr>
          <w:rFonts w:ascii="Times New Roman" w:hAnsi="Times New Roman" w:cs="Times New Roman"/>
          <w:i/>
          <w:iCs/>
        </w:rPr>
        <w:br/>
        <w:t>2</w:t>
      </w:r>
      <w:r w:rsidRPr="00564636" w:rsidR="000E4110">
        <w:rPr>
          <w:rFonts w:ascii="Times New Roman" w:hAnsi="Times New Roman" w:cs="Times New Roman"/>
          <w:i/>
          <w:iCs/>
        </w:rPr>
        <w:t>.</w:t>
      </w:r>
      <w:r w:rsidRPr="00564636" w:rsidR="00EC0B38">
        <w:rPr>
          <w:rFonts w:ascii="Times New Roman" w:hAnsi="Times New Roman" w:cs="Times New Roman"/>
          <w:i/>
          <w:iCs/>
        </w:rPr>
        <w:t xml:space="preserve"> Een huishouden is een deel </w:t>
      </w:r>
      <w:r w:rsidRPr="00564636" w:rsidR="009A5C5F">
        <w:rPr>
          <w:rFonts w:ascii="Times New Roman" w:hAnsi="Times New Roman" w:cs="Times New Roman"/>
          <w:i/>
          <w:iCs/>
        </w:rPr>
        <w:t>van het</w:t>
      </w:r>
      <w:r w:rsidRPr="00564636" w:rsidR="00EC0B38">
        <w:rPr>
          <w:rFonts w:ascii="Times New Roman" w:hAnsi="Times New Roman" w:cs="Times New Roman"/>
          <w:i/>
          <w:iCs/>
        </w:rPr>
        <w:t xml:space="preserve"> jaar eenverdienershuis</w:t>
      </w:r>
      <w:r w:rsidRPr="00564636" w:rsidR="000E4110">
        <w:rPr>
          <w:rFonts w:ascii="Times New Roman" w:hAnsi="Times New Roman" w:cs="Times New Roman"/>
          <w:i/>
          <w:iCs/>
        </w:rPr>
        <w:t>h</w:t>
      </w:r>
      <w:r w:rsidRPr="00564636" w:rsidR="00EC0B38">
        <w:rPr>
          <w:rFonts w:ascii="Times New Roman" w:hAnsi="Times New Roman" w:cs="Times New Roman"/>
          <w:i/>
          <w:iCs/>
        </w:rPr>
        <w:t>ouden, maar door overlijden eindigt de weduwe(naar) op het bijstandsniveau</w:t>
      </w:r>
      <w:r w:rsidRPr="00564636" w:rsidR="000E4110">
        <w:rPr>
          <w:rFonts w:ascii="Times New Roman" w:hAnsi="Times New Roman" w:cs="Times New Roman"/>
          <w:i/>
          <w:iCs/>
        </w:rPr>
        <w:t>.</w:t>
      </w:r>
    </w:p>
    <w:p w:rsidRPr="00564636" w:rsidR="002A43FC" w:rsidP="00E03E52" w:rsidRDefault="00EC0B38" w14:paraId="77B6F8B3" w14:textId="416F1A5C">
      <w:pPr>
        <w:pStyle w:val="Lijstalinea"/>
        <w:spacing w:line="276" w:lineRule="auto"/>
        <w:rPr>
          <w:rFonts w:ascii="Times New Roman" w:hAnsi="Times New Roman" w:cs="Times New Roman"/>
          <w:i/>
          <w:iCs/>
        </w:rPr>
      </w:pPr>
      <w:r w:rsidRPr="00564636">
        <w:rPr>
          <w:rFonts w:ascii="Times New Roman" w:hAnsi="Times New Roman" w:cs="Times New Roman"/>
          <w:i/>
          <w:iCs/>
        </w:rPr>
        <w:t xml:space="preserve">3. Tijdens het jaar gaan twee mensen samenwonen en zij krijgen met de problematiek te maken. </w:t>
      </w:r>
      <w:r w:rsidRPr="00564636" w:rsidR="00B116D5">
        <w:rPr>
          <w:rFonts w:ascii="Times New Roman" w:hAnsi="Times New Roman" w:cs="Times New Roman"/>
          <w:i/>
          <w:iCs/>
        </w:rPr>
        <w:br/>
        <w:t>Indien er een minimale periode is waarin sprake moet zijn van de problematiek, k</w:t>
      </w:r>
      <w:r w:rsidRPr="00564636" w:rsidR="000E4110">
        <w:rPr>
          <w:rFonts w:ascii="Times New Roman" w:hAnsi="Times New Roman" w:cs="Times New Roman"/>
          <w:i/>
          <w:iCs/>
        </w:rPr>
        <w:t xml:space="preserve">an de regering </w:t>
      </w:r>
      <w:r w:rsidRPr="00564636" w:rsidR="00B116D5">
        <w:rPr>
          <w:rFonts w:ascii="Times New Roman" w:hAnsi="Times New Roman" w:cs="Times New Roman"/>
          <w:i/>
          <w:iCs/>
        </w:rPr>
        <w:t xml:space="preserve">dat dan </w:t>
      </w:r>
      <w:r w:rsidRPr="00564636" w:rsidR="00D6437A">
        <w:rPr>
          <w:rFonts w:ascii="Times New Roman" w:hAnsi="Times New Roman" w:cs="Times New Roman"/>
          <w:i/>
          <w:iCs/>
        </w:rPr>
        <w:t>aangeven?</w:t>
      </w:r>
      <w:r w:rsidRPr="00564636" w:rsidR="00F03774">
        <w:rPr>
          <w:rFonts w:ascii="Times New Roman" w:hAnsi="Times New Roman" w:cs="Times New Roman"/>
          <w:i/>
          <w:iCs/>
        </w:rPr>
        <w:t xml:space="preserve"> </w:t>
      </w:r>
    </w:p>
    <w:p w:rsidRPr="00564636" w:rsidR="00F554CF" w:rsidP="009C7CC0" w:rsidRDefault="0059199A" w14:paraId="42D884AA" w14:textId="37D232BE">
      <w:pPr>
        <w:pStyle w:val="Lijstalinea"/>
        <w:spacing w:line="276" w:lineRule="auto"/>
        <w:rPr>
          <w:rFonts w:ascii="Times New Roman" w:hAnsi="Times New Roman" w:cs="Times New Roman"/>
        </w:rPr>
      </w:pPr>
      <w:r w:rsidRPr="00564636">
        <w:rPr>
          <w:rFonts w:ascii="Times New Roman" w:hAnsi="Times New Roman" w:cs="Times New Roman"/>
        </w:rPr>
        <w:t xml:space="preserve">Er is niet een minimale periode gedurende een jaar waarin dit moet gelden. </w:t>
      </w:r>
      <w:r w:rsidRPr="00564636" w:rsidR="005E1F26">
        <w:rPr>
          <w:rFonts w:ascii="Times New Roman" w:hAnsi="Times New Roman" w:cs="Times New Roman"/>
        </w:rPr>
        <w:t xml:space="preserve">Om aanspraak te kunnen maken op de tegemoetkoming moet een huishouden over het gehele jaar gezien een besteedbaar inkomen hebben onder het voor het huishouden van toepassing zijnde bestaansminimum. Dit moet het gevolg zijn van de ongelijke afbouwpaden van de dubbele algemene heffingskorting. </w:t>
      </w:r>
      <w:r w:rsidRPr="00564636" w:rsidR="009C7CC0">
        <w:rPr>
          <w:rFonts w:ascii="Times New Roman" w:hAnsi="Times New Roman" w:cs="Times New Roman"/>
        </w:rPr>
        <w:t>Bij een aanvraag</w:t>
      </w:r>
      <w:r w:rsidRPr="00564636" w:rsidR="008D152F">
        <w:rPr>
          <w:rFonts w:ascii="Times New Roman" w:hAnsi="Times New Roman" w:cs="Times New Roman"/>
        </w:rPr>
        <w:t xml:space="preserve"> gedurende het jaar</w:t>
      </w:r>
      <w:r w:rsidRPr="00564636" w:rsidR="009C7CC0">
        <w:rPr>
          <w:rFonts w:ascii="Times New Roman" w:hAnsi="Times New Roman" w:cs="Times New Roman"/>
        </w:rPr>
        <w:t xml:space="preserve"> oordeelt h</w:t>
      </w:r>
      <w:r w:rsidRPr="00564636" w:rsidR="00EE7676">
        <w:rPr>
          <w:rFonts w:ascii="Times New Roman" w:hAnsi="Times New Roman" w:cs="Times New Roman"/>
        </w:rPr>
        <w:t xml:space="preserve">et college of </w:t>
      </w:r>
      <w:r w:rsidRPr="00564636" w:rsidR="009C7CC0">
        <w:rPr>
          <w:rFonts w:ascii="Times New Roman" w:hAnsi="Times New Roman" w:cs="Times New Roman"/>
        </w:rPr>
        <w:t>dit voor het huishouden naar verwachting het geval zal zijn.</w:t>
      </w:r>
      <w:r w:rsidRPr="00564636" w:rsidR="00EE7676">
        <w:rPr>
          <w:rFonts w:ascii="Times New Roman" w:hAnsi="Times New Roman" w:cs="Times New Roman"/>
        </w:rPr>
        <w:t xml:space="preserve"> Daarbij</w:t>
      </w:r>
      <w:r w:rsidRPr="00564636" w:rsidR="00F554CF">
        <w:rPr>
          <w:rFonts w:ascii="Times New Roman" w:hAnsi="Times New Roman" w:cs="Times New Roman"/>
        </w:rPr>
        <w:t xml:space="preserve"> is </w:t>
      </w:r>
      <w:r w:rsidRPr="00564636" w:rsidR="00EE7676">
        <w:rPr>
          <w:rFonts w:ascii="Times New Roman" w:hAnsi="Times New Roman" w:cs="Times New Roman"/>
        </w:rPr>
        <w:t xml:space="preserve">het aan </w:t>
      </w:r>
      <w:r w:rsidRPr="00564636" w:rsidR="00F554CF">
        <w:rPr>
          <w:rFonts w:ascii="Times New Roman" w:hAnsi="Times New Roman" w:cs="Times New Roman"/>
        </w:rPr>
        <w:t>het college welk peilmoment het kiest om de samenstelling van het huishouden te bepalen.</w:t>
      </w:r>
      <w:r w:rsidRPr="00564636" w:rsidR="009C7CC0">
        <w:rPr>
          <w:rFonts w:ascii="Times New Roman" w:hAnsi="Times New Roman" w:cs="Times New Roman"/>
        </w:rPr>
        <w:t xml:space="preserve"> In de handreiking voor gemeenten zullen hiertoe adviezen worden opgenomen. </w:t>
      </w:r>
      <w:r w:rsidRPr="00564636" w:rsidR="00F554CF">
        <w:rPr>
          <w:rFonts w:ascii="Times New Roman" w:hAnsi="Times New Roman" w:cs="Times New Roman"/>
        </w:rPr>
        <w:t xml:space="preserve">Als de samenstelling van het huishouden wijzigt na toekenning van de tegemoetkoming, heeft dit geen gevolgen. De tegemoetkoming </w:t>
      </w:r>
      <w:r w:rsidRPr="00564636" w:rsidR="00EE7676">
        <w:rPr>
          <w:rFonts w:ascii="Times New Roman" w:hAnsi="Times New Roman" w:cs="Times New Roman"/>
        </w:rPr>
        <w:t>wordt</w:t>
      </w:r>
      <w:r w:rsidRPr="00564636" w:rsidR="00F554CF">
        <w:rPr>
          <w:rFonts w:ascii="Times New Roman" w:hAnsi="Times New Roman" w:cs="Times New Roman"/>
        </w:rPr>
        <w:t xml:space="preserve"> niet ten nadele van het huishoudens herzien.</w:t>
      </w:r>
    </w:p>
    <w:p w:rsidRPr="00564636" w:rsidR="002A43FC" w:rsidP="00E03E52" w:rsidRDefault="002A43FC" w14:paraId="7EA87C47" w14:textId="6960EA62">
      <w:pPr>
        <w:pStyle w:val="Lijstalinea"/>
        <w:spacing w:line="276" w:lineRule="auto"/>
        <w:ind w:left="0"/>
        <w:rPr>
          <w:rFonts w:ascii="Times New Roman" w:hAnsi="Times New Roman" w:cs="Times New Roman"/>
        </w:rPr>
      </w:pPr>
    </w:p>
    <w:p w:rsidRPr="00564636" w:rsidR="00EC0B38" w:rsidP="00E03E52" w:rsidRDefault="002A43FC" w14:paraId="7BA10297" w14:textId="35970F2D">
      <w:pPr>
        <w:pStyle w:val="Lijstalinea"/>
        <w:numPr>
          <w:ilvl w:val="0"/>
          <w:numId w:val="1"/>
        </w:numPr>
        <w:spacing w:line="276" w:lineRule="auto"/>
        <w:rPr>
          <w:rFonts w:ascii="Times New Roman" w:hAnsi="Times New Roman" w:cs="Times New Roman"/>
          <w:i/>
          <w:iCs/>
        </w:rPr>
      </w:pPr>
      <w:r w:rsidRPr="00564636">
        <w:rPr>
          <w:rFonts w:ascii="Times New Roman" w:hAnsi="Times New Roman" w:cs="Times New Roman"/>
          <w:i/>
          <w:iCs/>
        </w:rPr>
        <w:t xml:space="preserve"> </w:t>
      </w:r>
      <w:r w:rsidRPr="00564636" w:rsidR="00EC0B38">
        <w:rPr>
          <w:rFonts w:ascii="Times New Roman" w:hAnsi="Times New Roman" w:cs="Times New Roman"/>
          <w:i/>
          <w:iCs/>
        </w:rPr>
        <w:t>De leden van de NSC</w:t>
      </w:r>
      <w:r w:rsidRPr="00564636" w:rsidR="000E4110">
        <w:rPr>
          <w:rFonts w:ascii="Times New Roman" w:hAnsi="Times New Roman" w:cs="Times New Roman"/>
          <w:i/>
          <w:iCs/>
        </w:rPr>
        <w:t>-</w:t>
      </w:r>
      <w:r w:rsidRPr="00564636" w:rsidR="00EC0B38">
        <w:rPr>
          <w:rFonts w:ascii="Times New Roman" w:hAnsi="Times New Roman" w:cs="Times New Roman"/>
          <w:i/>
          <w:iCs/>
        </w:rPr>
        <w:t xml:space="preserve">fractie verzoeken de regering voor het </w:t>
      </w:r>
      <w:r w:rsidRPr="00564636" w:rsidR="000E4110">
        <w:rPr>
          <w:rFonts w:ascii="Times New Roman" w:hAnsi="Times New Roman" w:cs="Times New Roman"/>
          <w:i/>
          <w:iCs/>
        </w:rPr>
        <w:t>wetgevingsoverleg</w:t>
      </w:r>
      <w:r w:rsidRPr="00564636" w:rsidR="00EC0B38">
        <w:rPr>
          <w:rFonts w:ascii="Times New Roman" w:hAnsi="Times New Roman" w:cs="Times New Roman"/>
          <w:i/>
          <w:iCs/>
        </w:rPr>
        <w:t xml:space="preserve"> aan te geven hoe wordt omgegaan met de uitkering voor mensen die in een schuldsaneringstraject zitten. </w:t>
      </w:r>
    </w:p>
    <w:p w:rsidRPr="00564636" w:rsidR="00C205EE" w:rsidP="00E03E52" w:rsidRDefault="00C205EE" w14:paraId="284E4A2F" w14:textId="7589228D">
      <w:pPr>
        <w:pStyle w:val="Lijstalinea"/>
        <w:spacing w:line="276" w:lineRule="auto"/>
        <w:rPr>
          <w:rFonts w:ascii="Times New Roman" w:hAnsi="Times New Roman" w:cs="Times New Roman"/>
        </w:rPr>
      </w:pPr>
      <w:r w:rsidRPr="00564636">
        <w:rPr>
          <w:rFonts w:ascii="Times New Roman" w:hAnsi="Times New Roman" w:cs="Times New Roman"/>
        </w:rPr>
        <w:t xml:space="preserve">Over de </w:t>
      </w:r>
      <w:r w:rsidRPr="00564636" w:rsidR="00E03E52">
        <w:rPr>
          <w:rFonts w:ascii="Times New Roman" w:hAnsi="Times New Roman" w:cs="Times New Roman"/>
        </w:rPr>
        <w:t>situaties</w:t>
      </w:r>
      <w:r w:rsidRPr="00564636">
        <w:rPr>
          <w:rFonts w:ascii="Times New Roman" w:hAnsi="Times New Roman" w:cs="Times New Roman"/>
        </w:rPr>
        <w:t xml:space="preserve"> waarin de tegemoetkoming wordt ontvangen tijdens de looptijd van een Wsnp-traject zal Recofa (landelijk overlegorgaan van rechters-commissaris in insolventieprocedures) een standpunt moeten innemen</w:t>
      </w:r>
      <w:r w:rsidRPr="00564636" w:rsidR="00CD62A2">
        <w:rPr>
          <w:rFonts w:ascii="Times New Roman" w:hAnsi="Times New Roman" w:cs="Times New Roman"/>
        </w:rPr>
        <w:t xml:space="preserve"> </w:t>
      </w:r>
      <w:r w:rsidRPr="00564636">
        <w:rPr>
          <w:rFonts w:ascii="Times New Roman" w:hAnsi="Times New Roman" w:cs="Times New Roman"/>
        </w:rPr>
        <w:t xml:space="preserve">op welke wijze in de Wsnp-praktijk met de tegemoetkoming moet worden omgegaan. De regering heeft het wetsvoorstel voorgelegd aan Recofa en is in afwachting van een </w:t>
      </w:r>
      <w:r w:rsidRPr="00564636" w:rsidR="00CD62A2">
        <w:rPr>
          <w:rFonts w:ascii="Times New Roman" w:hAnsi="Times New Roman" w:cs="Times New Roman"/>
        </w:rPr>
        <w:t>standpunt</w:t>
      </w:r>
      <w:r w:rsidRPr="00564636">
        <w:rPr>
          <w:rFonts w:ascii="Times New Roman" w:hAnsi="Times New Roman" w:cs="Times New Roman"/>
        </w:rPr>
        <w:t>.</w:t>
      </w:r>
      <w:r w:rsidRPr="00564636" w:rsidR="00EA2361">
        <w:rPr>
          <w:rFonts w:ascii="Times New Roman" w:hAnsi="Times New Roman" w:cs="Times New Roman"/>
        </w:rPr>
        <w:t xml:space="preserve"> </w:t>
      </w:r>
      <w:r w:rsidRPr="00564636" w:rsidR="00E03E52">
        <w:rPr>
          <w:rFonts w:ascii="Times New Roman" w:hAnsi="Times New Roman" w:cs="Times New Roman"/>
        </w:rPr>
        <w:t>Dit</w:t>
      </w:r>
      <w:r w:rsidRPr="00564636" w:rsidR="00CD62A2">
        <w:rPr>
          <w:rFonts w:ascii="Times New Roman" w:hAnsi="Times New Roman" w:cs="Times New Roman"/>
        </w:rPr>
        <w:t xml:space="preserve"> </w:t>
      </w:r>
      <w:r w:rsidRPr="00564636" w:rsidR="00EA2361">
        <w:rPr>
          <w:rFonts w:ascii="Times New Roman" w:hAnsi="Times New Roman" w:cs="Times New Roman"/>
        </w:rPr>
        <w:t>kost doorgaans tijd en daarom is het onzeker of d</w:t>
      </w:r>
      <w:r w:rsidRPr="00564636" w:rsidR="00E03E52">
        <w:rPr>
          <w:rFonts w:ascii="Times New Roman" w:hAnsi="Times New Roman" w:cs="Times New Roman"/>
        </w:rPr>
        <w:t>it standpunt</w:t>
      </w:r>
      <w:r w:rsidRPr="00564636" w:rsidR="00EA2361">
        <w:rPr>
          <w:rFonts w:ascii="Times New Roman" w:hAnsi="Times New Roman" w:cs="Times New Roman"/>
        </w:rPr>
        <w:t xml:space="preserve"> </w:t>
      </w:r>
      <w:r w:rsidRPr="00564636" w:rsidR="00595696">
        <w:rPr>
          <w:rFonts w:ascii="Times New Roman" w:hAnsi="Times New Roman" w:cs="Times New Roman"/>
        </w:rPr>
        <w:t xml:space="preserve">er </w:t>
      </w:r>
      <w:r w:rsidRPr="00564636" w:rsidR="00EA2361">
        <w:rPr>
          <w:rFonts w:ascii="Times New Roman" w:hAnsi="Times New Roman" w:cs="Times New Roman"/>
        </w:rPr>
        <w:t xml:space="preserve">voor het wetgevingsoverleg </w:t>
      </w:r>
      <w:r w:rsidRPr="00564636" w:rsidR="00595696">
        <w:rPr>
          <w:rFonts w:ascii="Times New Roman" w:hAnsi="Times New Roman" w:cs="Times New Roman"/>
        </w:rPr>
        <w:t>ligt.</w:t>
      </w:r>
    </w:p>
    <w:p w:rsidRPr="00564636" w:rsidR="0095252B" w:rsidP="00EA2361" w:rsidRDefault="0095252B" w14:paraId="345DF719" w14:textId="4B26E0BD">
      <w:pPr>
        <w:rPr>
          <w:rFonts w:ascii="Times New Roman" w:hAnsi="Times New Roman" w:cs="Times New Roman"/>
        </w:rPr>
      </w:pPr>
    </w:p>
    <w:p w:rsidRPr="00564636" w:rsidR="002B04F1" w:rsidP="00EA2361" w:rsidRDefault="002B04F1" w14:paraId="5185522F" w14:textId="77777777">
      <w:pPr>
        <w:rPr>
          <w:rFonts w:ascii="Times New Roman" w:hAnsi="Times New Roman" w:cs="Times New Roman"/>
        </w:rPr>
      </w:pPr>
    </w:p>
    <w:p w:rsidRPr="00564636" w:rsidR="002B04F1" w:rsidP="00EA2361" w:rsidRDefault="002B04F1" w14:paraId="00B8ACDC" w14:textId="77777777">
      <w:pPr>
        <w:rPr>
          <w:rFonts w:ascii="Times New Roman" w:hAnsi="Times New Roman" w:cs="Times New Roman"/>
        </w:rPr>
      </w:pPr>
    </w:p>
    <w:p w:rsidRPr="00564636" w:rsidR="002B04F1" w:rsidP="00564636" w:rsidRDefault="002B04F1" w14:paraId="331BF280" w14:textId="2671D02B">
      <w:pPr>
        <w:pStyle w:val="Geenafstand"/>
        <w:rPr>
          <w:rFonts w:ascii="Times New Roman" w:hAnsi="Times New Roman" w:cs="Times New Roman"/>
          <w:i/>
          <w:iCs/>
        </w:rPr>
      </w:pPr>
      <w:r w:rsidRPr="00564636">
        <w:rPr>
          <w:rFonts w:ascii="Times New Roman" w:hAnsi="Times New Roman" w:cs="Times New Roman"/>
        </w:rPr>
        <w:tab/>
        <w:t xml:space="preserve">De </w:t>
      </w:r>
      <w:r w:rsidRPr="00564636" w:rsidR="00564636">
        <w:rPr>
          <w:rFonts w:ascii="Times New Roman" w:hAnsi="Times New Roman" w:cs="Times New Roman"/>
        </w:rPr>
        <w:t>Staatssecretaris van Sociale Zaken en Werkgelegenheid</w:t>
      </w:r>
      <w:r w:rsidRPr="00564636">
        <w:rPr>
          <w:rFonts w:ascii="Times New Roman" w:hAnsi="Times New Roman" w:cs="Times New Roman"/>
        </w:rPr>
        <w:t>,</w:t>
      </w:r>
    </w:p>
    <w:p w:rsidRPr="00564636" w:rsidR="002B04F1" w:rsidP="00564636" w:rsidRDefault="002B04F1" w14:paraId="7C9AAD88" w14:textId="0462AB3A">
      <w:pPr>
        <w:pStyle w:val="Geenafstand"/>
        <w:rPr>
          <w:rFonts w:ascii="Times New Roman" w:hAnsi="Times New Roman" w:cs="Times New Roman"/>
        </w:rPr>
      </w:pPr>
      <w:r w:rsidRPr="00564636">
        <w:rPr>
          <w:rFonts w:ascii="Times New Roman" w:hAnsi="Times New Roman" w:cs="Times New Roman"/>
        </w:rPr>
        <w:tab/>
        <w:t>J.N.J. Nobel</w:t>
      </w:r>
    </w:p>
    <w:sectPr w:rsidRPr="00564636" w:rsidR="002B04F1" w:rsidSect="00234F3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FABE8" w14:textId="77777777" w:rsidR="00BD588A" w:rsidRDefault="00BD588A" w:rsidP="00EE49DA">
      <w:r>
        <w:separator/>
      </w:r>
    </w:p>
  </w:endnote>
  <w:endnote w:type="continuationSeparator" w:id="0">
    <w:p w14:paraId="1AD84FA4" w14:textId="77777777" w:rsidR="00BD588A" w:rsidRDefault="00BD588A" w:rsidP="00EE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302E" w14:textId="77777777" w:rsidR="002B04F1" w:rsidRDefault="002B04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14CB" w14:textId="77777777" w:rsidR="002B04F1" w:rsidRDefault="002B04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3650" w14:textId="77777777" w:rsidR="002B04F1" w:rsidRDefault="002B04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71FF6" w14:textId="77777777" w:rsidR="00BD588A" w:rsidRDefault="00BD588A" w:rsidP="00EE49DA">
      <w:r>
        <w:separator/>
      </w:r>
    </w:p>
  </w:footnote>
  <w:footnote w:type="continuationSeparator" w:id="0">
    <w:p w14:paraId="67B35190" w14:textId="77777777" w:rsidR="00BD588A" w:rsidRDefault="00BD588A" w:rsidP="00EE49DA">
      <w:r>
        <w:continuationSeparator/>
      </w:r>
    </w:p>
  </w:footnote>
  <w:footnote w:id="1">
    <w:p w14:paraId="57F3CCD8" w14:textId="0F6FF269" w:rsidR="00EE49DA" w:rsidRPr="00564636" w:rsidRDefault="00EE49DA">
      <w:pPr>
        <w:pStyle w:val="Voetnoottekst"/>
        <w:rPr>
          <w:rFonts w:ascii="Times New Roman" w:hAnsi="Times New Roman" w:cs="Times New Roman"/>
        </w:rPr>
      </w:pPr>
      <w:r w:rsidRPr="00564636">
        <w:rPr>
          <w:rStyle w:val="Voetnootmarkering"/>
          <w:rFonts w:ascii="Times New Roman" w:hAnsi="Times New Roman" w:cs="Times New Roman"/>
        </w:rPr>
        <w:footnoteRef/>
      </w:r>
      <w:r w:rsidRPr="00564636">
        <w:rPr>
          <w:rFonts w:ascii="Times New Roman" w:hAnsi="Times New Roman" w:cs="Times New Roman"/>
        </w:rPr>
        <w:t xml:space="preserve"> Kamerstuk</w:t>
      </w:r>
      <w:r w:rsidR="00C0727A" w:rsidRPr="00564636">
        <w:rPr>
          <w:rFonts w:ascii="Times New Roman" w:hAnsi="Times New Roman" w:cs="Times New Roman"/>
        </w:rPr>
        <w:t>ken</w:t>
      </w:r>
      <w:r w:rsidRPr="00564636">
        <w:rPr>
          <w:rFonts w:ascii="Times New Roman" w:hAnsi="Times New Roman" w:cs="Times New Roman"/>
        </w:rPr>
        <w:t xml:space="preserve"> </w:t>
      </w:r>
      <w:r w:rsidR="00776B6C" w:rsidRPr="00564636">
        <w:rPr>
          <w:rFonts w:ascii="Times New Roman" w:hAnsi="Times New Roman" w:cs="Times New Roman"/>
        </w:rPr>
        <w:t xml:space="preserve">II 2024/25, </w:t>
      </w:r>
      <w:r w:rsidRPr="00564636">
        <w:rPr>
          <w:rFonts w:ascii="Times New Roman" w:hAnsi="Times New Roman" w:cs="Times New Roman"/>
        </w:rPr>
        <w:t>36 617, nr. 7</w:t>
      </w:r>
    </w:p>
  </w:footnote>
  <w:footnote w:id="2">
    <w:p w14:paraId="59E24B4E" w14:textId="7F6DDB56" w:rsidR="00EE49DA" w:rsidRPr="00564636" w:rsidRDefault="00EE49DA">
      <w:pPr>
        <w:pStyle w:val="Voetnoottekst"/>
        <w:rPr>
          <w:rFonts w:ascii="Times New Roman" w:hAnsi="Times New Roman" w:cs="Times New Roman"/>
        </w:rPr>
      </w:pPr>
      <w:r w:rsidRPr="00564636">
        <w:rPr>
          <w:rStyle w:val="Voetnootmarkering"/>
          <w:rFonts w:ascii="Times New Roman" w:hAnsi="Times New Roman" w:cs="Times New Roman"/>
        </w:rPr>
        <w:footnoteRef/>
      </w:r>
      <w:r w:rsidRPr="00564636">
        <w:rPr>
          <w:rFonts w:ascii="Times New Roman" w:hAnsi="Times New Roman" w:cs="Times New Roman"/>
        </w:rPr>
        <w:t xml:space="preserve"> Kamerstuk</w:t>
      </w:r>
      <w:r w:rsidR="00C0727A" w:rsidRPr="00564636">
        <w:rPr>
          <w:rFonts w:ascii="Times New Roman" w:hAnsi="Times New Roman" w:cs="Times New Roman"/>
        </w:rPr>
        <w:t>ken</w:t>
      </w:r>
      <w:r w:rsidRPr="00564636">
        <w:rPr>
          <w:rFonts w:ascii="Times New Roman" w:hAnsi="Times New Roman" w:cs="Times New Roman"/>
        </w:rPr>
        <w:t xml:space="preserve"> </w:t>
      </w:r>
      <w:r w:rsidR="00776B6C" w:rsidRPr="00564636">
        <w:rPr>
          <w:rFonts w:ascii="Times New Roman" w:hAnsi="Times New Roman" w:cs="Times New Roman"/>
        </w:rPr>
        <w:t xml:space="preserve">II 2022/23, </w:t>
      </w:r>
      <w:r w:rsidRPr="00564636">
        <w:rPr>
          <w:rFonts w:ascii="Times New Roman" w:hAnsi="Times New Roman" w:cs="Times New Roman"/>
        </w:rPr>
        <w:t>26 448, nr. 716</w:t>
      </w:r>
    </w:p>
  </w:footnote>
  <w:footnote w:id="3">
    <w:p w14:paraId="631CA10D" w14:textId="1F75AC5E" w:rsidR="00EE49DA" w:rsidRPr="00564636" w:rsidRDefault="00EE49DA">
      <w:pPr>
        <w:pStyle w:val="Voetnoottekst"/>
        <w:rPr>
          <w:rFonts w:ascii="Times New Roman" w:hAnsi="Times New Roman" w:cs="Times New Roman"/>
        </w:rPr>
      </w:pPr>
      <w:r w:rsidRPr="00564636">
        <w:rPr>
          <w:rStyle w:val="Voetnootmarkering"/>
          <w:rFonts w:ascii="Times New Roman" w:hAnsi="Times New Roman" w:cs="Times New Roman"/>
        </w:rPr>
        <w:footnoteRef/>
      </w:r>
      <w:r w:rsidRPr="00564636">
        <w:rPr>
          <w:rFonts w:ascii="Times New Roman" w:hAnsi="Times New Roman" w:cs="Times New Roman"/>
        </w:rPr>
        <w:t xml:space="preserve"> ECLI:NL:CRVB:2022:1952</w:t>
      </w:r>
    </w:p>
  </w:footnote>
  <w:footnote w:id="4">
    <w:p w14:paraId="31667C38" w14:textId="7DE271F2" w:rsidR="00630649" w:rsidRPr="00564636" w:rsidRDefault="00630649">
      <w:pPr>
        <w:pStyle w:val="Voetnoottekst"/>
        <w:rPr>
          <w:rFonts w:ascii="Times New Roman" w:hAnsi="Times New Roman" w:cs="Times New Roman"/>
        </w:rPr>
      </w:pPr>
      <w:r w:rsidRPr="00564636">
        <w:rPr>
          <w:rStyle w:val="Voetnootmarkering"/>
          <w:rFonts w:ascii="Times New Roman" w:hAnsi="Times New Roman" w:cs="Times New Roman"/>
        </w:rPr>
        <w:footnoteRef/>
      </w:r>
      <w:r w:rsidRPr="00564636">
        <w:rPr>
          <w:rFonts w:ascii="Times New Roman" w:hAnsi="Times New Roman" w:cs="Times New Roman"/>
        </w:rPr>
        <w:t xml:space="preserve"> </w:t>
      </w:r>
      <w:r w:rsidR="006D20BA" w:rsidRPr="00564636">
        <w:rPr>
          <w:rFonts w:ascii="Times New Roman" w:hAnsi="Times New Roman" w:cs="Times New Roman"/>
        </w:rPr>
        <w:t xml:space="preserve">Bijlage bij </w:t>
      </w:r>
      <w:r w:rsidRPr="00564636">
        <w:rPr>
          <w:rFonts w:ascii="Times New Roman" w:hAnsi="Times New Roman" w:cs="Times New Roman"/>
        </w:rPr>
        <w:t>Kamerstukken II 2022/23, 26</w:t>
      </w:r>
      <w:r w:rsidR="005241D2" w:rsidRPr="00564636">
        <w:rPr>
          <w:rFonts w:ascii="Times New Roman" w:hAnsi="Times New Roman" w:cs="Times New Roman"/>
        </w:rPr>
        <w:t xml:space="preserve"> </w:t>
      </w:r>
      <w:r w:rsidRPr="00564636">
        <w:rPr>
          <w:rFonts w:ascii="Times New Roman" w:hAnsi="Times New Roman" w:cs="Times New Roman"/>
        </w:rPr>
        <w:t>448, nr. 697</w:t>
      </w:r>
    </w:p>
  </w:footnote>
  <w:footnote w:id="5">
    <w:p w14:paraId="5807FD9E" w14:textId="5BB934C6" w:rsidR="009C7CC0" w:rsidRPr="00564636" w:rsidRDefault="009C7CC0" w:rsidP="009C7CC0">
      <w:pPr>
        <w:pStyle w:val="Voetnoottekst"/>
        <w:rPr>
          <w:rFonts w:ascii="Times New Roman" w:hAnsi="Times New Roman" w:cs="Times New Roman"/>
        </w:rPr>
      </w:pPr>
      <w:r w:rsidRPr="00564636">
        <w:rPr>
          <w:rStyle w:val="Voetnootmarkering"/>
          <w:rFonts w:ascii="Times New Roman" w:hAnsi="Times New Roman" w:cs="Times New Roman"/>
        </w:rPr>
        <w:footnoteRef/>
      </w:r>
      <w:r w:rsidRPr="00564636">
        <w:rPr>
          <w:rFonts w:ascii="Times New Roman" w:hAnsi="Times New Roman" w:cs="Times New Roman"/>
        </w:rPr>
        <w:t xml:space="preserve"> Kamerstukken II 2023/24, 26</w:t>
      </w:r>
      <w:r w:rsidR="005241D2" w:rsidRPr="00564636">
        <w:rPr>
          <w:rFonts w:ascii="Times New Roman" w:hAnsi="Times New Roman" w:cs="Times New Roman"/>
        </w:rPr>
        <w:t xml:space="preserve"> </w:t>
      </w:r>
      <w:r w:rsidRPr="00564636">
        <w:rPr>
          <w:rFonts w:ascii="Times New Roman" w:hAnsi="Times New Roman" w:cs="Times New Roman"/>
        </w:rPr>
        <w:t>448, nr. 759</w:t>
      </w:r>
    </w:p>
  </w:footnote>
  <w:footnote w:id="6">
    <w:p w14:paraId="1DE027B7" w14:textId="4A952548" w:rsidR="005E1F26" w:rsidRPr="00564636" w:rsidRDefault="005E1F26" w:rsidP="005E1F26">
      <w:pPr>
        <w:pStyle w:val="Voetnoottekst"/>
        <w:rPr>
          <w:rFonts w:ascii="Times New Roman" w:hAnsi="Times New Roman" w:cs="Times New Roman"/>
        </w:rPr>
      </w:pPr>
      <w:r w:rsidRPr="00564636">
        <w:rPr>
          <w:rStyle w:val="Voetnootmarkering"/>
          <w:rFonts w:ascii="Times New Roman" w:hAnsi="Times New Roman" w:cs="Times New Roman"/>
        </w:rPr>
        <w:footnoteRef/>
      </w:r>
      <w:r w:rsidRPr="00564636">
        <w:rPr>
          <w:rFonts w:ascii="Times New Roman" w:hAnsi="Times New Roman" w:cs="Times New Roman"/>
        </w:rPr>
        <w:t xml:space="preserve"> Kamerstuk</w:t>
      </w:r>
      <w:r w:rsidR="00741544" w:rsidRPr="00564636">
        <w:rPr>
          <w:rFonts w:ascii="Times New Roman" w:hAnsi="Times New Roman" w:cs="Times New Roman"/>
        </w:rPr>
        <w:t>ken II 2024/2025,</w:t>
      </w:r>
      <w:r w:rsidRPr="00564636">
        <w:rPr>
          <w:rFonts w:ascii="Times New Roman" w:hAnsi="Times New Roman" w:cs="Times New Roman"/>
        </w:rPr>
        <w:t xml:space="preserve"> 36 617, nr.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C91E" w14:textId="77777777" w:rsidR="002B04F1" w:rsidRDefault="002B04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F281" w14:textId="77777777" w:rsidR="002B04F1" w:rsidRDefault="002B04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95E0" w14:textId="77777777" w:rsidR="002B04F1" w:rsidRDefault="002B04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55FA9"/>
    <w:multiLevelType w:val="hybridMultilevel"/>
    <w:tmpl w:val="04D6E9B4"/>
    <w:lvl w:ilvl="0" w:tplc="63CC05EA">
      <w:start w:val="1"/>
      <w:numFmt w:val="decimal"/>
      <w:lvlText w:val="%1."/>
      <w:lvlJc w:val="left"/>
      <w:pPr>
        <w:ind w:left="720" w:hanging="360"/>
      </w:pPr>
      <w:rPr>
        <w:rFonts w:hint="default"/>
        <w:b w:val="0"/>
        <w:bCs w:val="0"/>
        <w:i w:val="0"/>
        <w:i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9004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2F"/>
    <w:rsid w:val="00000343"/>
    <w:rsid w:val="00046168"/>
    <w:rsid w:val="000854C0"/>
    <w:rsid w:val="000A19D1"/>
    <w:rsid w:val="000B11F0"/>
    <w:rsid w:val="000D06DD"/>
    <w:rsid w:val="000E4110"/>
    <w:rsid w:val="000E6976"/>
    <w:rsid w:val="00100D80"/>
    <w:rsid w:val="001403BD"/>
    <w:rsid w:val="00162435"/>
    <w:rsid w:val="001801E1"/>
    <w:rsid w:val="001827BE"/>
    <w:rsid w:val="00194C6F"/>
    <w:rsid w:val="00234F30"/>
    <w:rsid w:val="00262A69"/>
    <w:rsid w:val="002711A0"/>
    <w:rsid w:val="002A43FC"/>
    <w:rsid w:val="002B04F1"/>
    <w:rsid w:val="002B1E59"/>
    <w:rsid w:val="002B6453"/>
    <w:rsid w:val="003001CB"/>
    <w:rsid w:val="0030733A"/>
    <w:rsid w:val="00343894"/>
    <w:rsid w:val="00364B7A"/>
    <w:rsid w:val="00380BB7"/>
    <w:rsid w:val="0039300F"/>
    <w:rsid w:val="003A4F5E"/>
    <w:rsid w:val="003D4568"/>
    <w:rsid w:val="0040699D"/>
    <w:rsid w:val="004106E3"/>
    <w:rsid w:val="00414E84"/>
    <w:rsid w:val="004720B1"/>
    <w:rsid w:val="004B3114"/>
    <w:rsid w:val="004D09AD"/>
    <w:rsid w:val="005032A9"/>
    <w:rsid w:val="005241D2"/>
    <w:rsid w:val="0053069D"/>
    <w:rsid w:val="005507D5"/>
    <w:rsid w:val="00564636"/>
    <w:rsid w:val="0059199A"/>
    <w:rsid w:val="00595696"/>
    <w:rsid w:val="005E1EFB"/>
    <w:rsid w:val="005E1F26"/>
    <w:rsid w:val="005F1B9A"/>
    <w:rsid w:val="005F4E99"/>
    <w:rsid w:val="006241EC"/>
    <w:rsid w:val="00630649"/>
    <w:rsid w:val="00643698"/>
    <w:rsid w:val="006756A7"/>
    <w:rsid w:val="006D1089"/>
    <w:rsid w:val="006D20BA"/>
    <w:rsid w:val="006D79CF"/>
    <w:rsid w:val="00714B29"/>
    <w:rsid w:val="00741544"/>
    <w:rsid w:val="0075789B"/>
    <w:rsid w:val="00776B6C"/>
    <w:rsid w:val="00791C8F"/>
    <w:rsid w:val="008003E8"/>
    <w:rsid w:val="00812A72"/>
    <w:rsid w:val="00826B2F"/>
    <w:rsid w:val="008A14EC"/>
    <w:rsid w:val="008B3D6F"/>
    <w:rsid w:val="008D152F"/>
    <w:rsid w:val="00907ADB"/>
    <w:rsid w:val="0095252B"/>
    <w:rsid w:val="009A5C5F"/>
    <w:rsid w:val="009C28DE"/>
    <w:rsid w:val="009C383E"/>
    <w:rsid w:val="009C7CC0"/>
    <w:rsid w:val="00B116D5"/>
    <w:rsid w:val="00BC02F4"/>
    <w:rsid w:val="00BC6CEB"/>
    <w:rsid w:val="00BD588A"/>
    <w:rsid w:val="00C007A9"/>
    <w:rsid w:val="00C0727A"/>
    <w:rsid w:val="00C205EE"/>
    <w:rsid w:val="00C259A9"/>
    <w:rsid w:val="00C67833"/>
    <w:rsid w:val="00C774E0"/>
    <w:rsid w:val="00CB2E8F"/>
    <w:rsid w:val="00CD62A2"/>
    <w:rsid w:val="00CD72D2"/>
    <w:rsid w:val="00D51AF8"/>
    <w:rsid w:val="00D6437A"/>
    <w:rsid w:val="00D76682"/>
    <w:rsid w:val="00D81F2D"/>
    <w:rsid w:val="00D8288F"/>
    <w:rsid w:val="00DE5EA7"/>
    <w:rsid w:val="00DF5408"/>
    <w:rsid w:val="00E03E52"/>
    <w:rsid w:val="00E146F7"/>
    <w:rsid w:val="00E556FC"/>
    <w:rsid w:val="00EA2361"/>
    <w:rsid w:val="00EB3FCC"/>
    <w:rsid w:val="00EB6F79"/>
    <w:rsid w:val="00EC0B38"/>
    <w:rsid w:val="00EE47DF"/>
    <w:rsid w:val="00EE49DA"/>
    <w:rsid w:val="00EE7676"/>
    <w:rsid w:val="00EF6474"/>
    <w:rsid w:val="00F03774"/>
    <w:rsid w:val="00F44EA9"/>
    <w:rsid w:val="00F554CF"/>
    <w:rsid w:val="00F80AC5"/>
    <w:rsid w:val="00F84B09"/>
    <w:rsid w:val="00FB31F0"/>
    <w:rsid w:val="00FC3765"/>
    <w:rsid w:val="00FC7A22"/>
    <w:rsid w:val="00FD52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89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6B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6B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6B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6B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6B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6B2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6B2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6B2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6B2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6B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6B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6B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6B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6B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6B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6B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6B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6B2F"/>
    <w:rPr>
      <w:rFonts w:eastAsiaTheme="majorEastAsia" w:cstheme="majorBidi"/>
      <w:color w:val="272727" w:themeColor="text1" w:themeTint="D8"/>
    </w:rPr>
  </w:style>
  <w:style w:type="paragraph" w:styleId="Titel">
    <w:name w:val="Title"/>
    <w:basedOn w:val="Standaard"/>
    <w:next w:val="Standaard"/>
    <w:link w:val="TitelChar"/>
    <w:uiPriority w:val="10"/>
    <w:qFormat/>
    <w:rsid w:val="00826B2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6B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6B2F"/>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6B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6B2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826B2F"/>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826B2F"/>
    <w:pPr>
      <w:ind w:left="720"/>
      <w:contextualSpacing/>
    </w:pPr>
  </w:style>
  <w:style w:type="character" w:styleId="Intensievebenadrukking">
    <w:name w:val="Intense Emphasis"/>
    <w:basedOn w:val="Standaardalinea-lettertype"/>
    <w:uiPriority w:val="21"/>
    <w:qFormat/>
    <w:rsid w:val="00826B2F"/>
    <w:rPr>
      <w:i/>
      <w:iCs/>
      <w:color w:val="0F4761" w:themeColor="accent1" w:themeShade="BF"/>
    </w:rPr>
  </w:style>
  <w:style w:type="paragraph" w:styleId="Duidelijkcitaat">
    <w:name w:val="Intense Quote"/>
    <w:basedOn w:val="Standaard"/>
    <w:next w:val="Standaard"/>
    <w:link w:val="DuidelijkcitaatChar"/>
    <w:uiPriority w:val="30"/>
    <w:qFormat/>
    <w:rsid w:val="00826B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6B2F"/>
    <w:rPr>
      <w:i/>
      <w:iCs/>
      <w:color w:val="0F4761" w:themeColor="accent1" w:themeShade="BF"/>
    </w:rPr>
  </w:style>
  <w:style w:type="character" w:styleId="Intensieveverwijzing">
    <w:name w:val="Intense Reference"/>
    <w:basedOn w:val="Standaardalinea-lettertype"/>
    <w:uiPriority w:val="32"/>
    <w:qFormat/>
    <w:rsid w:val="00826B2F"/>
    <w:rPr>
      <w:b/>
      <w:bCs/>
      <w:smallCaps/>
      <w:color w:val="0F4761" w:themeColor="accent1" w:themeShade="BF"/>
      <w:spacing w:val="5"/>
    </w:rPr>
  </w:style>
  <w:style w:type="character" w:customStyle="1" w:styleId="normaltextrun">
    <w:name w:val="normaltextrun"/>
    <w:basedOn w:val="Standaardalinea-lettertype"/>
    <w:rsid w:val="00EE49DA"/>
  </w:style>
  <w:style w:type="paragraph" w:styleId="Voetnoottekst">
    <w:name w:val="footnote text"/>
    <w:basedOn w:val="Standaard"/>
    <w:link w:val="VoetnoottekstChar"/>
    <w:uiPriority w:val="99"/>
    <w:semiHidden/>
    <w:unhideWhenUsed/>
    <w:qFormat/>
    <w:rsid w:val="00EE49DA"/>
    <w:rPr>
      <w:sz w:val="20"/>
      <w:szCs w:val="20"/>
    </w:rPr>
  </w:style>
  <w:style w:type="character" w:customStyle="1" w:styleId="VoetnoottekstChar">
    <w:name w:val="Voetnoottekst Char"/>
    <w:basedOn w:val="Standaardalinea-lettertype"/>
    <w:link w:val="Voetnoottekst"/>
    <w:uiPriority w:val="99"/>
    <w:semiHidden/>
    <w:rsid w:val="00EE49DA"/>
    <w:rPr>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EE49DA"/>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5507D5"/>
    <w:pPr>
      <w:spacing w:after="160" w:line="240" w:lineRule="exact"/>
    </w:pPr>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FB31F0"/>
  </w:style>
  <w:style w:type="paragraph" w:styleId="Revisie">
    <w:name w:val="Revision"/>
    <w:hidden/>
    <w:uiPriority w:val="99"/>
    <w:semiHidden/>
    <w:rsid w:val="00EE47DF"/>
  </w:style>
  <w:style w:type="character" w:styleId="Verwijzingopmerking">
    <w:name w:val="annotation reference"/>
    <w:basedOn w:val="Standaardalinea-lettertype"/>
    <w:uiPriority w:val="99"/>
    <w:semiHidden/>
    <w:unhideWhenUsed/>
    <w:rsid w:val="005E1F26"/>
    <w:rPr>
      <w:sz w:val="16"/>
      <w:szCs w:val="16"/>
    </w:rPr>
  </w:style>
  <w:style w:type="paragraph" w:styleId="Tekstopmerking">
    <w:name w:val="annotation text"/>
    <w:basedOn w:val="Standaard"/>
    <w:link w:val="TekstopmerkingChar"/>
    <w:uiPriority w:val="99"/>
    <w:unhideWhenUsed/>
    <w:rsid w:val="005E1F26"/>
    <w:rPr>
      <w:sz w:val="20"/>
      <w:szCs w:val="20"/>
    </w:rPr>
  </w:style>
  <w:style w:type="character" w:customStyle="1" w:styleId="TekstopmerkingChar">
    <w:name w:val="Tekst opmerking Char"/>
    <w:basedOn w:val="Standaardalinea-lettertype"/>
    <w:link w:val="Tekstopmerking"/>
    <w:uiPriority w:val="99"/>
    <w:rsid w:val="005E1F26"/>
    <w:rPr>
      <w:sz w:val="20"/>
      <w:szCs w:val="20"/>
    </w:rPr>
  </w:style>
  <w:style w:type="paragraph" w:styleId="Onderwerpvanopmerking">
    <w:name w:val="annotation subject"/>
    <w:basedOn w:val="Tekstopmerking"/>
    <w:next w:val="Tekstopmerking"/>
    <w:link w:val="OnderwerpvanopmerkingChar"/>
    <w:uiPriority w:val="99"/>
    <w:semiHidden/>
    <w:unhideWhenUsed/>
    <w:rsid w:val="00194C6F"/>
    <w:rPr>
      <w:b/>
      <w:bCs/>
    </w:rPr>
  </w:style>
  <w:style w:type="character" w:customStyle="1" w:styleId="OnderwerpvanopmerkingChar">
    <w:name w:val="Onderwerp van opmerking Char"/>
    <w:basedOn w:val="TekstopmerkingChar"/>
    <w:link w:val="Onderwerpvanopmerking"/>
    <w:uiPriority w:val="99"/>
    <w:semiHidden/>
    <w:rsid w:val="00194C6F"/>
    <w:rPr>
      <w:b/>
      <w:bCs/>
      <w:sz w:val="20"/>
      <w:szCs w:val="20"/>
    </w:rPr>
  </w:style>
  <w:style w:type="paragraph" w:styleId="Koptekst">
    <w:name w:val="header"/>
    <w:basedOn w:val="Standaard"/>
    <w:link w:val="KoptekstChar"/>
    <w:uiPriority w:val="99"/>
    <w:unhideWhenUsed/>
    <w:rsid w:val="002B04F1"/>
    <w:pPr>
      <w:tabs>
        <w:tab w:val="center" w:pos="4536"/>
        <w:tab w:val="right" w:pos="9072"/>
      </w:tabs>
    </w:pPr>
  </w:style>
  <w:style w:type="character" w:customStyle="1" w:styleId="KoptekstChar">
    <w:name w:val="Koptekst Char"/>
    <w:basedOn w:val="Standaardalinea-lettertype"/>
    <w:link w:val="Koptekst"/>
    <w:uiPriority w:val="99"/>
    <w:rsid w:val="002B04F1"/>
  </w:style>
  <w:style w:type="paragraph" w:styleId="Voettekst">
    <w:name w:val="footer"/>
    <w:basedOn w:val="Standaard"/>
    <w:link w:val="VoettekstChar"/>
    <w:uiPriority w:val="99"/>
    <w:unhideWhenUsed/>
    <w:rsid w:val="002B04F1"/>
    <w:pPr>
      <w:tabs>
        <w:tab w:val="center" w:pos="4536"/>
        <w:tab w:val="right" w:pos="9072"/>
      </w:tabs>
    </w:pPr>
  </w:style>
  <w:style w:type="character" w:customStyle="1" w:styleId="VoettekstChar">
    <w:name w:val="Voettekst Char"/>
    <w:basedOn w:val="Standaardalinea-lettertype"/>
    <w:link w:val="Voettekst"/>
    <w:uiPriority w:val="99"/>
    <w:rsid w:val="002B04F1"/>
  </w:style>
  <w:style w:type="paragraph" w:styleId="Geenafstand">
    <w:name w:val="No Spacing"/>
    <w:uiPriority w:val="1"/>
    <w:qFormat/>
    <w:rsid w:val="00564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9139">
      <w:bodyDiv w:val="1"/>
      <w:marLeft w:val="0"/>
      <w:marRight w:val="0"/>
      <w:marTop w:val="0"/>
      <w:marBottom w:val="0"/>
      <w:divBdr>
        <w:top w:val="none" w:sz="0" w:space="0" w:color="auto"/>
        <w:left w:val="none" w:sz="0" w:space="0" w:color="auto"/>
        <w:bottom w:val="none" w:sz="0" w:space="0" w:color="auto"/>
        <w:right w:val="none" w:sz="0" w:space="0" w:color="auto"/>
      </w:divBdr>
    </w:div>
    <w:div w:id="557134968">
      <w:bodyDiv w:val="1"/>
      <w:marLeft w:val="0"/>
      <w:marRight w:val="0"/>
      <w:marTop w:val="0"/>
      <w:marBottom w:val="0"/>
      <w:divBdr>
        <w:top w:val="none" w:sz="0" w:space="0" w:color="auto"/>
        <w:left w:val="none" w:sz="0" w:space="0" w:color="auto"/>
        <w:bottom w:val="none" w:sz="0" w:space="0" w:color="auto"/>
        <w:right w:val="none" w:sz="0" w:space="0" w:color="auto"/>
      </w:divBdr>
    </w:div>
    <w:div w:id="667951395">
      <w:bodyDiv w:val="1"/>
      <w:marLeft w:val="0"/>
      <w:marRight w:val="0"/>
      <w:marTop w:val="0"/>
      <w:marBottom w:val="0"/>
      <w:divBdr>
        <w:top w:val="none" w:sz="0" w:space="0" w:color="auto"/>
        <w:left w:val="none" w:sz="0" w:space="0" w:color="auto"/>
        <w:bottom w:val="none" w:sz="0" w:space="0" w:color="auto"/>
        <w:right w:val="none" w:sz="0" w:space="0" w:color="auto"/>
      </w:divBdr>
    </w:div>
    <w:div w:id="1296716787">
      <w:bodyDiv w:val="1"/>
      <w:marLeft w:val="0"/>
      <w:marRight w:val="0"/>
      <w:marTop w:val="0"/>
      <w:marBottom w:val="0"/>
      <w:divBdr>
        <w:top w:val="none" w:sz="0" w:space="0" w:color="auto"/>
        <w:left w:val="none" w:sz="0" w:space="0" w:color="auto"/>
        <w:bottom w:val="none" w:sz="0" w:space="0" w:color="auto"/>
        <w:right w:val="none" w:sz="0" w:space="0" w:color="auto"/>
      </w:divBdr>
    </w:div>
    <w:div w:id="1700155570">
      <w:bodyDiv w:val="1"/>
      <w:marLeft w:val="0"/>
      <w:marRight w:val="0"/>
      <w:marTop w:val="0"/>
      <w:marBottom w:val="0"/>
      <w:divBdr>
        <w:top w:val="none" w:sz="0" w:space="0" w:color="auto"/>
        <w:left w:val="none" w:sz="0" w:space="0" w:color="auto"/>
        <w:bottom w:val="none" w:sz="0" w:space="0" w:color="auto"/>
        <w:right w:val="none" w:sz="0" w:space="0" w:color="auto"/>
      </w:divBdr>
    </w:div>
    <w:div w:id="207835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1913</ap:Words>
  <ap:Characters>10525</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2024-10-24T09:15:00.0000000Z</lastPrinted>
  <dcterms:created xsi:type="dcterms:W3CDTF">2024-11-05T08:28:00.0000000Z</dcterms:created>
  <dcterms:modified xsi:type="dcterms:W3CDTF">2024-11-05T08:28:00.0000000Z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0x010100D8C579FC15A4AC4497C50C5AB9A0F9BA</vt:lpwstr>
  </property>
  <property fmtid="{D5CDD505-2E9C-101B-9397-08002B2CF9AE}" pid="3" name="_dlc_DocIdItemGuid">
    <vt:lpwstr>0ddab27e-1b2e-4eaf-9e18-1698e729adf4</vt:lpwstr>
  </property>
</Properties>
</file>