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531F00" w:rsidR="008E737F" w:rsidTr="003922ED" w14:paraId="694D1C92" w14:textId="77777777">
        <w:trPr>
          <w:trHeight w:val="278"/>
        </w:trPr>
        <w:tc>
          <w:tcPr>
            <w:tcW w:w="1560" w:type="dxa"/>
          </w:tcPr>
          <w:p w:rsidRPr="00531F00" w:rsidR="008E737F" w:rsidP="00206759" w:rsidRDefault="008E737F" w14:paraId="7E699D08" w14:textId="2F47EC91">
            <w:pPr>
              <w:rPr>
                <w:b/>
              </w:rPr>
            </w:pPr>
            <w:r>
              <w:rPr>
                <w:b/>
              </w:rPr>
              <w:t>36 5</w:t>
            </w:r>
            <w:r w:rsidR="009237CD">
              <w:rPr>
                <w:b/>
              </w:rPr>
              <w:t>5</w:t>
            </w:r>
            <w:r w:rsidR="0010269C">
              <w:rPr>
                <w:b/>
              </w:rPr>
              <w:t>1</w:t>
            </w:r>
          </w:p>
        </w:tc>
        <w:tc>
          <w:tcPr>
            <w:tcW w:w="7512" w:type="dxa"/>
          </w:tcPr>
          <w:p w:rsidRPr="00487778" w:rsidR="008E737F" w:rsidP="00206759" w:rsidRDefault="00487778" w14:paraId="34BA4746" w14:textId="129F5590">
            <w:pPr>
              <w:rPr>
                <w:b/>
                <w:bCs/>
              </w:rPr>
            </w:pPr>
            <w:r w:rsidRPr="00487778">
              <w:rPr>
                <w:b/>
                <w:bCs/>
              </w:rPr>
              <w:t>Regels over onafhankelijke bijstand en individuele oordeelsvorming bij discriminatie en tot wijziging van de Algemene wet gelijke behandeling en enige andere wetten in verband met de invoering van regels inzake gelijke behandeling in Bonaire, Sint Eustatius en Saba (Wet bescherming tegen discriminatie op de BES)</w:t>
            </w:r>
          </w:p>
        </w:tc>
      </w:tr>
      <w:tr w:rsidRPr="00531F00" w:rsidR="008E737F" w:rsidTr="003922ED" w14:paraId="27ABFF8A" w14:textId="77777777">
        <w:tc>
          <w:tcPr>
            <w:tcW w:w="1560" w:type="dxa"/>
          </w:tcPr>
          <w:p w:rsidRPr="00531F00" w:rsidR="008E737F" w:rsidP="00206759" w:rsidRDefault="008E737F" w14:paraId="4E4E0C91" w14:textId="77777777">
            <w:pPr>
              <w:pStyle w:val="Amendement"/>
              <w:rPr>
                <w:rFonts w:ascii="Times New Roman" w:hAnsi="Times New Roman" w:cs="Times New Roman"/>
              </w:rPr>
            </w:pPr>
          </w:p>
        </w:tc>
        <w:tc>
          <w:tcPr>
            <w:tcW w:w="7512" w:type="dxa"/>
          </w:tcPr>
          <w:p w:rsidRPr="00531F00" w:rsidR="008E737F" w:rsidP="00206759" w:rsidRDefault="008E737F" w14:paraId="2344F65C" w14:textId="77777777">
            <w:pPr>
              <w:pStyle w:val="Amendement"/>
              <w:rPr>
                <w:rFonts w:ascii="Times New Roman" w:hAnsi="Times New Roman" w:cs="Times New Roman"/>
              </w:rPr>
            </w:pPr>
          </w:p>
        </w:tc>
      </w:tr>
      <w:tr w:rsidRPr="00531F00" w:rsidR="008E737F" w:rsidTr="003922ED" w14:paraId="603C5B74" w14:textId="77777777">
        <w:tc>
          <w:tcPr>
            <w:tcW w:w="1560" w:type="dxa"/>
          </w:tcPr>
          <w:p w:rsidRPr="00D70A8D" w:rsidR="008E737F" w:rsidP="00206759" w:rsidRDefault="008E737F" w14:paraId="4D876BAC" w14:textId="77777777">
            <w:pPr>
              <w:pStyle w:val="Amendement"/>
              <w:rPr>
                <w:rFonts w:ascii="Times New Roman" w:hAnsi="Times New Roman" w:cs="Times New Roman"/>
              </w:rPr>
            </w:pPr>
          </w:p>
        </w:tc>
        <w:tc>
          <w:tcPr>
            <w:tcW w:w="7512" w:type="dxa"/>
          </w:tcPr>
          <w:p w:rsidRPr="00D70A8D" w:rsidR="008E737F" w:rsidP="00206759" w:rsidRDefault="008E737F" w14:paraId="5F3A7236" w14:textId="77777777">
            <w:pPr>
              <w:pStyle w:val="Amendement"/>
              <w:rPr>
                <w:rFonts w:ascii="Times New Roman" w:hAnsi="Times New Roman" w:cs="Times New Roman"/>
              </w:rPr>
            </w:pPr>
          </w:p>
        </w:tc>
      </w:tr>
      <w:tr w:rsidRPr="009F6E02" w:rsidR="00972CC5" w:rsidTr="0039581F" w14:paraId="2DAB7AB7" w14:textId="77777777">
        <w:tc>
          <w:tcPr>
            <w:tcW w:w="1560" w:type="dxa"/>
          </w:tcPr>
          <w:p w:rsidRPr="00D70A8D" w:rsidR="00972CC5" w:rsidP="00206759" w:rsidRDefault="00972CC5" w14:paraId="19130712" w14:textId="6806820B">
            <w:pPr>
              <w:pStyle w:val="Amendement"/>
              <w:rPr>
                <w:rFonts w:ascii="Times New Roman" w:hAnsi="Times New Roman" w:cs="Times New Roman"/>
              </w:rPr>
            </w:pPr>
            <w:r w:rsidRPr="00D70A8D">
              <w:rPr>
                <w:rFonts w:ascii="Times New Roman" w:hAnsi="Times New Roman" w:cs="Times New Roman"/>
              </w:rPr>
              <w:t>Nr.</w:t>
            </w:r>
            <w:r w:rsidR="00487778">
              <w:rPr>
                <w:rFonts w:ascii="Times New Roman" w:hAnsi="Times New Roman" w:cs="Times New Roman"/>
              </w:rPr>
              <w:t xml:space="preserve"> 7</w:t>
            </w:r>
          </w:p>
        </w:tc>
        <w:tc>
          <w:tcPr>
            <w:tcW w:w="7512" w:type="dxa"/>
          </w:tcPr>
          <w:p w:rsidRPr="00D70A8D" w:rsidR="00972CC5" w:rsidP="00206759" w:rsidRDefault="00831E6B" w14:paraId="0A02EF85" w14:textId="477CC4DB">
            <w:pPr>
              <w:pStyle w:val="Amendement"/>
              <w:rPr>
                <w:rFonts w:ascii="Times New Roman" w:hAnsi="Times New Roman" w:cs="Times New Roman"/>
              </w:rPr>
            </w:pPr>
            <w:r w:rsidRPr="00D70A8D">
              <w:rPr>
                <w:rFonts w:ascii="Times New Roman" w:hAnsi="Times New Roman" w:cs="Times New Roman"/>
              </w:rPr>
              <w:t>Nota naar aanleiding van het verslag</w:t>
            </w:r>
          </w:p>
        </w:tc>
      </w:tr>
      <w:tr w:rsidRPr="009F6E02" w:rsidR="00972CC5" w:rsidTr="0039581F" w14:paraId="7A87746A" w14:textId="77777777">
        <w:tc>
          <w:tcPr>
            <w:tcW w:w="1560" w:type="dxa"/>
          </w:tcPr>
          <w:p w:rsidRPr="00D70A8D" w:rsidR="00972CC5" w:rsidP="00206759" w:rsidRDefault="00972CC5" w14:paraId="268F7734" w14:textId="77777777">
            <w:pPr>
              <w:pStyle w:val="Amendement"/>
              <w:rPr>
                <w:rFonts w:ascii="Times New Roman" w:hAnsi="Times New Roman" w:cs="Times New Roman"/>
              </w:rPr>
            </w:pPr>
          </w:p>
        </w:tc>
        <w:tc>
          <w:tcPr>
            <w:tcW w:w="7512" w:type="dxa"/>
          </w:tcPr>
          <w:p w:rsidRPr="00D70A8D" w:rsidR="00972CC5" w:rsidP="00206759" w:rsidRDefault="00831E6B" w14:paraId="68DCCC9F" w14:textId="4A412906">
            <w:pPr>
              <w:pStyle w:val="Amendement"/>
              <w:rPr>
                <w:rFonts w:ascii="Times New Roman" w:hAnsi="Times New Roman" w:cs="Times New Roman"/>
                <w:b w:val="0"/>
              </w:rPr>
            </w:pPr>
            <w:r w:rsidRPr="00D70A8D">
              <w:rPr>
                <w:rFonts w:ascii="Times New Roman" w:hAnsi="Times New Roman" w:cs="Times New Roman"/>
                <w:b w:val="0"/>
              </w:rPr>
              <w:t xml:space="preserve">Ontvangen </w:t>
            </w:r>
            <w:r w:rsidR="00487778">
              <w:rPr>
                <w:rFonts w:ascii="Times New Roman" w:hAnsi="Times New Roman" w:cs="Times New Roman"/>
                <w:b w:val="0"/>
              </w:rPr>
              <w:t>5 november</w:t>
            </w:r>
            <w:r w:rsidRPr="00D70A8D" w:rsidR="00972CC5">
              <w:rPr>
                <w:rFonts w:ascii="Times New Roman" w:hAnsi="Times New Roman" w:cs="Times New Roman"/>
                <w:b w:val="0"/>
              </w:rPr>
              <w:t xml:space="preserve"> 2</w:t>
            </w:r>
            <w:r w:rsidRPr="00D70A8D">
              <w:rPr>
                <w:rFonts w:ascii="Times New Roman" w:hAnsi="Times New Roman" w:cs="Times New Roman"/>
                <w:b w:val="0"/>
              </w:rPr>
              <w:t>024</w:t>
            </w:r>
          </w:p>
          <w:p w:rsidRPr="00D70A8D" w:rsidR="00972CC5" w:rsidP="00206759" w:rsidRDefault="00972CC5" w14:paraId="77CECB93" w14:textId="77777777">
            <w:pPr>
              <w:pStyle w:val="Amendement"/>
              <w:rPr>
                <w:rFonts w:ascii="Times New Roman" w:hAnsi="Times New Roman" w:cs="Times New Roman"/>
                <w:b w:val="0"/>
              </w:rPr>
            </w:pPr>
          </w:p>
          <w:p w:rsidRPr="00D70A8D" w:rsidR="00972CC5" w:rsidP="00206759" w:rsidRDefault="00972CC5" w14:paraId="70F177A2" w14:textId="6C975869">
            <w:pPr>
              <w:pStyle w:val="Amendement"/>
              <w:rPr>
                <w:rFonts w:ascii="Times New Roman" w:hAnsi="Times New Roman" w:cs="Times New Roman"/>
              </w:rPr>
            </w:pPr>
          </w:p>
        </w:tc>
      </w:tr>
    </w:tbl>
    <w:p w:rsidRPr="000B3E4B" w:rsidR="006E0F48" w:rsidP="00041FFE" w:rsidRDefault="00F2788F" w14:paraId="23B79371" w14:textId="34F782E4">
      <w:pPr>
        <w:pStyle w:val="Default"/>
        <w:rPr>
          <w:rFonts w:ascii="Times New Roman" w:hAnsi="Times New Roman" w:cs="Times New Roman"/>
          <w:color w:val="auto"/>
        </w:rPr>
      </w:pPr>
      <w:r w:rsidRPr="0005355D">
        <w:rPr>
          <w:rFonts w:ascii="Times New Roman" w:hAnsi="Times New Roman" w:cs="Times New Roman"/>
          <w:color w:val="auto"/>
        </w:rPr>
        <w:t xml:space="preserve">Hierbij bied ik u, mede namens </w:t>
      </w:r>
      <w:r w:rsidRPr="0005355D" w:rsidR="00041FFE">
        <w:rPr>
          <w:rFonts w:ascii="Times New Roman" w:hAnsi="Times New Roman" w:cs="Times New Roman"/>
          <w:color w:val="auto"/>
        </w:rPr>
        <w:t xml:space="preserve">de </w:t>
      </w:r>
      <w:r w:rsidR="009C53D4">
        <w:rPr>
          <w:rFonts w:ascii="Times New Roman" w:hAnsi="Times New Roman" w:cs="Times New Roman"/>
          <w:color w:val="auto"/>
        </w:rPr>
        <w:t xml:space="preserve">Staatssecretaris </w:t>
      </w:r>
      <w:r w:rsidRPr="0005355D" w:rsidR="00041FFE">
        <w:rPr>
          <w:rFonts w:ascii="Times New Roman" w:hAnsi="Times New Roman" w:cs="Times New Roman"/>
          <w:color w:val="auto"/>
        </w:rPr>
        <w:t xml:space="preserve">van Onderwijs, Cultuur en Wetenschap, de </w:t>
      </w:r>
      <w:r w:rsidR="00E21854">
        <w:rPr>
          <w:rFonts w:ascii="Times New Roman" w:hAnsi="Times New Roman" w:cs="Times New Roman"/>
          <w:color w:val="auto"/>
          <w:shd w:val="clear" w:color="auto" w:fill="FFFFFF"/>
        </w:rPr>
        <w:t>Staatssecretaris</w:t>
      </w:r>
      <w:hyperlink w:tooltip="Lijst van Nederlandse staatssecretarissen van Sociale Zaken en Werkgelegenheid" w:history="1" r:id="rId12">
        <w:r w:rsidRPr="0005355D" w:rsidR="00F07A19">
          <w:rPr>
            <w:rStyle w:val="Hyperlink"/>
            <w:rFonts w:ascii="Times New Roman" w:hAnsi="Times New Roman" w:cs="Times New Roman"/>
            <w:color w:val="auto"/>
            <w:u w:val="none"/>
            <w:shd w:val="clear" w:color="auto" w:fill="FFFFFF"/>
          </w:rPr>
          <w:t xml:space="preserve"> Participatie en Integratie</w:t>
        </w:r>
      </w:hyperlink>
      <w:r w:rsidRPr="0005355D" w:rsidR="00041FFE">
        <w:rPr>
          <w:rFonts w:ascii="Times New Roman" w:hAnsi="Times New Roman" w:cs="Times New Roman"/>
          <w:color w:val="auto"/>
          <w:shd w:val="clear" w:color="auto" w:fill="FFFFFF"/>
        </w:rPr>
        <w:t xml:space="preserve">, </w:t>
      </w:r>
      <w:r w:rsidRPr="0005355D" w:rsidR="00041FFE">
        <w:rPr>
          <w:rFonts w:ascii="Times New Roman" w:hAnsi="Times New Roman" w:cs="Times New Roman"/>
          <w:color w:val="auto"/>
        </w:rPr>
        <w:t xml:space="preserve">de </w:t>
      </w:r>
      <w:r w:rsidR="00E21854">
        <w:rPr>
          <w:rFonts w:ascii="Times New Roman" w:hAnsi="Times New Roman" w:cs="Times New Roman"/>
          <w:color w:val="auto"/>
        </w:rPr>
        <w:t>Staatssecretaris</w:t>
      </w:r>
      <w:r w:rsidRPr="0005355D" w:rsidR="00F07A19">
        <w:rPr>
          <w:rFonts w:ascii="Times New Roman" w:hAnsi="Times New Roman" w:cs="Times New Roman"/>
          <w:color w:val="auto"/>
        </w:rPr>
        <w:t xml:space="preserve"> </w:t>
      </w:r>
      <w:r w:rsidRPr="0005355D" w:rsidR="00041FFE">
        <w:rPr>
          <w:rFonts w:ascii="Times New Roman" w:hAnsi="Times New Roman" w:cs="Times New Roman"/>
          <w:color w:val="auto"/>
        </w:rPr>
        <w:t xml:space="preserve">Rechtsbescherming, de </w:t>
      </w:r>
      <w:r w:rsidR="00E21854">
        <w:rPr>
          <w:rFonts w:ascii="Times New Roman" w:hAnsi="Times New Roman" w:cs="Times New Roman"/>
          <w:color w:val="auto"/>
        </w:rPr>
        <w:t>Staatssecretaris</w:t>
      </w:r>
      <w:hyperlink w:tooltip="Lijst van Nederlandse staatssecretarissen van Volksgezondheid, Welzijn en Sport" w:history="1" r:id="rId13">
        <w:r w:rsidRPr="0005355D" w:rsidR="00041FFE">
          <w:rPr>
            <w:rStyle w:val="Hyperlink"/>
            <w:rFonts w:ascii="Times New Roman" w:hAnsi="Times New Roman" w:cs="Times New Roman"/>
            <w:color w:val="auto"/>
            <w:u w:val="none"/>
            <w:shd w:val="clear" w:color="auto" w:fill="FFFFFF"/>
          </w:rPr>
          <w:t xml:space="preserve"> Jeugd, Preventie en Sport</w:t>
        </w:r>
      </w:hyperlink>
      <w:r w:rsidRPr="0005355D" w:rsidR="00041FFE">
        <w:rPr>
          <w:rFonts w:ascii="Times New Roman" w:hAnsi="Times New Roman" w:cs="Times New Roman"/>
          <w:color w:val="auto"/>
          <w:shd w:val="clear" w:color="auto" w:fill="FFFFFF"/>
        </w:rPr>
        <w:t> </w:t>
      </w:r>
      <w:r w:rsidRPr="0005355D" w:rsidR="00041FFE">
        <w:rPr>
          <w:rFonts w:ascii="Times New Roman" w:hAnsi="Times New Roman" w:cs="Times New Roman"/>
          <w:color w:val="auto"/>
        </w:rPr>
        <w:t xml:space="preserve">en </w:t>
      </w:r>
      <w:r w:rsidRPr="0005355D" w:rsidR="00F07A19">
        <w:rPr>
          <w:rFonts w:ascii="Times New Roman" w:hAnsi="Times New Roman" w:cs="Times New Roman"/>
          <w:color w:val="auto"/>
        </w:rPr>
        <w:t xml:space="preserve">de </w:t>
      </w:r>
      <w:r w:rsidR="00E21854">
        <w:rPr>
          <w:rFonts w:ascii="Times New Roman" w:hAnsi="Times New Roman" w:cs="Times New Roman"/>
          <w:color w:val="auto"/>
        </w:rPr>
        <w:t>Staatssecretaris</w:t>
      </w:r>
      <w:r w:rsidRPr="0005355D" w:rsidR="00F07A19">
        <w:rPr>
          <w:rFonts w:ascii="Times New Roman" w:hAnsi="Times New Roman" w:cs="Times New Roman"/>
          <w:color w:val="auto"/>
        </w:rPr>
        <w:t xml:space="preserve"> van Binnenlandse Zaken en Koninkrijksrelaties </w:t>
      </w:r>
      <w:r w:rsidRPr="0005355D">
        <w:rPr>
          <w:rFonts w:ascii="Times New Roman" w:hAnsi="Times New Roman" w:cs="Times New Roman"/>
          <w:color w:val="auto"/>
        </w:rPr>
        <w:t xml:space="preserve">de nota naar aanleiding van het verslag bij het wetsvoorstel bescherming tegen discriminatie op de BES aan. Ik </w:t>
      </w:r>
      <w:r w:rsidRPr="0005355D" w:rsidR="006E0F48">
        <w:rPr>
          <w:rFonts w:ascii="Times New Roman" w:hAnsi="Times New Roman" w:cs="Times New Roman"/>
          <w:color w:val="auto"/>
        </w:rPr>
        <w:t xml:space="preserve">dank de vaste commissie voor Binnenlandse Zaken voor de schriftelijke inbreng </w:t>
      </w:r>
      <w:r w:rsidR="000B3E4B">
        <w:rPr>
          <w:rFonts w:ascii="Times New Roman" w:hAnsi="Times New Roman" w:cs="Times New Roman"/>
          <w:color w:val="auto"/>
        </w:rPr>
        <w:t xml:space="preserve">en </w:t>
      </w:r>
      <w:r w:rsidRPr="0005355D" w:rsidR="006E0F48">
        <w:rPr>
          <w:rFonts w:ascii="Times New Roman" w:hAnsi="Times New Roman" w:cs="Times New Roman"/>
          <w:color w:val="auto"/>
        </w:rPr>
        <w:t xml:space="preserve">de vragen van de leden van de fracties van GroenLinks-PvdA, D66, NSC, SGP, SP en VVD. Deze nota naar aanleiding van het verslag volgt de indeling van het verslag. Tevens zijn </w:t>
      </w:r>
      <w:r w:rsidRPr="0005355D" w:rsidR="006E0F48">
        <w:rPr>
          <w:rFonts w:ascii="Times New Roman" w:hAnsi="Times New Roman" w:cs="Times New Roman"/>
          <w:color w:val="auto"/>
          <w:szCs w:val="22"/>
        </w:rPr>
        <w:t xml:space="preserve">de uitgevoerde nulmeting naar ervaren discriminatie op de BES en de analyse van de impact </w:t>
      </w:r>
      <w:r w:rsidRPr="0005355D" w:rsidR="0028519C">
        <w:rPr>
          <w:rFonts w:ascii="Times New Roman" w:hAnsi="Times New Roman" w:cs="Times New Roman"/>
          <w:color w:val="auto"/>
          <w:szCs w:val="22"/>
        </w:rPr>
        <w:t xml:space="preserve">van de invoering van de </w:t>
      </w:r>
      <w:proofErr w:type="spellStart"/>
      <w:r w:rsidRPr="0005355D" w:rsidR="0028519C">
        <w:rPr>
          <w:rFonts w:ascii="Times New Roman" w:hAnsi="Times New Roman" w:cs="Times New Roman"/>
          <w:color w:val="auto"/>
          <w:szCs w:val="22"/>
        </w:rPr>
        <w:t>gelijkebehandelingswetgeving</w:t>
      </w:r>
      <w:proofErr w:type="spellEnd"/>
      <w:r w:rsidRPr="0005355D" w:rsidR="006E0F48">
        <w:rPr>
          <w:rFonts w:ascii="Times New Roman" w:hAnsi="Times New Roman" w:cs="Times New Roman"/>
          <w:color w:val="auto"/>
          <w:szCs w:val="22"/>
        </w:rPr>
        <w:t xml:space="preserve"> bijgevoegd. </w:t>
      </w:r>
    </w:p>
    <w:p w:rsidRPr="0005355D" w:rsidR="00C21AE2" w:rsidP="00041FFE" w:rsidRDefault="00C21AE2" w14:paraId="2EE2F814" w14:textId="77777777">
      <w:pPr>
        <w:pStyle w:val="Default"/>
        <w:rPr>
          <w:rFonts w:ascii="Times New Roman" w:hAnsi="Times New Roman" w:cs="Times New Roman"/>
          <w:color w:val="auto"/>
        </w:rPr>
      </w:pPr>
    </w:p>
    <w:p w:rsidR="006E0F48" w:rsidP="00206759" w:rsidRDefault="006E0F48" w14:paraId="1C71BC82" w14:textId="77777777"/>
    <w:tbl>
      <w:tblPr>
        <w:tblStyle w:val="Tabelraster1"/>
        <w:tblW w:w="90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56"/>
        <w:gridCol w:w="570"/>
      </w:tblGrid>
      <w:tr w:rsidRPr="00063013" w:rsidR="00063013" w:rsidTr="009237CD" w14:paraId="1A2EE71E" w14:textId="77777777">
        <w:tc>
          <w:tcPr>
            <w:tcW w:w="8456" w:type="dxa"/>
          </w:tcPr>
          <w:p w:rsidRPr="00D74FC4" w:rsidR="00063013" w:rsidP="00206759" w:rsidRDefault="00063013" w14:paraId="0C961C61" w14:textId="77777777">
            <w:r w:rsidRPr="00D74FC4">
              <w:t>Inhoudsopgave</w:t>
            </w:r>
          </w:p>
        </w:tc>
        <w:tc>
          <w:tcPr>
            <w:tcW w:w="570" w:type="dxa"/>
          </w:tcPr>
          <w:p w:rsidRPr="00063013" w:rsidR="00063013" w:rsidP="00206759" w:rsidRDefault="00063013" w14:paraId="75CB7AB2" w14:textId="77777777">
            <w:r w:rsidRPr="00063013">
              <w:t>blz.</w:t>
            </w:r>
          </w:p>
        </w:tc>
      </w:tr>
      <w:tr w:rsidRPr="00063013" w:rsidR="00063013" w:rsidTr="009237CD" w14:paraId="503D2971" w14:textId="77777777">
        <w:tc>
          <w:tcPr>
            <w:tcW w:w="8456" w:type="dxa"/>
          </w:tcPr>
          <w:p w:rsidRPr="00032152" w:rsidR="00063013" w:rsidP="00206759" w:rsidRDefault="00063013" w14:paraId="14652578" w14:textId="77777777"/>
        </w:tc>
        <w:tc>
          <w:tcPr>
            <w:tcW w:w="570" w:type="dxa"/>
          </w:tcPr>
          <w:p w:rsidRPr="00063013" w:rsidR="00063013" w:rsidP="00206759" w:rsidRDefault="00063013" w14:paraId="075B2F95" w14:textId="77777777"/>
        </w:tc>
      </w:tr>
      <w:tr w:rsidRPr="00063013" w:rsidR="00063013" w:rsidTr="009237CD" w14:paraId="0131F74E" w14:textId="77777777">
        <w:tc>
          <w:tcPr>
            <w:tcW w:w="8456" w:type="dxa"/>
          </w:tcPr>
          <w:p w:rsidR="00063013" w:rsidP="00206759" w:rsidRDefault="00063013" w14:paraId="4736CB95" w14:textId="77777777">
            <w:pPr>
              <w:rPr>
                <w:b/>
                <w:bCs/>
              </w:rPr>
            </w:pPr>
            <w:bookmarkStart w:name="_Hlk170305300" w:id="0"/>
            <w:r w:rsidRPr="0010269C">
              <w:rPr>
                <w:b/>
                <w:bCs/>
              </w:rPr>
              <w:t>I. ALGEMEEN DEEL</w:t>
            </w:r>
          </w:p>
          <w:p w:rsidRPr="0010269C" w:rsidR="009E31CD" w:rsidP="00206759" w:rsidRDefault="009E31CD" w14:paraId="1D8DC5ED" w14:textId="177604CA">
            <w:pPr>
              <w:rPr>
                <w:b/>
                <w:bCs/>
              </w:rPr>
            </w:pPr>
          </w:p>
        </w:tc>
        <w:tc>
          <w:tcPr>
            <w:tcW w:w="570" w:type="dxa"/>
          </w:tcPr>
          <w:p w:rsidRPr="00063013" w:rsidR="00063013" w:rsidP="00206759" w:rsidRDefault="00063013" w14:paraId="62EEE0C6" w14:textId="370EBB3C"/>
        </w:tc>
      </w:tr>
      <w:tr w:rsidRPr="00063013" w:rsidR="00063013" w:rsidTr="009237CD" w14:paraId="78C8FB82" w14:textId="77777777">
        <w:tc>
          <w:tcPr>
            <w:tcW w:w="8456" w:type="dxa"/>
          </w:tcPr>
          <w:p w:rsidRPr="009237CD" w:rsidR="00063013" w:rsidP="00206759" w:rsidRDefault="00063013" w14:paraId="74E929F9" w14:textId="2464EE58">
            <w:r w:rsidRPr="009237CD">
              <w:t>1. In</w:t>
            </w:r>
            <w:r w:rsidRPr="009237CD" w:rsidR="009237CD">
              <w:t>leiding</w:t>
            </w:r>
          </w:p>
        </w:tc>
        <w:tc>
          <w:tcPr>
            <w:tcW w:w="570" w:type="dxa"/>
          </w:tcPr>
          <w:p w:rsidRPr="00063013" w:rsidR="00063013" w:rsidP="00206759" w:rsidRDefault="00063013" w14:paraId="2FFC2FF8" w14:textId="4B31B0D5"/>
        </w:tc>
      </w:tr>
      <w:tr w:rsidRPr="00063013" w:rsidR="00063013" w:rsidTr="009237CD" w14:paraId="2FE7BC0F" w14:textId="77777777">
        <w:tc>
          <w:tcPr>
            <w:tcW w:w="8456" w:type="dxa"/>
          </w:tcPr>
          <w:p w:rsidRPr="009237CD" w:rsidR="00063013" w:rsidP="00206759" w:rsidRDefault="00032152" w14:paraId="51658FD4" w14:textId="7FBEB1A4">
            <w:pPr>
              <w:rPr>
                <w:color w:val="211D1F"/>
              </w:rPr>
            </w:pPr>
            <w:r w:rsidRPr="009237CD">
              <w:rPr>
                <w:color w:val="211D1F"/>
              </w:rPr>
              <w:t xml:space="preserve">2. </w:t>
            </w:r>
            <w:r w:rsidRPr="0010269C" w:rsidR="0010269C">
              <w:rPr>
                <w:color w:val="211D1F"/>
              </w:rPr>
              <w:t>Hoofdlijnen en reikwijdte van het wetsvoorstel</w:t>
            </w:r>
          </w:p>
        </w:tc>
        <w:tc>
          <w:tcPr>
            <w:tcW w:w="570" w:type="dxa"/>
          </w:tcPr>
          <w:p w:rsidRPr="00063013" w:rsidR="00063013" w:rsidP="00206759" w:rsidRDefault="00063013" w14:paraId="404B9D8B" w14:textId="4C59B285"/>
        </w:tc>
      </w:tr>
      <w:tr w:rsidRPr="00063013" w:rsidR="00AF78CD" w:rsidTr="009237CD" w14:paraId="7D5E0520" w14:textId="77777777">
        <w:tc>
          <w:tcPr>
            <w:tcW w:w="8456" w:type="dxa"/>
          </w:tcPr>
          <w:p w:rsidRPr="009237CD" w:rsidR="00AF78CD" w:rsidP="00206759" w:rsidRDefault="009237CD" w14:paraId="6A8C8E38" w14:textId="39C5D683">
            <w:pPr>
              <w:pStyle w:val="Default"/>
              <w:rPr>
                <w:rFonts w:ascii="Times New Roman" w:hAnsi="Times New Roman" w:cs="Times New Roman"/>
                <w:color w:val="211D1F"/>
              </w:rPr>
            </w:pPr>
            <w:r w:rsidRPr="009237CD">
              <w:rPr>
                <w:rFonts w:ascii="Times New Roman" w:hAnsi="Times New Roman" w:cs="Times New Roman"/>
                <w:color w:val="211D1F"/>
              </w:rPr>
              <w:t xml:space="preserve">3. </w:t>
            </w:r>
            <w:r w:rsidRPr="0010269C" w:rsidR="0010269C">
              <w:rPr>
                <w:rFonts w:ascii="Times New Roman" w:hAnsi="Times New Roman" w:cs="Times New Roman"/>
                <w:color w:val="211D1F"/>
              </w:rPr>
              <w:t>Verhouding tot hoger recht</w:t>
            </w:r>
          </w:p>
        </w:tc>
        <w:tc>
          <w:tcPr>
            <w:tcW w:w="570" w:type="dxa"/>
          </w:tcPr>
          <w:p w:rsidRPr="00063013" w:rsidR="00AF78CD" w:rsidP="00206759" w:rsidRDefault="00AF78CD" w14:paraId="2D38F6BA" w14:textId="28227BAC"/>
        </w:tc>
      </w:tr>
      <w:tr w:rsidRPr="00063013" w:rsidR="00AF78CD" w:rsidTr="009237CD" w14:paraId="56C1962D" w14:textId="77777777">
        <w:tc>
          <w:tcPr>
            <w:tcW w:w="8456" w:type="dxa"/>
          </w:tcPr>
          <w:p w:rsidRPr="009237CD" w:rsidR="00AF78CD" w:rsidP="00206759" w:rsidRDefault="009237CD" w14:paraId="085EB32C" w14:textId="592B2E03">
            <w:pPr>
              <w:pStyle w:val="Default"/>
              <w:rPr>
                <w:rFonts w:ascii="Times New Roman" w:hAnsi="Times New Roman" w:cs="Times New Roman"/>
                <w:color w:val="211D1F"/>
              </w:rPr>
            </w:pPr>
            <w:r w:rsidRPr="009237CD">
              <w:rPr>
                <w:rFonts w:ascii="Times New Roman" w:hAnsi="Times New Roman" w:cs="Times New Roman"/>
                <w:color w:val="211D1F"/>
              </w:rPr>
              <w:t xml:space="preserve">4. </w:t>
            </w:r>
            <w:r w:rsidRPr="0010269C" w:rsidR="0010269C">
              <w:rPr>
                <w:rFonts w:ascii="Times New Roman" w:hAnsi="Times New Roman" w:cs="Times New Roman"/>
                <w:color w:val="211D1F"/>
              </w:rPr>
              <w:t>Gevolgen en regeldruk</w:t>
            </w:r>
          </w:p>
        </w:tc>
        <w:tc>
          <w:tcPr>
            <w:tcW w:w="570" w:type="dxa"/>
          </w:tcPr>
          <w:p w:rsidRPr="00063013" w:rsidR="00AF78CD" w:rsidP="00206759" w:rsidRDefault="00AF78CD" w14:paraId="340C4BB8" w14:textId="4DEF49C7"/>
        </w:tc>
      </w:tr>
      <w:tr w:rsidRPr="00063013" w:rsidR="00061916" w:rsidTr="009237CD" w14:paraId="2628D184" w14:textId="77777777">
        <w:tc>
          <w:tcPr>
            <w:tcW w:w="8456" w:type="dxa"/>
          </w:tcPr>
          <w:p w:rsidRPr="009237CD" w:rsidR="00061916" w:rsidP="00206759" w:rsidRDefault="008F76C6" w14:paraId="1A44313A" w14:textId="1939199C">
            <w:pPr>
              <w:pStyle w:val="Default"/>
              <w:rPr>
                <w:rFonts w:ascii="Times New Roman" w:hAnsi="Times New Roman" w:cs="Times New Roman"/>
                <w:color w:val="211D1F"/>
              </w:rPr>
            </w:pPr>
            <w:r>
              <w:rPr>
                <w:rFonts w:ascii="Times New Roman" w:hAnsi="Times New Roman" w:cs="Times New Roman"/>
                <w:color w:val="211D1F"/>
              </w:rPr>
              <w:t>5</w:t>
            </w:r>
            <w:r w:rsidRPr="009237CD" w:rsidR="00061916">
              <w:rPr>
                <w:rFonts w:ascii="Times New Roman" w:hAnsi="Times New Roman" w:cs="Times New Roman"/>
                <w:color w:val="211D1F"/>
              </w:rPr>
              <w:t xml:space="preserve">. </w:t>
            </w:r>
            <w:r w:rsidRPr="0010269C" w:rsidR="0010269C">
              <w:rPr>
                <w:rFonts w:ascii="Times New Roman" w:hAnsi="Times New Roman" w:cs="Times New Roman"/>
                <w:color w:val="211D1F"/>
              </w:rPr>
              <w:t>Uitvoering</w:t>
            </w:r>
          </w:p>
        </w:tc>
        <w:tc>
          <w:tcPr>
            <w:tcW w:w="570" w:type="dxa"/>
          </w:tcPr>
          <w:p w:rsidRPr="00063013" w:rsidR="00061916" w:rsidP="00206759" w:rsidRDefault="00061916" w14:paraId="45213631" w14:textId="6FEE3E64"/>
        </w:tc>
      </w:tr>
      <w:tr w:rsidRPr="00063013" w:rsidR="0010269C" w:rsidTr="009237CD" w14:paraId="30AA45C9" w14:textId="77777777">
        <w:tc>
          <w:tcPr>
            <w:tcW w:w="8456" w:type="dxa"/>
          </w:tcPr>
          <w:p w:rsidR="0010269C" w:rsidP="00206759" w:rsidRDefault="0010269C" w14:paraId="23FB04EC" w14:textId="097ECD73">
            <w:pPr>
              <w:pStyle w:val="Default"/>
              <w:rPr>
                <w:rFonts w:ascii="Times New Roman" w:hAnsi="Times New Roman" w:cs="Times New Roman"/>
                <w:color w:val="211D1F"/>
              </w:rPr>
            </w:pPr>
            <w:r w:rsidRPr="0010269C">
              <w:rPr>
                <w:rFonts w:ascii="Times New Roman" w:hAnsi="Times New Roman" w:cs="Times New Roman"/>
                <w:color w:val="211D1F"/>
              </w:rPr>
              <w:t>6. Effectuering en toezicht</w:t>
            </w:r>
          </w:p>
        </w:tc>
        <w:tc>
          <w:tcPr>
            <w:tcW w:w="570" w:type="dxa"/>
          </w:tcPr>
          <w:p w:rsidRPr="00063013" w:rsidR="0010269C" w:rsidP="00206759" w:rsidRDefault="0010269C" w14:paraId="6FF8A3A1" w14:textId="21DC8023"/>
        </w:tc>
      </w:tr>
      <w:tr w:rsidRPr="00063013" w:rsidR="0010269C" w:rsidTr="009237CD" w14:paraId="2DDFB0B9" w14:textId="77777777">
        <w:tc>
          <w:tcPr>
            <w:tcW w:w="8456" w:type="dxa"/>
          </w:tcPr>
          <w:p w:rsidR="0010269C" w:rsidP="00206759" w:rsidRDefault="0010269C" w14:paraId="014446F7" w14:textId="77777777">
            <w:pPr>
              <w:pStyle w:val="Default"/>
              <w:rPr>
                <w:rFonts w:ascii="Times New Roman" w:hAnsi="Times New Roman" w:cs="Times New Roman"/>
                <w:color w:val="211D1F"/>
              </w:rPr>
            </w:pPr>
            <w:r w:rsidRPr="0010269C">
              <w:rPr>
                <w:rFonts w:ascii="Times New Roman" w:hAnsi="Times New Roman" w:cs="Times New Roman"/>
                <w:color w:val="211D1F"/>
              </w:rPr>
              <w:t>7. Advies en (internet)consultatie</w:t>
            </w:r>
          </w:p>
          <w:p w:rsidRPr="0010269C" w:rsidR="009E31CD" w:rsidP="00206759" w:rsidRDefault="009E31CD" w14:paraId="5A2F39CE" w14:textId="70DC2D11">
            <w:pPr>
              <w:pStyle w:val="Default"/>
              <w:rPr>
                <w:rFonts w:ascii="Times New Roman" w:hAnsi="Times New Roman" w:cs="Times New Roman"/>
                <w:color w:val="211D1F"/>
              </w:rPr>
            </w:pPr>
          </w:p>
        </w:tc>
        <w:tc>
          <w:tcPr>
            <w:tcW w:w="570" w:type="dxa"/>
          </w:tcPr>
          <w:p w:rsidRPr="00063013" w:rsidR="0010269C" w:rsidP="00206759" w:rsidRDefault="0010269C" w14:paraId="60C98427" w14:textId="232C714B"/>
        </w:tc>
      </w:tr>
      <w:tr w:rsidRPr="00063013" w:rsidR="0010269C" w:rsidTr="009237CD" w14:paraId="12917C3B" w14:textId="77777777">
        <w:tc>
          <w:tcPr>
            <w:tcW w:w="8456" w:type="dxa"/>
          </w:tcPr>
          <w:p w:rsidRPr="0010269C" w:rsidR="0010269C" w:rsidP="00206759" w:rsidRDefault="0010269C" w14:paraId="0FB42C46" w14:textId="222155F8">
            <w:pPr>
              <w:pStyle w:val="Default"/>
              <w:rPr>
                <w:rFonts w:ascii="Times New Roman" w:hAnsi="Times New Roman" w:cs="Times New Roman"/>
                <w:b/>
                <w:bCs/>
                <w:color w:val="211D1F"/>
              </w:rPr>
            </w:pPr>
            <w:r w:rsidRPr="0010269C">
              <w:rPr>
                <w:rFonts w:ascii="Times New Roman" w:hAnsi="Times New Roman" w:cs="Times New Roman"/>
                <w:b/>
                <w:bCs/>
                <w:color w:val="211D1F"/>
              </w:rPr>
              <w:t>II. ARTIKELSGEWIJS</w:t>
            </w:r>
          </w:p>
        </w:tc>
        <w:tc>
          <w:tcPr>
            <w:tcW w:w="570" w:type="dxa"/>
          </w:tcPr>
          <w:p w:rsidRPr="00063013" w:rsidR="0010269C" w:rsidP="00206759" w:rsidRDefault="0010269C" w14:paraId="0E13397F" w14:textId="7B031505"/>
        </w:tc>
      </w:tr>
      <w:bookmarkEnd w:id="0"/>
    </w:tbl>
    <w:p w:rsidR="009237CD" w:rsidP="00206759" w:rsidRDefault="009237CD" w14:paraId="5CB10F65" w14:textId="77777777">
      <w:pPr>
        <w:pStyle w:val="Default"/>
        <w:rPr>
          <w:rFonts w:ascii="Times New Roman" w:hAnsi="Times New Roman" w:cs="Times New Roman"/>
          <w:b/>
          <w:bCs/>
          <w:color w:val="211D1F"/>
        </w:rPr>
      </w:pPr>
    </w:p>
    <w:p w:rsidR="008F76C6" w:rsidP="00206759" w:rsidRDefault="008F76C6" w14:paraId="6D549109" w14:textId="04A5313A">
      <w:pPr>
        <w:pStyle w:val="Default"/>
        <w:rPr>
          <w:rFonts w:ascii="Times New Roman" w:hAnsi="Times New Roman" w:cs="Times New Roman"/>
          <w:b/>
          <w:bCs/>
          <w:color w:val="211D1F"/>
        </w:rPr>
      </w:pPr>
    </w:p>
    <w:p w:rsidR="00831E6B" w:rsidP="00206759" w:rsidRDefault="00831E6B" w14:paraId="09D49C92" w14:textId="77777777">
      <w:pPr>
        <w:pStyle w:val="Default"/>
        <w:rPr>
          <w:rFonts w:ascii="Times New Roman" w:hAnsi="Times New Roman" w:cs="Times New Roman"/>
          <w:b/>
          <w:bCs/>
          <w:color w:val="211D1F"/>
        </w:rPr>
      </w:pPr>
    </w:p>
    <w:p w:rsidR="00831E6B" w:rsidP="00206759" w:rsidRDefault="00831E6B" w14:paraId="5883EEE8" w14:textId="77777777">
      <w:pPr>
        <w:pStyle w:val="Default"/>
        <w:rPr>
          <w:rFonts w:ascii="Times New Roman" w:hAnsi="Times New Roman" w:cs="Times New Roman"/>
          <w:b/>
          <w:bCs/>
          <w:color w:val="211D1F"/>
        </w:rPr>
      </w:pPr>
    </w:p>
    <w:p w:rsidR="00831E6B" w:rsidP="00206759" w:rsidRDefault="00831E6B" w14:paraId="0F2B9E90" w14:textId="77777777">
      <w:pPr>
        <w:pStyle w:val="Default"/>
        <w:rPr>
          <w:rFonts w:ascii="Times New Roman" w:hAnsi="Times New Roman" w:cs="Times New Roman"/>
          <w:b/>
          <w:bCs/>
          <w:color w:val="211D1F"/>
        </w:rPr>
      </w:pPr>
    </w:p>
    <w:p w:rsidR="00831E6B" w:rsidP="00206759" w:rsidRDefault="00831E6B" w14:paraId="0BCEB2E7" w14:textId="77777777">
      <w:pPr>
        <w:pStyle w:val="Default"/>
        <w:rPr>
          <w:rFonts w:ascii="Times New Roman" w:hAnsi="Times New Roman" w:cs="Times New Roman"/>
          <w:b/>
          <w:bCs/>
          <w:color w:val="211D1F"/>
        </w:rPr>
      </w:pPr>
    </w:p>
    <w:p w:rsidR="00831E6B" w:rsidP="00206759" w:rsidRDefault="00831E6B" w14:paraId="300B8C16" w14:textId="77777777">
      <w:pPr>
        <w:pStyle w:val="Default"/>
        <w:rPr>
          <w:rFonts w:ascii="Times New Roman" w:hAnsi="Times New Roman" w:cs="Times New Roman"/>
          <w:b/>
          <w:bCs/>
          <w:color w:val="211D1F"/>
        </w:rPr>
      </w:pPr>
    </w:p>
    <w:p w:rsidR="00831E6B" w:rsidP="00206759" w:rsidRDefault="00831E6B" w14:paraId="06F57113" w14:textId="77777777">
      <w:pPr>
        <w:pStyle w:val="Default"/>
        <w:rPr>
          <w:rFonts w:ascii="Times New Roman" w:hAnsi="Times New Roman" w:cs="Times New Roman"/>
          <w:b/>
          <w:bCs/>
          <w:color w:val="211D1F"/>
        </w:rPr>
      </w:pPr>
    </w:p>
    <w:p w:rsidR="00831E6B" w:rsidP="00206759" w:rsidRDefault="00831E6B" w14:paraId="394CE8AB" w14:textId="77777777">
      <w:pPr>
        <w:pStyle w:val="Default"/>
        <w:rPr>
          <w:rFonts w:ascii="Times New Roman" w:hAnsi="Times New Roman" w:cs="Times New Roman"/>
          <w:b/>
          <w:bCs/>
          <w:color w:val="211D1F"/>
        </w:rPr>
      </w:pPr>
    </w:p>
    <w:p w:rsidR="009E31CD" w:rsidP="00206759" w:rsidRDefault="009E31CD" w14:paraId="74BAD6C9" w14:textId="77777777">
      <w:pPr>
        <w:pStyle w:val="Default"/>
        <w:rPr>
          <w:rFonts w:ascii="Times New Roman" w:hAnsi="Times New Roman" w:cs="Times New Roman"/>
          <w:b/>
          <w:bCs/>
          <w:color w:val="211D1F"/>
        </w:rPr>
      </w:pPr>
    </w:p>
    <w:p w:rsidR="009E31CD" w:rsidP="00206759" w:rsidRDefault="009E31CD" w14:paraId="2176E08B" w14:textId="77777777">
      <w:pPr>
        <w:pStyle w:val="Default"/>
        <w:rPr>
          <w:rFonts w:ascii="Times New Roman" w:hAnsi="Times New Roman" w:cs="Times New Roman"/>
          <w:b/>
          <w:bCs/>
          <w:color w:val="211D1F"/>
        </w:rPr>
      </w:pPr>
    </w:p>
    <w:p w:rsidR="009E31CD" w:rsidP="00206759" w:rsidRDefault="009E31CD" w14:paraId="1AA16750" w14:textId="77777777">
      <w:pPr>
        <w:pStyle w:val="Default"/>
        <w:rPr>
          <w:rFonts w:ascii="Times New Roman" w:hAnsi="Times New Roman" w:cs="Times New Roman"/>
          <w:b/>
          <w:bCs/>
          <w:color w:val="211D1F"/>
        </w:rPr>
      </w:pPr>
    </w:p>
    <w:p w:rsidR="009E31CD" w:rsidP="00206759" w:rsidRDefault="009E31CD" w14:paraId="08E16497" w14:textId="77777777">
      <w:pPr>
        <w:pStyle w:val="Default"/>
        <w:rPr>
          <w:rFonts w:ascii="Times New Roman" w:hAnsi="Times New Roman" w:cs="Times New Roman"/>
          <w:b/>
          <w:bCs/>
          <w:color w:val="211D1F"/>
        </w:rPr>
      </w:pPr>
    </w:p>
    <w:p w:rsidR="009E31CD" w:rsidP="00206759" w:rsidRDefault="009E31CD" w14:paraId="34155551" w14:textId="77777777">
      <w:pPr>
        <w:pStyle w:val="Default"/>
        <w:rPr>
          <w:rFonts w:ascii="Times New Roman" w:hAnsi="Times New Roman" w:cs="Times New Roman"/>
          <w:b/>
          <w:bCs/>
          <w:color w:val="211D1F"/>
        </w:rPr>
      </w:pPr>
    </w:p>
    <w:p w:rsidR="009E31CD" w:rsidP="00206759" w:rsidRDefault="009E31CD" w14:paraId="34AA715F" w14:textId="77777777">
      <w:pPr>
        <w:pStyle w:val="Default"/>
        <w:rPr>
          <w:rFonts w:ascii="Times New Roman" w:hAnsi="Times New Roman" w:cs="Times New Roman"/>
          <w:b/>
          <w:bCs/>
          <w:color w:val="211D1F"/>
        </w:rPr>
      </w:pPr>
    </w:p>
    <w:p w:rsidR="009237CD" w:rsidP="00206759" w:rsidRDefault="009237CD" w14:paraId="3FF15B21" w14:textId="2046F1A5">
      <w:pPr>
        <w:pStyle w:val="Default"/>
        <w:rPr>
          <w:rFonts w:ascii="Times New Roman" w:hAnsi="Times New Roman" w:cs="Times New Roman"/>
          <w:b/>
          <w:bCs/>
          <w:color w:val="211D1F"/>
        </w:rPr>
      </w:pPr>
      <w:r w:rsidRPr="009237CD">
        <w:rPr>
          <w:rFonts w:ascii="Times New Roman" w:hAnsi="Times New Roman" w:cs="Times New Roman"/>
          <w:b/>
          <w:bCs/>
          <w:color w:val="211D1F"/>
        </w:rPr>
        <w:lastRenderedPageBreak/>
        <w:t>I. ALGEMEEN DEEL</w:t>
      </w:r>
    </w:p>
    <w:p w:rsidR="00D56DB3" w:rsidP="00206759" w:rsidRDefault="00D56DB3" w14:paraId="7F09869E" w14:textId="77777777">
      <w:pPr>
        <w:pStyle w:val="Default"/>
        <w:rPr>
          <w:rFonts w:ascii="Times New Roman" w:hAnsi="Times New Roman" w:cs="Times New Roman"/>
          <w:color w:val="211D1F"/>
        </w:rPr>
      </w:pPr>
    </w:p>
    <w:p w:rsidRPr="00B32638" w:rsidR="00952087" w:rsidP="00952087" w:rsidRDefault="00952087" w14:paraId="74596EAC" w14:textId="405C1234">
      <w:pPr>
        <w:pStyle w:val="Default"/>
        <w:rPr>
          <w:rFonts w:ascii="Times New Roman" w:hAnsi="Times New Roman" w:cs="Times New Roman"/>
          <w:i/>
          <w:iCs/>
          <w:color w:val="211D1F"/>
        </w:rPr>
      </w:pPr>
      <w:r w:rsidRPr="00B32638">
        <w:rPr>
          <w:rFonts w:ascii="Times New Roman" w:hAnsi="Times New Roman" w:cs="Times New Roman"/>
          <w:i/>
          <w:iCs/>
          <w:color w:val="211D1F"/>
        </w:rPr>
        <w:t xml:space="preserve">De leden van de </w:t>
      </w:r>
      <w:r w:rsidRPr="00B32638">
        <w:rPr>
          <w:rFonts w:ascii="Times New Roman" w:hAnsi="Times New Roman" w:cs="Times New Roman"/>
          <w:b/>
          <w:bCs/>
          <w:i/>
          <w:iCs/>
          <w:color w:val="211D1F"/>
        </w:rPr>
        <w:t>GroenLinks-PvdA-fractie</w:t>
      </w:r>
      <w:r w:rsidRPr="00B32638">
        <w:rPr>
          <w:rFonts w:ascii="Times New Roman" w:hAnsi="Times New Roman" w:cs="Times New Roman"/>
          <w:i/>
          <w:iCs/>
          <w:color w:val="211D1F"/>
        </w:rPr>
        <w:t xml:space="preserve"> hebben met belangstelling kennisgenomen van het voorliggend wetsvoorstel tot bescherming tegen discriminatie op</w:t>
      </w:r>
      <w:r w:rsidRPr="00B32638" w:rsidR="00680FFF">
        <w:rPr>
          <w:rFonts w:ascii="Times New Roman" w:hAnsi="Times New Roman" w:cs="Times New Roman"/>
          <w:i/>
          <w:iCs/>
          <w:color w:val="211D1F"/>
        </w:rPr>
        <w:t xml:space="preserve"> Bonaire, Sint Eustatius en Saba</w:t>
      </w:r>
      <w:r w:rsidRPr="00B32638">
        <w:rPr>
          <w:rFonts w:ascii="Times New Roman" w:hAnsi="Times New Roman" w:cs="Times New Roman"/>
          <w:i/>
          <w:iCs/>
          <w:color w:val="211D1F"/>
        </w:rPr>
        <w:t xml:space="preserve"> </w:t>
      </w:r>
      <w:r w:rsidRPr="00B32638" w:rsidR="00680FFF">
        <w:rPr>
          <w:rFonts w:ascii="Times New Roman" w:hAnsi="Times New Roman" w:cs="Times New Roman"/>
          <w:i/>
          <w:iCs/>
          <w:color w:val="211D1F"/>
        </w:rPr>
        <w:t xml:space="preserve">(hierna: </w:t>
      </w:r>
      <w:r w:rsidRPr="00B32638">
        <w:rPr>
          <w:rFonts w:ascii="Times New Roman" w:hAnsi="Times New Roman" w:cs="Times New Roman"/>
          <w:i/>
          <w:iCs/>
          <w:color w:val="211D1F"/>
        </w:rPr>
        <w:t>de BES</w:t>
      </w:r>
      <w:r w:rsidRPr="00B32638" w:rsidR="00680FFF">
        <w:rPr>
          <w:rFonts w:ascii="Times New Roman" w:hAnsi="Times New Roman" w:cs="Times New Roman"/>
          <w:i/>
          <w:iCs/>
          <w:color w:val="211D1F"/>
        </w:rPr>
        <w:t>)</w:t>
      </w:r>
      <w:r w:rsidRPr="00B32638">
        <w:rPr>
          <w:rFonts w:ascii="Times New Roman" w:hAnsi="Times New Roman" w:cs="Times New Roman"/>
          <w:i/>
          <w:iCs/>
          <w:color w:val="211D1F"/>
        </w:rPr>
        <w:t>. Deze leden delen de mening van de regering dat naast de Grondwet alle gelijke behandelingswetgeving ook op de BES</w:t>
      </w:r>
      <w:r w:rsidRPr="00B32638" w:rsidR="00680FFF">
        <w:rPr>
          <w:rFonts w:ascii="Times New Roman" w:hAnsi="Times New Roman" w:cs="Times New Roman"/>
          <w:i/>
          <w:iCs/>
          <w:color w:val="211D1F"/>
        </w:rPr>
        <w:t>-</w:t>
      </w:r>
      <w:r w:rsidRPr="00B32638">
        <w:rPr>
          <w:rFonts w:ascii="Times New Roman" w:hAnsi="Times New Roman" w:cs="Times New Roman"/>
          <w:i/>
          <w:iCs/>
          <w:color w:val="211D1F"/>
        </w:rPr>
        <w:t xml:space="preserve">eilanden moeten gaan gelden. Voor de terughoudendheid die er bij de staatkundige hervorming ten aanzien van de implementatie van Nederlandse wetgeving nog gold, zijn naar de mening van deze leden nu geen redenen meer. Zij zijn dan ook verheugd dat die wetgeving ook op de BES moet gaan gelden. Niet alleen omdat er geen redenen meer zijn om dat niet te doen, maar vooral omdat ook op de BES, net zoals in het Europese deel van het Koninkrijk, nog veel gedaan moet worden om ongelijke behandeling tegen te gaan. De verkenning over discriminatie op de BES die in januari 2023 naar de Kamer is gestuurd geeft aan dat discriminatie ook op de BES in vele vormen voorkomt. </w:t>
      </w:r>
    </w:p>
    <w:p w:rsidRPr="00B32638" w:rsidR="00952087" w:rsidP="00680FFF" w:rsidRDefault="00680FFF" w14:paraId="52CE14D9" w14:textId="6258F7A9">
      <w:pPr>
        <w:pStyle w:val="Default"/>
        <w:rPr>
          <w:rFonts w:ascii="Times New Roman" w:hAnsi="Times New Roman" w:cs="Times New Roman"/>
          <w:i/>
          <w:iCs/>
          <w:color w:val="211D1F"/>
        </w:rPr>
      </w:pPr>
      <w:r w:rsidRPr="00B32638">
        <w:rPr>
          <w:rFonts w:ascii="Times New Roman" w:hAnsi="Times New Roman" w:cs="Times New Roman"/>
          <w:i/>
          <w:iCs/>
          <w:color w:val="211D1F"/>
        </w:rPr>
        <w:t xml:space="preserve">De leden van de </w:t>
      </w:r>
      <w:r w:rsidRPr="00B32638">
        <w:rPr>
          <w:rFonts w:ascii="Times New Roman" w:hAnsi="Times New Roman" w:cs="Times New Roman"/>
          <w:b/>
          <w:bCs/>
          <w:i/>
          <w:iCs/>
          <w:color w:val="211D1F"/>
        </w:rPr>
        <w:t>GroenLinks-PvdA-fractie</w:t>
      </w:r>
      <w:r w:rsidRPr="00B32638">
        <w:rPr>
          <w:rFonts w:ascii="Times New Roman" w:hAnsi="Times New Roman" w:cs="Times New Roman"/>
          <w:i/>
          <w:iCs/>
          <w:color w:val="211D1F"/>
        </w:rPr>
        <w:t xml:space="preserve"> stellen dat w</w:t>
      </w:r>
      <w:r w:rsidRPr="00B32638" w:rsidR="00952087">
        <w:rPr>
          <w:rFonts w:ascii="Times New Roman" w:hAnsi="Times New Roman" w:cs="Times New Roman"/>
          <w:i/>
          <w:iCs/>
          <w:color w:val="211D1F"/>
        </w:rPr>
        <w:t>etgeving die ongelijk gedrag of discriminatie tegengaat daarom noodzakelijk</w:t>
      </w:r>
      <w:r w:rsidRPr="00B32638">
        <w:rPr>
          <w:rFonts w:ascii="Times New Roman" w:hAnsi="Times New Roman" w:cs="Times New Roman"/>
          <w:i/>
          <w:iCs/>
          <w:color w:val="211D1F"/>
        </w:rPr>
        <w:t xml:space="preserve"> is</w:t>
      </w:r>
      <w:r w:rsidRPr="00B32638" w:rsidR="00952087">
        <w:rPr>
          <w:rFonts w:ascii="Times New Roman" w:hAnsi="Times New Roman" w:cs="Times New Roman"/>
          <w:i/>
          <w:iCs/>
          <w:color w:val="211D1F"/>
        </w:rPr>
        <w:t>. Echter, zo menen de</w:t>
      </w:r>
      <w:r w:rsidRPr="00B32638">
        <w:rPr>
          <w:rFonts w:ascii="Times New Roman" w:hAnsi="Times New Roman" w:cs="Times New Roman"/>
          <w:i/>
          <w:iCs/>
          <w:color w:val="211D1F"/>
        </w:rPr>
        <w:t>ze</w:t>
      </w:r>
      <w:r w:rsidRPr="00B32638" w:rsidR="00952087">
        <w:rPr>
          <w:rFonts w:ascii="Times New Roman" w:hAnsi="Times New Roman" w:cs="Times New Roman"/>
          <w:i/>
          <w:iCs/>
          <w:color w:val="211D1F"/>
        </w:rPr>
        <w:t xml:space="preserve"> leden, is wetgeving alleen daarvoor niet genoeg. In het kader van dit wetsvoorstel hebben </w:t>
      </w:r>
      <w:r w:rsidRPr="00B32638">
        <w:rPr>
          <w:rFonts w:ascii="Times New Roman" w:hAnsi="Times New Roman" w:cs="Times New Roman"/>
          <w:i/>
          <w:iCs/>
          <w:color w:val="211D1F"/>
        </w:rPr>
        <w:t>zij</w:t>
      </w:r>
      <w:r w:rsidRPr="00B32638" w:rsidR="00952087">
        <w:rPr>
          <w:rFonts w:ascii="Times New Roman" w:hAnsi="Times New Roman" w:cs="Times New Roman"/>
          <w:i/>
          <w:iCs/>
          <w:color w:val="211D1F"/>
        </w:rPr>
        <w:t xml:space="preserve"> daarom vragen ten aanzien van hoe de gelijke behandelingswetten in de praktijk moeten gaan werken. Naar zij aannemen gaat deze wetgeving een handvat bieden om in de praktijk discriminatie tegen te gaan. Is deze aanname juist? En worden ook per sector plannen opgesteld die ertoe moeten leiden dat de discriminatie daar aantoonbaar af gaat nemen? Daarbij denken deze leden onder andere, maar niet limitatief aan, de arbeidsmarkt, de zorg, het onderwijs, de toegankelijkheid van gebouwen. Zo ja, op welke termijn en door wie worden die plannen gemaakt? Zo nee, waarom niet?</w:t>
      </w:r>
    </w:p>
    <w:p w:rsidR="00952087" w:rsidP="00952087" w:rsidRDefault="00952087" w14:paraId="4BD9AA23" w14:textId="77777777">
      <w:pPr>
        <w:pStyle w:val="Default"/>
        <w:rPr>
          <w:rFonts w:ascii="Times New Roman" w:hAnsi="Times New Roman" w:cs="Times New Roman"/>
          <w:color w:val="211D1F"/>
        </w:rPr>
      </w:pPr>
    </w:p>
    <w:p w:rsidR="00E24E24" w:rsidP="00AB3F25" w:rsidRDefault="009647B5" w14:paraId="629627A8" w14:textId="77777777">
      <w:pPr>
        <w:rPr>
          <w:color w:val="211D1F"/>
        </w:rPr>
      </w:pPr>
      <w:r w:rsidRPr="00110DF7">
        <w:rPr>
          <w:color w:val="211D1F"/>
        </w:rPr>
        <w:t xml:space="preserve">De leden van de GroenLinks-PvdA-fractie stellen terecht dat alleen de invoering van de </w:t>
      </w:r>
      <w:proofErr w:type="spellStart"/>
      <w:r w:rsidRPr="00110DF7">
        <w:rPr>
          <w:color w:val="211D1F"/>
        </w:rPr>
        <w:t>gelijkebehandelingswetten</w:t>
      </w:r>
      <w:proofErr w:type="spellEnd"/>
      <w:r w:rsidRPr="00110DF7">
        <w:rPr>
          <w:color w:val="211D1F"/>
        </w:rPr>
        <w:t xml:space="preserve"> onvoldoende is om discriminatie in de praktijk tegen te gaan. </w:t>
      </w:r>
    </w:p>
    <w:p w:rsidRPr="003A4AA5" w:rsidR="00AB3F25" w:rsidP="003A4AA5" w:rsidRDefault="009647B5" w14:paraId="1C5900DA" w14:textId="2186E7C0">
      <w:r w:rsidRPr="00110DF7">
        <w:rPr>
          <w:color w:val="211D1F"/>
        </w:rPr>
        <w:t xml:space="preserve">Net als in Europees Nederland </w:t>
      </w:r>
      <w:r w:rsidRPr="00110DF7" w:rsidR="00157880">
        <w:rPr>
          <w:color w:val="211D1F"/>
        </w:rPr>
        <w:t>zal</w:t>
      </w:r>
      <w:r w:rsidRPr="00110DF7">
        <w:rPr>
          <w:color w:val="211D1F"/>
        </w:rPr>
        <w:t xml:space="preserve"> de wetgeving hand in hand</w:t>
      </w:r>
      <w:r w:rsidRPr="00110DF7" w:rsidR="00157880">
        <w:rPr>
          <w:color w:val="211D1F"/>
        </w:rPr>
        <w:t xml:space="preserve"> gaan</w:t>
      </w:r>
      <w:r w:rsidRPr="00110DF7">
        <w:rPr>
          <w:color w:val="211D1F"/>
        </w:rPr>
        <w:t xml:space="preserve"> met de toegang tot laagdrempelige instituties. Hiertoe zal de </w:t>
      </w:r>
      <w:r w:rsidR="00E21854">
        <w:rPr>
          <w:color w:val="211D1F"/>
        </w:rPr>
        <w:t>Minister</w:t>
      </w:r>
      <w:r w:rsidRPr="00110DF7">
        <w:rPr>
          <w:color w:val="211D1F"/>
        </w:rPr>
        <w:t xml:space="preserve"> van Binnenlandse Zaken en Koninkrijksrelaties</w:t>
      </w:r>
      <w:r w:rsidRPr="00110DF7" w:rsidR="00AC6B76">
        <w:rPr>
          <w:color w:val="211D1F"/>
        </w:rPr>
        <w:t xml:space="preserve"> (hierna: BZK)</w:t>
      </w:r>
      <w:r w:rsidRPr="00110DF7">
        <w:rPr>
          <w:color w:val="211D1F"/>
        </w:rPr>
        <w:t xml:space="preserve"> overgaan tot de inrichting van een </w:t>
      </w:r>
      <w:proofErr w:type="spellStart"/>
      <w:r w:rsidRPr="00110DF7">
        <w:rPr>
          <w:color w:val="211D1F"/>
        </w:rPr>
        <w:t>antidiscriminatievoorziening</w:t>
      </w:r>
      <w:proofErr w:type="spellEnd"/>
      <w:r w:rsidRPr="00110DF7">
        <w:rPr>
          <w:color w:val="211D1F"/>
        </w:rPr>
        <w:t xml:space="preserve"> (</w:t>
      </w:r>
      <w:r w:rsidRPr="00110DF7" w:rsidR="00AC6B76">
        <w:rPr>
          <w:color w:val="211D1F"/>
        </w:rPr>
        <w:t xml:space="preserve">hierna: </w:t>
      </w:r>
      <w:r w:rsidRPr="00110DF7" w:rsidR="00C6461D">
        <w:rPr>
          <w:color w:val="211D1F"/>
        </w:rPr>
        <w:t xml:space="preserve">ADV BES, </w:t>
      </w:r>
      <w:r w:rsidRPr="00110DF7">
        <w:rPr>
          <w:color w:val="211D1F"/>
        </w:rPr>
        <w:t>artikel I van het wetsvoorstel) en zal het College voor de rechten van de mens</w:t>
      </w:r>
      <w:r w:rsidRPr="00110DF7" w:rsidR="00AC6B76">
        <w:rPr>
          <w:color w:val="211D1F"/>
        </w:rPr>
        <w:t xml:space="preserve"> (hierna: het College)</w:t>
      </w:r>
      <w:r w:rsidRPr="00110DF7">
        <w:rPr>
          <w:color w:val="211D1F"/>
        </w:rPr>
        <w:t xml:space="preserve"> op de BES een oordelende bevoegdheid krijgen</w:t>
      </w:r>
      <w:r w:rsidRPr="00110DF7" w:rsidR="00AC6B76">
        <w:rPr>
          <w:color w:val="211D1F"/>
        </w:rPr>
        <w:t xml:space="preserve"> (</w:t>
      </w:r>
      <w:r w:rsidRPr="00110DF7">
        <w:rPr>
          <w:color w:val="211D1F"/>
        </w:rPr>
        <w:t>artikel IV van het wetsvoorstel).</w:t>
      </w:r>
    </w:p>
    <w:p w:rsidRPr="00E24E24" w:rsidR="009647B5" w:rsidP="0005355D" w:rsidRDefault="00754F22" w14:paraId="1F3DD0CC" w14:textId="698C68F5">
      <w:pPr>
        <w:pStyle w:val="Kop1"/>
        <w:shd w:val="clear" w:color="auto" w:fill="FFFFFF"/>
        <w:spacing w:before="120" w:after="120"/>
        <w:rPr>
          <w:rFonts w:ascii="Times New Roman" w:hAnsi="Times New Roman" w:cs="Times New Roman"/>
          <w:color w:val="auto"/>
          <w:sz w:val="24"/>
          <w:szCs w:val="24"/>
        </w:rPr>
      </w:pPr>
      <w:r w:rsidRPr="003A4AA5">
        <w:rPr>
          <w:rFonts w:ascii="Times New Roman" w:hAnsi="Times New Roman" w:cs="Times New Roman"/>
          <w:color w:val="211D1F"/>
          <w:sz w:val="24"/>
          <w:szCs w:val="24"/>
        </w:rPr>
        <w:t xml:space="preserve">De </w:t>
      </w:r>
      <w:proofErr w:type="spellStart"/>
      <w:r w:rsidRPr="003A4AA5">
        <w:rPr>
          <w:rFonts w:ascii="Times New Roman" w:hAnsi="Times New Roman" w:cs="Times New Roman"/>
          <w:color w:val="211D1F"/>
          <w:sz w:val="24"/>
          <w:szCs w:val="24"/>
        </w:rPr>
        <w:t>gelijkebehandelingswetgeving</w:t>
      </w:r>
      <w:proofErr w:type="spellEnd"/>
      <w:r w:rsidRPr="003A4AA5">
        <w:rPr>
          <w:rFonts w:ascii="Times New Roman" w:hAnsi="Times New Roman" w:cs="Times New Roman"/>
          <w:color w:val="211D1F"/>
          <w:sz w:val="24"/>
          <w:szCs w:val="24"/>
        </w:rPr>
        <w:t xml:space="preserve"> behelst niet een algemene verplichting tot het opstellen van sectorale plannen. </w:t>
      </w:r>
      <w:r w:rsidRPr="003A4AA5" w:rsidR="00BD6726">
        <w:rPr>
          <w:rFonts w:ascii="Times New Roman" w:hAnsi="Times New Roman" w:cs="Times New Roman"/>
          <w:color w:val="211D1F"/>
          <w:sz w:val="24"/>
          <w:szCs w:val="24"/>
        </w:rPr>
        <w:t>E</w:t>
      </w:r>
      <w:r w:rsidRPr="003A4AA5" w:rsidR="00157880">
        <w:rPr>
          <w:rFonts w:ascii="Times New Roman" w:hAnsi="Times New Roman" w:cs="Times New Roman"/>
          <w:color w:val="211D1F"/>
          <w:sz w:val="24"/>
          <w:szCs w:val="24"/>
        </w:rPr>
        <w:t>é</w:t>
      </w:r>
      <w:r w:rsidRPr="003A4AA5" w:rsidR="00BD6726">
        <w:rPr>
          <w:rFonts w:ascii="Times New Roman" w:hAnsi="Times New Roman" w:cs="Times New Roman"/>
          <w:color w:val="211D1F"/>
          <w:sz w:val="24"/>
          <w:szCs w:val="24"/>
        </w:rPr>
        <w:t xml:space="preserve">n </w:t>
      </w:r>
      <w:r w:rsidRPr="0005355D" w:rsidR="00BD6726">
        <w:rPr>
          <w:rFonts w:ascii="Times New Roman" w:hAnsi="Times New Roman" w:cs="Times New Roman"/>
          <w:color w:val="auto"/>
          <w:sz w:val="24"/>
          <w:szCs w:val="24"/>
        </w:rPr>
        <w:t xml:space="preserve">specifieke verplichting om tot sectorale plannen over te gaan volgt uit </w:t>
      </w:r>
      <w:r w:rsidRPr="0005355D" w:rsidR="00110DF7">
        <w:rPr>
          <w:rFonts w:ascii="Times New Roman" w:hAnsi="Times New Roman" w:cs="Times New Roman"/>
          <w:color w:val="auto"/>
          <w:sz w:val="24"/>
          <w:szCs w:val="24"/>
        </w:rPr>
        <w:t xml:space="preserve">het, op </w:t>
      </w:r>
      <w:r w:rsidRPr="0005355D" w:rsidR="00BD6726">
        <w:rPr>
          <w:rFonts w:ascii="Times New Roman" w:hAnsi="Times New Roman" w:cs="Times New Roman"/>
          <w:color w:val="auto"/>
          <w:sz w:val="24"/>
          <w:szCs w:val="24"/>
        </w:rPr>
        <w:t>artikel</w:t>
      </w:r>
      <w:r w:rsidRPr="0005355D" w:rsidR="00A34AF8">
        <w:rPr>
          <w:rFonts w:ascii="Times New Roman" w:hAnsi="Times New Roman" w:cs="Times New Roman"/>
          <w:color w:val="auto"/>
          <w:sz w:val="24"/>
          <w:szCs w:val="24"/>
        </w:rPr>
        <w:t xml:space="preserve"> 2a van de Wet gelijke behandeling op grond van handicap of chronische ziekte</w:t>
      </w:r>
      <w:r w:rsidRPr="0005355D" w:rsidR="00110DF7">
        <w:rPr>
          <w:rFonts w:ascii="Times New Roman" w:hAnsi="Times New Roman" w:cs="Times New Roman"/>
          <w:color w:val="auto"/>
          <w:sz w:val="24"/>
          <w:szCs w:val="24"/>
        </w:rPr>
        <w:t xml:space="preserve"> (</w:t>
      </w:r>
      <w:proofErr w:type="spellStart"/>
      <w:r w:rsidRPr="0005355D" w:rsidR="00110DF7">
        <w:rPr>
          <w:rFonts w:ascii="Times New Roman" w:hAnsi="Times New Roman" w:cs="Times New Roman"/>
          <w:color w:val="auto"/>
          <w:sz w:val="24"/>
          <w:szCs w:val="24"/>
        </w:rPr>
        <w:t>Wgbh</w:t>
      </w:r>
      <w:proofErr w:type="spellEnd"/>
      <w:r w:rsidRPr="0005355D" w:rsidR="00110DF7">
        <w:rPr>
          <w:rFonts w:ascii="Times New Roman" w:hAnsi="Times New Roman" w:cs="Times New Roman"/>
          <w:color w:val="auto"/>
          <w:sz w:val="24"/>
          <w:szCs w:val="24"/>
        </w:rPr>
        <w:t>/</w:t>
      </w:r>
      <w:proofErr w:type="spellStart"/>
      <w:r w:rsidRPr="0005355D" w:rsidR="00110DF7">
        <w:rPr>
          <w:rFonts w:ascii="Times New Roman" w:hAnsi="Times New Roman" w:cs="Times New Roman"/>
          <w:color w:val="auto"/>
          <w:sz w:val="24"/>
          <w:szCs w:val="24"/>
        </w:rPr>
        <w:t>cz</w:t>
      </w:r>
      <w:proofErr w:type="spellEnd"/>
      <w:r w:rsidRPr="0005355D" w:rsidR="00110DF7">
        <w:rPr>
          <w:rFonts w:ascii="Times New Roman" w:hAnsi="Times New Roman" w:cs="Times New Roman"/>
          <w:color w:val="auto"/>
          <w:sz w:val="24"/>
          <w:szCs w:val="24"/>
        </w:rPr>
        <w:t>)</w:t>
      </w:r>
      <w:r w:rsidRPr="0005355D" w:rsidR="00110DF7">
        <w:rPr>
          <w:rFonts w:ascii="Times New Roman" w:hAnsi="Times New Roman" w:cs="Times New Roman"/>
          <w:i/>
          <w:iCs/>
          <w:color w:val="auto"/>
          <w:sz w:val="24"/>
          <w:szCs w:val="24"/>
        </w:rPr>
        <w:t xml:space="preserve"> </w:t>
      </w:r>
      <w:r w:rsidRPr="0005355D" w:rsidR="00110DF7">
        <w:rPr>
          <w:rFonts w:ascii="Times New Roman" w:hAnsi="Times New Roman" w:cs="Times New Roman"/>
          <w:color w:val="auto"/>
          <w:sz w:val="24"/>
          <w:szCs w:val="24"/>
        </w:rPr>
        <w:t>gebaseerde,</w:t>
      </w:r>
      <w:r w:rsidRPr="0005355D" w:rsidR="00AB3F25">
        <w:rPr>
          <w:rFonts w:ascii="Times New Roman" w:hAnsi="Times New Roman" w:cs="Times New Roman"/>
          <w:color w:val="auto"/>
          <w:sz w:val="24"/>
          <w:szCs w:val="24"/>
        </w:rPr>
        <w:t xml:space="preserve"> </w:t>
      </w:r>
      <w:r w:rsidRPr="0005355D" w:rsidR="00110DF7">
        <w:rPr>
          <w:rFonts w:ascii="Times New Roman" w:hAnsi="Times New Roman" w:cs="Times New Roman"/>
          <w:color w:val="auto"/>
          <w:sz w:val="24"/>
          <w:szCs w:val="24"/>
        </w:rPr>
        <w:t xml:space="preserve">Besluit </w:t>
      </w:r>
      <w:r w:rsidRPr="0005355D" w:rsidR="00110DF7">
        <w:rPr>
          <w:rFonts w:ascii="Times New Roman" w:hAnsi="Times New Roman" w:cs="Times New Roman"/>
          <w:color w:val="auto"/>
          <w:kern w:val="36"/>
          <w:sz w:val="24"/>
          <w:szCs w:val="24"/>
        </w:rPr>
        <w:t>algemene toegankelijkheid voor personen met een handicap of chronische ziekte</w:t>
      </w:r>
      <w:r w:rsidRPr="0005355D" w:rsidR="00A34AF8">
        <w:rPr>
          <w:rFonts w:ascii="Times New Roman" w:hAnsi="Times New Roman" w:cs="Times New Roman"/>
          <w:color w:val="auto"/>
          <w:sz w:val="24"/>
          <w:szCs w:val="24"/>
        </w:rPr>
        <w:t xml:space="preserve">. </w:t>
      </w:r>
      <w:r w:rsidRPr="0005355D" w:rsidR="00110DF7">
        <w:rPr>
          <w:rFonts w:ascii="Times New Roman" w:hAnsi="Times New Roman" w:cs="Times New Roman"/>
          <w:color w:val="auto"/>
          <w:sz w:val="24"/>
          <w:szCs w:val="24"/>
        </w:rPr>
        <w:t xml:space="preserve">Dit </w:t>
      </w:r>
      <w:r w:rsidRPr="0005355D" w:rsidR="00A34AF8">
        <w:rPr>
          <w:rFonts w:ascii="Times New Roman" w:hAnsi="Times New Roman" w:cs="Times New Roman"/>
          <w:color w:val="auto"/>
          <w:sz w:val="24"/>
          <w:szCs w:val="24"/>
        </w:rPr>
        <w:t>Besluit regelt de bevordering</w:t>
      </w:r>
      <w:r w:rsidRPr="0005355D" w:rsidR="00157880">
        <w:rPr>
          <w:rFonts w:ascii="Times New Roman" w:hAnsi="Times New Roman" w:cs="Times New Roman"/>
          <w:color w:val="auto"/>
          <w:sz w:val="24"/>
          <w:szCs w:val="24"/>
        </w:rPr>
        <w:t xml:space="preserve"> door de </w:t>
      </w:r>
      <w:r w:rsidR="00E21854">
        <w:rPr>
          <w:rFonts w:ascii="Times New Roman" w:hAnsi="Times New Roman" w:cs="Times New Roman"/>
          <w:color w:val="auto"/>
          <w:sz w:val="24"/>
          <w:szCs w:val="24"/>
        </w:rPr>
        <w:t>Minister</w:t>
      </w:r>
      <w:r w:rsidRPr="0005355D" w:rsidR="00157880">
        <w:rPr>
          <w:rFonts w:ascii="Times New Roman" w:hAnsi="Times New Roman" w:cs="Times New Roman"/>
          <w:color w:val="auto"/>
          <w:sz w:val="24"/>
          <w:szCs w:val="24"/>
        </w:rPr>
        <w:t xml:space="preserve"> van </w:t>
      </w:r>
      <w:r w:rsidRPr="0005355D" w:rsidR="00AC6B76">
        <w:rPr>
          <w:rFonts w:ascii="Times New Roman" w:hAnsi="Times New Roman" w:cs="Times New Roman"/>
          <w:color w:val="auto"/>
          <w:sz w:val="24"/>
          <w:szCs w:val="24"/>
        </w:rPr>
        <w:t xml:space="preserve">Volksgezondheid, Welzijn en Sport (hierna: </w:t>
      </w:r>
      <w:r w:rsidRPr="0005355D" w:rsidR="00157880">
        <w:rPr>
          <w:rFonts w:ascii="Times New Roman" w:hAnsi="Times New Roman" w:cs="Times New Roman"/>
          <w:color w:val="auto"/>
          <w:sz w:val="24"/>
          <w:szCs w:val="24"/>
        </w:rPr>
        <w:t>VWS</w:t>
      </w:r>
      <w:r w:rsidRPr="0005355D" w:rsidR="00A34AF8">
        <w:rPr>
          <w:rFonts w:ascii="Times New Roman" w:hAnsi="Times New Roman" w:cs="Times New Roman"/>
          <w:color w:val="auto"/>
          <w:sz w:val="24"/>
          <w:szCs w:val="24"/>
        </w:rPr>
        <w:t xml:space="preserve"> </w:t>
      </w:r>
      <w:r w:rsidRPr="0005355D" w:rsidR="00AC6B76">
        <w:rPr>
          <w:rFonts w:ascii="Times New Roman" w:hAnsi="Times New Roman" w:cs="Times New Roman"/>
          <w:color w:val="auto"/>
          <w:sz w:val="24"/>
          <w:szCs w:val="24"/>
        </w:rPr>
        <w:t xml:space="preserve">) </w:t>
      </w:r>
      <w:r w:rsidRPr="0005355D" w:rsidR="00A34AF8">
        <w:rPr>
          <w:rFonts w:ascii="Times New Roman" w:hAnsi="Times New Roman" w:cs="Times New Roman"/>
          <w:color w:val="auto"/>
          <w:sz w:val="24"/>
          <w:szCs w:val="24"/>
        </w:rPr>
        <w:t xml:space="preserve">van actieplannen binnen de sectoren waarop de wet ziet. Het gaat hier om plannen </w:t>
      </w:r>
      <w:r w:rsidRPr="0005355D" w:rsidR="00157880">
        <w:rPr>
          <w:rFonts w:ascii="Times New Roman" w:hAnsi="Times New Roman" w:cs="Times New Roman"/>
          <w:color w:val="auto"/>
          <w:sz w:val="24"/>
          <w:szCs w:val="24"/>
        </w:rPr>
        <w:t>over</w:t>
      </w:r>
      <w:r w:rsidRPr="0005355D" w:rsidR="00A34AF8">
        <w:rPr>
          <w:rFonts w:ascii="Times New Roman" w:hAnsi="Times New Roman" w:cs="Times New Roman"/>
          <w:color w:val="auto"/>
          <w:sz w:val="24"/>
          <w:szCs w:val="24"/>
        </w:rPr>
        <w:t xml:space="preserve"> het geleidelijk zorg</w:t>
      </w:r>
      <w:r w:rsidRPr="0005355D" w:rsidR="00157880">
        <w:rPr>
          <w:rFonts w:ascii="Times New Roman" w:hAnsi="Times New Roman" w:cs="Times New Roman"/>
          <w:color w:val="auto"/>
          <w:sz w:val="24"/>
          <w:szCs w:val="24"/>
        </w:rPr>
        <w:t>dragen</w:t>
      </w:r>
      <w:r w:rsidRPr="0005355D" w:rsidR="00A34AF8">
        <w:rPr>
          <w:rFonts w:ascii="Times New Roman" w:hAnsi="Times New Roman" w:cs="Times New Roman"/>
          <w:color w:val="auto"/>
          <w:sz w:val="24"/>
          <w:szCs w:val="24"/>
        </w:rPr>
        <w:t xml:space="preserve"> voor de algemene toegankelijkheid voor personen met een handicap of chronische ziekte, tenzij dat voor de </w:t>
      </w:r>
      <w:proofErr w:type="spellStart"/>
      <w:r w:rsidRPr="0005355D" w:rsidR="00A34AF8">
        <w:rPr>
          <w:rFonts w:ascii="Times New Roman" w:hAnsi="Times New Roman" w:cs="Times New Roman"/>
          <w:color w:val="auto"/>
          <w:sz w:val="24"/>
          <w:szCs w:val="24"/>
        </w:rPr>
        <w:t>normadressaat</w:t>
      </w:r>
      <w:proofErr w:type="spellEnd"/>
      <w:r w:rsidRPr="0005355D" w:rsidR="00A34AF8">
        <w:rPr>
          <w:rFonts w:ascii="Times New Roman" w:hAnsi="Times New Roman" w:cs="Times New Roman"/>
          <w:color w:val="auto"/>
          <w:sz w:val="24"/>
          <w:szCs w:val="24"/>
        </w:rPr>
        <w:t xml:space="preserve"> van de wet een onevenredige belasting vormt.</w:t>
      </w:r>
      <w:r w:rsidRPr="0005355D" w:rsidR="00157880">
        <w:rPr>
          <w:rFonts w:ascii="Times New Roman" w:hAnsi="Times New Roman" w:cs="Times New Roman"/>
          <w:color w:val="auto"/>
          <w:sz w:val="24"/>
          <w:szCs w:val="24"/>
        </w:rPr>
        <w:t xml:space="preserve"> </w:t>
      </w:r>
      <w:r w:rsidRPr="0005355D" w:rsidR="00AB3F25">
        <w:rPr>
          <w:rFonts w:ascii="Times New Roman" w:hAnsi="Times New Roman" w:cs="Times New Roman"/>
          <w:color w:val="auto"/>
          <w:sz w:val="24"/>
          <w:szCs w:val="24"/>
        </w:rPr>
        <w:t xml:space="preserve">Met de introductie van een ADV BES, die mede de opdracht krijgt om voorlichting te verzorgen en samen te werken met maatschappelijke partners, zal de sectorale bestrijding van discriminatie </w:t>
      </w:r>
      <w:r w:rsidRPr="003A4AA5" w:rsidR="00AB3F25">
        <w:rPr>
          <w:rFonts w:ascii="Times New Roman" w:hAnsi="Times New Roman" w:cs="Times New Roman"/>
          <w:color w:val="211D1F"/>
          <w:sz w:val="24"/>
          <w:szCs w:val="24"/>
        </w:rPr>
        <w:t xml:space="preserve">in de praktijk vorm en inhoud krijgen. </w:t>
      </w:r>
    </w:p>
    <w:p w:rsidRPr="00110DF7" w:rsidR="009647B5" w:rsidP="00952087" w:rsidRDefault="009647B5" w14:paraId="66079C18" w14:textId="77777777">
      <w:pPr>
        <w:pStyle w:val="Default"/>
        <w:rPr>
          <w:rFonts w:ascii="Times New Roman" w:hAnsi="Times New Roman" w:cs="Times New Roman"/>
          <w:color w:val="211D1F"/>
        </w:rPr>
      </w:pPr>
    </w:p>
    <w:p w:rsidR="00706A42" w:rsidP="00706A42" w:rsidRDefault="00706A42" w14:paraId="60EC838E" w14:textId="1D2CA916">
      <w:pPr>
        <w:pStyle w:val="Default"/>
        <w:rPr>
          <w:rFonts w:ascii="Times New Roman" w:hAnsi="Times New Roman" w:cs="Times New Roman"/>
          <w:i/>
          <w:iCs/>
          <w:color w:val="211D1F"/>
        </w:rPr>
      </w:pPr>
      <w:r w:rsidRPr="00110DF7">
        <w:rPr>
          <w:rFonts w:ascii="Times New Roman" w:hAnsi="Times New Roman" w:cs="Times New Roman"/>
          <w:i/>
          <w:iCs/>
          <w:color w:val="211D1F"/>
        </w:rPr>
        <w:t xml:space="preserve">De leden van de </w:t>
      </w:r>
      <w:r w:rsidRPr="00110DF7">
        <w:rPr>
          <w:rFonts w:ascii="Times New Roman" w:hAnsi="Times New Roman" w:cs="Times New Roman"/>
          <w:b/>
          <w:bCs/>
          <w:i/>
          <w:iCs/>
          <w:color w:val="211D1F"/>
        </w:rPr>
        <w:t>VVD-fractie</w:t>
      </w:r>
      <w:r w:rsidRPr="00110DF7">
        <w:rPr>
          <w:rFonts w:ascii="Times New Roman" w:hAnsi="Times New Roman" w:cs="Times New Roman"/>
          <w:i/>
          <w:iCs/>
          <w:color w:val="211D1F"/>
        </w:rPr>
        <w:t xml:space="preserve"> hebben met interesse kennisgenomen van de Wet bescherming tegen discriminatie op de BES. </w:t>
      </w:r>
      <w:r w:rsidRPr="00110DF7" w:rsidR="00680FFF">
        <w:rPr>
          <w:rFonts w:ascii="Times New Roman" w:hAnsi="Times New Roman" w:cs="Times New Roman"/>
          <w:i/>
          <w:iCs/>
          <w:color w:val="211D1F"/>
        </w:rPr>
        <w:t>Deze leden</w:t>
      </w:r>
      <w:r w:rsidRPr="00110DF7">
        <w:rPr>
          <w:rFonts w:ascii="Times New Roman" w:hAnsi="Times New Roman" w:cs="Times New Roman"/>
          <w:i/>
          <w:iCs/>
          <w:color w:val="211D1F"/>
        </w:rPr>
        <w:t xml:space="preserve"> vinden dat iedereen veilig en vrij zichzelf moet kunnen zijn, ongeacht waar in Nederland iemand zich bevindt. Daarmee is het goed dat concrete discriminatiewetgeving ook geldig wordt op Bonaire, Sint Eusta</w:t>
      </w:r>
      <w:r w:rsidRPr="00110DF7" w:rsidR="0028519C">
        <w:rPr>
          <w:rFonts w:ascii="Times New Roman" w:hAnsi="Times New Roman" w:cs="Times New Roman"/>
          <w:i/>
          <w:iCs/>
          <w:color w:val="211D1F"/>
        </w:rPr>
        <w:t>t</w:t>
      </w:r>
      <w:r w:rsidRPr="00110DF7">
        <w:rPr>
          <w:rFonts w:ascii="Times New Roman" w:hAnsi="Times New Roman" w:cs="Times New Roman"/>
          <w:i/>
          <w:iCs/>
          <w:color w:val="211D1F"/>
        </w:rPr>
        <w:t xml:space="preserve">ius en Saba, dat er </w:t>
      </w:r>
      <w:r w:rsidRPr="00110DF7">
        <w:rPr>
          <w:rFonts w:ascii="Times New Roman" w:hAnsi="Times New Roman" w:cs="Times New Roman"/>
          <w:i/>
          <w:iCs/>
          <w:color w:val="211D1F"/>
        </w:rPr>
        <w:lastRenderedPageBreak/>
        <w:t xml:space="preserve">een voorziening komt voor ondersteuning bij discriminatievragen en dat het College voor de </w:t>
      </w:r>
      <w:r w:rsidRPr="00110DF7" w:rsidR="00115D21">
        <w:rPr>
          <w:rFonts w:ascii="Times New Roman" w:hAnsi="Times New Roman" w:cs="Times New Roman"/>
          <w:i/>
          <w:iCs/>
          <w:color w:val="211D1F"/>
        </w:rPr>
        <w:t>R</w:t>
      </w:r>
      <w:r w:rsidRPr="00110DF7">
        <w:rPr>
          <w:rFonts w:ascii="Times New Roman" w:hAnsi="Times New Roman" w:cs="Times New Roman"/>
          <w:i/>
          <w:iCs/>
          <w:color w:val="211D1F"/>
        </w:rPr>
        <w:t xml:space="preserve">echten van de </w:t>
      </w:r>
      <w:r w:rsidRPr="00110DF7" w:rsidR="00115D21">
        <w:rPr>
          <w:rFonts w:ascii="Times New Roman" w:hAnsi="Times New Roman" w:cs="Times New Roman"/>
          <w:i/>
          <w:iCs/>
          <w:color w:val="211D1F"/>
        </w:rPr>
        <w:t>M</w:t>
      </w:r>
      <w:r w:rsidRPr="00110DF7">
        <w:rPr>
          <w:rFonts w:ascii="Times New Roman" w:hAnsi="Times New Roman" w:cs="Times New Roman"/>
          <w:i/>
          <w:iCs/>
          <w:color w:val="211D1F"/>
        </w:rPr>
        <w:t xml:space="preserve">ens </w:t>
      </w:r>
      <w:r w:rsidRPr="00110DF7" w:rsidR="00115D21">
        <w:rPr>
          <w:rFonts w:ascii="Times New Roman" w:hAnsi="Times New Roman" w:cs="Times New Roman"/>
          <w:i/>
          <w:iCs/>
          <w:color w:val="211D1F"/>
        </w:rPr>
        <w:t xml:space="preserve">(hierna: </w:t>
      </w:r>
      <w:bookmarkStart w:name="_Hlk170909203" w:id="1"/>
      <w:proofErr w:type="spellStart"/>
      <w:r w:rsidRPr="00110DF7" w:rsidR="00115D21">
        <w:rPr>
          <w:rFonts w:ascii="Times New Roman" w:hAnsi="Times New Roman" w:cs="Times New Roman"/>
          <w:i/>
          <w:iCs/>
          <w:color w:val="211D1F"/>
        </w:rPr>
        <w:t>CvdRM</w:t>
      </w:r>
      <w:bookmarkEnd w:id="1"/>
      <w:proofErr w:type="spellEnd"/>
      <w:r w:rsidRPr="00110DF7" w:rsidR="00115D21">
        <w:rPr>
          <w:rFonts w:ascii="Times New Roman" w:hAnsi="Times New Roman" w:cs="Times New Roman"/>
          <w:i/>
          <w:iCs/>
          <w:color w:val="211D1F"/>
        </w:rPr>
        <w:t xml:space="preserve">) </w:t>
      </w:r>
      <w:r w:rsidRPr="00110DF7">
        <w:rPr>
          <w:rFonts w:ascii="Times New Roman" w:hAnsi="Times New Roman" w:cs="Times New Roman"/>
          <w:i/>
          <w:iCs/>
          <w:color w:val="211D1F"/>
        </w:rPr>
        <w:t xml:space="preserve">kan oordelen. </w:t>
      </w:r>
      <w:r w:rsidRPr="00110DF7" w:rsidR="00680FFF">
        <w:rPr>
          <w:rFonts w:ascii="Times New Roman" w:hAnsi="Times New Roman" w:cs="Times New Roman"/>
          <w:i/>
          <w:iCs/>
          <w:color w:val="211D1F"/>
        </w:rPr>
        <w:t>Zij</w:t>
      </w:r>
      <w:r w:rsidRPr="00110DF7" w:rsidR="00E6317D">
        <w:rPr>
          <w:rFonts w:ascii="Times New Roman" w:hAnsi="Times New Roman" w:cs="Times New Roman"/>
          <w:i/>
          <w:iCs/>
          <w:color w:val="211D1F"/>
        </w:rPr>
        <w:t xml:space="preserve"> </w:t>
      </w:r>
      <w:r w:rsidRPr="00110DF7">
        <w:rPr>
          <w:rFonts w:ascii="Times New Roman" w:hAnsi="Times New Roman" w:cs="Times New Roman"/>
          <w:i/>
          <w:iCs/>
          <w:color w:val="211D1F"/>
        </w:rPr>
        <w:t>hebben nog wel enkele kritische vragen, met name over het nog ontbreken van de toegezegde nulmeting en de nog onvoldoende in kaart gebrachte gevolgen van het geldig verklar</w:t>
      </w:r>
      <w:r w:rsidRPr="00BD54F5">
        <w:rPr>
          <w:rFonts w:ascii="Times New Roman" w:hAnsi="Times New Roman" w:cs="Times New Roman"/>
          <w:i/>
          <w:iCs/>
          <w:color w:val="211D1F"/>
        </w:rPr>
        <w:t xml:space="preserve">en van de Wet gelijke behandeling op grond van handicap of chronische ziekte (hierna: </w:t>
      </w:r>
      <w:proofErr w:type="spellStart"/>
      <w:r w:rsidRPr="00BD54F5">
        <w:rPr>
          <w:rFonts w:ascii="Times New Roman" w:hAnsi="Times New Roman" w:cs="Times New Roman"/>
          <w:i/>
          <w:iCs/>
          <w:color w:val="211D1F"/>
        </w:rPr>
        <w:t>Wgbh</w:t>
      </w:r>
      <w:proofErr w:type="spellEnd"/>
      <w:r w:rsidRPr="00BD54F5">
        <w:rPr>
          <w:rFonts w:ascii="Times New Roman" w:hAnsi="Times New Roman" w:cs="Times New Roman"/>
          <w:i/>
          <w:iCs/>
          <w:color w:val="211D1F"/>
        </w:rPr>
        <w:t>/</w:t>
      </w:r>
      <w:proofErr w:type="spellStart"/>
      <w:r w:rsidRPr="00BD54F5">
        <w:rPr>
          <w:rFonts w:ascii="Times New Roman" w:hAnsi="Times New Roman" w:cs="Times New Roman"/>
          <w:i/>
          <w:iCs/>
          <w:color w:val="211D1F"/>
        </w:rPr>
        <w:t>cz</w:t>
      </w:r>
      <w:proofErr w:type="spellEnd"/>
      <w:r w:rsidRPr="00BD54F5">
        <w:rPr>
          <w:rFonts w:ascii="Times New Roman" w:hAnsi="Times New Roman" w:cs="Times New Roman"/>
          <w:i/>
          <w:iCs/>
          <w:color w:val="211D1F"/>
        </w:rPr>
        <w:t>). Kan de regering de Kamer de nulmeting tegelijkertijd met de nota naar aanleiding van het verslag doen toekomen?</w:t>
      </w:r>
    </w:p>
    <w:p w:rsidR="001D2E79" w:rsidP="00706A42" w:rsidRDefault="001D2E79" w14:paraId="7B719E89" w14:textId="77777777">
      <w:pPr>
        <w:pStyle w:val="Default"/>
        <w:rPr>
          <w:rFonts w:ascii="Times New Roman" w:hAnsi="Times New Roman" w:cs="Times New Roman"/>
          <w:i/>
          <w:iCs/>
          <w:color w:val="211D1F"/>
        </w:rPr>
      </w:pPr>
    </w:p>
    <w:p w:rsidRPr="004209CB" w:rsidR="001D2E79" w:rsidP="00706A42" w:rsidRDefault="001D2E79" w14:paraId="1C9D3941" w14:textId="14C490A2">
      <w:pPr>
        <w:pStyle w:val="Default"/>
        <w:rPr>
          <w:rFonts w:ascii="Times New Roman" w:hAnsi="Times New Roman" w:cs="Times New Roman"/>
          <w:color w:val="211D1F"/>
        </w:rPr>
      </w:pPr>
      <w:r w:rsidRPr="004209CB">
        <w:rPr>
          <w:rFonts w:ascii="Times New Roman" w:hAnsi="Times New Roman" w:cs="Times New Roman"/>
          <w:color w:val="211D1F"/>
        </w:rPr>
        <w:t xml:space="preserve">De nulmeting </w:t>
      </w:r>
      <w:bookmarkStart w:name="_Hlk172040499" w:id="2"/>
      <w:r w:rsidRPr="004209CB">
        <w:rPr>
          <w:rFonts w:ascii="Times New Roman" w:hAnsi="Times New Roman" w:cs="Times New Roman"/>
          <w:color w:val="211D1F"/>
        </w:rPr>
        <w:t>en de impactanalyse</w:t>
      </w:r>
      <w:r w:rsidRPr="004209CB" w:rsidR="004209CB">
        <w:rPr>
          <w:rFonts w:ascii="Times New Roman" w:hAnsi="Times New Roman" w:cs="Times New Roman"/>
          <w:color w:val="211D1F"/>
        </w:rPr>
        <w:t xml:space="preserve"> zij</w:t>
      </w:r>
      <w:r w:rsidR="004209CB">
        <w:rPr>
          <w:rFonts w:ascii="Times New Roman" w:hAnsi="Times New Roman" w:cs="Times New Roman"/>
          <w:color w:val="211D1F"/>
        </w:rPr>
        <w:t xml:space="preserve">n bij de onderhavige nota naar aanleiding van het verslag gevoegd. </w:t>
      </w:r>
    </w:p>
    <w:bookmarkEnd w:id="2"/>
    <w:p w:rsidRPr="004209CB" w:rsidR="00A74B1F" w:rsidP="00706A42" w:rsidRDefault="00A74B1F" w14:paraId="755AF141" w14:textId="77777777">
      <w:pPr>
        <w:pStyle w:val="Default"/>
        <w:rPr>
          <w:rFonts w:ascii="Times New Roman" w:hAnsi="Times New Roman" w:cs="Times New Roman"/>
          <w:i/>
          <w:iCs/>
          <w:color w:val="211D1F"/>
        </w:rPr>
      </w:pPr>
    </w:p>
    <w:p w:rsidR="00706A42" w:rsidP="00E6317D" w:rsidRDefault="00706A42" w14:paraId="3550F548" w14:textId="192FFC3E">
      <w:pPr>
        <w:pStyle w:val="Default"/>
        <w:rPr>
          <w:rFonts w:ascii="Times New Roman" w:hAnsi="Times New Roman" w:cs="Times New Roman"/>
          <w:i/>
          <w:iCs/>
          <w:color w:val="211D1F"/>
        </w:rPr>
      </w:pPr>
      <w:bookmarkStart w:name="_Hlk171934813" w:id="3"/>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VVD-fractie</w:t>
      </w:r>
      <w:r w:rsidRPr="00BD54F5">
        <w:rPr>
          <w:rFonts w:ascii="Times New Roman" w:hAnsi="Times New Roman" w:cs="Times New Roman"/>
          <w:i/>
          <w:iCs/>
          <w:color w:val="211D1F"/>
        </w:rPr>
        <w:t xml:space="preserve"> willen de regering vragen in te gaan op de samenhang tussen voorliggend wetsvoorstel en andere lopende wetsvoorstellen rondom discriminatie, zoals bijvoorbeeld de Wet seksuele gerichtheid. Wordt in andere wetsvoorstellen reeds geborgd dat deze ook geldig zijn op de BES? Zo nee, is het wenselijk om dit te doen?</w:t>
      </w:r>
    </w:p>
    <w:p w:rsidR="004209CB" w:rsidP="00E6317D" w:rsidRDefault="004209CB" w14:paraId="5348F32B" w14:textId="77777777">
      <w:pPr>
        <w:pStyle w:val="Default"/>
        <w:rPr>
          <w:rFonts w:ascii="Times New Roman" w:hAnsi="Times New Roman" w:cs="Times New Roman"/>
          <w:i/>
          <w:iCs/>
          <w:color w:val="211D1F"/>
        </w:rPr>
      </w:pPr>
    </w:p>
    <w:p w:rsidRPr="00351A41" w:rsidR="00AC02D1" w:rsidP="00E6317D" w:rsidRDefault="00AC02D1" w14:paraId="01F2DA2D" w14:textId="2A7F653A">
      <w:pPr>
        <w:pStyle w:val="Default"/>
        <w:rPr>
          <w:rFonts w:ascii="Times New Roman" w:hAnsi="Times New Roman" w:cs="Times New Roman"/>
          <w:color w:val="auto"/>
        </w:rPr>
      </w:pPr>
      <w:r>
        <w:rPr>
          <w:rFonts w:ascii="Times New Roman" w:hAnsi="Times New Roman" w:cs="Times New Roman"/>
          <w:color w:val="211D1F"/>
        </w:rPr>
        <w:t xml:space="preserve">Met het </w:t>
      </w:r>
      <w:r w:rsidR="00C544CC">
        <w:rPr>
          <w:rFonts w:ascii="Times New Roman" w:hAnsi="Times New Roman" w:cs="Times New Roman"/>
          <w:color w:val="211D1F"/>
        </w:rPr>
        <w:t>onderhavige voorstel</w:t>
      </w:r>
      <w:r>
        <w:rPr>
          <w:rFonts w:ascii="Times New Roman" w:hAnsi="Times New Roman" w:cs="Times New Roman"/>
          <w:color w:val="211D1F"/>
        </w:rPr>
        <w:t xml:space="preserve"> </w:t>
      </w:r>
      <w:r w:rsidR="00157880">
        <w:rPr>
          <w:rFonts w:ascii="Times New Roman" w:hAnsi="Times New Roman" w:cs="Times New Roman"/>
          <w:color w:val="211D1F"/>
        </w:rPr>
        <w:t>worden de</w:t>
      </w:r>
      <w:r w:rsidR="00C544CC">
        <w:rPr>
          <w:rFonts w:ascii="Times New Roman" w:hAnsi="Times New Roman" w:cs="Times New Roman"/>
          <w:color w:val="211D1F"/>
        </w:rPr>
        <w:t xml:space="preserve"> </w:t>
      </w:r>
      <w:r w:rsidR="00AB3F25">
        <w:rPr>
          <w:rFonts w:ascii="Times New Roman" w:hAnsi="Times New Roman" w:cs="Times New Roman"/>
          <w:color w:val="211D1F"/>
        </w:rPr>
        <w:t xml:space="preserve">belangrijkste </w:t>
      </w:r>
      <w:proofErr w:type="spellStart"/>
      <w:r>
        <w:rPr>
          <w:rFonts w:ascii="Times New Roman" w:hAnsi="Times New Roman" w:cs="Times New Roman"/>
          <w:color w:val="211D1F"/>
        </w:rPr>
        <w:t>gelijkebehandelingswetten</w:t>
      </w:r>
      <w:proofErr w:type="spellEnd"/>
      <w:r>
        <w:rPr>
          <w:rFonts w:ascii="Times New Roman" w:hAnsi="Times New Roman" w:cs="Times New Roman"/>
          <w:color w:val="211D1F"/>
        </w:rPr>
        <w:t xml:space="preserve"> van toepassing op de BES.</w:t>
      </w:r>
      <w:r w:rsidR="00D337EF">
        <w:rPr>
          <w:rFonts w:ascii="Times New Roman" w:hAnsi="Times New Roman" w:cs="Times New Roman"/>
          <w:color w:val="211D1F"/>
        </w:rPr>
        <w:t xml:space="preserve"> </w:t>
      </w:r>
      <w:r w:rsidRPr="00351A41" w:rsidR="0077151A">
        <w:rPr>
          <w:rFonts w:ascii="Times New Roman" w:hAnsi="Times New Roman" w:cs="Times New Roman"/>
          <w:color w:val="auto"/>
        </w:rPr>
        <w:t>Het wetsvoorstel seksuele gerichtheid be</w:t>
      </w:r>
      <w:r w:rsidRPr="00351A41" w:rsidR="00497A1E">
        <w:rPr>
          <w:rFonts w:ascii="Times New Roman" w:hAnsi="Times New Roman" w:cs="Times New Roman"/>
          <w:color w:val="auto"/>
        </w:rPr>
        <w:t xml:space="preserve">helst </w:t>
      </w:r>
      <w:r w:rsidRPr="00351A41" w:rsidR="0077151A">
        <w:rPr>
          <w:rFonts w:ascii="Times New Roman" w:hAnsi="Times New Roman" w:cs="Times New Roman"/>
          <w:color w:val="auto"/>
        </w:rPr>
        <w:t>de vervanging van de term hetero- of homoseksuele gerichtheid in de Algemene wet gelijke behandeling (</w:t>
      </w:r>
      <w:r w:rsidRPr="00351A41" w:rsidR="00D337EF">
        <w:rPr>
          <w:rFonts w:ascii="Times New Roman" w:hAnsi="Times New Roman" w:cs="Times New Roman"/>
          <w:color w:val="auto"/>
        </w:rPr>
        <w:t xml:space="preserve">hierna: </w:t>
      </w:r>
      <w:proofErr w:type="spellStart"/>
      <w:r w:rsidRPr="00351A41" w:rsidR="0077151A">
        <w:rPr>
          <w:rFonts w:ascii="Times New Roman" w:hAnsi="Times New Roman" w:cs="Times New Roman"/>
          <w:color w:val="auto"/>
        </w:rPr>
        <w:t>Awgb</w:t>
      </w:r>
      <w:proofErr w:type="spellEnd"/>
      <w:r w:rsidRPr="00351A41" w:rsidR="0077151A">
        <w:rPr>
          <w:rFonts w:ascii="Times New Roman" w:hAnsi="Times New Roman" w:cs="Times New Roman"/>
          <w:color w:val="auto"/>
        </w:rPr>
        <w:t>) en het Wetboek van Strafrecht door de term seksuele gerichtheid. De</w:t>
      </w:r>
      <w:r w:rsidRPr="00351A41" w:rsidR="00D337EF">
        <w:rPr>
          <w:rFonts w:ascii="Times New Roman" w:hAnsi="Times New Roman" w:cs="Times New Roman"/>
          <w:color w:val="auto"/>
        </w:rPr>
        <w:t xml:space="preserve"> te wijzigen</w:t>
      </w:r>
      <w:r w:rsidRPr="00351A41" w:rsidR="0077151A">
        <w:rPr>
          <w:rFonts w:ascii="Times New Roman" w:hAnsi="Times New Roman" w:cs="Times New Roman"/>
          <w:color w:val="auto"/>
        </w:rPr>
        <w:t xml:space="preserve"> </w:t>
      </w:r>
      <w:proofErr w:type="spellStart"/>
      <w:r w:rsidRPr="00351A41" w:rsidR="0077151A">
        <w:rPr>
          <w:rFonts w:ascii="Times New Roman" w:hAnsi="Times New Roman" w:cs="Times New Roman"/>
          <w:color w:val="auto"/>
        </w:rPr>
        <w:t>Awgb</w:t>
      </w:r>
      <w:proofErr w:type="spellEnd"/>
      <w:r w:rsidRPr="00351A41" w:rsidR="0077151A">
        <w:rPr>
          <w:rFonts w:ascii="Times New Roman" w:hAnsi="Times New Roman" w:cs="Times New Roman"/>
          <w:color w:val="auto"/>
        </w:rPr>
        <w:t>-</w:t>
      </w:r>
      <w:r w:rsidRPr="00351A41" w:rsidR="00D337EF">
        <w:rPr>
          <w:rFonts w:ascii="Times New Roman" w:hAnsi="Times New Roman" w:cs="Times New Roman"/>
          <w:color w:val="auto"/>
        </w:rPr>
        <w:t>artikelen</w:t>
      </w:r>
      <w:r w:rsidRPr="00351A41" w:rsidR="0077151A">
        <w:rPr>
          <w:rFonts w:ascii="Times New Roman" w:hAnsi="Times New Roman" w:cs="Times New Roman"/>
          <w:color w:val="auto"/>
        </w:rPr>
        <w:t xml:space="preserve"> </w:t>
      </w:r>
      <w:r w:rsidRPr="00351A41" w:rsidR="00D337EF">
        <w:rPr>
          <w:rFonts w:ascii="Times New Roman" w:hAnsi="Times New Roman" w:cs="Times New Roman"/>
          <w:color w:val="auto"/>
        </w:rPr>
        <w:t>1, 5 en 7 worden met het onderhavige wetsvoorstel van toepassing op de BES.</w:t>
      </w:r>
      <w:bookmarkEnd w:id="3"/>
      <w:r w:rsidRPr="00351A41" w:rsidR="00351A41">
        <w:rPr>
          <w:rFonts w:ascii="Times New Roman" w:hAnsi="Times New Roman" w:cs="Times New Roman"/>
          <w:color w:val="auto"/>
        </w:rPr>
        <w:t xml:space="preserve"> Immers: als wetgeving </w:t>
      </w:r>
      <w:r w:rsidR="00AD44C6">
        <w:rPr>
          <w:rFonts w:ascii="Times New Roman" w:hAnsi="Times New Roman" w:cs="Times New Roman"/>
          <w:color w:val="auto"/>
        </w:rPr>
        <w:t xml:space="preserve">mede van toepassing is </w:t>
      </w:r>
      <w:r w:rsidRPr="00351A41" w:rsidR="00351A41">
        <w:rPr>
          <w:rFonts w:ascii="Times New Roman" w:hAnsi="Times New Roman" w:cs="Times New Roman"/>
          <w:color w:val="auto"/>
        </w:rPr>
        <w:t>op de BES, dan gelden wijzigingen van die wetgeving ook op de BES.</w:t>
      </w:r>
    </w:p>
    <w:p w:rsidRPr="00351A41" w:rsidR="00351A41" w:rsidP="00706A42" w:rsidRDefault="00351A41" w14:paraId="4CA10320" w14:textId="77777777">
      <w:pPr>
        <w:pStyle w:val="Default"/>
        <w:rPr>
          <w:rFonts w:ascii="Times New Roman" w:hAnsi="Times New Roman" w:cs="Times New Roman"/>
          <w:i/>
          <w:iCs/>
          <w:color w:val="auto"/>
        </w:rPr>
      </w:pPr>
    </w:p>
    <w:p w:rsidRPr="00BD54F5" w:rsidR="007E6425" w:rsidP="00706A42" w:rsidRDefault="007E6425" w14:paraId="4C40CF82" w14:textId="37B8EE76">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NSC-fractie</w:t>
      </w:r>
      <w:r w:rsidRPr="00BD54F5">
        <w:rPr>
          <w:rFonts w:ascii="Times New Roman" w:hAnsi="Times New Roman" w:cs="Times New Roman"/>
          <w:i/>
          <w:iCs/>
          <w:color w:val="211D1F"/>
        </w:rPr>
        <w:t xml:space="preserve"> hebben met belangstelling kennisgenomen van het wetsvoorstel wijziging Wet bescherming tegen discriminatie op de BES. Deze leden ondersteunen de initiatieven die worden genomen om discriminatie op de eilanden te verminderen en de toegankelijkheid voor mensen die dat nodig hebben te verbeteren. Het is goed dat na aandringen van het </w:t>
      </w:r>
      <w:proofErr w:type="spellStart"/>
      <w:r w:rsidRPr="00BD54F5" w:rsidR="00115D21">
        <w:rPr>
          <w:rFonts w:ascii="Times New Roman" w:hAnsi="Times New Roman" w:cs="Times New Roman"/>
          <w:i/>
          <w:iCs/>
          <w:color w:val="211D1F"/>
        </w:rPr>
        <w:t>CvdRM</w:t>
      </w:r>
      <w:proofErr w:type="spellEnd"/>
      <w:r w:rsidRPr="00BD54F5" w:rsidR="00115D21">
        <w:rPr>
          <w:rFonts w:ascii="Times New Roman" w:hAnsi="Times New Roman" w:cs="Times New Roman"/>
          <w:i/>
          <w:iCs/>
          <w:color w:val="211D1F"/>
        </w:rPr>
        <w:t xml:space="preserve"> </w:t>
      </w:r>
      <w:r w:rsidRPr="00BD54F5">
        <w:rPr>
          <w:rFonts w:ascii="Times New Roman" w:hAnsi="Times New Roman" w:cs="Times New Roman"/>
          <w:i/>
          <w:iCs/>
          <w:color w:val="211D1F"/>
        </w:rPr>
        <w:t xml:space="preserve">en de bestuurscolleges van Bonaire, Saba en Sint Eustatius de regering nu actie onderneemt om te voorzien in de behoefte op de eilanden en het verbeteren van de rechtsbescherming van de inwoners. Het is belangrijk dat artikel 1 van de Grondwet wordt uitgevoerd in alle delen van het Koninkrijk. </w:t>
      </w:r>
      <w:r w:rsidRPr="00BD54F5" w:rsidR="00680FFF">
        <w:rPr>
          <w:rFonts w:ascii="Times New Roman" w:hAnsi="Times New Roman" w:cs="Times New Roman"/>
          <w:i/>
          <w:iCs/>
          <w:color w:val="211D1F"/>
        </w:rPr>
        <w:t>Zij</w:t>
      </w:r>
      <w:r w:rsidRPr="00BD54F5">
        <w:rPr>
          <w:rFonts w:ascii="Times New Roman" w:hAnsi="Times New Roman" w:cs="Times New Roman"/>
          <w:i/>
          <w:iCs/>
          <w:color w:val="211D1F"/>
        </w:rPr>
        <w:t xml:space="preserve"> hebben nog een aantal vragen betreffende dit wetsvoorstel. </w:t>
      </w:r>
    </w:p>
    <w:p w:rsidRPr="00BD54F5" w:rsidR="007E6425" w:rsidP="00952087" w:rsidRDefault="007E6425" w14:paraId="6C0D7B3E" w14:textId="77777777">
      <w:pPr>
        <w:pStyle w:val="Default"/>
        <w:rPr>
          <w:rFonts w:ascii="Times New Roman" w:hAnsi="Times New Roman" w:cs="Times New Roman"/>
          <w:i/>
          <w:iCs/>
          <w:color w:val="211D1F"/>
        </w:rPr>
      </w:pPr>
    </w:p>
    <w:p w:rsidRPr="00BD54F5" w:rsidR="00D56DB3" w:rsidP="00952087" w:rsidRDefault="00D56DB3" w14:paraId="6B5C38F1" w14:textId="6D658E35">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hebben met interesse kennisgenomen van de Wet bescherming tegen discriminatie op de BES en hebben hierover nog enkele vragen.</w:t>
      </w:r>
    </w:p>
    <w:p w:rsidRPr="00BD54F5" w:rsidR="00D56DB3" w:rsidP="00206759" w:rsidRDefault="00D56DB3" w14:paraId="6D6B91BD" w14:textId="77777777">
      <w:pPr>
        <w:pStyle w:val="Default"/>
        <w:rPr>
          <w:rFonts w:ascii="Times New Roman" w:hAnsi="Times New Roman" w:cs="Times New Roman"/>
          <w:i/>
          <w:iCs/>
          <w:color w:val="211D1F"/>
        </w:rPr>
      </w:pPr>
    </w:p>
    <w:p w:rsidRPr="00BD54F5" w:rsidR="00115D21" w:rsidP="00206759" w:rsidRDefault="00D56DB3" w14:paraId="1BAEB1A1" w14:textId="72157854">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SP-fractie</w:t>
      </w:r>
      <w:r w:rsidRPr="00BD54F5">
        <w:rPr>
          <w:rFonts w:ascii="Times New Roman" w:hAnsi="Times New Roman" w:cs="Times New Roman"/>
          <w:i/>
          <w:iCs/>
          <w:color w:val="211D1F"/>
        </w:rPr>
        <w:t xml:space="preserve"> hebben de Wet bescherming tegen discriminatie op de BES gelezen. De</w:t>
      </w:r>
      <w:r w:rsidRPr="00BD54F5" w:rsidR="00680FFF">
        <w:rPr>
          <w:rFonts w:ascii="Times New Roman" w:hAnsi="Times New Roman" w:cs="Times New Roman"/>
          <w:i/>
          <w:iCs/>
          <w:color w:val="211D1F"/>
        </w:rPr>
        <w:t>ze</w:t>
      </w:r>
      <w:r w:rsidRPr="00BD54F5">
        <w:rPr>
          <w:rFonts w:ascii="Times New Roman" w:hAnsi="Times New Roman" w:cs="Times New Roman"/>
          <w:i/>
          <w:iCs/>
          <w:color w:val="211D1F"/>
        </w:rPr>
        <w:t xml:space="preserve"> leden zijn positief gestemd over deze wet maar hebben nog een aantal vragen.</w:t>
      </w:r>
    </w:p>
    <w:p w:rsidRPr="00BD54F5" w:rsidR="00115D21" w:rsidP="00206759" w:rsidRDefault="00115D21" w14:paraId="341645C1" w14:textId="77777777">
      <w:pPr>
        <w:pStyle w:val="Default"/>
        <w:rPr>
          <w:rFonts w:ascii="Times New Roman" w:hAnsi="Times New Roman" w:cs="Times New Roman"/>
          <w:i/>
          <w:iCs/>
          <w:color w:val="211D1F"/>
        </w:rPr>
      </w:pPr>
    </w:p>
    <w:p w:rsidR="00AC6B76" w:rsidP="00206759" w:rsidRDefault="00115D21" w14:paraId="02F86D1A" w14:textId="7AE51740">
      <w:pPr>
        <w:pStyle w:val="Default"/>
        <w:rPr>
          <w:rFonts w:ascii="Times New Roman" w:hAnsi="Times New Roman" w:cs="Times New Roman"/>
          <w:b/>
          <w:bCs/>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SGP-fractie</w:t>
      </w:r>
      <w:r w:rsidRPr="00BD54F5">
        <w:rPr>
          <w:rFonts w:ascii="Times New Roman" w:hAnsi="Times New Roman" w:cs="Times New Roman"/>
          <w:i/>
          <w:iCs/>
          <w:color w:val="211D1F"/>
        </w:rPr>
        <w:t xml:space="preserve"> hebben kennisgenomen van het wetsvoorstel. Deze leden vinden het belangrijk dat ook in de openbare lichamen de bescherming van gelijke behandeling voldoende is gewaarborgd, maar zij vinden het ook van wezenlijk belang dat sprake is van een evenwichtige afweging van grondrechten. Vanuit dat laatste belang zijn zij niet enthousiast over het onverkort toepassen van de gelijke behandelingswetgeving op de openbare lichamen.</w:t>
      </w:r>
    </w:p>
    <w:p w:rsidR="00AC6B76" w:rsidP="00206759" w:rsidRDefault="00AC6B76" w14:paraId="1FFC5CC2" w14:textId="77777777">
      <w:pPr>
        <w:pStyle w:val="Default"/>
        <w:rPr>
          <w:rFonts w:ascii="Times New Roman" w:hAnsi="Times New Roman" w:cs="Times New Roman"/>
          <w:b/>
          <w:bCs/>
          <w:i/>
          <w:iCs/>
          <w:color w:val="211D1F"/>
        </w:rPr>
      </w:pPr>
    </w:p>
    <w:p w:rsidRPr="00BD54F5" w:rsidR="009237CD" w:rsidP="00206759" w:rsidRDefault="009237CD" w14:paraId="2941C925" w14:textId="0294C2A8">
      <w:pPr>
        <w:pStyle w:val="Default"/>
        <w:rPr>
          <w:rFonts w:ascii="Times New Roman" w:hAnsi="Times New Roman" w:cs="Times New Roman"/>
          <w:b/>
          <w:bCs/>
          <w:i/>
          <w:iCs/>
          <w:color w:val="211D1F"/>
        </w:rPr>
      </w:pPr>
      <w:r w:rsidRPr="00BD54F5">
        <w:rPr>
          <w:rFonts w:ascii="Times New Roman" w:hAnsi="Times New Roman" w:cs="Times New Roman"/>
          <w:b/>
          <w:bCs/>
          <w:i/>
          <w:iCs/>
          <w:color w:val="211D1F"/>
        </w:rPr>
        <w:t>1. Inleiding</w:t>
      </w:r>
    </w:p>
    <w:p w:rsidRPr="00BD54F5" w:rsidR="00167155" w:rsidP="00206759" w:rsidRDefault="00167155" w14:paraId="2B557CA1" w14:textId="77777777">
      <w:pPr>
        <w:pStyle w:val="Default"/>
        <w:rPr>
          <w:rFonts w:ascii="Times New Roman" w:hAnsi="Times New Roman" w:cs="Times New Roman"/>
          <w:b/>
          <w:bCs/>
          <w:i/>
          <w:iCs/>
          <w:color w:val="211D1F"/>
        </w:rPr>
      </w:pPr>
    </w:p>
    <w:p w:rsidR="00D14F9B" w:rsidP="00206759" w:rsidRDefault="00706A42" w14:paraId="67C4ED87" w14:textId="08D92FAF">
      <w:pPr>
        <w:pStyle w:val="Default"/>
        <w:rPr>
          <w:rFonts w:ascii="Times New Roman" w:hAnsi="Times New Roman" w:cs="Times New Roman"/>
          <w:i/>
          <w:iCs/>
          <w:color w:val="211D1F"/>
        </w:rPr>
      </w:pPr>
      <w:r w:rsidRPr="00BD54F5">
        <w:rPr>
          <w:rFonts w:ascii="Times New Roman" w:hAnsi="Times New Roman" w:cs="Times New Roman"/>
          <w:i/>
          <w:iCs/>
          <w:color w:val="211D1F"/>
        </w:rPr>
        <w:lastRenderedPageBreak/>
        <w:t xml:space="preserve">De leden van de </w:t>
      </w:r>
      <w:r w:rsidRPr="00BD54F5">
        <w:rPr>
          <w:rFonts w:ascii="Times New Roman" w:hAnsi="Times New Roman" w:cs="Times New Roman"/>
          <w:b/>
          <w:bCs/>
          <w:i/>
          <w:iCs/>
          <w:color w:val="211D1F"/>
        </w:rPr>
        <w:t>VVD-fractie</w:t>
      </w:r>
      <w:r w:rsidRPr="00BD54F5">
        <w:rPr>
          <w:rFonts w:ascii="Times New Roman" w:hAnsi="Times New Roman" w:cs="Times New Roman"/>
          <w:i/>
          <w:iCs/>
          <w:color w:val="211D1F"/>
        </w:rPr>
        <w:t xml:space="preserve"> schrikken van de constatering dat discriminatie op de eilanden veel voorkomt, bijvoorbeeld ook onder </w:t>
      </w:r>
      <w:proofErr w:type="spellStart"/>
      <w:r w:rsidRPr="00BD54F5">
        <w:rPr>
          <w:rFonts w:ascii="Times New Roman" w:hAnsi="Times New Roman" w:cs="Times New Roman"/>
          <w:i/>
          <w:iCs/>
          <w:color w:val="211D1F"/>
        </w:rPr>
        <w:t>lhbtiq</w:t>
      </w:r>
      <w:proofErr w:type="spellEnd"/>
      <w:r w:rsidRPr="00BD54F5">
        <w:rPr>
          <w:rFonts w:ascii="Times New Roman" w:hAnsi="Times New Roman" w:cs="Times New Roman"/>
          <w:i/>
          <w:iCs/>
          <w:color w:val="211D1F"/>
        </w:rPr>
        <w:t>+-</w:t>
      </w:r>
      <w:proofErr w:type="spellStart"/>
      <w:r w:rsidRPr="00BD54F5">
        <w:rPr>
          <w:rFonts w:ascii="Times New Roman" w:hAnsi="Times New Roman" w:cs="Times New Roman"/>
          <w:i/>
          <w:iCs/>
          <w:color w:val="211D1F"/>
        </w:rPr>
        <w:t>ers</w:t>
      </w:r>
      <w:proofErr w:type="spellEnd"/>
      <w:r w:rsidRPr="00BD54F5">
        <w:rPr>
          <w:rFonts w:ascii="Times New Roman" w:hAnsi="Times New Roman" w:cs="Times New Roman"/>
          <w:i/>
          <w:iCs/>
          <w:color w:val="211D1F"/>
        </w:rPr>
        <w:t xml:space="preserve"> en dat er een cultuur van “</w:t>
      </w:r>
      <w:proofErr w:type="spellStart"/>
      <w:r w:rsidRPr="00BD54F5">
        <w:rPr>
          <w:rFonts w:ascii="Times New Roman" w:hAnsi="Times New Roman" w:cs="Times New Roman"/>
          <w:i/>
          <w:iCs/>
          <w:color w:val="211D1F"/>
        </w:rPr>
        <w:t>don’t</w:t>
      </w:r>
      <w:proofErr w:type="spellEnd"/>
      <w:r w:rsidRPr="00BD54F5">
        <w:rPr>
          <w:rFonts w:ascii="Times New Roman" w:hAnsi="Times New Roman" w:cs="Times New Roman"/>
          <w:i/>
          <w:iCs/>
          <w:color w:val="211D1F"/>
        </w:rPr>
        <w:t xml:space="preserve"> </w:t>
      </w:r>
      <w:proofErr w:type="spellStart"/>
      <w:r w:rsidRPr="00BD54F5">
        <w:rPr>
          <w:rFonts w:ascii="Times New Roman" w:hAnsi="Times New Roman" w:cs="Times New Roman"/>
          <w:i/>
          <w:iCs/>
          <w:color w:val="211D1F"/>
        </w:rPr>
        <w:t>ask</w:t>
      </w:r>
      <w:proofErr w:type="spellEnd"/>
      <w:r w:rsidRPr="00BD54F5">
        <w:rPr>
          <w:rFonts w:ascii="Times New Roman" w:hAnsi="Times New Roman" w:cs="Times New Roman"/>
          <w:i/>
          <w:iCs/>
          <w:color w:val="211D1F"/>
        </w:rPr>
        <w:t xml:space="preserve">, </w:t>
      </w:r>
      <w:proofErr w:type="spellStart"/>
      <w:r w:rsidRPr="00BD54F5">
        <w:rPr>
          <w:rFonts w:ascii="Times New Roman" w:hAnsi="Times New Roman" w:cs="Times New Roman"/>
          <w:i/>
          <w:iCs/>
          <w:color w:val="211D1F"/>
        </w:rPr>
        <w:t>don’t</w:t>
      </w:r>
      <w:proofErr w:type="spellEnd"/>
      <w:r w:rsidRPr="00BD54F5">
        <w:rPr>
          <w:rFonts w:ascii="Times New Roman" w:hAnsi="Times New Roman" w:cs="Times New Roman"/>
          <w:i/>
          <w:iCs/>
          <w:color w:val="211D1F"/>
        </w:rPr>
        <w:t xml:space="preserve"> </w:t>
      </w:r>
      <w:proofErr w:type="spellStart"/>
      <w:r w:rsidRPr="00BD54F5">
        <w:rPr>
          <w:rFonts w:ascii="Times New Roman" w:hAnsi="Times New Roman" w:cs="Times New Roman"/>
          <w:i/>
          <w:iCs/>
          <w:color w:val="211D1F"/>
        </w:rPr>
        <w:t>tell</w:t>
      </w:r>
      <w:proofErr w:type="spellEnd"/>
      <w:r w:rsidRPr="00BD54F5">
        <w:rPr>
          <w:rFonts w:ascii="Times New Roman" w:hAnsi="Times New Roman" w:cs="Times New Roman"/>
          <w:i/>
          <w:iCs/>
          <w:color w:val="211D1F"/>
        </w:rPr>
        <w:t>” hangt. Deze leden vragen in hoeverre het voorliggende wetsvoorstel gaat bijdragen aan het tegengaan van de verschillende vormen van discriminatie en of extra stappen in bijvoorbeeld het onderwijs noodzakelijk zijn. In het onderwijs leren kinderen immers ook normen en waarden die zij verder in hun leven meenemen.</w:t>
      </w:r>
    </w:p>
    <w:p w:rsidR="00D14F9B" w:rsidP="00206759" w:rsidRDefault="00D14F9B" w14:paraId="4C872B34" w14:textId="77777777">
      <w:pPr>
        <w:pStyle w:val="Default"/>
        <w:rPr>
          <w:rFonts w:ascii="Times New Roman" w:hAnsi="Times New Roman" w:cs="Times New Roman"/>
          <w:i/>
          <w:iCs/>
          <w:color w:val="211D1F"/>
        </w:rPr>
      </w:pPr>
    </w:p>
    <w:p w:rsidRPr="00B95054" w:rsidR="00D14F9B" w:rsidP="00206759" w:rsidRDefault="00D14F9B" w14:paraId="4F4B94F9" w14:textId="6ED1B433">
      <w:pPr>
        <w:pStyle w:val="Default"/>
        <w:rPr>
          <w:rFonts w:ascii="Times New Roman" w:hAnsi="Times New Roman" w:cs="Times New Roman"/>
          <w:color w:val="211D1F"/>
        </w:rPr>
      </w:pPr>
      <w:r>
        <w:rPr>
          <w:rFonts w:ascii="Times New Roman" w:hAnsi="Times New Roman" w:cs="Times New Roman"/>
          <w:color w:val="211D1F"/>
        </w:rPr>
        <w:t xml:space="preserve">Het veranderen van cultuur vergt een lange adem. Wetgeving </w:t>
      </w:r>
      <w:r w:rsidR="004A69E7">
        <w:rPr>
          <w:rFonts w:ascii="Times New Roman" w:hAnsi="Times New Roman" w:cs="Times New Roman"/>
          <w:color w:val="211D1F"/>
        </w:rPr>
        <w:t xml:space="preserve">en instituties </w:t>
      </w:r>
      <w:r w:rsidR="00C74FFE">
        <w:rPr>
          <w:rFonts w:ascii="Times New Roman" w:hAnsi="Times New Roman" w:cs="Times New Roman"/>
          <w:color w:val="211D1F"/>
        </w:rPr>
        <w:t>dra</w:t>
      </w:r>
      <w:r w:rsidR="004A69E7">
        <w:rPr>
          <w:rFonts w:ascii="Times New Roman" w:hAnsi="Times New Roman" w:cs="Times New Roman"/>
          <w:color w:val="211D1F"/>
        </w:rPr>
        <w:t>gen</w:t>
      </w:r>
      <w:r w:rsidR="00C74FFE">
        <w:rPr>
          <w:rFonts w:ascii="Times New Roman" w:hAnsi="Times New Roman" w:cs="Times New Roman"/>
          <w:color w:val="211D1F"/>
        </w:rPr>
        <w:t xml:space="preserve"> </w:t>
      </w:r>
      <w:r>
        <w:rPr>
          <w:rFonts w:ascii="Times New Roman" w:hAnsi="Times New Roman" w:cs="Times New Roman"/>
          <w:color w:val="211D1F"/>
        </w:rPr>
        <w:t xml:space="preserve">bij aan het veranderen van een gevestigde norm. Het voorliggend wetsvoorstel zorgt voor normstelling </w:t>
      </w:r>
      <w:r w:rsidR="00065742">
        <w:rPr>
          <w:rFonts w:ascii="Times New Roman" w:hAnsi="Times New Roman" w:cs="Times New Roman"/>
          <w:color w:val="211D1F"/>
        </w:rPr>
        <w:t xml:space="preserve">en effectuering </w:t>
      </w:r>
      <w:r>
        <w:rPr>
          <w:rFonts w:ascii="Times New Roman" w:hAnsi="Times New Roman" w:cs="Times New Roman"/>
          <w:color w:val="211D1F"/>
        </w:rPr>
        <w:t>op de eilanden</w:t>
      </w:r>
      <w:r w:rsidR="00065742">
        <w:rPr>
          <w:rFonts w:ascii="Times New Roman" w:hAnsi="Times New Roman" w:cs="Times New Roman"/>
          <w:color w:val="211D1F"/>
        </w:rPr>
        <w:t xml:space="preserve">; </w:t>
      </w:r>
      <w:r>
        <w:rPr>
          <w:rFonts w:ascii="Times New Roman" w:hAnsi="Times New Roman" w:cs="Times New Roman"/>
          <w:color w:val="211D1F"/>
        </w:rPr>
        <w:t xml:space="preserve">inwoners van Caribisch Nederland </w:t>
      </w:r>
      <w:r w:rsidR="00065742">
        <w:rPr>
          <w:rFonts w:ascii="Times New Roman" w:hAnsi="Times New Roman" w:cs="Times New Roman"/>
          <w:color w:val="211D1F"/>
        </w:rPr>
        <w:t xml:space="preserve">kunnen zich hierop </w:t>
      </w:r>
      <w:r>
        <w:rPr>
          <w:rFonts w:ascii="Times New Roman" w:hAnsi="Times New Roman" w:cs="Times New Roman"/>
          <w:color w:val="211D1F"/>
        </w:rPr>
        <w:t>beroep</w:t>
      </w:r>
      <w:r w:rsidR="00065742">
        <w:rPr>
          <w:rFonts w:ascii="Times New Roman" w:hAnsi="Times New Roman" w:cs="Times New Roman"/>
          <w:color w:val="211D1F"/>
        </w:rPr>
        <w:t>en</w:t>
      </w:r>
      <w:r>
        <w:rPr>
          <w:rFonts w:ascii="Times New Roman" w:hAnsi="Times New Roman" w:cs="Times New Roman"/>
          <w:color w:val="211D1F"/>
        </w:rPr>
        <w:t xml:space="preserve"> wanneer sprake is van</w:t>
      </w:r>
      <w:r w:rsidR="004A69E7">
        <w:rPr>
          <w:rFonts w:ascii="Times New Roman" w:hAnsi="Times New Roman" w:cs="Times New Roman"/>
          <w:color w:val="211D1F"/>
        </w:rPr>
        <w:t xml:space="preserve"> ervaren</w:t>
      </w:r>
      <w:r>
        <w:rPr>
          <w:rFonts w:ascii="Times New Roman" w:hAnsi="Times New Roman" w:cs="Times New Roman"/>
          <w:color w:val="211D1F"/>
        </w:rPr>
        <w:t xml:space="preserve"> discriminatie. De </w:t>
      </w:r>
      <w:proofErr w:type="spellStart"/>
      <w:r w:rsidR="004A69E7">
        <w:rPr>
          <w:rFonts w:ascii="Times New Roman" w:hAnsi="Times New Roman" w:cs="Times New Roman"/>
          <w:color w:val="211D1F"/>
        </w:rPr>
        <w:t>antidiscriminatievoorziening</w:t>
      </w:r>
      <w:proofErr w:type="spellEnd"/>
      <w:r w:rsidR="004A69E7">
        <w:rPr>
          <w:rFonts w:ascii="Times New Roman" w:hAnsi="Times New Roman" w:cs="Times New Roman"/>
          <w:color w:val="211D1F"/>
        </w:rPr>
        <w:t xml:space="preserve"> op Bonaire, St. Eustatius en Saba</w:t>
      </w:r>
      <w:r w:rsidR="00C74FFE">
        <w:rPr>
          <w:rFonts w:ascii="Times New Roman" w:hAnsi="Times New Roman" w:cs="Times New Roman"/>
          <w:color w:val="211D1F"/>
        </w:rPr>
        <w:t>,</w:t>
      </w:r>
      <w:r>
        <w:rPr>
          <w:rFonts w:ascii="Times New Roman" w:hAnsi="Times New Roman" w:cs="Times New Roman"/>
          <w:color w:val="211D1F"/>
        </w:rPr>
        <w:t xml:space="preserve"> die inwoners </w:t>
      </w:r>
      <w:r w:rsidR="004A69E7">
        <w:rPr>
          <w:rFonts w:ascii="Times New Roman" w:hAnsi="Times New Roman" w:cs="Times New Roman"/>
          <w:color w:val="211D1F"/>
        </w:rPr>
        <w:t>k</w:t>
      </w:r>
      <w:r w:rsidR="00065742">
        <w:rPr>
          <w:rFonts w:ascii="Times New Roman" w:hAnsi="Times New Roman" w:cs="Times New Roman"/>
          <w:color w:val="211D1F"/>
        </w:rPr>
        <w:t>an</w:t>
      </w:r>
      <w:r w:rsidR="004A69E7">
        <w:rPr>
          <w:rFonts w:ascii="Times New Roman" w:hAnsi="Times New Roman" w:cs="Times New Roman"/>
          <w:color w:val="211D1F"/>
        </w:rPr>
        <w:t xml:space="preserve"> </w:t>
      </w:r>
      <w:r>
        <w:rPr>
          <w:rFonts w:ascii="Times New Roman" w:hAnsi="Times New Roman" w:cs="Times New Roman"/>
          <w:color w:val="211D1F"/>
        </w:rPr>
        <w:t>bijstaan bij meldingen van discriminatie</w:t>
      </w:r>
      <w:r w:rsidR="00C74FFE">
        <w:rPr>
          <w:rFonts w:ascii="Times New Roman" w:hAnsi="Times New Roman" w:cs="Times New Roman"/>
          <w:color w:val="211D1F"/>
        </w:rPr>
        <w:t>,</w:t>
      </w:r>
      <w:r>
        <w:rPr>
          <w:rFonts w:ascii="Times New Roman" w:hAnsi="Times New Roman" w:cs="Times New Roman"/>
          <w:color w:val="211D1F"/>
        </w:rPr>
        <w:t xml:space="preserve"> werk</w:t>
      </w:r>
      <w:r w:rsidR="00313EA7">
        <w:rPr>
          <w:rFonts w:ascii="Times New Roman" w:hAnsi="Times New Roman" w:cs="Times New Roman"/>
          <w:color w:val="211D1F"/>
        </w:rPr>
        <w:t>t</w:t>
      </w:r>
      <w:r>
        <w:rPr>
          <w:rFonts w:ascii="Times New Roman" w:hAnsi="Times New Roman" w:cs="Times New Roman"/>
          <w:color w:val="211D1F"/>
        </w:rPr>
        <w:t xml:space="preserve"> niet alleen aan een oplossing wanneer discriminatie zich aandient, maar he</w:t>
      </w:r>
      <w:r w:rsidR="00313EA7">
        <w:rPr>
          <w:rFonts w:ascii="Times New Roman" w:hAnsi="Times New Roman" w:cs="Times New Roman"/>
          <w:color w:val="211D1F"/>
        </w:rPr>
        <w:t>eft</w:t>
      </w:r>
      <w:r>
        <w:rPr>
          <w:rFonts w:ascii="Times New Roman" w:hAnsi="Times New Roman" w:cs="Times New Roman"/>
          <w:color w:val="211D1F"/>
        </w:rPr>
        <w:t xml:space="preserve"> ook nadrukkelijk een wettelijke taak als het gaat om </w:t>
      </w:r>
      <w:r w:rsidR="00F41935">
        <w:rPr>
          <w:rFonts w:ascii="Times New Roman" w:hAnsi="Times New Roman" w:cs="Times New Roman"/>
          <w:color w:val="211D1F"/>
        </w:rPr>
        <w:t>informatieverschaffing en voorlichting</w:t>
      </w:r>
      <w:r w:rsidR="00C74FFE">
        <w:rPr>
          <w:rFonts w:ascii="Times New Roman" w:hAnsi="Times New Roman" w:cs="Times New Roman"/>
          <w:color w:val="211D1F"/>
        </w:rPr>
        <w:t xml:space="preserve"> (artikel I, tweede lid, onder f van het wetsvoorstel)</w:t>
      </w:r>
      <w:r>
        <w:rPr>
          <w:rFonts w:ascii="Times New Roman" w:hAnsi="Times New Roman" w:cs="Times New Roman"/>
          <w:color w:val="211D1F"/>
        </w:rPr>
        <w:t xml:space="preserve">. Door deze taak expliciet te vermelden wordt de </w:t>
      </w:r>
      <w:r w:rsidR="00405289">
        <w:rPr>
          <w:rFonts w:ascii="Times New Roman" w:hAnsi="Times New Roman" w:cs="Times New Roman"/>
          <w:color w:val="211D1F"/>
        </w:rPr>
        <w:t>ADV</w:t>
      </w:r>
      <w:r>
        <w:rPr>
          <w:rFonts w:ascii="Times New Roman" w:hAnsi="Times New Roman" w:cs="Times New Roman"/>
          <w:color w:val="211D1F"/>
        </w:rPr>
        <w:t xml:space="preserve"> </w:t>
      </w:r>
      <w:r w:rsidR="00313EA7">
        <w:rPr>
          <w:rFonts w:ascii="Times New Roman" w:hAnsi="Times New Roman" w:cs="Times New Roman"/>
          <w:color w:val="211D1F"/>
        </w:rPr>
        <w:t xml:space="preserve">BES </w:t>
      </w:r>
      <w:r>
        <w:rPr>
          <w:rFonts w:ascii="Times New Roman" w:hAnsi="Times New Roman" w:cs="Times New Roman"/>
          <w:color w:val="211D1F"/>
        </w:rPr>
        <w:t xml:space="preserve">in staat gesteld om in de </w:t>
      </w:r>
      <w:r w:rsidR="00C74FFE">
        <w:rPr>
          <w:rFonts w:ascii="Times New Roman" w:hAnsi="Times New Roman" w:cs="Times New Roman"/>
          <w:color w:val="211D1F"/>
        </w:rPr>
        <w:t xml:space="preserve">eilandelijke </w:t>
      </w:r>
      <w:r>
        <w:rPr>
          <w:rFonts w:ascii="Times New Roman" w:hAnsi="Times New Roman" w:cs="Times New Roman"/>
          <w:color w:val="211D1F"/>
        </w:rPr>
        <w:t>samenleving – waar het onderwijs</w:t>
      </w:r>
      <w:r w:rsidR="00C74FFE">
        <w:rPr>
          <w:rFonts w:ascii="Times New Roman" w:hAnsi="Times New Roman" w:cs="Times New Roman"/>
          <w:color w:val="211D1F"/>
        </w:rPr>
        <w:t xml:space="preserve"> </w:t>
      </w:r>
      <w:r>
        <w:rPr>
          <w:rFonts w:ascii="Times New Roman" w:hAnsi="Times New Roman" w:cs="Times New Roman"/>
          <w:color w:val="211D1F"/>
        </w:rPr>
        <w:t xml:space="preserve">deel van uit maakt </w:t>
      </w:r>
      <w:r w:rsidR="00C74FFE">
        <w:rPr>
          <w:rFonts w:ascii="Times New Roman" w:hAnsi="Times New Roman" w:cs="Times New Roman"/>
          <w:color w:val="211D1F"/>
        </w:rPr>
        <w:t>–</w:t>
      </w:r>
      <w:r>
        <w:rPr>
          <w:rFonts w:ascii="Times New Roman" w:hAnsi="Times New Roman" w:cs="Times New Roman"/>
          <w:color w:val="211D1F"/>
        </w:rPr>
        <w:t xml:space="preserve"> te werken aan </w:t>
      </w:r>
      <w:r w:rsidR="00F41935">
        <w:rPr>
          <w:rFonts w:ascii="Times New Roman" w:hAnsi="Times New Roman" w:cs="Times New Roman"/>
          <w:color w:val="211D1F"/>
        </w:rPr>
        <w:t xml:space="preserve">bewustwording en </w:t>
      </w:r>
      <w:r>
        <w:rPr>
          <w:rFonts w:ascii="Times New Roman" w:hAnsi="Times New Roman" w:cs="Times New Roman"/>
          <w:color w:val="211D1F"/>
        </w:rPr>
        <w:t>preventie van discriminatie. Bijvoorbeeld door het geven van gastlessen op scholen</w:t>
      </w:r>
      <w:r w:rsidR="00F41935">
        <w:rPr>
          <w:rFonts w:ascii="Times New Roman" w:hAnsi="Times New Roman" w:cs="Times New Roman"/>
          <w:color w:val="211D1F"/>
        </w:rPr>
        <w:t xml:space="preserve">, </w:t>
      </w:r>
      <w:r>
        <w:rPr>
          <w:rFonts w:ascii="Times New Roman" w:hAnsi="Times New Roman" w:cs="Times New Roman"/>
          <w:color w:val="211D1F"/>
        </w:rPr>
        <w:t>workshops te verzorgen aan organisaties</w:t>
      </w:r>
      <w:r w:rsidR="00F41935">
        <w:rPr>
          <w:rFonts w:ascii="Times New Roman" w:hAnsi="Times New Roman" w:cs="Times New Roman"/>
          <w:color w:val="211D1F"/>
        </w:rPr>
        <w:t xml:space="preserve"> of aan publiekscommunicaties te doen</w:t>
      </w:r>
      <w:r>
        <w:rPr>
          <w:rFonts w:ascii="Times New Roman" w:hAnsi="Times New Roman" w:cs="Times New Roman"/>
          <w:color w:val="211D1F"/>
        </w:rPr>
        <w:t xml:space="preserve">.   </w:t>
      </w:r>
    </w:p>
    <w:p w:rsidRPr="00BD54F5" w:rsidR="00706A42" w:rsidP="00206759" w:rsidRDefault="00706A42" w14:paraId="6A4FB44B" w14:textId="77777777">
      <w:pPr>
        <w:pStyle w:val="Default"/>
        <w:rPr>
          <w:rFonts w:ascii="Times New Roman" w:hAnsi="Times New Roman" w:cs="Times New Roman"/>
          <w:i/>
          <w:iCs/>
          <w:color w:val="211D1F"/>
        </w:rPr>
      </w:pPr>
    </w:p>
    <w:p w:rsidR="008F4CDC" w:rsidP="00206759" w:rsidRDefault="008F4CDC" w14:paraId="34B4FFC5" w14:textId="42665174">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NSC-fractie</w:t>
      </w:r>
      <w:r w:rsidRPr="00BD54F5">
        <w:rPr>
          <w:rFonts w:ascii="Times New Roman" w:hAnsi="Times New Roman" w:cs="Times New Roman"/>
          <w:i/>
          <w:iCs/>
          <w:color w:val="211D1F"/>
        </w:rPr>
        <w:t xml:space="preserve"> zien in het wetsvoorstel terug dat het een doel van de regering is om zoveel mogelijk </w:t>
      </w:r>
      <w:proofErr w:type="spellStart"/>
      <w:r w:rsidRPr="00BD54F5">
        <w:rPr>
          <w:rFonts w:ascii="Times New Roman" w:hAnsi="Times New Roman" w:cs="Times New Roman"/>
          <w:i/>
          <w:iCs/>
          <w:color w:val="211D1F"/>
        </w:rPr>
        <w:t>gelijkebehandelingswetgeving</w:t>
      </w:r>
      <w:proofErr w:type="spellEnd"/>
      <w:r w:rsidRPr="00BD54F5">
        <w:rPr>
          <w:rFonts w:ascii="Times New Roman" w:hAnsi="Times New Roman" w:cs="Times New Roman"/>
          <w:i/>
          <w:iCs/>
          <w:color w:val="211D1F"/>
        </w:rPr>
        <w:t xml:space="preserve"> te harmoniseren tussen Europees Nederland en Caribisch Nederland</w:t>
      </w:r>
      <w:r w:rsidRPr="00AF7861">
        <w:rPr>
          <w:rFonts w:ascii="Times New Roman" w:hAnsi="Times New Roman" w:cs="Times New Roman"/>
          <w:i/>
          <w:iCs/>
          <w:color w:val="211D1F"/>
        </w:rPr>
        <w:t xml:space="preserve">. De memorie van toelichting geeft aan dat maatwerk op de eilanden mogelijk is. Deze leden constateren dat maatwerk van uiterst belang is. De eilanden zijn verschillend van Europees Nederland, zowel op schaalgrootte, cultureel vlak en de omgeving. Daarnaast bestaan er op de benoemde terreinen ook grote onderlinge verschillen. Kan de regering toelichten </w:t>
      </w:r>
      <w:r w:rsidRPr="000B5347">
        <w:rPr>
          <w:rFonts w:ascii="Times New Roman" w:hAnsi="Times New Roman" w:cs="Times New Roman"/>
          <w:i/>
          <w:iCs/>
          <w:color w:val="211D1F"/>
        </w:rPr>
        <w:t>hoe maatwerk wordt toegepast? Kan de regering daarnaast ook garanderen dat het bieden van maatwerk te allen tijde het uitgangspunt zal zijn voor het integreren van wetgeving op de eilanden?</w:t>
      </w:r>
      <w:r w:rsidRPr="00BD54F5">
        <w:rPr>
          <w:rFonts w:ascii="Times New Roman" w:hAnsi="Times New Roman" w:cs="Times New Roman"/>
          <w:i/>
          <w:iCs/>
          <w:color w:val="211D1F"/>
        </w:rPr>
        <w:t xml:space="preserve"> </w:t>
      </w:r>
    </w:p>
    <w:p w:rsidR="00497A1E" w:rsidP="00206759" w:rsidRDefault="00497A1E" w14:paraId="1E24A9A1" w14:textId="77777777">
      <w:pPr>
        <w:pStyle w:val="Default"/>
        <w:rPr>
          <w:rFonts w:ascii="Times New Roman" w:hAnsi="Times New Roman" w:cs="Times New Roman"/>
          <w:i/>
          <w:iCs/>
          <w:color w:val="211D1F"/>
        </w:rPr>
      </w:pPr>
    </w:p>
    <w:p w:rsidR="00AF7861" w:rsidP="00206759" w:rsidRDefault="004C45E8" w14:paraId="11024E70" w14:textId="38A60108">
      <w:pPr>
        <w:pStyle w:val="Default"/>
        <w:rPr>
          <w:rFonts w:ascii="Times New Roman" w:hAnsi="Times New Roman" w:cs="Times New Roman"/>
        </w:rPr>
      </w:pPr>
      <w:r w:rsidRPr="00803E3C">
        <w:rPr>
          <w:rFonts w:ascii="Times New Roman" w:hAnsi="Times New Roman" w:cs="Times New Roman"/>
          <w:color w:val="211D1F"/>
        </w:rPr>
        <w:t xml:space="preserve">Met het onderhavige voorstel </w:t>
      </w:r>
      <w:r w:rsidR="00F21542">
        <w:rPr>
          <w:rFonts w:ascii="Times New Roman" w:hAnsi="Times New Roman" w:cs="Times New Roman"/>
          <w:color w:val="211D1F"/>
        </w:rPr>
        <w:t>worden de</w:t>
      </w:r>
      <w:r w:rsidRPr="00803E3C">
        <w:rPr>
          <w:rFonts w:ascii="Times New Roman" w:hAnsi="Times New Roman" w:cs="Times New Roman"/>
          <w:color w:val="211D1F"/>
        </w:rPr>
        <w:t xml:space="preserve"> </w:t>
      </w:r>
      <w:r w:rsidR="00AB3F25">
        <w:rPr>
          <w:rFonts w:ascii="Times New Roman" w:hAnsi="Times New Roman" w:cs="Times New Roman"/>
          <w:color w:val="211D1F"/>
        </w:rPr>
        <w:t xml:space="preserve">belangrijkste </w:t>
      </w:r>
      <w:proofErr w:type="spellStart"/>
      <w:r w:rsidRPr="00803E3C">
        <w:rPr>
          <w:rFonts w:ascii="Times New Roman" w:hAnsi="Times New Roman" w:cs="Times New Roman"/>
          <w:color w:val="211D1F"/>
        </w:rPr>
        <w:t>gelijkebehandelingswetten</w:t>
      </w:r>
      <w:proofErr w:type="spellEnd"/>
      <w:r w:rsidRPr="00803E3C">
        <w:rPr>
          <w:rFonts w:ascii="Times New Roman" w:hAnsi="Times New Roman" w:cs="Times New Roman"/>
          <w:color w:val="211D1F"/>
        </w:rPr>
        <w:t xml:space="preserve"> integraal van toepassing op de BES. Dat betekent dat alle ge- en verboden in die wetten van toepassing worden, zoals het verbod op het maken van direct onderscheid</w:t>
      </w:r>
      <w:r w:rsidRPr="00803E3C" w:rsidR="00803E3C">
        <w:rPr>
          <w:rFonts w:ascii="Times New Roman" w:hAnsi="Times New Roman" w:cs="Times New Roman"/>
          <w:color w:val="211D1F"/>
        </w:rPr>
        <w:t xml:space="preserve">. </w:t>
      </w:r>
      <w:bookmarkStart w:name="_Hlk172041551" w:id="4"/>
      <w:r w:rsidR="002747BE">
        <w:rPr>
          <w:rFonts w:ascii="Times New Roman" w:hAnsi="Times New Roman" w:cs="Times New Roman"/>
          <w:color w:val="211D1F"/>
        </w:rPr>
        <w:t>Binnen de reikwijdte van de wet is o</w:t>
      </w:r>
      <w:r w:rsidRPr="00803E3C" w:rsidR="00803E3C">
        <w:rPr>
          <w:rFonts w:ascii="Times New Roman" w:hAnsi="Times New Roman" w:cs="Times New Roman"/>
          <w:color w:val="211D1F"/>
        </w:rPr>
        <w:t xml:space="preserve">p enkele </w:t>
      </w:r>
      <w:r w:rsidRPr="00803E3C" w:rsidR="00602178">
        <w:rPr>
          <w:rFonts w:ascii="Times New Roman" w:hAnsi="Times New Roman" w:cs="Times New Roman"/>
          <w:color w:val="211D1F"/>
        </w:rPr>
        <w:t>essentiële onderdelen</w:t>
      </w:r>
      <w:r w:rsidR="003A4AA5">
        <w:rPr>
          <w:rFonts w:ascii="Times New Roman" w:hAnsi="Times New Roman" w:cs="Times New Roman"/>
          <w:color w:val="211D1F"/>
        </w:rPr>
        <w:t>, doordat er open normen in staan,</w:t>
      </w:r>
      <w:r w:rsidRPr="00803E3C" w:rsidR="00602178">
        <w:rPr>
          <w:rFonts w:ascii="Times New Roman" w:hAnsi="Times New Roman" w:cs="Times New Roman"/>
          <w:color w:val="211D1F"/>
        </w:rPr>
        <w:t xml:space="preserve"> maatwerk in de uitvoering</w:t>
      </w:r>
      <w:r w:rsidRPr="00803E3C" w:rsidR="00803E3C">
        <w:rPr>
          <w:rFonts w:ascii="Times New Roman" w:hAnsi="Times New Roman" w:cs="Times New Roman"/>
          <w:color w:val="211D1F"/>
        </w:rPr>
        <w:t xml:space="preserve"> mogelijk.</w:t>
      </w:r>
      <w:r w:rsidR="00AF7861">
        <w:rPr>
          <w:rFonts w:ascii="Times New Roman" w:hAnsi="Times New Roman" w:cs="Times New Roman"/>
          <w:color w:val="211D1F"/>
        </w:rPr>
        <w:t xml:space="preserve"> </w:t>
      </w:r>
      <w:bookmarkEnd w:id="4"/>
      <w:r w:rsidRPr="00AF7861" w:rsidR="00AF7861">
        <w:rPr>
          <w:rFonts w:ascii="Times New Roman" w:hAnsi="Times New Roman" w:cs="Times New Roman"/>
          <w:color w:val="333333"/>
          <w:shd w:val="clear" w:color="auto" w:fill="FFFFFF"/>
        </w:rPr>
        <w:t>Zo is indirect onderscheid mogelijk indien dat onderscheid objectief gerechtvaardigd wordt door een legitiem doel en de middelen voor het bereiken van dat doel passend en noodzakelijk zijn.</w:t>
      </w:r>
      <w:r w:rsidR="00AF7861">
        <w:rPr>
          <w:rFonts w:ascii="Times New Roman" w:hAnsi="Times New Roman" w:cs="Times New Roman"/>
          <w:color w:val="211D1F"/>
        </w:rPr>
        <w:t xml:space="preserve"> </w:t>
      </w:r>
      <w:r w:rsidRPr="00AF7861" w:rsidR="002747BE">
        <w:rPr>
          <w:rFonts w:ascii="Times New Roman" w:hAnsi="Times New Roman" w:cs="Times New Roman"/>
        </w:rPr>
        <w:t xml:space="preserve">Bij de </w:t>
      </w:r>
      <w:r w:rsidR="00AF7861">
        <w:rPr>
          <w:rFonts w:ascii="Times New Roman" w:hAnsi="Times New Roman" w:cs="Times New Roman"/>
        </w:rPr>
        <w:t xml:space="preserve">toepassing </w:t>
      </w:r>
      <w:r w:rsidRPr="00AF7861" w:rsidR="002747BE">
        <w:rPr>
          <w:rFonts w:ascii="Times New Roman" w:hAnsi="Times New Roman" w:cs="Times New Roman"/>
        </w:rPr>
        <w:t xml:space="preserve">van </w:t>
      </w:r>
      <w:r w:rsidR="00AF7861">
        <w:rPr>
          <w:rFonts w:ascii="Times New Roman" w:hAnsi="Times New Roman" w:cs="Times New Roman"/>
        </w:rPr>
        <w:t xml:space="preserve">de </w:t>
      </w:r>
      <w:r w:rsidRPr="00AF7861" w:rsidR="002747BE">
        <w:rPr>
          <w:rFonts w:ascii="Times New Roman" w:hAnsi="Times New Roman" w:cs="Times New Roman"/>
        </w:rPr>
        <w:t>objectieve rechtvaardiging bestaat ruimte om rekening te houden met</w:t>
      </w:r>
      <w:r w:rsidRPr="002747BE" w:rsidR="002747BE">
        <w:rPr>
          <w:rFonts w:ascii="Times New Roman" w:hAnsi="Times New Roman" w:cs="Times New Roman"/>
        </w:rPr>
        <w:t xml:space="preserve"> de (lokale, insulaire) feiten en omstandigheden. Ook bij de vraag, of een toegankelijkheids</w:t>
      </w:r>
      <w:r w:rsidR="00844849">
        <w:rPr>
          <w:rFonts w:ascii="Times New Roman" w:hAnsi="Times New Roman" w:cs="Times New Roman"/>
        </w:rPr>
        <w:t>-</w:t>
      </w:r>
      <w:r w:rsidRPr="002747BE" w:rsidR="002747BE">
        <w:rPr>
          <w:rFonts w:ascii="Times New Roman" w:hAnsi="Times New Roman" w:cs="Times New Roman"/>
        </w:rPr>
        <w:t>aanpassing passend en evenredig is, kunnen (</w:t>
      </w:r>
      <w:r w:rsidRPr="00AF7861" w:rsidR="002747BE">
        <w:rPr>
          <w:rFonts w:ascii="Times New Roman" w:hAnsi="Times New Roman" w:cs="Times New Roman"/>
        </w:rPr>
        <w:t>lokale, insulaire) belangen, feiten en omstandigheden worden afgewogen.</w:t>
      </w:r>
      <w:r w:rsidR="003A4AA5">
        <w:rPr>
          <w:rFonts w:ascii="Times New Roman" w:hAnsi="Times New Roman" w:cs="Times New Roman"/>
        </w:rPr>
        <w:t xml:space="preserve"> Maar ook in het verbod op direct onderscheid is soms een open norm opgenomen waardoor maatwerk mogelijk is. Voorbeelden daarvan liggen besloten in artikel 5 </w:t>
      </w:r>
      <w:proofErr w:type="spellStart"/>
      <w:r w:rsidR="003A4AA5">
        <w:rPr>
          <w:rFonts w:ascii="Times New Roman" w:hAnsi="Times New Roman" w:cs="Times New Roman"/>
        </w:rPr>
        <w:t>Awgb</w:t>
      </w:r>
      <w:proofErr w:type="spellEnd"/>
      <w:r w:rsidR="003A4AA5">
        <w:rPr>
          <w:rFonts w:ascii="Times New Roman" w:hAnsi="Times New Roman" w:cs="Times New Roman"/>
        </w:rPr>
        <w:t xml:space="preserve"> </w:t>
      </w:r>
      <w:r w:rsidR="00F07A19">
        <w:rPr>
          <w:rFonts w:ascii="Times New Roman" w:hAnsi="Times New Roman" w:cs="Times New Roman"/>
        </w:rPr>
        <w:t xml:space="preserve">en </w:t>
      </w:r>
      <w:r w:rsidR="003A4AA5">
        <w:rPr>
          <w:rFonts w:ascii="Times New Roman" w:hAnsi="Times New Roman" w:cs="Times New Roman"/>
        </w:rPr>
        <w:t xml:space="preserve">artikel 7 </w:t>
      </w:r>
      <w:proofErr w:type="spellStart"/>
      <w:r w:rsidR="00F07A19">
        <w:rPr>
          <w:rFonts w:ascii="Times New Roman" w:hAnsi="Times New Roman" w:cs="Times New Roman"/>
        </w:rPr>
        <w:t>Awgb</w:t>
      </w:r>
      <w:proofErr w:type="spellEnd"/>
      <w:r w:rsidR="00F07A19">
        <w:rPr>
          <w:rFonts w:ascii="Times New Roman" w:hAnsi="Times New Roman" w:cs="Times New Roman"/>
        </w:rPr>
        <w:t xml:space="preserve">. </w:t>
      </w:r>
      <w:bookmarkStart w:name="_Hlk172558801" w:id="5"/>
      <w:r w:rsidRPr="00AF7861" w:rsidR="005B2249">
        <w:rPr>
          <w:rFonts w:ascii="Times New Roman" w:hAnsi="Times New Roman" w:cs="Times New Roman"/>
        </w:rPr>
        <w:t xml:space="preserve">Dit </w:t>
      </w:r>
      <w:r w:rsidRPr="00AF7861" w:rsidR="003F51B8">
        <w:rPr>
          <w:rFonts w:ascii="Times New Roman" w:hAnsi="Times New Roman" w:cs="Times New Roman"/>
        </w:rPr>
        <w:t xml:space="preserve">mag </w:t>
      </w:r>
      <w:r w:rsidRPr="00AF7861" w:rsidR="00AF7861">
        <w:rPr>
          <w:rFonts w:ascii="Times New Roman" w:hAnsi="Times New Roman" w:cs="Times New Roman"/>
        </w:rPr>
        <w:t xml:space="preserve">vanzelfsprekend </w:t>
      </w:r>
      <w:r w:rsidRPr="00AF7861" w:rsidR="003F51B8">
        <w:rPr>
          <w:rFonts w:ascii="Times New Roman" w:hAnsi="Times New Roman" w:cs="Times New Roman"/>
        </w:rPr>
        <w:t>niet leiden tot niet gerechtvaardigde ongelijke behandeling</w:t>
      </w:r>
      <w:r w:rsidRPr="00AF7861" w:rsidR="005B2249">
        <w:rPr>
          <w:rFonts w:ascii="Times New Roman" w:hAnsi="Times New Roman" w:cs="Times New Roman"/>
        </w:rPr>
        <w:t xml:space="preserve">; de toepassing </w:t>
      </w:r>
      <w:r w:rsidR="00970D9E">
        <w:rPr>
          <w:rFonts w:ascii="Times New Roman" w:hAnsi="Times New Roman" w:cs="Times New Roman"/>
        </w:rPr>
        <w:t xml:space="preserve">in de praktijk </w:t>
      </w:r>
      <w:r w:rsidR="000D610F">
        <w:rPr>
          <w:rFonts w:ascii="Times New Roman" w:hAnsi="Times New Roman" w:cs="Times New Roman"/>
        </w:rPr>
        <w:t>wordt, als gevolg van dit wetsvoorstel,</w:t>
      </w:r>
      <w:r w:rsidRPr="00AF7861" w:rsidR="005B2249">
        <w:rPr>
          <w:rFonts w:ascii="Times New Roman" w:hAnsi="Times New Roman" w:cs="Times New Roman"/>
        </w:rPr>
        <w:t xml:space="preserve"> toetsbaar doo</w:t>
      </w:r>
      <w:r w:rsidRPr="00AF7861" w:rsidR="00AF7861">
        <w:rPr>
          <w:rFonts w:ascii="Times New Roman" w:hAnsi="Times New Roman" w:cs="Times New Roman"/>
        </w:rPr>
        <w:t>r het College voor de rechten van de mens.</w:t>
      </w:r>
      <w:r w:rsidR="00AF7861">
        <w:rPr>
          <w:rFonts w:ascii="Times New Roman" w:hAnsi="Times New Roman" w:cs="Times New Roman"/>
        </w:rPr>
        <w:t xml:space="preserve"> </w:t>
      </w:r>
      <w:bookmarkEnd w:id="5"/>
    </w:p>
    <w:p w:rsidR="00AF7861" w:rsidP="00206759" w:rsidRDefault="00AF7861" w14:paraId="156E28BE" w14:textId="77777777">
      <w:pPr>
        <w:pStyle w:val="Default"/>
        <w:rPr>
          <w:rFonts w:ascii="Times New Roman" w:hAnsi="Times New Roman" w:cs="Times New Roman"/>
        </w:rPr>
      </w:pPr>
    </w:p>
    <w:p w:rsidRPr="008E0D46" w:rsidR="003F51B8" w:rsidP="00206759" w:rsidRDefault="00AF7861" w14:paraId="2449A49B" w14:textId="1A31D28B">
      <w:pPr>
        <w:pStyle w:val="Default"/>
        <w:rPr>
          <w:rFonts w:ascii="Times New Roman" w:hAnsi="Times New Roman" w:cs="Times New Roman"/>
        </w:rPr>
      </w:pPr>
      <w:r>
        <w:rPr>
          <w:rFonts w:ascii="Times New Roman" w:hAnsi="Times New Roman" w:cs="Times New Roman"/>
        </w:rPr>
        <w:t>In zijn algemeenheid</w:t>
      </w:r>
      <w:r w:rsidR="000B5347">
        <w:rPr>
          <w:rFonts w:ascii="Times New Roman" w:hAnsi="Times New Roman" w:cs="Times New Roman"/>
        </w:rPr>
        <w:t xml:space="preserve"> geldt, dat </w:t>
      </w:r>
      <w:r w:rsidR="000B5347">
        <w:rPr>
          <w:rFonts w:ascii="Times New Roman" w:hAnsi="Times New Roman" w:cs="Times New Roman"/>
          <w:color w:val="211D1F"/>
        </w:rPr>
        <w:t>Europees-Nederlandse wetgeving ook toepassing op de BES behoeft, tenzij er goede redenen zijn om dat niet te doen (</w:t>
      </w:r>
      <w:proofErr w:type="spellStart"/>
      <w:r w:rsidRPr="009626FA" w:rsidR="000B5347">
        <w:rPr>
          <w:rFonts w:ascii="Times New Roman" w:hAnsi="Times New Roman" w:cs="Times New Roman"/>
          <w:i/>
          <w:iCs/>
          <w:color w:val="211D1F"/>
        </w:rPr>
        <w:t>comply</w:t>
      </w:r>
      <w:proofErr w:type="spellEnd"/>
      <w:r w:rsidRPr="009626FA" w:rsidR="000B5347">
        <w:rPr>
          <w:rFonts w:ascii="Times New Roman" w:hAnsi="Times New Roman" w:cs="Times New Roman"/>
          <w:i/>
          <w:iCs/>
          <w:color w:val="211D1F"/>
        </w:rPr>
        <w:t xml:space="preserve"> or </w:t>
      </w:r>
      <w:proofErr w:type="spellStart"/>
      <w:r w:rsidRPr="009626FA" w:rsidR="000B5347">
        <w:rPr>
          <w:rFonts w:ascii="Times New Roman" w:hAnsi="Times New Roman" w:cs="Times New Roman"/>
          <w:i/>
          <w:iCs/>
          <w:color w:val="211D1F"/>
        </w:rPr>
        <w:t>explain</w:t>
      </w:r>
      <w:proofErr w:type="spellEnd"/>
      <w:r w:rsidR="000B5347">
        <w:rPr>
          <w:rFonts w:ascii="Times New Roman" w:hAnsi="Times New Roman" w:cs="Times New Roman"/>
          <w:color w:val="211D1F"/>
        </w:rPr>
        <w:t xml:space="preserve">). </w:t>
      </w:r>
      <w:r w:rsidRPr="000B5347" w:rsidR="003F51B8">
        <w:rPr>
          <w:rFonts w:ascii="Times New Roman" w:hAnsi="Times New Roman" w:cs="Times New Roman"/>
        </w:rPr>
        <w:t xml:space="preserve">Doel is het bereiken van een gelijkwaardig effect, passend bij het uitgangspunt dat de drie eilanden een gelijkwaardig deel van Nederland zijn. Dit sluit aan bij artikel 132a, vierde lid, Grondwet, dat stelt dat voor de openbare lichamen regels kunnen worden gesteld en andere specifieke </w:t>
      </w:r>
      <w:r w:rsidRPr="000B5347" w:rsidR="003F51B8">
        <w:rPr>
          <w:rFonts w:ascii="Times New Roman" w:hAnsi="Times New Roman" w:cs="Times New Roman"/>
        </w:rPr>
        <w:lastRenderedPageBreak/>
        <w:t xml:space="preserve">maatregelen kunnen worden getroffen met het oog op bijzondere omstandigheden waardoor deze openbare lichamen zich wezenlijk onderscheiden van het Europese deel van Nederland. </w:t>
      </w:r>
      <w:r w:rsidRPr="008E0D46" w:rsidR="003F51B8">
        <w:rPr>
          <w:rFonts w:ascii="Times New Roman" w:hAnsi="Times New Roman" w:cs="Times New Roman"/>
        </w:rPr>
        <w:t>De bijzondere omstandigheden kunnen zijn gelegen in onder meer het insulaire karakter, kleinschaligheid,</w:t>
      </w:r>
      <w:r w:rsidRPr="008E0D46" w:rsidR="008E0D46">
        <w:rPr>
          <w:rFonts w:ascii="Times New Roman" w:hAnsi="Times New Roman" w:cs="Times New Roman"/>
        </w:rPr>
        <w:t xml:space="preserve"> klimatologische omstandigheden, geografische omstandigheden, </w:t>
      </w:r>
      <w:r w:rsidRPr="008E0D46" w:rsidR="003F51B8">
        <w:rPr>
          <w:rFonts w:ascii="Times New Roman" w:hAnsi="Times New Roman" w:cs="Times New Roman"/>
        </w:rPr>
        <w:t xml:space="preserve">culturele verschillen, economische en sociale omstandigheden en draagkracht. </w:t>
      </w:r>
      <w:r w:rsidR="006B6185">
        <w:rPr>
          <w:rFonts w:ascii="Times New Roman" w:hAnsi="Times New Roman" w:cs="Times New Roman"/>
        </w:rPr>
        <w:t xml:space="preserve">Dit </w:t>
      </w:r>
      <w:r w:rsidRPr="008E0D46" w:rsidR="003F51B8">
        <w:rPr>
          <w:rFonts w:ascii="Times New Roman" w:hAnsi="Times New Roman" w:cs="Times New Roman"/>
        </w:rPr>
        <w:t xml:space="preserve">betekent dat </w:t>
      </w:r>
      <w:r w:rsidR="001C3FCC">
        <w:rPr>
          <w:rFonts w:ascii="Times New Roman" w:hAnsi="Times New Roman" w:cs="Times New Roman"/>
        </w:rPr>
        <w:t>bij de invoering van wetgeving</w:t>
      </w:r>
      <w:r w:rsidRPr="008E0D46" w:rsidR="003F51B8">
        <w:rPr>
          <w:rFonts w:ascii="Times New Roman" w:hAnsi="Times New Roman" w:cs="Times New Roman"/>
        </w:rPr>
        <w:t xml:space="preserve"> het uitgangspunt </w:t>
      </w:r>
      <w:r w:rsidRPr="008E0D46" w:rsidR="006B6185">
        <w:rPr>
          <w:rFonts w:ascii="Times New Roman" w:hAnsi="Times New Roman" w:cs="Times New Roman"/>
        </w:rPr>
        <w:t>zoveel mogelijk harmoniseren</w:t>
      </w:r>
      <w:r w:rsidR="006B6185">
        <w:rPr>
          <w:rFonts w:ascii="Times New Roman" w:hAnsi="Times New Roman" w:cs="Times New Roman"/>
        </w:rPr>
        <w:t xml:space="preserve"> </w:t>
      </w:r>
      <w:r w:rsidRPr="008E0D46" w:rsidR="003F51B8">
        <w:rPr>
          <w:rFonts w:ascii="Times New Roman" w:hAnsi="Times New Roman" w:cs="Times New Roman"/>
        </w:rPr>
        <w:t>is,</w:t>
      </w:r>
      <w:r w:rsidRPr="000B5347" w:rsidR="003F51B8">
        <w:rPr>
          <w:rFonts w:ascii="Times New Roman" w:hAnsi="Times New Roman" w:cs="Times New Roman"/>
        </w:rPr>
        <w:t xml:space="preserve"> maar dat maatwerk mogelijk is</w:t>
      </w:r>
      <w:r w:rsidR="000B5347">
        <w:rPr>
          <w:rFonts w:ascii="Times New Roman" w:hAnsi="Times New Roman" w:cs="Times New Roman"/>
        </w:rPr>
        <w:t>.</w:t>
      </w:r>
    </w:p>
    <w:p w:rsidR="003F51B8" w:rsidP="00206759" w:rsidRDefault="003F51B8" w14:paraId="07F7C368" w14:textId="77777777">
      <w:pPr>
        <w:pStyle w:val="Default"/>
        <w:rPr>
          <w:rFonts w:ascii="Times New Roman" w:hAnsi="Times New Roman" w:cs="Times New Roman"/>
          <w:i/>
          <w:iCs/>
          <w:color w:val="211D1F"/>
        </w:rPr>
      </w:pPr>
    </w:p>
    <w:p w:rsidRPr="007A5013" w:rsidR="00167155" w:rsidP="00206759" w:rsidRDefault="00167155" w14:paraId="1A13B17C" w14:textId="2C51540D">
      <w:pPr>
        <w:pStyle w:val="Default"/>
        <w:rPr>
          <w:rFonts w:ascii="Times New Roman" w:hAnsi="Times New Roman" w:cs="Times New Roman"/>
          <w:i/>
          <w:iCs/>
          <w:color w:val="auto"/>
        </w:rPr>
      </w:pPr>
      <w:r w:rsidRPr="00BD54F5">
        <w:rPr>
          <w:rFonts w:ascii="Times New Roman" w:hAnsi="Times New Roman" w:cs="Times New Roman"/>
          <w:i/>
          <w:iCs/>
          <w:color w:val="211D1F"/>
        </w:rPr>
        <w:t xml:space="preserve">De leden van </w:t>
      </w:r>
      <w:r w:rsidRPr="00BD54F5">
        <w:rPr>
          <w:rFonts w:ascii="Times New Roman" w:hAnsi="Times New Roman" w:cs="Times New Roman"/>
          <w:b/>
          <w:bCs/>
          <w:i/>
          <w:iCs/>
          <w:color w:val="211D1F"/>
        </w:rPr>
        <w:t>de D66-fractie</w:t>
      </w:r>
      <w:r w:rsidRPr="00BD54F5">
        <w:rPr>
          <w:rFonts w:ascii="Times New Roman" w:hAnsi="Times New Roman" w:cs="Times New Roman"/>
          <w:i/>
          <w:iCs/>
          <w:color w:val="211D1F"/>
        </w:rPr>
        <w:t xml:space="preserve"> stellen het op prijs dat de</w:t>
      </w:r>
      <w:r w:rsidRPr="00BD54F5" w:rsidR="008C0248">
        <w:rPr>
          <w:rFonts w:ascii="Times New Roman" w:hAnsi="Times New Roman" w:cs="Times New Roman"/>
          <w:i/>
          <w:iCs/>
          <w:color w:val="211D1F"/>
        </w:rPr>
        <w:t xml:space="preserve"> regering </w:t>
      </w:r>
      <w:r w:rsidRPr="00BD54F5">
        <w:rPr>
          <w:rFonts w:ascii="Times New Roman" w:hAnsi="Times New Roman" w:cs="Times New Roman"/>
          <w:i/>
          <w:iCs/>
          <w:color w:val="211D1F"/>
        </w:rPr>
        <w:t>in het kader van ‘</w:t>
      </w:r>
      <w:proofErr w:type="spellStart"/>
      <w:r w:rsidRPr="00BD54F5">
        <w:rPr>
          <w:rFonts w:ascii="Times New Roman" w:hAnsi="Times New Roman" w:cs="Times New Roman"/>
          <w:i/>
          <w:iCs/>
          <w:color w:val="211D1F"/>
        </w:rPr>
        <w:t>comply</w:t>
      </w:r>
      <w:proofErr w:type="spellEnd"/>
      <w:r w:rsidRPr="00BD54F5">
        <w:rPr>
          <w:rFonts w:ascii="Times New Roman" w:hAnsi="Times New Roman" w:cs="Times New Roman"/>
          <w:i/>
          <w:iCs/>
          <w:color w:val="211D1F"/>
        </w:rPr>
        <w:t xml:space="preserve"> or </w:t>
      </w:r>
      <w:proofErr w:type="spellStart"/>
      <w:r w:rsidRPr="00BD54F5">
        <w:rPr>
          <w:rFonts w:ascii="Times New Roman" w:hAnsi="Times New Roman" w:cs="Times New Roman"/>
          <w:i/>
          <w:iCs/>
          <w:color w:val="211D1F"/>
        </w:rPr>
        <w:t>explain</w:t>
      </w:r>
      <w:proofErr w:type="spellEnd"/>
      <w:r w:rsidRPr="00BD54F5">
        <w:rPr>
          <w:rFonts w:ascii="Times New Roman" w:hAnsi="Times New Roman" w:cs="Times New Roman"/>
          <w:i/>
          <w:iCs/>
          <w:color w:val="211D1F"/>
        </w:rPr>
        <w:t xml:space="preserve">’ de verschillende </w:t>
      </w:r>
      <w:proofErr w:type="spellStart"/>
      <w:r w:rsidRPr="00BD54F5">
        <w:rPr>
          <w:rFonts w:ascii="Times New Roman" w:hAnsi="Times New Roman" w:cs="Times New Roman"/>
          <w:i/>
          <w:iCs/>
          <w:color w:val="211D1F"/>
        </w:rPr>
        <w:t>gelijkebehandelingswetten</w:t>
      </w:r>
      <w:proofErr w:type="spellEnd"/>
      <w:r w:rsidRPr="00BD54F5">
        <w:rPr>
          <w:rFonts w:ascii="Times New Roman" w:hAnsi="Times New Roman" w:cs="Times New Roman"/>
          <w:i/>
          <w:iCs/>
          <w:color w:val="211D1F"/>
        </w:rPr>
        <w:t xml:space="preserve"> van kracht in het Europese deel van Nederland nu ook op </w:t>
      </w:r>
      <w:r w:rsidRPr="00BD54F5" w:rsidR="00923896">
        <w:rPr>
          <w:rFonts w:ascii="Times New Roman" w:hAnsi="Times New Roman" w:cs="Times New Roman"/>
          <w:i/>
          <w:iCs/>
          <w:color w:val="211D1F"/>
        </w:rPr>
        <w:t>de</w:t>
      </w:r>
      <w:r w:rsidRPr="00BD54F5" w:rsidR="00E6317D">
        <w:rPr>
          <w:rFonts w:ascii="Times New Roman" w:hAnsi="Times New Roman" w:cs="Times New Roman"/>
          <w:i/>
          <w:iCs/>
          <w:color w:val="211D1F"/>
        </w:rPr>
        <w:t xml:space="preserve"> </w:t>
      </w:r>
      <w:r w:rsidRPr="00BD54F5">
        <w:rPr>
          <w:rFonts w:ascii="Times New Roman" w:hAnsi="Times New Roman" w:cs="Times New Roman"/>
          <w:i/>
          <w:iCs/>
          <w:color w:val="211D1F"/>
        </w:rPr>
        <w:t>BES in gaa</w:t>
      </w:r>
      <w:r w:rsidRPr="00BD54F5" w:rsidR="008C0248">
        <w:rPr>
          <w:rFonts w:ascii="Times New Roman" w:hAnsi="Times New Roman" w:cs="Times New Roman"/>
          <w:i/>
          <w:iCs/>
          <w:color w:val="211D1F"/>
        </w:rPr>
        <w:t>n</w:t>
      </w:r>
      <w:r w:rsidRPr="00BD54F5">
        <w:rPr>
          <w:rFonts w:ascii="Times New Roman" w:hAnsi="Times New Roman" w:cs="Times New Roman"/>
          <w:i/>
          <w:iCs/>
          <w:color w:val="211D1F"/>
        </w:rPr>
        <w:t xml:space="preserve"> voeren. Hoewel deze leden liever hadden gezien dat deze invoering al enkele jaren geleden had plaatsgevonden, juichen zij deze stap toe. Wel </w:t>
      </w:r>
      <w:r w:rsidRPr="00B236D9">
        <w:rPr>
          <w:rFonts w:ascii="Times New Roman" w:hAnsi="Times New Roman" w:cs="Times New Roman"/>
          <w:i/>
          <w:iCs/>
          <w:color w:val="211D1F"/>
        </w:rPr>
        <w:t>vragen zij de</w:t>
      </w:r>
      <w:r w:rsidRPr="00B236D9" w:rsidR="008C0248">
        <w:rPr>
          <w:rFonts w:ascii="Times New Roman" w:hAnsi="Times New Roman" w:cs="Times New Roman"/>
          <w:i/>
          <w:iCs/>
          <w:color w:val="211D1F"/>
        </w:rPr>
        <w:t xml:space="preserve"> regering </w:t>
      </w:r>
      <w:r w:rsidRPr="00B236D9">
        <w:rPr>
          <w:rFonts w:ascii="Times New Roman" w:hAnsi="Times New Roman" w:cs="Times New Roman"/>
          <w:i/>
          <w:iCs/>
          <w:color w:val="211D1F"/>
        </w:rPr>
        <w:t>waarom het toch nog zo lang heeft moeten duren om dit</w:t>
      </w:r>
      <w:r w:rsidRPr="00BD54F5">
        <w:rPr>
          <w:rFonts w:ascii="Times New Roman" w:hAnsi="Times New Roman" w:cs="Times New Roman"/>
          <w:i/>
          <w:iCs/>
          <w:color w:val="211D1F"/>
        </w:rPr>
        <w:t xml:space="preserve"> wetsvoorstel tot stand te laten komen. Kan de </w:t>
      </w:r>
      <w:r w:rsidRPr="00BD54F5" w:rsidR="008C0248">
        <w:rPr>
          <w:rFonts w:ascii="Times New Roman" w:hAnsi="Times New Roman" w:cs="Times New Roman"/>
          <w:i/>
          <w:iCs/>
          <w:color w:val="211D1F"/>
        </w:rPr>
        <w:t xml:space="preserve">regering </w:t>
      </w:r>
      <w:r w:rsidRPr="00BD54F5">
        <w:rPr>
          <w:rFonts w:ascii="Times New Roman" w:hAnsi="Times New Roman" w:cs="Times New Roman"/>
          <w:i/>
          <w:iCs/>
          <w:color w:val="211D1F"/>
        </w:rPr>
        <w:t xml:space="preserve">daarnaast toelichten of de wettelijke bescherming tegen discriminatie op de BES hiermee </w:t>
      </w:r>
      <w:r w:rsidRPr="009D2B65">
        <w:rPr>
          <w:rFonts w:ascii="Times New Roman" w:hAnsi="Times New Roman" w:cs="Times New Roman"/>
          <w:i/>
          <w:iCs/>
          <w:color w:val="211D1F"/>
        </w:rPr>
        <w:t>op hetzelfde niveau komt als in Europees Nederland, of zijn hier nog aanvullende stappen voor nodig</w:t>
      </w:r>
      <w:r w:rsidRPr="009D2B65" w:rsidR="00923896">
        <w:rPr>
          <w:rFonts w:ascii="Times New Roman" w:hAnsi="Times New Roman" w:cs="Times New Roman"/>
          <w:i/>
          <w:iCs/>
          <w:color w:val="211D1F"/>
        </w:rPr>
        <w:t>?</w:t>
      </w:r>
      <w:r w:rsidRPr="009D2B65">
        <w:rPr>
          <w:rFonts w:ascii="Times New Roman" w:hAnsi="Times New Roman" w:cs="Times New Roman"/>
          <w:i/>
          <w:iCs/>
          <w:color w:val="211D1F"/>
        </w:rPr>
        <w:t xml:space="preserve"> Tot slot vragen zij op welke manier </w:t>
      </w:r>
      <w:r w:rsidRPr="009D2B65" w:rsidR="008C0248">
        <w:rPr>
          <w:rFonts w:ascii="Times New Roman" w:hAnsi="Times New Roman" w:cs="Times New Roman"/>
          <w:i/>
          <w:iCs/>
          <w:color w:val="211D1F"/>
        </w:rPr>
        <w:t xml:space="preserve">de </w:t>
      </w:r>
      <w:r w:rsidRPr="009D2B65" w:rsidR="008C0248">
        <w:rPr>
          <w:rFonts w:ascii="Times New Roman" w:hAnsi="Times New Roman" w:cs="Times New Roman"/>
          <w:i/>
          <w:iCs/>
          <w:color w:val="auto"/>
        </w:rPr>
        <w:t xml:space="preserve">regering </w:t>
      </w:r>
      <w:r w:rsidRPr="009D2B65">
        <w:rPr>
          <w:rFonts w:ascii="Times New Roman" w:hAnsi="Times New Roman" w:cs="Times New Roman"/>
          <w:i/>
          <w:iCs/>
          <w:color w:val="auto"/>
        </w:rPr>
        <w:t>de Eilandsraden kan ondersteunen bij deze aanvullende stappen.</w:t>
      </w:r>
    </w:p>
    <w:p w:rsidRPr="007A5013" w:rsidR="00970D9E" w:rsidP="00206759" w:rsidRDefault="00970D9E" w14:paraId="6CF7F888" w14:textId="77777777">
      <w:pPr>
        <w:pStyle w:val="Default"/>
        <w:rPr>
          <w:rFonts w:ascii="Times New Roman" w:hAnsi="Times New Roman" w:cs="Times New Roman"/>
          <w:i/>
          <w:iCs/>
          <w:color w:val="auto"/>
        </w:rPr>
      </w:pPr>
    </w:p>
    <w:p w:rsidRPr="00016AB3" w:rsidR="00B236D9" w:rsidP="00115D21" w:rsidRDefault="007A5013" w14:paraId="3247C76C" w14:textId="4F88EA84">
      <w:pPr>
        <w:pStyle w:val="Default"/>
        <w:rPr>
          <w:rFonts w:ascii="Times New Roman" w:hAnsi="Times New Roman" w:cs="Times New Roman"/>
          <w:color w:val="211D1F"/>
        </w:rPr>
      </w:pPr>
      <w:r w:rsidRPr="00FB4459">
        <w:rPr>
          <w:rFonts w:ascii="Times New Roman" w:hAnsi="Times New Roman" w:cs="Times New Roman"/>
          <w:color w:val="auto"/>
          <w:shd w:val="clear" w:color="auto" w:fill="FFFFFF"/>
        </w:rPr>
        <w:t xml:space="preserve">Tot eind 2019 </w:t>
      </w:r>
      <w:r w:rsidR="00FB4459">
        <w:rPr>
          <w:rFonts w:ascii="Times New Roman" w:hAnsi="Times New Roman" w:cs="Times New Roman"/>
          <w:color w:val="auto"/>
          <w:shd w:val="clear" w:color="auto" w:fill="FFFFFF"/>
        </w:rPr>
        <w:t xml:space="preserve">werd </w:t>
      </w:r>
      <w:r w:rsidRPr="00FB4459">
        <w:rPr>
          <w:rFonts w:ascii="Times New Roman" w:hAnsi="Times New Roman" w:cs="Times New Roman"/>
          <w:color w:val="auto"/>
          <w:shd w:val="clear" w:color="auto" w:fill="FFFFFF"/>
        </w:rPr>
        <w:t>het uitgangspunt van </w:t>
      </w:r>
      <w:r w:rsidRPr="00FB4459">
        <w:rPr>
          <w:rStyle w:val="Zwaar"/>
          <w:rFonts w:ascii="Times New Roman" w:hAnsi="Times New Roman" w:cs="Times New Roman"/>
          <w:b w:val="0"/>
          <w:bCs w:val="0"/>
          <w:color w:val="auto"/>
          <w:shd w:val="clear" w:color="auto" w:fill="FFFFFF"/>
        </w:rPr>
        <w:t>legislatieve terughoudendheid</w:t>
      </w:r>
      <w:r w:rsidR="00FB4459">
        <w:rPr>
          <w:rStyle w:val="Zwaar"/>
          <w:rFonts w:ascii="Times New Roman" w:hAnsi="Times New Roman" w:cs="Times New Roman"/>
          <w:b w:val="0"/>
          <w:bCs w:val="0"/>
          <w:color w:val="auto"/>
          <w:shd w:val="clear" w:color="auto" w:fill="FFFFFF"/>
        </w:rPr>
        <w:t xml:space="preserve"> gehanteerd</w:t>
      </w:r>
      <w:r w:rsidRPr="00FB4459">
        <w:rPr>
          <w:rFonts w:ascii="Times New Roman" w:hAnsi="Times New Roman" w:cs="Times New Roman"/>
          <w:color w:val="auto"/>
          <w:shd w:val="clear" w:color="auto" w:fill="FFFFFF"/>
        </w:rPr>
        <w:t>:</w:t>
      </w:r>
      <w:r w:rsidR="00B236D9">
        <w:rPr>
          <w:rFonts w:ascii="Times New Roman" w:hAnsi="Times New Roman" w:cs="Times New Roman"/>
          <w:color w:val="auto"/>
          <w:shd w:val="clear" w:color="auto" w:fill="FFFFFF"/>
        </w:rPr>
        <w:t xml:space="preserve"> </w:t>
      </w:r>
      <w:r w:rsidRPr="00FB4459">
        <w:rPr>
          <w:rFonts w:ascii="Times New Roman" w:hAnsi="Times New Roman" w:cs="Times New Roman"/>
          <w:color w:val="auto"/>
          <w:shd w:val="clear" w:color="auto" w:fill="FFFFFF"/>
        </w:rPr>
        <w:t>wetgeving g</w:t>
      </w:r>
      <w:r w:rsidR="00FB4459">
        <w:rPr>
          <w:rFonts w:ascii="Times New Roman" w:hAnsi="Times New Roman" w:cs="Times New Roman"/>
          <w:color w:val="auto"/>
          <w:shd w:val="clear" w:color="auto" w:fill="FFFFFF"/>
        </w:rPr>
        <w:t xml:space="preserve">old </w:t>
      </w:r>
      <w:r w:rsidRPr="00FB4459">
        <w:rPr>
          <w:rFonts w:ascii="Times New Roman" w:hAnsi="Times New Roman" w:cs="Times New Roman"/>
          <w:color w:val="auto"/>
          <w:shd w:val="clear" w:color="auto" w:fill="FFFFFF"/>
        </w:rPr>
        <w:t>in beginsel niet voor de BES</w:t>
      </w:r>
      <w:r w:rsidR="00FB4459">
        <w:rPr>
          <w:rFonts w:ascii="Times New Roman" w:hAnsi="Times New Roman" w:cs="Times New Roman"/>
          <w:color w:val="auto"/>
          <w:shd w:val="clear" w:color="auto" w:fill="FFFFFF"/>
        </w:rPr>
        <w:t>,</w:t>
      </w:r>
      <w:r w:rsidRPr="00FB4459" w:rsidR="00FB4459">
        <w:rPr>
          <w:rFonts w:ascii="Times New Roman" w:hAnsi="Times New Roman" w:cs="Times New Roman"/>
          <w:color w:val="222222"/>
          <w:spacing w:val="4"/>
          <w:shd w:val="clear" w:color="auto" w:fill="FFFFFF"/>
        </w:rPr>
        <w:t xml:space="preserve"> tenzij er goede redenen waren om dit wel te doen</w:t>
      </w:r>
      <w:r w:rsidRPr="00FB4459">
        <w:rPr>
          <w:rFonts w:ascii="Times New Roman" w:hAnsi="Times New Roman" w:cs="Times New Roman"/>
          <w:color w:val="auto"/>
          <w:shd w:val="clear" w:color="auto" w:fill="FFFFFF"/>
        </w:rPr>
        <w:t>.</w:t>
      </w:r>
      <w:r w:rsidR="00FB4459">
        <w:rPr>
          <w:rFonts w:ascii="Times New Roman" w:hAnsi="Times New Roman" w:cs="Times New Roman"/>
          <w:color w:val="auto"/>
          <w:shd w:val="clear" w:color="auto" w:fill="FFFFFF"/>
        </w:rPr>
        <w:t xml:space="preserve"> Reden hiervoor was het gelimiteerde absorptievermogen van de eilanden. Legislatieve terughoudendheid maakte plaats voor </w:t>
      </w:r>
      <w:proofErr w:type="spellStart"/>
      <w:r w:rsidRPr="00FB4459" w:rsidR="00FB4459">
        <w:rPr>
          <w:rFonts w:ascii="Times New Roman" w:hAnsi="Times New Roman" w:cs="Times New Roman"/>
          <w:i/>
          <w:iCs/>
          <w:color w:val="auto"/>
          <w:shd w:val="clear" w:color="auto" w:fill="FFFFFF"/>
        </w:rPr>
        <w:t>comply</w:t>
      </w:r>
      <w:proofErr w:type="spellEnd"/>
      <w:r w:rsidRPr="00FB4459" w:rsidR="00FB4459">
        <w:rPr>
          <w:rFonts w:ascii="Times New Roman" w:hAnsi="Times New Roman" w:cs="Times New Roman"/>
          <w:i/>
          <w:iCs/>
          <w:color w:val="auto"/>
          <w:shd w:val="clear" w:color="auto" w:fill="FFFFFF"/>
        </w:rPr>
        <w:t xml:space="preserve"> or </w:t>
      </w:r>
      <w:proofErr w:type="spellStart"/>
      <w:r w:rsidRPr="00FB4459" w:rsidR="00FB4459">
        <w:rPr>
          <w:rFonts w:ascii="Times New Roman" w:hAnsi="Times New Roman" w:cs="Times New Roman"/>
          <w:i/>
          <w:iCs/>
          <w:color w:val="auto"/>
          <w:shd w:val="clear" w:color="auto" w:fill="FFFFFF"/>
        </w:rPr>
        <w:t>explain</w:t>
      </w:r>
      <w:proofErr w:type="spellEnd"/>
      <w:r w:rsidR="00FB4459">
        <w:rPr>
          <w:rFonts w:ascii="Times New Roman" w:hAnsi="Times New Roman" w:cs="Times New Roman"/>
          <w:color w:val="auto"/>
          <w:shd w:val="clear" w:color="auto" w:fill="FFFFFF"/>
        </w:rPr>
        <w:t>, zoals ook in het vorige antwoord uiteengezet</w:t>
      </w:r>
      <w:r w:rsidR="00B236D9">
        <w:rPr>
          <w:rFonts w:ascii="Times New Roman" w:hAnsi="Times New Roman" w:cs="Times New Roman"/>
          <w:color w:val="auto"/>
          <w:shd w:val="clear" w:color="auto" w:fill="FFFFFF"/>
        </w:rPr>
        <w:t xml:space="preserve"> is</w:t>
      </w:r>
      <w:r w:rsidR="00FB4459">
        <w:rPr>
          <w:rFonts w:ascii="Times New Roman" w:hAnsi="Times New Roman" w:cs="Times New Roman"/>
          <w:color w:val="auto"/>
          <w:shd w:val="clear" w:color="auto" w:fill="FFFFFF"/>
        </w:rPr>
        <w:t xml:space="preserve">. Het kabinet werkt vanaf dat moment stapsgewijs aan invoering op de BES van de daarvoor in aanmerking komende wetgeving. </w:t>
      </w:r>
      <w:r w:rsidR="00B236D9">
        <w:rPr>
          <w:rFonts w:ascii="Times New Roman" w:hAnsi="Times New Roman" w:cs="Times New Roman"/>
          <w:color w:val="auto"/>
          <w:shd w:val="clear" w:color="auto" w:fill="FFFFFF"/>
        </w:rPr>
        <w:t>In dat verband is d</w:t>
      </w:r>
      <w:r w:rsidR="00FB4459">
        <w:rPr>
          <w:rFonts w:ascii="Times New Roman" w:hAnsi="Times New Roman" w:cs="Times New Roman"/>
          <w:color w:val="auto"/>
          <w:shd w:val="clear" w:color="auto" w:fill="FFFFFF"/>
        </w:rPr>
        <w:t>oor onder meer de Nationale Ombudsman, het College</w:t>
      </w:r>
      <w:r w:rsidRPr="00B236D9" w:rsidR="00B236D9">
        <w:rPr>
          <w:rFonts w:ascii="Times New Roman" w:hAnsi="Times New Roman" w:cs="Times New Roman"/>
          <w:color w:val="auto"/>
          <w:shd w:val="clear" w:color="auto" w:fill="FFFFFF"/>
        </w:rPr>
        <w:t xml:space="preserve">, </w:t>
      </w:r>
      <w:r w:rsidRPr="00B236D9" w:rsidR="00FB4459">
        <w:rPr>
          <w:rFonts w:ascii="Times New Roman" w:hAnsi="Times New Roman" w:cs="Times New Roman"/>
          <w:color w:val="auto"/>
          <w:shd w:val="clear" w:color="auto" w:fill="FFFFFF"/>
        </w:rPr>
        <w:t xml:space="preserve">de </w:t>
      </w:r>
      <w:r w:rsidRPr="00B236D9" w:rsidR="00B236D9">
        <w:rPr>
          <w:rFonts w:ascii="Times New Roman" w:hAnsi="Times New Roman" w:cs="Times New Roman"/>
        </w:rPr>
        <w:t xml:space="preserve">Nationaal Coördinator tegen Discriminatie en Racisme (hierna: </w:t>
      </w:r>
      <w:r w:rsidRPr="00B236D9" w:rsidR="00FB4459">
        <w:rPr>
          <w:rFonts w:ascii="Times New Roman" w:hAnsi="Times New Roman" w:cs="Times New Roman"/>
          <w:color w:val="auto"/>
          <w:shd w:val="clear" w:color="auto" w:fill="FFFFFF"/>
        </w:rPr>
        <w:t>NCDR</w:t>
      </w:r>
      <w:r w:rsidRPr="00B236D9" w:rsidR="00B236D9">
        <w:rPr>
          <w:rFonts w:ascii="Times New Roman" w:hAnsi="Times New Roman" w:cs="Times New Roman"/>
          <w:color w:val="auto"/>
          <w:shd w:val="clear" w:color="auto" w:fill="FFFFFF"/>
        </w:rPr>
        <w:t>)</w:t>
      </w:r>
      <w:r w:rsidRPr="00B236D9" w:rsidR="00FB4459">
        <w:rPr>
          <w:rFonts w:ascii="Times New Roman" w:hAnsi="Times New Roman" w:cs="Times New Roman"/>
          <w:color w:val="auto"/>
          <w:shd w:val="clear" w:color="auto" w:fill="FFFFFF"/>
        </w:rPr>
        <w:t xml:space="preserve"> </w:t>
      </w:r>
      <w:r w:rsidRPr="00B236D9" w:rsidR="00B236D9">
        <w:rPr>
          <w:rFonts w:ascii="Times New Roman" w:hAnsi="Times New Roman" w:cs="Times New Roman"/>
          <w:color w:val="auto"/>
          <w:shd w:val="clear" w:color="auto" w:fill="FFFFFF"/>
        </w:rPr>
        <w:t xml:space="preserve">en de bestuurscolleges op de eilanden aangedrongen op invoering van de </w:t>
      </w:r>
      <w:proofErr w:type="spellStart"/>
      <w:r w:rsidRPr="00B236D9" w:rsidR="00B236D9">
        <w:rPr>
          <w:rFonts w:ascii="Times New Roman" w:hAnsi="Times New Roman" w:cs="Times New Roman"/>
          <w:color w:val="auto"/>
          <w:shd w:val="clear" w:color="auto" w:fill="FFFFFF"/>
        </w:rPr>
        <w:t>gelijkebehandelingswetgeving</w:t>
      </w:r>
      <w:proofErr w:type="spellEnd"/>
      <w:r w:rsidRPr="00B236D9" w:rsidR="00B236D9">
        <w:rPr>
          <w:rFonts w:ascii="Times New Roman" w:hAnsi="Times New Roman" w:cs="Times New Roman"/>
          <w:color w:val="auto"/>
          <w:shd w:val="clear" w:color="auto" w:fill="FFFFFF"/>
        </w:rPr>
        <w:t xml:space="preserve">. </w:t>
      </w:r>
      <w:bookmarkStart w:name="_Hlk172301876" w:id="6"/>
      <w:r w:rsidRPr="00B236D9" w:rsidR="00B236D9">
        <w:rPr>
          <w:rFonts w:ascii="Times New Roman" w:hAnsi="Times New Roman" w:cs="Times New Roman"/>
          <w:color w:val="auto"/>
          <w:shd w:val="clear" w:color="auto" w:fill="FFFFFF"/>
        </w:rPr>
        <w:t xml:space="preserve">In </w:t>
      </w:r>
      <w:r w:rsidRPr="00B236D9">
        <w:rPr>
          <w:rFonts w:ascii="Times New Roman" w:hAnsi="Times New Roman" w:cs="Times New Roman"/>
          <w:color w:val="auto"/>
        </w:rPr>
        <w:t>2022</w:t>
      </w:r>
      <w:r w:rsidRPr="00B236D9" w:rsidR="00B236D9">
        <w:rPr>
          <w:rFonts w:ascii="Times New Roman" w:hAnsi="Times New Roman" w:cs="Times New Roman"/>
          <w:color w:val="auto"/>
        </w:rPr>
        <w:t xml:space="preserve"> is een externe verkenning uitgevoerd om de </w:t>
      </w:r>
      <w:bookmarkStart w:name="_Hlk172040158" w:id="7"/>
      <w:r w:rsidRPr="00B236D9" w:rsidR="00B236D9">
        <w:rPr>
          <w:rFonts w:ascii="Times New Roman" w:hAnsi="Times New Roman" w:cs="Times New Roman"/>
        </w:rPr>
        <w:t xml:space="preserve">haalbaarheid en gevolgen van de invoering van de anti-discriminatiewetgeving te onderzoeken. </w:t>
      </w:r>
      <w:bookmarkEnd w:id="6"/>
      <w:bookmarkEnd w:id="7"/>
      <w:r w:rsidRPr="00B236D9" w:rsidR="00B236D9">
        <w:rPr>
          <w:rFonts w:ascii="Times New Roman" w:hAnsi="Times New Roman" w:cs="Times New Roman"/>
        </w:rPr>
        <w:t xml:space="preserve">Dit heeft geresulteerd in het voorliggende wetsvoorstel; </w:t>
      </w:r>
      <w:r w:rsidR="009D2B65">
        <w:rPr>
          <w:rFonts w:ascii="Times New Roman" w:hAnsi="Times New Roman" w:cs="Times New Roman"/>
        </w:rPr>
        <w:t xml:space="preserve">hiermee komt </w:t>
      </w:r>
      <w:r w:rsidRPr="00B236D9" w:rsidR="00B236D9">
        <w:rPr>
          <w:rFonts w:ascii="Times New Roman" w:hAnsi="Times New Roman" w:cs="Times New Roman"/>
          <w:color w:val="211D1F"/>
        </w:rPr>
        <w:t xml:space="preserve">de bescherming </w:t>
      </w:r>
      <w:r w:rsidR="009D2B65">
        <w:rPr>
          <w:rFonts w:ascii="Times New Roman" w:hAnsi="Times New Roman" w:cs="Times New Roman"/>
          <w:color w:val="211D1F"/>
        </w:rPr>
        <w:t xml:space="preserve">van de betreffende </w:t>
      </w:r>
      <w:proofErr w:type="spellStart"/>
      <w:r w:rsidR="009D2B65">
        <w:rPr>
          <w:rFonts w:ascii="Times New Roman" w:hAnsi="Times New Roman" w:cs="Times New Roman"/>
          <w:color w:val="211D1F"/>
        </w:rPr>
        <w:t>gelijkebehandelingswetten</w:t>
      </w:r>
      <w:proofErr w:type="spellEnd"/>
      <w:r w:rsidR="009D2B65">
        <w:rPr>
          <w:rFonts w:ascii="Times New Roman" w:hAnsi="Times New Roman" w:cs="Times New Roman"/>
          <w:color w:val="211D1F"/>
        </w:rPr>
        <w:t xml:space="preserve"> op </w:t>
      </w:r>
      <w:r w:rsidRPr="00B236D9" w:rsidR="00B236D9">
        <w:rPr>
          <w:rFonts w:ascii="Times New Roman" w:hAnsi="Times New Roman" w:cs="Times New Roman"/>
          <w:color w:val="211D1F"/>
        </w:rPr>
        <w:t xml:space="preserve">de BES </w:t>
      </w:r>
      <w:r w:rsidR="009D2B65">
        <w:rPr>
          <w:rFonts w:ascii="Times New Roman" w:hAnsi="Times New Roman" w:cs="Times New Roman"/>
          <w:color w:val="211D1F"/>
        </w:rPr>
        <w:t xml:space="preserve">op </w:t>
      </w:r>
      <w:r w:rsidRPr="00B236D9" w:rsidR="00B236D9">
        <w:rPr>
          <w:rFonts w:ascii="Times New Roman" w:hAnsi="Times New Roman" w:cs="Times New Roman"/>
          <w:color w:val="211D1F"/>
        </w:rPr>
        <w:t>hetzelfde niveau als in Europees Nederland</w:t>
      </w:r>
      <w:r w:rsidR="009D2B65">
        <w:rPr>
          <w:rFonts w:ascii="Times New Roman" w:hAnsi="Times New Roman" w:cs="Times New Roman"/>
          <w:color w:val="211D1F"/>
        </w:rPr>
        <w:t>. In dat verband worden tevens voorbereidingen getroffen voor de inrichting van een ADV</w:t>
      </w:r>
      <w:r w:rsidR="004A69E7">
        <w:rPr>
          <w:rFonts w:ascii="Times New Roman" w:hAnsi="Times New Roman" w:cs="Times New Roman"/>
          <w:color w:val="211D1F"/>
        </w:rPr>
        <w:t xml:space="preserve"> </w:t>
      </w:r>
      <w:r w:rsidR="009D2B65">
        <w:rPr>
          <w:rFonts w:ascii="Times New Roman" w:hAnsi="Times New Roman" w:cs="Times New Roman"/>
          <w:color w:val="211D1F"/>
        </w:rPr>
        <w:t xml:space="preserve">op elk eiland en voor individuele oordeelsvorming door het College. </w:t>
      </w:r>
      <w:r w:rsidR="00016AB3">
        <w:rPr>
          <w:rFonts w:ascii="Times New Roman" w:hAnsi="Times New Roman" w:cs="Times New Roman"/>
          <w:color w:val="211D1F"/>
        </w:rPr>
        <w:t xml:space="preserve">De openbare lichamen </w:t>
      </w:r>
      <w:r w:rsidR="00120333">
        <w:rPr>
          <w:rFonts w:ascii="Times New Roman" w:hAnsi="Times New Roman" w:cs="Times New Roman"/>
          <w:color w:val="211D1F"/>
        </w:rPr>
        <w:t>worden betrokken</w:t>
      </w:r>
      <w:r w:rsidR="00016AB3">
        <w:rPr>
          <w:rFonts w:ascii="Times New Roman" w:hAnsi="Times New Roman" w:cs="Times New Roman"/>
          <w:color w:val="211D1F"/>
        </w:rPr>
        <w:t xml:space="preserve"> bij dit proces. </w:t>
      </w:r>
      <w:r w:rsidR="00120333">
        <w:rPr>
          <w:rFonts w:ascii="Times New Roman" w:hAnsi="Times New Roman" w:cs="Times New Roman"/>
          <w:color w:val="211D1F"/>
        </w:rPr>
        <w:t xml:space="preserve">De wijziging die </w:t>
      </w:r>
      <w:r w:rsidR="008C4E5D">
        <w:rPr>
          <w:rFonts w:ascii="Times New Roman" w:hAnsi="Times New Roman" w:cs="Times New Roman"/>
          <w:color w:val="211D1F"/>
        </w:rPr>
        <w:t>hiermee wordt ingevoerd op de eilanden</w:t>
      </w:r>
      <w:r w:rsidR="00120333">
        <w:rPr>
          <w:rFonts w:ascii="Times New Roman" w:hAnsi="Times New Roman" w:cs="Times New Roman"/>
          <w:color w:val="211D1F"/>
        </w:rPr>
        <w:t xml:space="preserve"> </w:t>
      </w:r>
      <w:r w:rsidR="006B6185">
        <w:rPr>
          <w:rFonts w:ascii="Times New Roman" w:hAnsi="Times New Roman" w:cs="Times New Roman"/>
          <w:color w:val="211D1F"/>
        </w:rPr>
        <w:t xml:space="preserve">zal </w:t>
      </w:r>
      <w:r w:rsidR="00120333">
        <w:rPr>
          <w:rFonts w:ascii="Times New Roman" w:hAnsi="Times New Roman" w:cs="Times New Roman"/>
          <w:color w:val="211D1F"/>
        </w:rPr>
        <w:t xml:space="preserve">de komende periode in de praktijk vorm krijgen. Aanvullende stappen zijn momenteel niet voorzien. </w:t>
      </w:r>
    </w:p>
    <w:p w:rsidRPr="007A5013" w:rsidR="007A5013" w:rsidP="00115D21" w:rsidRDefault="007A5013" w14:paraId="77EA9E01" w14:textId="77777777">
      <w:pPr>
        <w:pStyle w:val="Default"/>
        <w:rPr>
          <w:rFonts w:ascii="Times New Roman" w:hAnsi="Times New Roman" w:cs="Times New Roman"/>
          <w:i/>
          <w:iCs/>
          <w:color w:val="auto"/>
        </w:rPr>
      </w:pPr>
    </w:p>
    <w:p w:rsidRPr="00BD54F5" w:rsidR="00115D21" w:rsidP="00115D21" w:rsidRDefault="00115D21" w14:paraId="70097E0C" w14:textId="397482B2">
      <w:pPr>
        <w:pStyle w:val="Default"/>
        <w:rPr>
          <w:rFonts w:ascii="Times New Roman" w:hAnsi="Times New Roman" w:cs="Times New Roman"/>
          <w:i/>
          <w:iCs/>
          <w:color w:val="211D1F"/>
        </w:rPr>
      </w:pPr>
      <w:r w:rsidRPr="007A5013">
        <w:rPr>
          <w:rFonts w:ascii="Times New Roman" w:hAnsi="Times New Roman" w:cs="Times New Roman"/>
          <w:i/>
          <w:iCs/>
          <w:color w:val="auto"/>
        </w:rPr>
        <w:t xml:space="preserve">De leden van de </w:t>
      </w:r>
      <w:r w:rsidRPr="007A5013">
        <w:rPr>
          <w:rFonts w:ascii="Times New Roman" w:hAnsi="Times New Roman" w:cs="Times New Roman"/>
          <w:b/>
          <w:bCs/>
          <w:i/>
          <w:iCs/>
          <w:color w:val="auto"/>
        </w:rPr>
        <w:t>SGP-fractie</w:t>
      </w:r>
      <w:r w:rsidRPr="007A5013">
        <w:rPr>
          <w:rFonts w:ascii="Times New Roman" w:hAnsi="Times New Roman" w:cs="Times New Roman"/>
          <w:i/>
          <w:iCs/>
          <w:color w:val="auto"/>
        </w:rPr>
        <w:t xml:space="preserve"> vragen hoe het mogelijk is dat de regering besloten heeft om de gelijke behandelingswetgeving onverkort toe te passen op de openbare lichamen, terwijl blijkt dat nog geen overzicht aanwezig was van de stand van zaken ten aanzien van alle </w:t>
      </w:r>
      <w:r w:rsidRPr="00BD54F5">
        <w:rPr>
          <w:rFonts w:ascii="Times New Roman" w:hAnsi="Times New Roman" w:cs="Times New Roman"/>
          <w:i/>
          <w:iCs/>
          <w:color w:val="211D1F"/>
        </w:rPr>
        <w:t>verschillende wetten. Kan de regering toezeggen dat een gedetailleerd overzicht aan de Kamer wordt voorgelegd van de stand van zaken van alle wettelijke verplichtingen alvorens de wetsbehandeling te vervolgen?</w:t>
      </w:r>
    </w:p>
    <w:p w:rsidR="00923896" w:rsidP="00115D21" w:rsidRDefault="00923896" w14:paraId="65D51481" w14:textId="77777777">
      <w:pPr>
        <w:pStyle w:val="Default"/>
        <w:rPr>
          <w:rFonts w:ascii="Times New Roman" w:hAnsi="Times New Roman" w:cs="Times New Roman"/>
          <w:i/>
          <w:iCs/>
          <w:color w:val="211D1F"/>
        </w:rPr>
      </w:pPr>
    </w:p>
    <w:p w:rsidRPr="004209CB" w:rsidR="00716BA8" w:rsidP="00716BA8" w:rsidRDefault="00906B40" w14:paraId="4565DFCE" w14:textId="13394798">
      <w:pPr>
        <w:pStyle w:val="Default"/>
        <w:rPr>
          <w:rFonts w:ascii="Times New Roman" w:hAnsi="Times New Roman" w:cs="Times New Roman"/>
          <w:color w:val="211D1F"/>
        </w:rPr>
      </w:pPr>
      <w:r w:rsidRPr="00714666">
        <w:rPr>
          <w:rFonts w:ascii="Times New Roman" w:hAnsi="Times New Roman" w:cs="Times New Roman"/>
          <w:color w:val="211D1F"/>
        </w:rPr>
        <w:t xml:space="preserve">Bij de voorbereiding van </w:t>
      </w:r>
      <w:r w:rsidR="00AC6B76">
        <w:rPr>
          <w:rFonts w:ascii="Times New Roman" w:hAnsi="Times New Roman" w:cs="Times New Roman"/>
          <w:color w:val="211D1F"/>
        </w:rPr>
        <w:t xml:space="preserve">de verkenning van de Commissie </w:t>
      </w:r>
      <w:proofErr w:type="spellStart"/>
      <w:r w:rsidR="00AC6B76">
        <w:rPr>
          <w:rFonts w:ascii="Times New Roman" w:hAnsi="Times New Roman" w:cs="Times New Roman"/>
          <w:color w:val="211D1F"/>
        </w:rPr>
        <w:t>Thodé</w:t>
      </w:r>
      <w:proofErr w:type="spellEnd"/>
      <w:r w:rsidR="00AC6B76">
        <w:rPr>
          <w:rFonts w:ascii="Times New Roman" w:hAnsi="Times New Roman" w:cs="Times New Roman"/>
          <w:color w:val="211D1F"/>
        </w:rPr>
        <w:t xml:space="preserve">, die vooraf ging aan </w:t>
      </w:r>
      <w:r w:rsidRPr="00714666">
        <w:rPr>
          <w:rFonts w:ascii="Times New Roman" w:hAnsi="Times New Roman" w:cs="Times New Roman"/>
          <w:color w:val="211D1F"/>
        </w:rPr>
        <w:t>het wetsvoorstel</w:t>
      </w:r>
      <w:r w:rsidR="00AC6B76">
        <w:rPr>
          <w:rFonts w:ascii="Times New Roman" w:hAnsi="Times New Roman" w:cs="Times New Roman"/>
          <w:color w:val="211D1F"/>
        </w:rPr>
        <w:t>,</w:t>
      </w:r>
      <w:r w:rsidRPr="00714666">
        <w:rPr>
          <w:rFonts w:ascii="Times New Roman" w:hAnsi="Times New Roman" w:cs="Times New Roman"/>
          <w:color w:val="211D1F"/>
        </w:rPr>
        <w:t xml:space="preserve"> is met betrekking tot alle hierin vervatte wetten</w:t>
      </w:r>
      <w:r w:rsidRPr="00714666" w:rsidR="00BD4620">
        <w:rPr>
          <w:rFonts w:ascii="Times New Roman" w:hAnsi="Times New Roman" w:cs="Times New Roman"/>
          <w:color w:val="211D1F"/>
        </w:rPr>
        <w:t xml:space="preserve"> op artikelniveau nagegaan wat invoering voor de eilanden betekent. In de verkenning</w:t>
      </w:r>
      <w:r w:rsidR="00714666">
        <w:rPr>
          <w:rFonts w:ascii="Times New Roman" w:hAnsi="Times New Roman" w:cs="Times New Roman"/>
          <w:color w:val="211D1F"/>
        </w:rPr>
        <w:t xml:space="preserve"> inzake invoering van de </w:t>
      </w:r>
      <w:bookmarkStart w:name="_Hlk172042749" w:id="8"/>
      <w:proofErr w:type="spellStart"/>
      <w:r w:rsidR="00714666">
        <w:rPr>
          <w:rFonts w:ascii="Times New Roman" w:hAnsi="Times New Roman" w:cs="Times New Roman"/>
          <w:color w:val="211D1F"/>
        </w:rPr>
        <w:t>gelijkebehandelingswetgeving</w:t>
      </w:r>
      <w:proofErr w:type="spellEnd"/>
      <w:r w:rsidR="00714666">
        <w:rPr>
          <w:rFonts w:ascii="Times New Roman" w:hAnsi="Times New Roman" w:cs="Times New Roman"/>
          <w:color w:val="211D1F"/>
        </w:rPr>
        <w:t xml:space="preserve"> </w:t>
      </w:r>
      <w:bookmarkEnd w:id="8"/>
      <w:r w:rsidR="00714666">
        <w:rPr>
          <w:rFonts w:ascii="Times New Roman" w:hAnsi="Times New Roman" w:cs="Times New Roman"/>
          <w:color w:val="211D1F"/>
        </w:rPr>
        <w:t xml:space="preserve">op Bonaire, Saba en St. Eustatius wordt hierop ingegaan en wordt de </w:t>
      </w:r>
      <w:r w:rsidRPr="00B236D9" w:rsidR="00714666">
        <w:rPr>
          <w:rFonts w:ascii="Times New Roman" w:hAnsi="Times New Roman" w:cs="Times New Roman"/>
        </w:rPr>
        <w:t xml:space="preserve">haalbaarheid en gevolgen van de invoering van de anti-discriminatiewetgeving </w:t>
      </w:r>
      <w:r w:rsidR="00714666">
        <w:rPr>
          <w:rFonts w:ascii="Times New Roman" w:hAnsi="Times New Roman" w:cs="Times New Roman"/>
        </w:rPr>
        <w:lastRenderedPageBreak/>
        <w:t>onderzocht.</w:t>
      </w:r>
      <w:r w:rsidR="00714666">
        <w:rPr>
          <w:rStyle w:val="Voetnootmarkering"/>
          <w:rFonts w:ascii="Times New Roman" w:hAnsi="Times New Roman" w:cs="Times New Roman"/>
        </w:rPr>
        <w:footnoteReference w:id="2"/>
      </w:r>
      <w:r w:rsidR="00714666">
        <w:rPr>
          <w:rFonts w:ascii="Times New Roman" w:hAnsi="Times New Roman" w:cs="Times New Roman"/>
        </w:rPr>
        <w:t xml:space="preserve"> </w:t>
      </w:r>
      <w:r w:rsidR="009418E1">
        <w:rPr>
          <w:rFonts w:ascii="Times New Roman" w:hAnsi="Times New Roman" w:cs="Times New Roman"/>
        </w:rPr>
        <w:t xml:space="preserve">Voorts zijn de </w:t>
      </w:r>
      <w:r w:rsidR="009418E1">
        <w:rPr>
          <w:rFonts w:ascii="Times New Roman" w:hAnsi="Times New Roman" w:cs="Times New Roman"/>
          <w:color w:val="211D1F"/>
        </w:rPr>
        <w:t xml:space="preserve">– </w:t>
      </w:r>
      <w:r w:rsidR="00716BA8">
        <w:rPr>
          <w:rFonts w:ascii="Times New Roman" w:hAnsi="Times New Roman" w:cs="Times New Roman"/>
          <w:color w:val="211D1F"/>
        </w:rPr>
        <w:t xml:space="preserve"> extern uitgevoerde </w:t>
      </w:r>
      <w:r w:rsidR="009418E1">
        <w:rPr>
          <w:rFonts w:ascii="Times New Roman" w:hAnsi="Times New Roman" w:cs="Times New Roman"/>
          <w:color w:val="211D1F"/>
        </w:rPr>
        <w:t>– nulmeting en</w:t>
      </w:r>
      <w:r w:rsidR="00716BA8">
        <w:rPr>
          <w:rFonts w:ascii="Times New Roman" w:hAnsi="Times New Roman" w:cs="Times New Roman"/>
          <w:color w:val="211D1F"/>
        </w:rPr>
        <w:t xml:space="preserve"> </w:t>
      </w:r>
      <w:r w:rsidRPr="004209CB" w:rsidR="00716BA8">
        <w:rPr>
          <w:rFonts w:ascii="Times New Roman" w:hAnsi="Times New Roman" w:cs="Times New Roman"/>
          <w:color w:val="211D1F"/>
        </w:rPr>
        <w:t xml:space="preserve">impactanalyse </w:t>
      </w:r>
      <w:r w:rsidR="00716BA8">
        <w:rPr>
          <w:rFonts w:ascii="Times New Roman" w:hAnsi="Times New Roman" w:cs="Times New Roman"/>
          <w:color w:val="211D1F"/>
        </w:rPr>
        <w:t xml:space="preserve">bij de onderhavige nota naar aanleiding van het verslag gevoegd. </w:t>
      </w:r>
      <w:r w:rsidR="001B160F">
        <w:rPr>
          <w:rFonts w:ascii="Times New Roman" w:hAnsi="Times New Roman" w:cs="Times New Roman"/>
          <w:color w:val="211D1F"/>
        </w:rPr>
        <w:t xml:space="preserve">Op basis van de beschikbare informatie </w:t>
      </w:r>
      <w:r w:rsidR="00781920">
        <w:rPr>
          <w:rFonts w:ascii="Times New Roman" w:hAnsi="Times New Roman" w:cs="Times New Roman"/>
          <w:color w:val="211D1F"/>
        </w:rPr>
        <w:t>is de regering van mening</w:t>
      </w:r>
      <w:r w:rsidR="004F1103">
        <w:rPr>
          <w:rFonts w:ascii="Times New Roman" w:hAnsi="Times New Roman" w:cs="Times New Roman"/>
          <w:color w:val="211D1F"/>
        </w:rPr>
        <w:t xml:space="preserve"> dat integrale </w:t>
      </w:r>
      <w:r w:rsidR="001B160F">
        <w:rPr>
          <w:rFonts w:ascii="Times New Roman" w:hAnsi="Times New Roman" w:cs="Times New Roman"/>
          <w:color w:val="211D1F"/>
        </w:rPr>
        <w:t>invoering van de</w:t>
      </w:r>
      <w:r w:rsidR="004F1103">
        <w:rPr>
          <w:rFonts w:ascii="Times New Roman" w:hAnsi="Times New Roman" w:cs="Times New Roman"/>
          <w:color w:val="211D1F"/>
        </w:rPr>
        <w:t xml:space="preserve"> </w:t>
      </w:r>
      <w:proofErr w:type="spellStart"/>
      <w:r w:rsidR="001B160F">
        <w:rPr>
          <w:rFonts w:ascii="Times New Roman" w:hAnsi="Times New Roman" w:cs="Times New Roman"/>
          <w:color w:val="211D1F"/>
        </w:rPr>
        <w:t>gelijkebehandelingswetgeving</w:t>
      </w:r>
      <w:proofErr w:type="spellEnd"/>
      <w:r w:rsidR="001B160F">
        <w:rPr>
          <w:rFonts w:ascii="Times New Roman" w:hAnsi="Times New Roman" w:cs="Times New Roman"/>
          <w:color w:val="211D1F"/>
        </w:rPr>
        <w:t xml:space="preserve"> op de BES haalbaar en wenselijk is. </w:t>
      </w:r>
    </w:p>
    <w:p w:rsidRPr="00BD54F5" w:rsidR="00714666" w:rsidP="00115D21" w:rsidRDefault="00714666" w14:paraId="1193F382" w14:textId="77777777">
      <w:pPr>
        <w:pStyle w:val="Default"/>
        <w:rPr>
          <w:rFonts w:ascii="Times New Roman" w:hAnsi="Times New Roman" w:cs="Times New Roman"/>
          <w:i/>
          <w:iCs/>
          <w:color w:val="211D1F"/>
        </w:rPr>
      </w:pPr>
    </w:p>
    <w:p w:rsidR="00BB27C2" w:rsidP="001B160F" w:rsidRDefault="00115D21" w14:paraId="004C128B" w14:textId="65790AE7">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SGP-fractie</w:t>
      </w:r>
      <w:r w:rsidRPr="00BD54F5">
        <w:rPr>
          <w:rFonts w:ascii="Times New Roman" w:hAnsi="Times New Roman" w:cs="Times New Roman"/>
          <w:i/>
          <w:iCs/>
          <w:color w:val="211D1F"/>
        </w:rPr>
        <w:t xml:space="preserve"> vragen eveneens welke rol discussies over het concordantiebeginsel spelen bij de keuze van de regering om minder legislatieve terughoudendheid te betrachten. Deze leden constateren dat de regering er duidelijk voor kiest om de Nederlandse wetgeving model te </w:t>
      </w:r>
      <w:r w:rsidRPr="004F1103">
        <w:rPr>
          <w:rFonts w:ascii="Times New Roman" w:hAnsi="Times New Roman" w:cs="Times New Roman"/>
          <w:i/>
          <w:iCs/>
          <w:color w:val="211D1F"/>
        </w:rPr>
        <w:t>stellen voor de openbare lichamen. Zij wijzen er echter op dat er ook aanleiding kan zijn om duidelijker te onderscheiden tussen de Europees-Nederlandse rechtssfeer en de Caribische rechtssfeer en dat het zoeken van aansluiting bij de Caribische rechtssfeer voor de openbare lichamen meer voor de hand kan liggen (Tijdschrift voor Familie- en Jeugdrecht, M. Gielen, 2023/49, ‘De rol van het concordantiebeginsel in het Caribische familierecht. Een kritische beschouwing met enkele aanbevelingen’). Welke overwegingen hebben de regering geleid om in het wetsvoorstel een Nederlandse aanpak van gelijke behandeling voor te schrijven in plaats van maatwerk met het oog op de specifieke situatie op de eilanden?</w:t>
      </w:r>
    </w:p>
    <w:p w:rsidRPr="001B160F" w:rsidR="001B160F" w:rsidP="001B160F" w:rsidRDefault="001B160F" w14:paraId="0ADAFB56" w14:textId="77777777">
      <w:pPr>
        <w:pStyle w:val="Default"/>
        <w:rPr>
          <w:rFonts w:ascii="Times New Roman" w:hAnsi="Times New Roman" w:cs="Times New Roman"/>
          <w:i/>
          <w:iCs/>
          <w:color w:val="211D1F"/>
        </w:rPr>
      </w:pPr>
    </w:p>
    <w:p w:rsidR="00C0029C" w:rsidRDefault="00B241B7" w14:paraId="62A22DA8" w14:textId="61D75943">
      <w:pPr>
        <w:spacing w:after="160" w:line="259" w:lineRule="auto"/>
        <w:rPr>
          <w:color w:val="211D1F"/>
        </w:rPr>
      </w:pPr>
      <w:r w:rsidRPr="00B241B7">
        <w:t xml:space="preserve">De Grondwet, waaronder </w:t>
      </w:r>
      <w:r w:rsidR="001B160F">
        <w:t xml:space="preserve">het discriminatieverbod van </w:t>
      </w:r>
      <w:r w:rsidRPr="00B241B7">
        <w:t>artikel 1, geldt in de gehele jurisdictie van Nederland, dus ook op de openbare lichamen</w:t>
      </w:r>
      <w:r w:rsidR="004F1103">
        <w:t xml:space="preserve">. </w:t>
      </w:r>
      <w:r w:rsidR="000E569D">
        <w:t xml:space="preserve">Grondrechten behoeven in Nederland in de volle breedte bescherming. </w:t>
      </w:r>
      <w:bookmarkStart w:name="_Hlk172109960" w:id="9"/>
      <w:r w:rsidR="001B160F">
        <w:t xml:space="preserve">Uitgangspunt bij de </w:t>
      </w:r>
      <w:proofErr w:type="spellStart"/>
      <w:r w:rsidR="004F1103">
        <w:t>gelijkebehandelingswetten</w:t>
      </w:r>
      <w:proofErr w:type="spellEnd"/>
      <w:r w:rsidR="000E569D">
        <w:t xml:space="preserve"> - die de uitwerking van artikel 1 van de Grondwet vormen - </w:t>
      </w:r>
      <w:r w:rsidR="001B160F">
        <w:t xml:space="preserve">is </w:t>
      </w:r>
      <w:r w:rsidR="000E569D">
        <w:t xml:space="preserve">derhalve </w:t>
      </w:r>
      <w:r w:rsidR="001B160F">
        <w:t xml:space="preserve">integrale invoering </w:t>
      </w:r>
      <w:r w:rsidR="000E569D">
        <w:t xml:space="preserve">op de BES </w:t>
      </w:r>
      <w:r w:rsidR="001B160F">
        <w:t>(</w:t>
      </w:r>
      <w:proofErr w:type="spellStart"/>
      <w:r w:rsidRPr="001B160F" w:rsidR="001B160F">
        <w:rPr>
          <w:i/>
          <w:iCs/>
        </w:rPr>
        <w:t>comply</w:t>
      </w:r>
      <w:proofErr w:type="spellEnd"/>
      <w:r w:rsidRPr="001B160F" w:rsidR="001B160F">
        <w:rPr>
          <w:i/>
          <w:iCs/>
        </w:rPr>
        <w:t>).</w:t>
      </w:r>
      <w:r w:rsidR="001B160F">
        <w:rPr>
          <w:i/>
          <w:iCs/>
        </w:rPr>
        <w:t xml:space="preserve"> </w:t>
      </w:r>
      <w:bookmarkEnd w:id="9"/>
      <w:r w:rsidRPr="001B160F" w:rsidR="001B160F">
        <w:t>Z</w:t>
      </w:r>
      <w:r w:rsidR="001B160F">
        <w:t>oals</w:t>
      </w:r>
      <w:r w:rsidR="000E569D">
        <w:t xml:space="preserve"> </w:t>
      </w:r>
      <w:r w:rsidRPr="00B241B7" w:rsidR="001B160F">
        <w:rPr>
          <w:rFonts w:eastAsiaTheme="minorHAnsi"/>
          <w:color w:val="211D1F"/>
          <w:lang w:eastAsia="en-US"/>
          <w14:ligatures w14:val="standardContextual"/>
        </w:rPr>
        <w:t>hier</w:t>
      </w:r>
      <w:r w:rsidR="001B160F">
        <w:rPr>
          <w:rFonts w:eastAsiaTheme="minorHAnsi"/>
          <w:color w:val="211D1F"/>
          <w:lang w:eastAsia="en-US"/>
          <w14:ligatures w14:val="standardContextual"/>
        </w:rPr>
        <w:t>voor</w:t>
      </w:r>
      <w:r w:rsidRPr="00B241B7" w:rsidR="001B160F">
        <w:rPr>
          <w:rFonts w:eastAsiaTheme="minorHAnsi"/>
          <w:color w:val="211D1F"/>
          <w:lang w:eastAsia="en-US"/>
          <w14:ligatures w14:val="standardContextual"/>
        </w:rPr>
        <w:t xml:space="preserve"> op vragen van de NSC-fractie en D66-fractie is geantwoord</w:t>
      </w:r>
      <w:r w:rsidR="000E569D">
        <w:rPr>
          <w:rFonts w:eastAsiaTheme="minorHAnsi"/>
          <w:color w:val="211D1F"/>
          <w:lang w:eastAsia="en-US"/>
          <w14:ligatures w14:val="standardContextual"/>
        </w:rPr>
        <w:t>,</w:t>
      </w:r>
      <w:r w:rsidR="001B160F">
        <w:rPr>
          <w:rFonts w:eastAsiaTheme="minorHAnsi"/>
          <w:color w:val="211D1F"/>
          <w:lang w:eastAsia="en-US"/>
          <w14:ligatures w14:val="standardContextual"/>
        </w:rPr>
        <w:t xml:space="preserve"> </w:t>
      </w:r>
      <w:bookmarkStart w:name="_Hlk172111126" w:id="10"/>
      <w:r w:rsidR="001B160F">
        <w:rPr>
          <w:rFonts w:eastAsiaTheme="minorHAnsi"/>
          <w:color w:val="211D1F"/>
          <w:lang w:eastAsia="en-US"/>
          <w14:ligatures w14:val="standardContextual"/>
        </w:rPr>
        <w:t>is er b</w:t>
      </w:r>
      <w:r w:rsidR="001B160F">
        <w:rPr>
          <w:color w:val="211D1F"/>
        </w:rPr>
        <w:t>innen de reikwijdte van de wet o</w:t>
      </w:r>
      <w:r w:rsidRPr="00803E3C" w:rsidR="001B160F">
        <w:rPr>
          <w:color w:val="211D1F"/>
        </w:rPr>
        <w:t>p enkele essentiële onderdelen maatwerk</w:t>
      </w:r>
      <w:r w:rsidR="000E569D">
        <w:rPr>
          <w:color w:val="211D1F"/>
        </w:rPr>
        <w:t>,</w:t>
      </w:r>
      <w:r w:rsidRPr="00803E3C" w:rsidR="001B160F">
        <w:rPr>
          <w:color w:val="211D1F"/>
        </w:rPr>
        <w:t xml:space="preserve"> </w:t>
      </w:r>
      <w:r w:rsidR="001B160F">
        <w:rPr>
          <w:color w:val="211D1F"/>
        </w:rPr>
        <w:t>en daarmee aansluiting bij de Caribische rechtssfeer</w:t>
      </w:r>
      <w:r w:rsidR="000E569D">
        <w:rPr>
          <w:color w:val="211D1F"/>
        </w:rPr>
        <w:t>,</w:t>
      </w:r>
      <w:r w:rsidR="001B160F">
        <w:rPr>
          <w:color w:val="211D1F"/>
        </w:rPr>
        <w:t xml:space="preserve"> </w:t>
      </w:r>
      <w:r w:rsidRPr="00803E3C" w:rsidR="001B160F">
        <w:rPr>
          <w:color w:val="211D1F"/>
        </w:rPr>
        <w:t>in de uitvoering mogelijk.</w:t>
      </w:r>
    </w:p>
    <w:bookmarkEnd w:id="10"/>
    <w:p w:rsidRPr="000E569D" w:rsidR="000E569D" w:rsidRDefault="000E569D" w14:paraId="128CD744" w14:textId="77777777">
      <w:pPr>
        <w:spacing w:after="160" w:line="259" w:lineRule="auto"/>
      </w:pPr>
    </w:p>
    <w:p w:rsidRPr="00BD54F5" w:rsidR="0010269C" w:rsidP="0010269C" w:rsidRDefault="0010269C" w14:paraId="76FB693C" w14:textId="7DA6BA75">
      <w:pPr>
        <w:pStyle w:val="Default"/>
        <w:rPr>
          <w:rFonts w:ascii="Times New Roman" w:hAnsi="Times New Roman" w:cs="Times New Roman"/>
          <w:b/>
          <w:bCs/>
          <w:i/>
          <w:iCs/>
          <w:color w:val="211D1F"/>
        </w:rPr>
      </w:pPr>
      <w:r w:rsidRPr="00BD54F5">
        <w:rPr>
          <w:rFonts w:ascii="Times New Roman" w:hAnsi="Times New Roman" w:cs="Times New Roman"/>
          <w:b/>
          <w:bCs/>
          <w:i/>
          <w:iCs/>
          <w:color w:val="211D1F"/>
        </w:rPr>
        <w:t>2. Hoofdlijnen en reikwijdte van het wetsvoorstel</w:t>
      </w:r>
    </w:p>
    <w:p w:rsidRPr="00BD54F5" w:rsidR="00167155" w:rsidP="0010269C" w:rsidRDefault="00167155" w14:paraId="3F5E8292" w14:textId="77777777">
      <w:pPr>
        <w:pStyle w:val="Default"/>
        <w:rPr>
          <w:rFonts w:ascii="Times New Roman" w:hAnsi="Times New Roman" w:cs="Times New Roman"/>
          <w:b/>
          <w:bCs/>
          <w:i/>
          <w:iCs/>
          <w:color w:val="211D1F"/>
        </w:rPr>
      </w:pPr>
    </w:p>
    <w:p w:rsidR="00952087" w:rsidP="00167155" w:rsidRDefault="00952087" w14:paraId="3552AB69" w14:textId="471249BE">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GroenLinks-PvdA-fractie</w:t>
      </w:r>
      <w:r w:rsidRPr="00BD54F5">
        <w:rPr>
          <w:rFonts w:ascii="Times New Roman" w:hAnsi="Times New Roman" w:cs="Times New Roman"/>
          <w:i/>
          <w:iCs/>
          <w:color w:val="211D1F"/>
        </w:rPr>
        <w:t xml:space="preserve"> begrijpen dat er niet voor een eigen BES-wet is gekozen om de bestaande gelijke behandelingswetten op de eilanden in te voeren, maar dat er, “om redenen van duidelijkheid en eenvormigheid, toekomstbestendigheid en het voorkomen van «ruis» bij toepassing” gekozen is voor het van toepassing verklaren van de bestaande wetten. Deze leden zijn het daarmee eens. Toch lezen zij dat in de uitvoering van deze wetten er wel verschillen worden gemaakt. Zo is er niet gekozen om de Wet gemeentelijke </w:t>
      </w:r>
      <w:proofErr w:type="spellStart"/>
      <w:r w:rsidRPr="00BD54F5">
        <w:rPr>
          <w:rFonts w:ascii="Times New Roman" w:hAnsi="Times New Roman" w:cs="Times New Roman"/>
          <w:i/>
          <w:iCs/>
          <w:color w:val="211D1F"/>
        </w:rPr>
        <w:t>antidiscriminatievoorzieningen</w:t>
      </w:r>
      <w:proofErr w:type="spellEnd"/>
      <w:r w:rsidRPr="00BD54F5">
        <w:rPr>
          <w:rFonts w:ascii="Times New Roman" w:hAnsi="Times New Roman" w:cs="Times New Roman"/>
          <w:i/>
          <w:iCs/>
          <w:color w:val="211D1F"/>
        </w:rPr>
        <w:t xml:space="preserve"> van toepassing te verklaren en krijgen de openbare lichamen, in tegenstelling tot Nederlandse gemeenten, daarom niet de verantwoordelijkheid voor het inrichten van een voorziening voor bijstand bij discriminatie. Waarom zijn de openbare lichamen voorstander van meer onafhankelijke positionering als het gaat om het inrichten van een voorziening voor bijstand bij discriminatie? </w:t>
      </w:r>
      <w:r w:rsidRPr="00BD54F5" w:rsidR="00923896">
        <w:rPr>
          <w:rFonts w:ascii="Times New Roman" w:hAnsi="Times New Roman" w:cs="Times New Roman"/>
          <w:i/>
          <w:iCs/>
          <w:color w:val="211D1F"/>
        </w:rPr>
        <w:t>Zij</w:t>
      </w:r>
      <w:r w:rsidRPr="00BD54F5">
        <w:rPr>
          <w:rFonts w:ascii="Times New Roman" w:hAnsi="Times New Roman" w:cs="Times New Roman"/>
          <w:i/>
          <w:iCs/>
          <w:color w:val="211D1F"/>
        </w:rPr>
        <w:t xml:space="preserve"> begrijpen dat het Juridisch Loket BES die voorziening wordt. Nu biedt dat loket juridische advisering in den brede en is niet gespecialiseerd in handhaving van antidiscriminatie wetgeving. Hoe wordt gewaarborgd dat  het Juridisch Loket BES de specifieke </w:t>
      </w:r>
      <w:proofErr w:type="spellStart"/>
      <w:r w:rsidRPr="00BD54F5">
        <w:rPr>
          <w:rFonts w:ascii="Times New Roman" w:hAnsi="Times New Roman" w:cs="Times New Roman"/>
          <w:i/>
          <w:iCs/>
          <w:color w:val="211D1F"/>
        </w:rPr>
        <w:t>antidiscriminatievoorziening</w:t>
      </w:r>
      <w:proofErr w:type="spellEnd"/>
      <w:r w:rsidRPr="00BD54F5">
        <w:rPr>
          <w:rFonts w:ascii="Times New Roman" w:hAnsi="Times New Roman" w:cs="Times New Roman"/>
          <w:i/>
          <w:iCs/>
          <w:color w:val="211D1F"/>
        </w:rPr>
        <w:t xml:space="preserve"> kan gaan worden? Wat is de stand van zaken met betrekking tot  de inrichting van de </w:t>
      </w:r>
      <w:proofErr w:type="spellStart"/>
      <w:r w:rsidRPr="00BD54F5">
        <w:rPr>
          <w:rFonts w:ascii="Times New Roman" w:hAnsi="Times New Roman" w:cs="Times New Roman"/>
          <w:i/>
          <w:iCs/>
          <w:color w:val="211D1F"/>
        </w:rPr>
        <w:t>antidiscriminatievoorziening</w:t>
      </w:r>
      <w:proofErr w:type="spellEnd"/>
      <w:r w:rsidRPr="00BD54F5">
        <w:rPr>
          <w:rFonts w:ascii="Times New Roman" w:hAnsi="Times New Roman" w:cs="Times New Roman"/>
          <w:i/>
          <w:iCs/>
          <w:color w:val="211D1F"/>
        </w:rPr>
        <w:t xml:space="preserve"> als onderdeel van het Juridisch Loket BES?</w:t>
      </w:r>
    </w:p>
    <w:p w:rsidR="00F41556" w:rsidP="00167155" w:rsidRDefault="00F41556" w14:paraId="162F620E" w14:textId="77777777">
      <w:pPr>
        <w:pStyle w:val="Default"/>
        <w:rPr>
          <w:rFonts w:ascii="Times New Roman" w:hAnsi="Times New Roman" w:cs="Times New Roman"/>
          <w:i/>
          <w:iCs/>
          <w:color w:val="211D1F"/>
        </w:rPr>
      </w:pPr>
    </w:p>
    <w:p w:rsidRPr="00781920" w:rsidR="00666561" w:rsidP="00666561" w:rsidRDefault="00666561" w14:paraId="5EE9EE63" w14:textId="28321057">
      <w:pPr>
        <w:pStyle w:val="Default"/>
        <w:rPr>
          <w:rFonts w:ascii="Times New Roman" w:hAnsi="Times New Roman" w:cs="Times New Roman"/>
          <w:color w:val="auto"/>
        </w:rPr>
      </w:pPr>
      <w:r>
        <w:rPr>
          <w:rFonts w:ascii="Times New Roman" w:hAnsi="Times New Roman" w:cs="Times New Roman"/>
          <w:color w:val="211D1F"/>
        </w:rPr>
        <w:t>Twee nieuwe</w:t>
      </w:r>
      <w:r w:rsidR="004E3507">
        <w:rPr>
          <w:rFonts w:ascii="Times New Roman" w:hAnsi="Times New Roman" w:cs="Times New Roman"/>
          <w:color w:val="211D1F"/>
        </w:rPr>
        <w:t xml:space="preserve">, aparte, </w:t>
      </w:r>
      <w:r>
        <w:rPr>
          <w:rFonts w:ascii="Times New Roman" w:hAnsi="Times New Roman" w:cs="Times New Roman"/>
          <w:color w:val="211D1F"/>
        </w:rPr>
        <w:t xml:space="preserve">loketten </w:t>
      </w:r>
      <w:r w:rsidR="004E3507">
        <w:rPr>
          <w:rFonts w:ascii="Times New Roman" w:hAnsi="Times New Roman" w:cs="Times New Roman"/>
          <w:color w:val="211D1F"/>
        </w:rPr>
        <w:t xml:space="preserve">op de eilanden inrichten </w:t>
      </w:r>
      <w:r>
        <w:rPr>
          <w:rFonts w:ascii="Times New Roman" w:hAnsi="Times New Roman" w:cs="Times New Roman"/>
          <w:color w:val="211D1F"/>
        </w:rPr>
        <w:t xml:space="preserve">met een vergelijkbare, </w:t>
      </w:r>
      <w:proofErr w:type="spellStart"/>
      <w:r>
        <w:rPr>
          <w:rFonts w:ascii="Times New Roman" w:hAnsi="Times New Roman" w:cs="Times New Roman"/>
          <w:color w:val="211D1F"/>
        </w:rPr>
        <w:t>sociaal-juridische</w:t>
      </w:r>
      <w:proofErr w:type="spellEnd"/>
      <w:r w:rsidR="00781920">
        <w:rPr>
          <w:rFonts w:ascii="Times New Roman" w:hAnsi="Times New Roman" w:cs="Times New Roman"/>
          <w:color w:val="211D1F"/>
        </w:rPr>
        <w:t xml:space="preserve"> </w:t>
      </w:r>
      <w:r>
        <w:rPr>
          <w:rFonts w:ascii="Times New Roman" w:hAnsi="Times New Roman" w:cs="Times New Roman"/>
          <w:color w:val="211D1F"/>
        </w:rPr>
        <w:t>bijstand biedende functie, leek al bij de totstandkoming van de verkenning</w:t>
      </w:r>
      <w:r w:rsidR="00E17448">
        <w:rPr>
          <w:rFonts w:ascii="Times New Roman" w:hAnsi="Times New Roman" w:cs="Times New Roman"/>
          <w:color w:val="211D1F"/>
        </w:rPr>
        <w:t xml:space="preserve"> van de </w:t>
      </w:r>
      <w:r w:rsidR="00E17448">
        <w:rPr>
          <w:rFonts w:ascii="Times New Roman" w:hAnsi="Times New Roman" w:cs="Times New Roman"/>
          <w:color w:val="211D1F"/>
        </w:rPr>
        <w:lastRenderedPageBreak/>
        <w:t xml:space="preserve">Commissie </w:t>
      </w:r>
      <w:proofErr w:type="spellStart"/>
      <w:r w:rsidR="00E17448">
        <w:rPr>
          <w:rFonts w:ascii="Times New Roman" w:hAnsi="Times New Roman" w:cs="Times New Roman"/>
          <w:color w:val="211D1F"/>
        </w:rPr>
        <w:t>Thodé</w:t>
      </w:r>
      <w:proofErr w:type="spellEnd"/>
      <w:r>
        <w:rPr>
          <w:rFonts w:ascii="Times New Roman" w:hAnsi="Times New Roman" w:cs="Times New Roman"/>
          <w:color w:val="211D1F"/>
        </w:rPr>
        <w:t xml:space="preserve"> effectief noch efficiënt. Het delen van </w:t>
      </w:r>
      <w:r w:rsidR="00EA1526">
        <w:rPr>
          <w:rFonts w:ascii="Times New Roman" w:hAnsi="Times New Roman" w:cs="Times New Roman"/>
          <w:color w:val="211D1F"/>
        </w:rPr>
        <w:t>éé</w:t>
      </w:r>
      <w:r>
        <w:rPr>
          <w:rFonts w:ascii="Times New Roman" w:hAnsi="Times New Roman" w:cs="Times New Roman"/>
          <w:color w:val="211D1F"/>
        </w:rPr>
        <w:t xml:space="preserve">n voordeur en het </w:t>
      </w:r>
      <w:r w:rsidRPr="0005355D">
        <w:rPr>
          <w:rFonts w:ascii="Times New Roman" w:hAnsi="Times New Roman" w:cs="Times New Roman"/>
          <w:color w:val="auto"/>
        </w:rPr>
        <w:t xml:space="preserve">samenwerken binnen </w:t>
      </w:r>
      <w:r w:rsidRPr="0005355D" w:rsidR="00EA1526">
        <w:rPr>
          <w:rFonts w:ascii="Times New Roman" w:hAnsi="Times New Roman" w:cs="Times New Roman"/>
          <w:color w:val="auto"/>
        </w:rPr>
        <w:t>éé</w:t>
      </w:r>
      <w:r w:rsidRPr="0005355D" w:rsidR="004E3507">
        <w:rPr>
          <w:rFonts w:ascii="Times New Roman" w:hAnsi="Times New Roman" w:cs="Times New Roman"/>
          <w:color w:val="auto"/>
        </w:rPr>
        <w:t>n</w:t>
      </w:r>
      <w:r w:rsidRPr="0005355D">
        <w:rPr>
          <w:rFonts w:ascii="Times New Roman" w:hAnsi="Times New Roman" w:cs="Times New Roman"/>
          <w:color w:val="auto"/>
        </w:rPr>
        <w:t xml:space="preserve"> frontoffice heeft </w:t>
      </w:r>
      <w:r w:rsidRPr="0005355D" w:rsidR="00E17448">
        <w:rPr>
          <w:rFonts w:ascii="Times New Roman" w:hAnsi="Times New Roman" w:cs="Times New Roman"/>
          <w:color w:val="auto"/>
        </w:rPr>
        <w:t xml:space="preserve">naast efficiency ook </w:t>
      </w:r>
      <w:r w:rsidRPr="0005355D">
        <w:rPr>
          <w:rFonts w:ascii="Times New Roman" w:hAnsi="Times New Roman" w:cs="Times New Roman"/>
          <w:color w:val="auto"/>
        </w:rPr>
        <w:t>inhoudelijke voordelen.</w:t>
      </w:r>
      <w:r w:rsidRPr="0005355D" w:rsidR="00E17448">
        <w:rPr>
          <w:rFonts w:ascii="Times New Roman" w:hAnsi="Times New Roman" w:cs="Times New Roman"/>
          <w:color w:val="auto"/>
        </w:rPr>
        <w:t xml:space="preserve"> </w:t>
      </w:r>
      <w:r w:rsidRPr="0005355D">
        <w:rPr>
          <w:rFonts w:ascii="Times New Roman" w:hAnsi="Times New Roman" w:cs="Times New Roman"/>
          <w:color w:val="auto"/>
        </w:rPr>
        <w:t>Veel juridische vraagstukken blijken een discriminatiecomponent te hebben</w:t>
      </w:r>
      <w:r w:rsidRPr="0005355D" w:rsidR="00046E0B">
        <w:rPr>
          <w:rFonts w:ascii="Times New Roman" w:hAnsi="Times New Roman" w:cs="Times New Roman"/>
          <w:color w:val="auto"/>
        </w:rPr>
        <w:t xml:space="preserve"> en </w:t>
      </w:r>
      <w:proofErr w:type="spellStart"/>
      <w:r w:rsidRPr="0005355D" w:rsidR="00046E0B">
        <w:rPr>
          <w:rFonts w:ascii="Times New Roman" w:hAnsi="Times New Roman" w:cs="Times New Roman"/>
          <w:color w:val="auto"/>
        </w:rPr>
        <w:t>vice</w:t>
      </w:r>
      <w:proofErr w:type="spellEnd"/>
      <w:r w:rsidRPr="0005355D" w:rsidR="00046E0B">
        <w:rPr>
          <w:rFonts w:ascii="Times New Roman" w:hAnsi="Times New Roman" w:cs="Times New Roman"/>
          <w:color w:val="auto"/>
        </w:rPr>
        <w:t xml:space="preserve"> versa</w:t>
      </w:r>
      <w:r w:rsidRPr="0005355D">
        <w:rPr>
          <w:rFonts w:ascii="Times New Roman" w:hAnsi="Times New Roman" w:cs="Times New Roman"/>
          <w:color w:val="auto"/>
        </w:rPr>
        <w:t xml:space="preserve">. </w:t>
      </w:r>
      <w:r w:rsidR="00781920">
        <w:rPr>
          <w:rFonts w:ascii="Times New Roman" w:hAnsi="Times New Roman" w:cs="Times New Roman"/>
          <w:color w:val="auto"/>
        </w:rPr>
        <w:t xml:space="preserve">Bovendien maakt dit mogelijk dat </w:t>
      </w:r>
      <w:r>
        <w:rPr>
          <w:rFonts w:ascii="Times New Roman" w:hAnsi="Times New Roman" w:cs="Times New Roman"/>
          <w:color w:val="211D1F"/>
        </w:rPr>
        <w:t>eilandbewoners</w:t>
      </w:r>
      <w:r w:rsidR="00781920">
        <w:rPr>
          <w:rFonts w:ascii="Times New Roman" w:hAnsi="Times New Roman" w:cs="Times New Roman"/>
          <w:color w:val="211D1F"/>
        </w:rPr>
        <w:t>,</w:t>
      </w:r>
      <w:r>
        <w:rPr>
          <w:rFonts w:ascii="Times New Roman" w:hAnsi="Times New Roman" w:cs="Times New Roman"/>
          <w:color w:val="211D1F"/>
        </w:rPr>
        <w:t xml:space="preserve"> die terughoudend zijn om naar een ADV te gaan, meer anoniem het juridisch- en discriminatieloket binnen</w:t>
      </w:r>
      <w:r w:rsidR="00781920">
        <w:rPr>
          <w:rFonts w:ascii="Times New Roman" w:hAnsi="Times New Roman" w:cs="Times New Roman"/>
          <w:color w:val="211D1F"/>
        </w:rPr>
        <w:t xml:space="preserve"> </w:t>
      </w:r>
      <w:r>
        <w:rPr>
          <w:rFonts w:ascii="Times New Roman" w:hAnsi="Times New Roman" w:cs="Times New Roman"/>
          <w:color w:val="211D1F"/>
        </w:rPr>
        <w:t>lopen.</w:t>
      </w:r>
      <w:r w:rsidR="00E17448">
        <w:rPr>
          <w:rFonts w:ascii="Times New Roman" w:hAnsi="Times New Roman" w:cs="Times New Roman"/>
          <w:color w:val="211D1F"/>
        </w:rPr>
        <w:t xml:space="preserve"> Daarnaast kan er binnen één loket worden ingespeeld op drukte of luwte in het aantal zaken.</w:t>
      </w:r>
      <w:r w:rsidR="00432D4A">
        <w:rPr>
          <w:rFonts w:ascii="Times New Roman" w:hAnsi="Times New Roman" w:cs="Times New Roman"/>
          <w:color w:val="211D1F"/>
        </w:rPr>
        <w:t xml:space="preserve"> Door de schaal en de financiële middelen te vergroten, wordt verwacht dat er een robuustere organisatie kan ontstaan met meer draagvlak in de samenleving.</w:t>
      </w:r>
      <w:r w:rsidRPr="00432D4A" w:rsidR="00432D4A">
        <w:rPr>
          <w:rFonts w:ascii="Times New Roman" w:hAnsi="Times New Roman" w:eastAsia="Times New Roman" w:cs="Times New Roman"/>
          <w:color w:val="auto"/>
          <w:lang w:eastAsia="nl-NL"/>
          <w14:ligatures w14:val="none"/>
        </w:rPr>
        <w:t xml:space="preserve"> </w:t>
      </w:r>
      <w:r w:rsidR="00432D4A">
        <w:rPr>
          <w:rFonts w:ascii="Times New Roman" w:hAnsi="Times New Roman" w:eastAsia="Times New Roman" w:cs="Times New Roman"/>
          <w:color w:val="auto"/>
          <w:lang w:eastAsia="nl-NL"/>
          <w14:ligatures w14:val="none"/>
        </w:rPr>
        <w:t xml:space="preserve">Het was ook de Commissie </w:t>
      </w:r>
      <w:proofErr w:type="spellStart"/>
      <w:r w:rsidR="00432D4A">
        <w:rPr>
          <w:rFonts w:ascii="Times New Roman" w:hAnsi="Times New Roman" w:eastAsia="Times New Roman" w:cs="Times New Roman"/>
          <w:color w:val="auto"/>
          <w:lang w:eastAsia="nl-NL"/>
          <w14:ligatures w14:val="none"/>
        </w:rPr>
        <w:t>Thodé</w:t>
      </w:r>
      <w:proofErr w:type="spellEnd"/>
      <w:r w:rsidR="00432D4A">
        <w:rPr>
          <w:rFonts w:ascii="Times New Roman" w:hAnsi="Times New Roman" w:eastAsia="Times New Roman" w:cs="Times New Roman"/>
          <w:color w:val="auto"/>
          <w:lang w:eastAsia="nl-NL"/>
          <w14:ligatures w14:val="none"/>
        </w:rPr>
        <w:t xml:space="preserve"> die aangaf in de verkenning dat, g</w:t>
      </w:r>
      <w:r w:rsidRPr="00432D4A" w:rsidR="00432D4A">
        <w:rPr>
          <w:rFonts w:ascii="Times New Roman" w:hAnsi="Times New Roman" w:cs="Times New Roman"/>
          <w:color w:val="211D1F"/>
        </w:rPr>
        <w:t>ezien de positionering van en het draagvlak voor lokale overheidsvoorzieningen</w:t>
      </w:r>
      <w:r w:rsidR="00432D4A">
        <w:rPr>
          <w:rFonts w:ascii="Times New Roman" w:hAnsi="Times New Roman" w:cs="Times New Roman"/>
          <w:color w:val="211D1F"/>
        </w:rPr>
        <w:t>,</w:t>
      </w:r>
      <w:r w:rsidRPr="00432D4A" w:rsidR="00432D4A">
        <w:rPr>
          <w:rFonts w:ascii="Times New Roman" w:hAnsi="Times New Roman" w:cs="Times New Roman"/>
          <w:color w:val="211D1F"/>
        </w:rPr>
        <w:t xml:space="preserve"> het raadzaam </w:t>
      </w:r>
      <w:r w:rsidR="00432D4A">
        <w:rPr>
          <w:rFonts w:ascii="Times New Roman" w:hAnsi="Times New Roman" w:cs="Times New Roman"/>
          <w:color w:val="211D1F"/>
        </w:rPr>
        <w:t xml:space="preserve">is </w:t>
      </w:r>
      <w:r w:rsidRPr="00432D4A" w:rsidR="00432D4A">
        <w:rPr>
          <w:rFonts w:ascii="Times New Roman" w:hAnsi="Times New Roman" w:cs="Times New Roman"/>
          <w:color w:val="211D1F"/>
        </w:rPr>
        <w:t>om, anders dan in Europees Nederland, geen gemeentelijke/</w:t>
      </w:r>
      <w:r w:rsidR="00432D4A">
        <w:rPr>
          <w:rFonts w:ascii="Times New Roman" w:hAnsi="Times New Roman" w:cs="Times New Roman"/>
          <w:color w:val="211D1F"/>
        </w:rPr>
        <w:t>openbare lichaam</w:t>
      </w:r>
      <w:r w:rsidRPr="00432D4A" w:rsidR="00432D4A">
        <w:rPr>
          <w:rFonts w:ascii="Times New Roman" w:hAnsi="Times New Roman" w:cs="Times New Roman"/>
          <w:color w:val="211D1F"/>
        </w:rPr>
        <w:t xml:space="preserve"> functionaliteit te realiseren, maar een externe, onafhankelijke voorziening.</w:t>
      </w:r>
    </w:p>
    <w:p w:rsidR="00666561" w:rsidP="00666561" w:rsidRDefault="00666561" w14:paraId="423556E2" w14:textId="77777777">
      <w:pPr>
        <w:pStyle w:val="Default"/>
        <w:rPr>
          <w:rFonts w:ascii="Times New Roman" w:hAnsi="Times New Roman" w:cs="Times New Roman"/>
          <w:color w:val="211D1F"/>
        </w:rPr>
      </w:pPr>
    </w:p>
    <w:p w:rsidRPr="0005355D" w:rsidR="00666561" w:rsidP="00666561" w:rsidRDefault="00A2398A" w14:paraId="64B0C278" w14:textId="215BB2D6">
      <w:pPr>
        <w:pStyle w:val="Default"/>
        <w:rPr>
          <w:rFonts w:ascii="Times New Roman" w:hAnsi="Times New Roman" w:cs="Times New Roman"/>
          <w:color w:val="auto"/>
        </w:rPr>
      </w:pPr>
      <w:r>
        <w:rPr>
          <w:rFonts w:ascii="Times New Roman" w:hAnsi="Times New Roman" w:cs="Times New Roman"/>
          <w:color w:val="211D1F"/>
        </w:rPr>
        <w:t xml:space="preserve">Bij brief van 23 januari 2023 heeft de toenmalige </w:t>
      </w:r>
      <w:r w:rsidR="00E21854">
        <w:rPr>
          <w:rFonts w:ascii="Times New Roman" w:hAnsi="Times New Roman" w:cs="Times New Roman"/>
          <w:color w:val="211D1F"/>
        </w:rPr>
        <w:t>Minister</w:t>
      </w:r>
      <w:r>
        <w:rPr>
          <w:rFonts w:ascii="Times New Roman" w:hAnsi="Times New Roman" w:cs="Times New Roman"/>
          <w:color w:val="211D1F"/>
        </w:rPr>
        <w:t xml:space="preserve"> van BZK </w:t>
      </w:r>
      <w:r w:rsidR="00E17448">
        <w:rPr>
          <w:rFonts w:ascii="Times New Roman" w:hAnsi="Times New Roman" w:cs="Times New Roman"/>
          <w:color w:val="211D1F"/>
        </w:rPr>
        <w:t xml:space="preserve">daarom </w:t>
      </w:r>
      <w:r>
        <w:rPr>
          <w:rFonts w:ascii="Times New Roman" w:hAnsi="Times New Roman" w:cs="Times New Roman"/>
          <w:color w:val="211D1F"/>
        </w:rPr>
        <w:t xml:space="preserve">aangegeven een </w:t>
      </w:r>
      <w:proofErr w:type="spellStart"/>
      <w:r>
        <w:rPr>
          <w:rFonts w:ascii="Times New Roman" w:hAnsi="Times New Roman" w:cs="Times New Roman"/>
          <w:color w:val="211D1F"/>
        </w:rPr>
        <w:t>antidiscriminatievoorziening</w:t>
      </w:r>
      <w:proofErr w:type="spellEnd"/>
      <w:r>
        <w:rPr>
          <w:rFonts w:ascii="Times New Roman" w:hAnsi="Times New Roman" w:cs="Times New Roman"/>
          <w:color w:val="211D1F"/>
        </w:rPr>
        <w:t xml:space="preserve"> te willen inrichten op de BES </w:t>
      </w:r>
      <w:r w:rsidR="00E17448">
        <w:rPr>
          <w:rFonts w:ascii="Times New Roman" w:hAnsi="Times New Roman" w:cs="Times New Roman"/>
          <w:color w:val="211D1F"/>
        </w:rPr>
        <w:t>in</w:t>
      </w:r>
      <w:r w:rsidRPr="00A2398A">
        <w:rPr>
          <w:rFonts w:ascii="Times New Roman" w:hAnsi="Times New Roman" w:cs="Times New Roman"/>
          <w:color w:val="211D1F"/>
        </w:rPr>
        <w:t xml:space="preserve"> gezamenlijke uitwerking </w:t>
      </w:r>
      <w:r w:rsidRPr="0005355D" w:rsidR="00E17448">
        <w:rPr>
          <w:rFonts w:ascii="Times New Roman" w:hAnsi="Times New Roman" w:cs="Times New Roman"/>
          <w:color w:val="auto"/>
        </w:rPr>
        <w:t>met</w:t>
      </w:r>
      <w:r w:rsidRPr="0005355D">
        <w:rPr>
          <w:rFonts w:ascii="Times New Roman" w:hAnsi="Times New Roman" w:cs="Times New Roman"/>
          <w:color w:val="auto"/>
        </w:rPr>
        <w:t xml:space="preserve"> het </w:t>
      </w:r>
      <w:r w:rsidRPr="0005355D" w:rsidR="00666561">
        <w:rPr>
          <w:rFonts w:ascii="Times New Roman" w:hAnsi="Times New Roman" w:cs="Times New Roman"/>
          <w:color w:val="auto"/>
        </w:rPr>
        <w:t xml:space="preserve">tevens </w:t>
      </w:r>
      <w:r w:rsidRPr="0005355D">
        <w:rPr>
          <w:rFonts w:ascii="Times New Roman" w:hAnsi="Times New Roman" w:cs="Times New Roman"/>
          <w:color w:val="auto"/>
        </w:rPr>
        <w:t>op te richten juridisch loket.</w:t>
      </w:r>
      <w:r w:rsidRPr="0005355D" w:rsidR="00666561">
        <w:rPr>
          <w:rFonts w:ascii="Times New Roman" w:hAnsi="Times New Roman" w:cs="Times New Roman"/>
          <w:color w:val="auto"/>
        </w:rPr>
        <w:t xml:space="preserve"> In december 2023 heeft de toenmalige </w:t>
      </w:r>
      <w:r w:rsidR="00E21854">
        <w:rPr>
          <w:rFonts w:ascii="Times New Roman" w:hAnsi="Times New Roman" w:cs="Times New Roman"/>
          <w:color w:val="auto"/>
        </w:rPr>
        <w:t>Minister</w:t>
      </w:r>
      <w:r w:rsidRPr="0005355D" w:rsidR="00666561">
        <w:rPr>
          <w:rFonts w:ascii="Times New Roman" w:hAnsi="Times New Roman" w:cs="Times New Roman"/>
          <w:color w:val="auto"/>
        </w:rPr>
        <w:t xml:space="preserve"> voor Rechtsbescherming de Tweede Kamer geïnformeerd over de contouren van een eerstelijns voorziening (juridisch loket). De openbare lichamen Bonaire, </w:t>
      </w:r>
      <w:proofErr w:type="spellStart"/>
      <w:r w:rsidRPr="0005355D" w:rsidR="00666561">
        <w:rPr>
          <w:rFonts w:ascii="Times New Roman" w:hAnsi="Times New Roman" w:cs="Times New Roman"/>
          <w:color w:val="auto"/>
        </w:rPr>
        <w:t>Statia</w:t>
      </w:r>
      <w:proofErr w:type="spellEnd"/>
      <w:r w:rsidRPr="0005355D" w:rsidR="00666561">
        <w:rPr>
          <w:rFonts w:ascii="Times New Roman" w:hAnsi="Times New Roman" w:cs="Times New Roman"/>
          <w:color w:val="auto"/>
        </w:rPr>
        <w:t xml:space="preserve"> en Saba</w:t>
      </w:r>
      <w:r w:rsidRPr="0005355D" w:rsidR="00046E0B">
        <w:rPr>
          <w:rFonts w:ascii="Times New Roman" w:hAnsi="Times New Roman" w:cs="Times New Roman"/>
          <w:color w:val="auto"/>
        </w:rPr>
        <w:t xml:space="preserve">, almede het Juridisch Loket en BZK </w:t>
      </w:r>
      <w:r w:rsidRPr="0005355D" w:rsidR="00666561">
        <w:rPr>
          <w:rFonts w:ascii="Times New Roman" w:hAnsi="Times New Roman" w:cs="Times New Roman"/>
          <w:color w:val="auto"/>
        </w:rPr>
        <w:t xml:space="preserve">zijn betrokken geweest bij het uitwerken van de contouren. </w:t>
      </w:r>
    </w:p>
    <w:p w:rsidR="006B6185" w:rsidP="00666561" w:rsidRDefault="00E17448" w14:paraId="6E031120" w14:textId="6F5133A6">
      <w:pPr>
        <w:pStyle w:val="Default"/>
        <w:rPr>
          <w:rFonts w:ascii="Times New Roman" w:hAnsi="Times New Roman" w:cs="Times New Roman"/>
          <w:color w:val="211D1F"/>
        </w:rPr>
      </w:pPr>
      <w:r w:rsidRPr="0005355D">
        <w:rPr>
          <w:rFonts w:ascii="Times New Roman" w:hAnsi="Times New Roman" w:cs="Times New Roman"/>
          <w:color w:val="auto"/>
        </w:rPr>
        <w:t>O</w:t>
      </w:r>
      <w:r w:rsidRPr="0005355D" w:rsidR="00666561">
        <w:rPr>
          <w:rFonts w:ascii="Times New Roman" w:hAnsi="Times New Roman" w:cs="Times New Roman"/>
          <w:color w:val="auto"/>
        </w:rPr>
        <w:t xml:space="preserve">p alle drie de eilanden komt een fysiek toegankelijk loket waar burgers op gezette tijden </w:t>
      </w:r>
      <w:r w:rsidRPr="00666561" w:rsidR="00666561">
        <w:rPr>
          <w:rFonts w:ascii="Times New Roman" w:hAnsi="Times New Roman" w:cs="Times New Roman"/>
          <w:color w:val="211D1F"/>
        </w:rPr>
        <w:t xml:space="preserve">terecht kunnen voor informatie, advies en hulp bij </w:t>
      </w:r>
      <w:r w:rsidRPr="00666561" w:rsidR="00046E0B">
        <w:rPr>
          <w:rFonts w:ascii="Times New Roman" w:hAnsi="Times New Roman" w:cs="Times New Roman"/>
          <w:color w:val="211D1F"/>
        </w:rPr>
        <w:t>juridische problemen</w:t>
      </w:r>
      <w:r w:rsidR="00046E0B">
        <w:rPr>
          <w:rFonts w:ascii="Times New Roman" w:hAnsi="Times New Roman" w:cs="Times New Roman"/>
          <w:color w:val="211D1F"/>
        </w:rPr>
        <w:t xml:space="preserve"> </w:t>
      </w:r>
      <w:r>
        <w:rPr>
          <w:rFonts w:ascii="Times New Roman" w:hAnsi="Times New Roman" w:cs="Times New Roman"/>
          <w:color w:val="211D1F"/>
        </w:rPr>
        <w:t xml:space="preserve">en </w:t>
      </w:r>
      <w:r w:rsidR="00046E0B">
        <w:rPr>
          <w:rFonts w:ascii="Times New Roman" w:hAnsi="Times New Roman" w:cs="Times New Roman"/>
          <w:color w:val="211D1F"/>
        </w:rPr>
        <w:t>discriminatie</w:t>
      </w:r>
      <w:r w:rsidRPr="00666561" w:rsidR="00666561">
        <w:rPr>
          <w:rFonts w:ascii="Times New Roman" w:hAnsi="Times New Roman" w:cs="Times New Roman"/>
          <w:color w:val="211D1F"/>
        </w:rPr>
        <w:t xml:space="preserve">. </w:t>
      </w:r>
    </w:p>
    <w:p w:rsidR="00E17448" w:rsidP="00666561" w:rsidRDefault="00666561" w14:paraId="15932B6D" w14:textId="14F8A196">
      <w:pPr>
        <w:pStyle w:val="Default"/>
        <w:rPr>
          <w:rFonts w:ascii="Times New Roman" w:hAnsi="Times New Roman" w:cs="Times New Roman"/>
          <w:color w:val="211D1F"/>
        </w:rPr>
      </w:pPr>
      <w:r w:rsidRPr="00666561">
        <w:rPr>
          <w:rFonts w:ascii="Times New Roman" w:hAnsi="Times New Roman" w:cs="Times New Roman"/>
          <w:color w:val="211D1F"/>
        </w:rPr>
        <w:t xml:space="preserve">De </w:t>
      </w:r>
      <w:r w:rsidR="00A07DFC">
        <w:rPr>
          <w:rFonts w:ascii="Times New Roman" w:hAnsi="Times New Roman" w:cs="Times New Roman"/>
          <w:color w:val="211D1F"/>
        </w:rPr>
        <w:t xml:space="preserve">wens </w:t>
      </w:r>
      <w:r w:rsidRPr="00666561">
        <w:rPr>
          <w:rFonts w:ascii="Times New Roman" w:hAnsi="Times New Roman" w:cs="Times New Roman"/>
          <w:color w:val="211D1F"/>
        </w:rPr>
        <w:t xml:space="preserve">is om deze loketten (frontoffices) te ondersteunen vanuit een backoffice bij </w:t>
      </w:r>
      <w:r w:rsidR="00E17448">
        <w:rPr>
          <w:rFonts w:ascii="Times New Roman" w:hAnsi="Times New Roman" w:cs="Times New Roman"/>
          <w:color w:val="211D1F"/>
        </w:rPr>
        <w:t xml:space="preserve">Discriminatie.nl en het </w:t>
      </w:r>
      <w:r w:rsidRPr="00666561">
        <w:rPr>
          <w:rFonts w:ascii="Times New Roman" w:hAnsi="Times New Roman" w:cs="Times New Roman"/>
          <w:color w:val="211D1F"/>
        </w:rPr>
        <w:t xml:space="preserve">Juridisch Loket in Europees Nederland. </w:t>
      </w:r>
      <w:r w:rsidR="00432D4A">
        <w:rPr>
          <w:rFonts w:ascii="Times New Roman" w:hAnsi="Times New Roman" w:cs="Times New Roman"/>
          <w:color w:val="211D1F"/>
        </w:rPr>
        <w:t xml:space="preserve">Binnen de frontoffice is </w:t>
      </w:r>
      <w:r w:rsidR="00974E0F">
        <w:rPr>
          <w:rFonts w:ascii="Times New Roman" w:hAnsi="Times New Roman" w:cs="Times New Roman"/>
          <w:color w:val="211D1F"/>
        </w:rPr>
        <w:t xml:space="preserve">nadrukkelijk </w:t>
      </w:r>
      <w:r w:rsidR="00432D4A">
        <w:rPr>
          <w:rFonts w:ascii="Times New Roman" w:hAnsi="Times New Roman" w:cs="Times New Roman"/>
          <w:color w:val="211D1F"/>
        </w:rPr>
        <w:t xml:space="preserve">gespecialiseerde kennis over discriminatie aanwezig. </w:t>
      </w:r>
      <w:r w:rsidRPr="00666561">
        <w:rPr>
          <w:rFonts w:ascii="Times New Roman" w:hAnsi="Times New Roman" w:cs="Times New Roman"/>
          <w:color w:val="211D1F"/>
        </w:rPr>
        <w:t xml:space="preserve">De dienstverlening moet laagdrempelig toegankelijk zijn voor burgers. Dit betekent in ieder geval aansluiting bij de taal en leefwereld van de mensen op de eilanden. </w:t>
      </w:r>
    </w:p>
    <w:p w:rsidR="00E17448" w:rsidP="00666561" w:rsidRDefault="00E17448" w14:paraId="7B7A6149" w14:textId="77777777">
      <w:pPr>
        <w:pStyle w:val="Default"/>
        <w:rPr>
          <w:rFonts w:ascii="Times New Roman" w:hAnsi="Times New Roman" w:cs="Times New Roman"/>
          <w:color w:val="211D1F"/>
        </w:rPr>
      </w:pPr>
    </w:p>
    <w:p w:rsidR="00882667" w:rsidP="00167155" w:rsidRDefault="00666561" w14:paraId="532ECC17" w14:textId="25BA75B8">
      <w:pPr>
        <w:pStyle w:val="Default"/>
        <w:rPr>
          <w:rFonts w:ascii="Times New Roman" w:hAnsi="Times New Roman" w:cs="Times New Roman"/>
          <w:color w:val="211D1F"/>
        </w:rPr>
      </w:pPr>
      <w:r w:rsidRPr="00666561">
        <w:rPr>
          <w:rFonts w:ascii="Times New Roman" w:hAnsi="Times New Roman" w:cs="Times New Roman"/>
          <w:color w:val="211D1F"/>
        </w:rPr>
        <w:t>Uit de gesprekken die in de verkenningsfase zijn gevoerd, alsmede uit de gesprekken die in het kader van de recentelijk uitgevoerde nulmeting zijn gevoerd, komt naar voren dat de</w:t>
      </w:r>
      <w:r w:rsidR="00E17448">
        <w:rPr>
          <w:rFonts w:ascii="Times New Roman" w:hAnsi="Times New Roman" w:cs="Times New Roman"/>
          <w:color w:val="211D1F"/>
        </w:rPr>
        <w:t xml:space="preserve"> ervaren discriminatie en de</w:t>
      </w:r>
      <w:r w:rsidRPr="00666561">
        <w:rPr>
          <w:rFonts w:ascii="Times New Roman" w:hAnsi="Times New Roman" w:cs="Times New Roman"/>
          <w:color w:val="211D1F"/>
        </w:rPr>
        <w:t xml:space="preserve"> noodzaak voor een eerstelijns voorziening voor rechtshulp groot is. Tegelijkertijd komt ook naar voren dat vertrouwen in zo’n voorziening niet vanzelfsprekend is en gewonnen moet worden door positieve ervaringen. Dit benadrukt het belang van een gedegen start van de voorziening.</w:t>
      </w:r>
      <w:r w:rsidR="00882667">
        <w:rPr>
          <w:rFonts w:ascii="Times New Roman" w:hAnsi="Times New Roman" w:cs="Times New Roman"/>
          <w:color w:val="211D1F"/>
        </w:rPr>
        <w:t xml:space="preserve"> Omdat de start van de dienstverlening over discriminatie afhankelijk is van de inwerkingtreding van dit wetsvoorstel, is de tijd voor een gedegen voorbereiding gewaarborgd.</w:t>
      </w:r>
    </w:p>
    <w:p w:rsidR="006B6185" w:rsidP="00167155" w:rsidRDefault="006B6185" w14:paraId="33E01D7F" w14:textId="77777777">
      <w:pPr>
        <w:pStyle w:val="Default"/>
        <w:rPr>
          <w:rFonts w:ascii="Times New Roman" w:hAnsi="Times New Roman" w:cs="Times New Roman"/>
          <w:color w:val="211D1F"/>
        </w:rPr>
      </w:pPr>
    </w:p>
    <w:p w:rsidR="00706A42" w:rsidP="00167155" w:rsidRDefault="00706A42" w14:paraId="5EED5400" w14:textId="23A3E1C1">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VVD-fractie</w:t>
      </w:r>
      <w:r w:rsidRPr="00BD54F5">
        <w:rPr>
          <w:rFonts w:ascii="Times New Roman" w:hAnsi="Times New Roman" w:cs="Times New Roman"/>
          <w:i/>
          <w:iCs/>
          <w:color w:val="211D1F"/>
        </w:rPr>
        <w:t xml:space="preserve"> kunnen zich vinden in de overwegingen van de regering om op basis van ‘</w:t>
      </w:r>
      <w:proofErr w:type="spellStart"/>
      <w:r w:rsidRPr="00BD54F5">
        <w:rPr>
          <w:rFonts w:ascii="Times New Roman" w:hAnsi="Times New Roman" w:cs="Times New Roman"/>
          <w:i/>
          <w:iCs/>
          <w:color w:val="211D1F"/>
        </w:rPr>
        <w:t>comply</w:t>
      </w:r>
      <w:proofErr w:type="spellEnd"/>
      <w:r w:rsidRPr="00BD54F5">
        <w:rPr>
          <w:rFonts w:ascii="Times New Roman" w:hAnsi="Times New Roman" w:cs="Times New Roman"/>
          <w:i/>
          <w:iCs/>
          <w:color w:val="211D1F"/>
        </w:rPr>
        <w:t xml:space="preserve">’ de regelgeving zoveel mogelijk geldig te laten zijn op de BES. </w:t>
      </w:r>
      <w:r w:rsidRPr="00BD54F5" w:rsidR="00923896">
        <w:rPr>
          <w:rFonts w:ascii="Times New Roman" w:hAnsi="Times New Roman" w:cs="Times New Roman"/>
          <w:i/>
          <w:iCs/>
          <w:color w:val="211D1F"/>
        </w:rPr>
        <w:t>Deze leden</w:t>
      </w:r>
      <w:r w:rsidRPr="00BD54F5">
        <w:rPr>
          <w:rFonts w:ascii="Times New Roman" w:hAnsi="Times New Roman" w:cs="Times New Roman"/>
          <w:i/>
          <w:iCs/>
          <w:color w:val="211D1F"/>
        </w:rPr>
        <w:t xml:space="preserve"> constateren echter dat wel voor een andere invulling van de </w:t>
      </w:r>
      <w:proofErr w:type="spellStart"/>
      <w:r w:rsidRPr="00BD54F5">
        <w:rPr>
          <w:rFonts w:ascii="Times New Roman" w:hAnsi="Times New Roman" w:cs="Times New Roman"/>
          <w:i/>
          <w:iCs/>
          <w:color w:val="211D1F"/>
        </w:rPr>
        <w:t>antidiscriminatievoorziening</w:t>
      </w:r>
      <w:proofErr w:type="spellEnd"/>
      <w:r w:rsidRPr="00BD54F5">
        <w:rPr>
          <w:rFonts w:ascii="Times New Roman" w:hAnsi="Times New Roman" w:cs="Times New Roman"/>
          <w:i/>
          <w:iCs/>
          <w:color w:val="211D1F"/>
        </w:rPr>
        <w:t xml:space="preserve"> is gekozen. Is de effectiviteit, doeltreffendheid en doelmatigheid van deze voorziening daarmee nog te vergelijken met tegenhangers in Europees Nederland, zo vragen zij de regering.</w:t>
      </w:r>
    </w:p>
    <w:p w:rsidR="00F41935" w:rsidP="00167155" w:rsidRDefault="00F41935" w14:paraId="0407C92C" w14:textId="77777777">
      <w:pPr>
        <w:pStyle w:val="Default"/>
        <w:rPr>
          <w:rFonts w:ascii="Times New Roman" w:hAnsi="Times New Roman" w:cs="Times New Roman"/>
          <w:color w:val="211D1F"/>
        </w:rPr>
      </w:pPr>
    </w:p>
    <w:p w:rsidRPr="00B95054" w:rsidR="000F42BE" w:rsidP="00167155" w:rsidRDefault="000F42BE" w14:paraId="2248C431" w14:textId="7D31C6C1">
      <w:pPr>
        <w:pStyle w:val="Default"/>
        <w:rPr>
          <w:rFonts w:ascii="Times New Roman" w:hAnsi="Times New Roman" w:cs="Times New Roman"/>
          <w:color w:val="211D1F"/>
        </w:rPr>
      </w:pPr>
      <w:r>
        <w:rPr>
          <w:rFonts w:ascii="Times New Roman" w:hAnsi="Times New Roman" w:cs="Times New Roman"/>
          <w:color w:val="211D1F"/>
        </w:rPr>
        <w:t xml:space="preserve">De wijze waarop de </w:t>
      </w:r>
      <w:r w:rsidR="00405289">
        <w:rPr>
          <w:rFonts w:ascii="Times New Roman" w:hAnsi="Times New Roman" w:cs="Times New Roman"/>
          <w:color w:val="211D1F"/>
        </w:rPr>
        <w:t>ADV</w:t>
      </w:r>
      <w:r w:rsidR="001228D8">
        <w:rPr>
          <w:rFonts w:ascii="Times New Roman" w:hAnsi="Times New Roman" w:cs="Times New Roman"/>
          <w:color w:val="211D1F"/>
        </w:rPr>
        <w:t xml:space="preserve"> </w:t>
      </w:r>
      <w:r w:rsidR="004A69E7">
        <w:rPr>
          <w:rFonts w:ascii="Times New Roman" w:hAnsi="Times New Roman" w:cs="Times New Roman"/>
          <w:color w:val="211D1F"/>
        </w:rPr>
        <w:t xml:space="preserve">BES </w:t>
      </w:r>
      <w:r>
        <w:rPr>
          <w:rFonts w:ascii="Times New Roman" w:hAnsi="Times New Roman" w:cs="Times New Roman"/>
          <w:color w:val="211D1F"/>
        </w:rPr>
        <w:t>z</w:t>
      </w:r>
      <w:r w:rsidR="001228D8">
        <w:rPr>
          <w:rFonts w:ascii="Times New Roman" w:hAnsi="Times New Roman" w:cs="Times New Roman"/>
          <w:color w:val="211D1F"/>
        </w:rPr>
        <w:t xml:space="preserve">al </w:t>
      </w:r>
      <w:r>
        <w:rPr>
          <w:rFonts w:ascii="Times New Roman" w:hAnsi="Times New Roman" w:cs="Times New Roman"/>
          <w:color w:val="211D1F"/>
        </w:rPr>
        <w:t xml:space="preserve">worden ingericht sluit </w:t>
      </w:r>
      <w:r w:rsidR="00C74FFE">
        <w:rPr>
          <w:rFonts w:ascii="Times New Roman" w:hAnsi="Times New Roman" w:cs="Times New Roman"/>
          <w:color w:val="211D1F"/>
        </w:rPr>
        <w:t xml:space="preserve">waar </w:t>
      </w:r>
      <w:r>
        <w:rPr>
          <w:rFonts w:ascii="Times New Roman" w:hAnsi="Times New Roman" w:cs="Times New Roman"/>
          <w:color w:val="211D1F"/>
        </w:rPr>
        <w:t xml:space="preserve">mogelijk aan op de </w:t>
      </w:r>
      <w:proofErr w:type="spellStart"/>
      <w:r w:rsidR="00405289">
        <w:rPr>
          <w:rFonts w:ascii="Times New Roman" w:hAnsi="Times New Roman" w:cs="Times New Roman"/>
          <w:color w:val="211D1F"/>
        </w:rPr>
        <w:t>ADV’s</w:t>
      </w:r>
      <w:proofErr w:type="spellEnd"/>
      <w:r>
        <w:rPr>
          <w:rFonts w:ascii="Times New Roman" w:hAnsi="Times New Roman" w:cs="Times New Roman"/>
          <w:color w:val="211D1F"/>
        </w:rPr>
        <w:t xml:space="preserve"> in Europees Nederland. </w:t>
      </w:r>
      <w:r w:rsidR="008C4E5D">
        <w:rPr>
          <w:rFonts w:ascii="Times New Roman" w:hAnsi="Times New Roman" w:cs="Times New Roman"/>
          <w:color w:val="211D1F"/>
        </w:rPr>
        <w:t>De uitvoering van taken</w:t>
      </w:r>
      <w:r w:rsidR="00974E0F">
        <w:rPr>
          <w:rFonts w:ascii="Times New Roman" w:hAnsi="Times New Roman" w:cs="Times New Roman"/>
          <w:color w:val="211D1F"/>
        </w:rPr>
        <w:t xml:space="preserve">, die ondersteund zal worden vanuit een backoffice vanuit de </w:t>
      </w:r>
      <w:proofErr w:type="spellStart"/>
      <w:r w:rsidR="00974E0F">
        <w:rPr>
          <w:rFonts w:ascii="Times New Roman" w:hAnsi="Times New Roman" w:cs="Times New Roman"/>
          <w:color w:val="211D1F"/>
        </w:rPr>
        <w:t>ADV’s</w:t>
      </w:r>
      <w:proofErr w:type="spellEnd"/>
      <w:r w:rsidR="00974E0F">
        <w:rPr>
          <w:rFonts w:ascii="Times New Roman" w:hAnsi="Times New Roman" w:cs="Times New Roman"/>
          <w:color w:val="211D1F"/>
        </w:rPr>
        <w:t xml:space="preserve"> in Europees Nederland,</w:t>
      </w:r>
      <w:r w:rsidR="008C4E5D">
        <w:rPr>
          <w:rFonts w:ascii="Times New Roman" w:hAnsi="Times New Roman" w:cs="Times New Roman"/>
          <w:color w:val="211D1F"/>
        </w:rPr>
        <w:t xml:space="preserve"> zal in de praktijk nagenoeg hetzelfde zijn. Echter, </w:t>
      </w:r>
      <w:r w:rsidR="00F41556">
        <w:rPr>
          <w:rFonts w:ascii="Times New Roman" w:hAnsi="Times New Roman" w:cs="Times New Roman"/>
          <w:color w:val="211D1F"/>
        </w:rPr>
        <w:t xml:space="preserve">het </w:t>
      </w:r>
      <w:r w:rsidR="00C74FFE">
        <w:rPr>
          <w:rFonts w:ascii="Times New Roman" w:hAnsi="Times New Roman" w:cs="Times New Roman"/>
          <w:color w:val="211D1F"/>
        </w:rPr>
        <w:t xml:space="preserve">lokale, </w:t>
      </w:r>
      <w:r w:rsidR="00405289">
        <w:rPr>
          <w:rFonts w:ascii="Times New Roman" w:hAnsi="Times New Roman" w:cs="Times New Roman"/>
          <w:color w:val="211D1F"/>
        </w:rPr>
        <w:t>insulaire</w:t>
      </w:r>
      <w:r>
        <w:rPr>
          <w:rFonts w:ascii="Times New Roman" w:hAnsi="Times New Roman" w:cs="Times New Roman"/>
          <w:color w:val="211D1F"/>
        </w:rPr>
        <w:t xml:space="preserve"> </w:t>
      </w:r>
      <w:r w:rsidR="00F41556">
        <w:rPr>
          <w:rFonts w:ascii="Times New Roman" w:hAnsi="Times New Roman" w:cs="Times New Roman"/>
          <w:color w:val="211D1F"/>
        </w:rPr>
        <w:t>karakter van de kleine gemeenschappen op de eilanden</w:t>
      </w:r>
      <w:r>
        <w:rPr>
          <w:rFonts w:ascii="Times New Roman" w:hAnsi="Times New Roman" w:cs="Times New Roman"/>
          <w:color w:val="211D1F"/>
        </w:rPr>
        <w:t xml:space="preserve"> </w:t>
      </w:r>
      <w:r w:rsidR="008C4E5D">
        <w:rPr>
          <w:rFonts w:ascii="Times New Roman" w:hAnsi="Times New Roman" w:cs="Times New Roman"/>
          <w:color w:val="211D1F"/>
        </w:rPr>
        <w:t xml:space="preserve">is op vele fronten </w:t>
      </w:r>
      <w:r>
        <w:rPr>
          <w:rFonts w:ascii="Times New Roman" w:hAnsi="Times New Roman" w:cs="Times New Roman"/>
          <w:color w:val="211D1F"/>
        </w:rPr>
        <w:t xml:space="preserve">anders dan </w:t>
      </w:r>
      <w:r w:rsidR="00F41556">
        <w:rPr>
          <w:rFonts w:ascii="Times New Roman" w:hAnsi="Times New Roman" w:cs="Times New Roman"/>
          <w:color w:val="211D1F"/>
        </w:rPr>
        <w:t xml:space="preserve">in </w:t>
      </w:r>
      <w:r>
        <w:rPr>
          <w:rFonts w:ascii="Times New Roman" w:hAnsi="Times New Roman" w:cs="Times New Roman"/>
          <w:color w:val="211D1F"/>
        </w:rPr>
        <w:t>Europees Nederland</w:t>
      </w:r>
      <w:r w:rsidR="008C4E5D">
        <w:rPr>
          <w:rFonts w:ascii="Times New Roman" w:hAnsi="Times New Roman" w:cs="Times New Roman"/>
          <w:color w:val="211D1F"/>
        </w:rPr>
        <w:t>.</w:t>
      </w:r>
      <w:r>
        <w:rPr>
          <w:rFonts w:ascii="Times New Roman" w:hAnsi="Times New Roman" w:cs="Times New Roman"/>
          <w:color w:val="211D1F"/>
        </w:rPr>
        <w:t xml:space="preserve"> </w:t>
      </w:r>
      <w:r w:rsidR="008C4E5D">
        <w:rPr>
          <w:rFonts w:ascii="Times New Roman" w:hAnsi="Times New Roman" w:cs="Times New Roman"/>
          <w:color w:val="211D1F"/>
        </w:rPr>
        <w:t xml:space="preserve">Daarom </w:t>
      </w:r>
      <w:r>
        <w:rPr>
          <w:rFonts w:ascii="Times New Roman" w:hAnsi="Times New Roman" w:cs="Times New Roman"/>
          <w:color w:val="211D1F"/>
        </w:rPr>
        <w:t>is er</w:t>
      </w:r>
      <w:r w:rsidR="008C4E5D">
        <w:rPr>
          <w:rFonts w:ascii="Times New Roman" w:hAnsi="Times New Roman" w:cs="Times New Roman"/>
          <w:color w:val="211D1F"/>
        </w:rPr>
        <w:t xml:space="preserve"> onder meer </w:t>
      </w:r>
      <w:r>
        <w:rPr>
          <w:rFonts w:ascii="Times New Roman" w:hAnsi="Times New Roman" w:cs="Times New Roman"/>
          <w:color w:val="211D1F"/>
        </w:rPr>
        <w:t>voor gekozen om</w:t>
      </w:r>
      <w:r w:rsidR="001228D8">
        <w:rPr>
          <w:rFonts w:ascii="Times New Roman" w:hAnsi="Times New Roman" w:cs="Times New Roman"/>
          <w:color w:val="211D1F"/>
        </w:rPr>
        <w:t xml:space="preserve"> de</w:t>
      </w:r>
      <w:r>
        <w:rPr>
          <w:rFonts w:ascii="Times New Roman" w:hAnsi="Times New Roman" w:cs="Times New Roman"/>
          <w:color w:val="211D1F"/>
        </w:rPr>
        <w:t xml:space="preserve"> loket</w:t>
      </w:r>
      <w:r w:rsidR="001228D8">
        <w:rPr>
          <w:rFonts w:ascii="Times New Roman" w:hAnsi="Times New Roman" w:cs="Times New Roman"/>
          <w:color w:val="211D1F"/>
        </w:rPr>
        <w:t>ten</w:t>
      </w:r>
      <w:r>
        <w:rPr>
          <w:rFonts w:ascii="Times New Roman" w:hAnsi="Times New Roman" w:cs="Times New Roman"/>
          <w:color w:val="211D1F"/>
        </w:rPr>
        <w:t xml:space="preserve"> </w:t>
      </w:r>
      <w:r w:rsidR="001228D8">
        <w:rPr>
          <w:rFonts w:ascii="Times New Roman" w:hAnsi="Times New Roman" w:cs="Times New Roman"/>
          <w:color w:val="211D1F"/>
        </w:rPr>
        <w:t xml:space="preserve">(frontoffices) </w:t>
      </w:r>
      <w:r>
        <w:rPr>
          <w:rFonts w:ascii="Times New Roman" w:hAnsi="Times New Roman" w:cs="Times New Roman"/>
          <w:color w:val="211D1F"/>
        </w:rPr>
        <w:t>waar</w:t>
      </w:r>
      <w:r w:rsidR="00C74FFE">
        <w:rPr>
          <w:rFonts w:ascii="Times New Roman" w:hAnsi="Times New Roman" w:cs="Times New Roman"/>
          <w:color w:val="211D1F"/>
        </w:rPr>
        <w:t>in</w:t>
      </w:r>
      <w:r>
        <w:rPr>
          <w:rFonts w:ascii="Times New Roman" w:hAnsi="Times New Roman" w:cs="Times New Roman"/>
          <w:color w:val="211D1F"/>
        </w:rPr>
        <w:t xml:space="preserve"> de </w:t>
      </w:r>
      <w:r w:rsidR="00405289">
        <w:rPr>
          <w:rFonts w:ascii="Times New Roman" w:hAnsi="Times New Roman" w:cs="Times New Roman"/>
          <w:color w:val="211D1F"/>
        </w:rPr>
        <w:t>ADV</w:t>
      </w:r>
      <w:r w:rsidR="001228D8">
        <w:rPr>
          <w:rFonts w:ascii="Times New Roman" w:hAnsi="Times New Roman" w:cs="Times New Roman"/>
          <w:color w:val="211D1F"/>
        </w:rPr>
        <w:t xml:space="preserve"> BES</w:t>
      </w:r>
      <w:r>
        <w:rPr>
          <w:rFonts w:ascii="Times New Roman" w:hAnsi="Times New Roman" w:cs="Times New Roman"/>
          <w:color w:val="211D1F"/>
        </w:rPr>
        <w:t xml:space="preserve"> z</w:t>
      </w:r>
      <w:r w:rsidR="001228D8">
        <w:rPr>
          <w:rFonts w:ascii="Times New Roman" w:hAnsi="Times New Roman" w:cs="Times New Roman"/>
          <w:color w:val="211D1F"/>
        </w:rPr>
        <w:t>al</w:t>
      </w:r>
      <w:r>
        <w:rPr>
          <w:rFonts w:ascii="Times New Roman" w:hAnsi="Times New Roman" w:cs="Times New Roman"/>
          <w:color w:val="211D1F"/>
        </w:rPr>
        <w:t xml:space="preserve"> opereren</w:t>
      </w:r>
      <w:r w:rsidR="008C4E5D">
        <w:rPr>
          <w:rFonts w:ascii="Times New Roman" w:hAnsi="Times New Roman" w:cs="Times New Roman"/>
          <w:color w:val="211D1F"/>
        </w:rPr>
        <w:t>,</w:t>
      </w:r>
      <w:r>
        <w:rPr>
          <w:rFonts w:ascii="Times New Roman" w:hAnsi="Times New Roman" w:cs="Times New Roman"/>
          <w:color w:val="211D1F"/>
        </w:rPr>
        <w:t xml:space="preserve"> </w:t>
      </w:r>
      <w:r w:rsidR="00C74FFE">
        <w:rPr>
          <w:rFonts w:ascii="Times New Roman" w:hAnsi="Times New Roman" w:cs="Times New Roman"/>
          <w:color w:val="211D1F"/>
        </w:rPr>
        <w:t>extern</w:t>
      </w:r>
      <w:r w:rsidR="00882667">
        <w:rPr>
          <w:rFonts w:ascii="Times New Roman" w:hAnsi="Times New Roman" w:cs="Times New Roman"/>
          <w:color w:val="211D1F"/>
        </w:rPr>
        <w:t xml:space="preserve"> en onaf</w:t>
      </w:r>
      <w:r w:rsidR="00974E0F">
        <w:rPr>
          <w:rFonts w:ascii="Times New Roman" w:hAnsi="Times New Roman" w:cs="Times New Roman"/>
          <w:color w:val="211D1F"/>
        </w:rPr>
        <w:t>h</w:t>
      </w:r>
      <w:r w:rsidR="00882667">
        <w:rPr>
          <w:rFonts w:ascii="Times New Roman" w:hAnsi="Times New Roman" w:cs="Times New Roman"/>
          <w:color w:val="211D1F"/>
        </w:rPr>
        <w:t>ankelijk</w:t>
      </w:r>
      <w:r w:rsidR="00C74FFE">
        <w:rPr>
          <w:rFonts w:ascii="Times New Roman" w:hAnsi="Times New Roman" w:cs="Times New Roman"/>
          <w:color w:val="211D1F"/>
        </w:rPr>
        <w:t xml:space="preserve"> te positioneren, dat wil zeggen los van de lokale overheden. </w:t>
      </w:r>
      <w:r w:rsidR="00F41556">
        <w:rPr>
          <w:rFonts w:ascii="Times New Roman" w:hAnsi="Times New Roman" w:cs="Times New Roman"/>
          <w:color w:val="211D1F"/>
        </w:rPr>
        <w:t>De samenwerking met</w:t>
      </w:r>
      <w:r>
        <w:rPr>
          <w:rFonts w:ascii="Times New Roman" w:hAnsi="Times New Roman" w:cs="Times New Roman"/>
          <w:color w:val="211D1F"/>
        </w:rPr>
        <w:t xml:space="preserve"> een eerstelijns rechtshulpvoorziening </w:t>
      </w:r>
      <w:r w:rsidR="00F41556">
        <w:rPr>
          <w:rFonts w:ascii="Times New Roman" w:hAnsi="Times New Roman" w:cs="Times New Roman"/>
          <w:color w:val="211D1F"/>
        </w:rPr>
        <w:t xml:space="preserve"> achter één voordeur</w:t>
      </w:r>
      <w:r>
        <w:rPr>
          <w:rFonts w:ascii="Times New Roman" w:hAnsi="Times New Roman" w:cs="Times New Roman"/>
          <w:color w:val="211D1F"/>
        </w:rPr>
        <w:t xml:space="preserve"> maakt </w:t>
      </w:r>
      <w:r w:rsidR="00F41556">
        <w:rPr>
          <w:rFonts w:ascii="Times New Roman" w:hAnsi="Times New Roman" w:cs="Times New Roman"/>
          <w:color w:val="211D1F"/>
        </w:rPr>
        <w:t xml:space="preserve">eveneens </w:t>
      </w:r>
      <w:r>
        <w:rPr>
          <w:rFonts w:ascii="Times New Roman" w:hAnsi="Times New Roman" w:cs="Times New Roman"/>
          <w:color w:val="211D1F"/>
        </w:rPr>
        <w:t xml:space="preserve">dat er een andere </w:t>
      </w:r>
      <w:r>
        <w:rPr>
          <w:rFonts w:ascii="Times New Roman" w:hAnsi="Times New Roman" w:cs="Times New Roman"/>
          <w:color w:val="211D1F"/>
        </w:rPr>
        <w:lastRenderedPageBreak/>
        <w:t xml:space="preserve">invulling is gekozen dan bij de </w:t>
      </w:r>
      <w:proofErr w:type="spellStart"/>
      <w:r w:rsidR="00405289">
        <w:rPr>
          <w:rFonts w:ascii="Times New Roman" w:hAnsi="Times New Roman" w:cs="Times New Roman"/>
          <w:color w:val="211D1F"/>
        </w:rPr>
        <w:t>ADV’s</w:t>
      </w:r>
      <w:proofErr w:type="spellEnd"/>
      <w:r>
        <w:rPr>
          <w:rFonts w:ascii="Times New Roman" w:hAnsi="Times New Roman" w:cs="Times New Roman"/>
          <w:color w:val="211D1F"/>
        </w:rPr>
        <w:t xml:space="preserve"> in Europees Nederland. Dit laat onverlet dat het kabinet van mening is dat de </w:t>
      </w:r>
      <w:proofErr w:type="spellStart"/>
      <w:r w:rsidR="00405289">
        <w:rPr>
          <w:rFonts w:ascii="Times New Roman" w:hAnsi="Times New Roman" w:cs="Times New Roman"/>
          <w:color w:val="211D1F"/>
        </w:rPr>
        <w:t>ADV’s</w:t>
      </w:r>
      <w:proofErr w:type="spellEnd"/>
      <w:r>
        <w:rPr>
          <w:rFonts w:ascii="Times New Roman" w:hAnsi="Times New Roman" w:cs="Times New Roman"/>
          <w:color w:val="211D1F"/>
        </w:rPr>
        <w:t xml:space="preserve"> in Europees Nederland een grote rol kunnen spelen bij het opzetten van </w:t>
      </w:r>
      <w:proofErr w:type="spellStart"/>
      <w:r w:rsidR="00405289">
        <w:rPr>
          <w:rFonts w:ascii="Times New Roman" w:hAnsi="Times New Roman" w:cs="Times New Roman"/>
          <w:color w:val="211D1F"/>
        </w:rPr>
        <w:t>ADV</w:t>
      </w:r>
      <w:r w:rsidR="004E2E25">
        <w:rPr>
          <w:rFonts w:ascii="Times New Roman" w:hAnsi="Times New Roman" w:cs="Times New Roman"/>
          <w:color w:val="211D1F"/>
        </w:rPr>
        <w:t>’</w:t>
      </w:r>
      <w:r w:rsidR="00405289">
        <w:rPr>
          <w:rFonts w:ascii="Times New Roman" w:hAnsi="Times New Roman" w:cs="Times New Roman"/>
          <w:color w:val="211D1F"/>
        </w:rPr>
        <w:t>s</w:t>
      </w:r>
      <w:proofErr w:type="spellEnd"/>
      <w:r>
        <w:rPr>
          <w:rFonts w:ascii="Times New Roman" w:hAnsi="Times New Roman" w:cs="Times New Roman"/>
          <w:color w:val="211D1F"/>
        </w:rPr>
        <w:t xml:space="preserve"> </w:t>
      </w:r>
      <w:r w:rsidR="004E2E25">
        <w:rPr>
          <w:rFonts w:ascii="Times New Roman" w:hAnsi="Times New Roman" w:cs="Times New Roman"/>
          <w:color w:val="211D1F"/>
        </w:rPr>
        <w:t>op de BES</w:t>
      </w:r>
      <w:r>
        <w:rPr>
          <w:rFonts w:ascii="Times New Roman" w:hAnsi="Times New Roman" w:cs="Times New Roman"/>
          <w:color w:val="211D1F"/>
        </w:rPr>
        <w:t>. Deze samenwerking blijkt uit het feit</w:t>
      </w:r>
      <w:r w:rsidR="00587168">
        <w:rPr>
          <w:rFonts w:ascii="Times New Roman" w:hAnsi="Times New Roman" w:cs="Times New Roman"/>
          <w:color w:val="211D1F"/>
        </w:rPr>
        <w:t>,</w:t>
      </w:r>
      <w:r>
        <w:rPr>
          <w:rFonts w:ascii="Times New Roman" w:hAnsi="Times New Roman" w:cs="Times New Roman"/>
          <w:color w:val="211D1F"/>
        </w:rPr>
        <w:t xml:space="preserve"> dat de frontoffice</w:t>
      </w:r>
      <w:r w:rsidR="004E2E25">
        <w:rPr>
          <w:rFonts w:ascii="Times New Roman" w:hAnsi="Times New Roman" w:cs="Times New Roman"/>
          <w:color w:val="211D1F"/>
        </w:rPr>
        <w:t xml:space="preserve"> </w:t>
      </w:r>
      <w:r>
        <w:rPr>
          <w:rFonts w:ascii="Times New Roman" w:hAnsi="Times New Roman" w:cs="Times New Roman"/>
          <w:color w:val="211D1F"/>
        </w:rPr>
        <w:t xml:space="preserve">zal werken met een </w:t>
      </w:r>
      <w:r w:rsidR="00974E0F">
        <w:rPr>
          <w:rFonts w:ascii="Times New Roman" w:hAnsi="Times New Roman" w:cs="Times New Roman"/>
          <w:color w:val="211D1F"/>
        </w:rPr>
        <w:t xml:space="preserve">hierboven genoemde </w:t>
      </w:r>
      <w:r>
        <w:rPr>
          <w:rFonts w:ascii="Times New Roman" w:hAnsi="Times New Roman" w:cs="Times New Roman"/>
          <w:color w:val="211D1F"/>
        </w:rPr>
        <w:t xml:space="preserve">backoffice in Europees Nederland. </w:t>
      </w:r>
      <w:r w:rsidR="00587168">
        <w:rPr>
          <w:rFonts w:ascii="Times New Roman" w:hAnsi="Times New Roman" w:cs="Times New Roman"/>
          <w:color w:val="211D1F"/>
        </w:rPr>
        <w:t xml:space="preserve">Met </w:t>
      </w:r>
      <w:r>
        <w:rPr>
          <w:rFonts w:ascii="Times New Roman" w:hAnsi="Times New Roman" w:cs="Times New Roman"/>
          <w:color w:val="211D1F"/>
        </w:rPr>
        <w:t xml:space="preserve">Discriminatie.nl – de landelijke vereniging van </w:t>
      </w:r>
      <w:proofErr w:type="spellStart"/>
      <w:r w:rsidR="00405289">
        <w:rPr>
          <w:rFonts w:ascii="Times New Roman" w:hAnsi="Times New Roman" w:cs="Times New Roman"/>
          <w:color w:val="211D1F"/>
        </w:rPr>
        <w:t>ADV’s</w:t>
      </w:r>
      <w:proofErr w:type="spellEnd"/>
      <w:r w:rsidR="00C74FFE">
        <w:rPr>
          <w:rFonts w:ascii="Times New Roman" w:hAnsi="Times New Roman" w:cs="Times New Roman"/>
          <w:color w:val="211D1F"/>
        </w:rPr>
        <w:t xml:space="preserve"> –</w:t>
      </w:r>
      <w:r>
        <w:rPr>
          <w:rFonts w:ascii="Times New Roman" w:hAnsi="Times New Roman" w:cs="Times New Roman"/>
          <w:color w:val="211D1F"/>
        </w:rPr>
        <w:t xml:space="preserve"> w</w:t>
      </w:r>
      <w:r w:rsidR="00781920">
        <w:rPr>
          <w:rFonts w:ascii="Times New Roman" w:hAnsi="Times New Roman" w:cs="Times New Roman"/>
          <w:color w:val="211D1F"/>
        </w:rPr>
        <w:t xml:space="preserve">ordt </w:t>
      </w:r>
      <w:r>
        <w:rPr>
          <w:rFonts w:ascii="Times New Roman" w:hAnsi="Times New Roman" w:cs="Times New Roman"/>
          <w:color w:val="211D1F"/>
        </w:rPr>
        <w:t xml:space="preserve">momenteel </w:t>
      </w:r>
      <w:r w:rsidR="00781920">
        <w:rPr>
          <w:rFonts w:ascii="Times New Roman" w:hAnsi="Times New Roman" w:cs="Times New Roman"/>
          <w:color w:val="211D1F"/>
        </w:rPr>
        <w:t xml:space="preserve">gewerkt </w:t>
      </w:r>
      <w:r>
        <w:rPr>
          <w:rFonts w:ascii="Times New Roman" w:hAnsi="Times New Roman" w:cs="Times New Roman"/>
          <w:color w:val="211D1F"/>
        </w:rPr>
        <w:t>aan de inrichting van deze relatie.</w:t>
      </w:r>
      <w:r w:rsidR="00587168">
        <w:rPr>
          <w:rFonts w:ascii="Times New Roman" w:hAnsi="Times New Roman" w:cs="Times New Roman"/>
          <w:color w:val="211D1F"/>
        </w:rPr>
        <w:t xml:space="preserve"> </w:t>
      </w:r>
      <w:r>
        <w:rPr>
          <w:rFonts w:ascii="Times New Roman" w:hAnsi="Times New Roman" w:cs="Times New Roman"/>
          <w:color w:val="211D1F"/>
        </w:rPr>
        <w:t>Daarnaast w</w:t>
      </w:r>
      <w:r w:rsidR="00781920">
        <w:rPr>
          <w:rFonts w:ascii="Times New Roman" w:hAnsi="Times New Roman" w:cs="Times New Roman"/>
          <w:color w:val="211D1F"/>
        </w:rPr>
        <w:t xml:space="preserve">ordt gewerkt </w:t>
      </w:r>
      <w:r>
        <w:rPr>
          <w:rFonts w:ascii="Times New Roman" w:hAnsi="Times New Roman" w:cs="Times New Roman"/>
          <w:color w:val="211D1F"/>
        </w:rPr>
        <w:t xml:space="preserve">aan een stelselherziening van de </w:t>
      </w:r>
      <w:proofErr w:type="spellStart"/>
      <w:r w:rsidR="00405289">
        <w:rPr>
          <w:rFonts w:ascii="Times New Roman" w:hAnsi="Times New Roman" w:cs="Times New Roman"/>
          <w:color w:val="211D1F"/>
        </w:rPr>
        <w:t>ADV’s</w:t>
      </w:r>
      <w:proofErr w:type="spellEnd"/>
      <w:r w:rsidR="00587168">
        <w:rPr>
          <w:rFonts w:ascii="Times New Roman" w:hAnsi="Times New Roman" w:cs="Times New Roman"/>
          <w:color w:val="211D1F"/>
        </w:rPr>
        <w:t xml:space="preserve">; </w:t>
      </w:r>
      <w:r w:rsidR="008C5E8E">
        <w:rPr>
          <w:rFonts w:ascii="Times New Roman" w:hAnsi="Times New Roman" w:cs="Times New Roman"/>
          <w:color w:val="211D1F"/>
        </w:rPr>
        <w:t>hierover is uw Kamer eerder reeds geïnformeerd</w:t>
      </w:r>
      <w:r>
        <w:rPr>
          <w:rFonts w:ascii="Times New Roman" w:hAnsi="Times New Roman" w:cs="Times New Roman"/>
          <w:color w:val="211D1F"/>
        </w:rPr>
        <w:t>.</w:t>
      </w:r>
      <w:r w:rsidR="006B6185">
        <w:rPr>
          <w:rStyle w:val="Voetnootmarkering"/>
          <w:rFonts w:ascii="Times New Roman" w:hAnsi="Times New Roman" w:cs="Times New Roman"/>
          <w:color w:val="211D1F"/>
        </w:rPr>
        <w:footnoteReference w:id="3"/>
      </w:r>
      <w:r>
        <w:rPr>
          <w:rFonts w:ascii="Times New Roman" w:hAnsi="Times New Roman" w:cs="Times New Roman"/>
          <w:color w:val="211D1F"/>
        </w:rPr>
        <w:t xml:space="preserve"> In dat </w:t>
      </w:r>
      <w:r w:rsidR="00587168">
        <w:rPr>
          <w:rFonts w:ascii="Times New Roman" w:hAnsi="Times New Roman" w:cs="Times New Roman"/>
          <w:color w:val="211D1F"/>
        </w:rPr>
        <w:t xml:space="preserve">verband </w:t>
      </w:r>
      <w:r>
        <w:rPr>
          <w:rFonts w:ascii="Times New Roman" w:hAnsi="Times New Roman" w:cs="Times New Roman"/>
          <w:color w:val="211D1F"/>
        </w:rPr>
        <w:t>wordt</w:t>
      </w:r>
      <w:r w:rsidR="00587168">
        <w:rPr>
          <w:rFonts w:ascii="Times New Roman" w:hAnsi="Times New Roman" w:cs="Times New Roman"/>
          <w:color w:val="211D1F"/>
        </w:rPr>
        <w:t xml:space="preserve"> </w:t>
      </w:r>
      <w:r w:rsidR="004E2E25">
        <w:rPr>
          <w:rFonts w:ascii="Times New Roman" w:hAnsi="Times New Roman" w:cs="Times New Roman"/>
          <w:color w:val="211D1F"/>
        </w:rPr>
        <w:t xml:space="preserve">tevens </w:t>
      </w:r>
      <w:r>
        <w:rPr>
          <w:rFonts w:ascii="Times New Roman" w:hAnsi="Times New Roman" w:cs="Times New Roman"/>
          <w:color w:val="211D1F"/>
        </w:rPr>
        <w:t xml:space="preserve">nagedacht over </w:t>
      </w:r>
      <w:r w:rsidR="00587168">
        <w:rPr>
          <w:rFonts w:ascii="Times New Roman" w:hAnsi="Times New Roman" w:cs="Times New Roman"/>
          <w:color w:val="211D1F"/>
        </w:rPr>
        <w:t xml:space="preserve">de </w:t>
      </w:r>
      <w:r>
        <w:rPr>
          <w:rFonts w:ascii="Times New Roman" w:hAnsi="Times New Roman" w:cs="Times New Roman"/>
          <w:color w:val="211D1F"/>
        </w:rPr>
        <w:t xml:space="preserve">wijze </w:t>
      </w:r>
      <w:r w:rsidR="00587168">
        <w:rPr>
          <w:rFonts w:ascii="Times New Roman" w:hAnsi="Times New Roman" w:cs="Times New Roman"/>
          <w:color w:val="211D1F"/>
        </w:rPr>
        <w:t xml:space="preserve">waarop </w:t>
      </w:r>
      <w:r>
        <w:rPr>
          <w:rFonts w:ascii="Times New Roman" w:hAnsi="Times New Roman" w:cs="Times New Roman"/>
          <w:color w:val="211D1F"/>
        </w:rPr>
        <w:t xml:space="preserve">de </w:t>
      </w:r>
      <w:r w:rsidR="00405289">
        <w:rPr>
          <w:rFonts w:ascii="Times New Roman" w:hAnsi="Times New Roman" w:cs="Times New Roman"/>
          <w:color w:val="211D1F"/>
        </w:rPr>
        <w:t>ADV</w:t>
      </w:r>
      <w:r w:rsidR="001228D8">
        <w:rPr>
          <w:rFonts w:ascii="Times New Roman" w:hAnsi="Times New Roman" w:cs="Times New Roman"/>
          <w:color w:val="211D1F"/>
        </w:rPr>
        <w:t xml:space="preserve"> </w:t>
      </w:r>
      <w:r w:rsidR="004E2E25">
        <w:rPr>
          <w:rFonts w:ascii="Times New Roman" w:hAnsi="Times New Roman" w:cs="Times New Roman"/>
          <w:color w:val="211D1F"/>
        </w:rPr>
        <w:t xml:space="preserve">BES </w:t>
      </w:r>
      <w:r>
        <w:rPr>
          <w:rFonts w:ascii="Times New Roman" w:hAnsi="Times New Roman" w:cs="Times New Roman"/>
          <w:color w:val="211D1F"/>
        </w:rPr>
        <w:t xml:space="preserve">en </w:t>
      </w:r>
      <w:r w:rsidR="001228D8">
        <w:rPr>
          <w:rFonts w:ascii="Times New Roman" w:hAnsi="Times New Roman" w:cs="Times New Roman"/>
          <w:color w:val="211D1F"/>
        </w:rPr>
        <w:t xml:space="preserve">de </w:t>
      </w:r>
      <w:proofErr w:type="spellStart"/>
      <w:r w:rsidR="001228D8">
        <w:rPr>
          <w:rFonts w:ascii="Times New Roman" w:hAnsi="Times New Roman" w:cs="Times New Roman"/>
          <w:color w:val="211D1F"/>
        </w:rPr>
        <w:t>ADV’s</w:t>
      </w:r>
      <w:proofErr w:type="spellEnd"/>
      <w:r w:rsidR="001228D8">
        <w:rPr>
          <w:rFonts w:ascii="Times New Roman" w:hAnsi="Times New Roman" w:cs="Times New Roman"/>
          <w:color w:val="211D1F"/>
        </w:rPr>
        <w:t xml:space="preserve"> </w:t>
      </w:r>
      <w:r w:rsidR="004E2E25">
        <w:rPr>
          <w:rFonts w:ascii="Times New Roman" w:hAnsi="Times New Roman" w:cs="Times New Roman"/>
          <w:color w:val="211D1F"/>
        </w:rPr>
        <w:t xml:space="preserve">in </w:t>
      </w:r>
      <w:r>
        <w:rPr>
          <w:rFonts w:ascii="Times New Roman" w:hAnsi="Times New Roman" w:cs="Times New Roman"/>
          <w:color w:val="211D1F"/>
        </w:rPr>
        <w:t xml:space="preserve">Europees Nederland </w:t>
      </w:r>
      <w:r w:rsidR="00587168">
        <w:rPr>
          <w:rFonts w:ascii="Times New Roman" w:hAnsi="Times New Roman" w:cs="Times New Roman"/>
          <w:color w:val="211D1F"/>
        </w:rPr>
        <w:t xml:space="preserve">in de toekomst </w:t>
      </w:r>
      <w:r>
        <w:rPr>
          <w:rFonts w:ascii="Times New Roman" w:hAnsi="Times New Roman" w:cs="Times New Roman"/>
          <w:color w:val="211D1F"/>
        </w:rPr>
        <w:t xml:space="preserve">hechter </w:t>
      </w:r>
      <w:r w:rsidR="00C74FFE">
        <w:rPr>
          <w:rFonts w:ascii="Times New Roman" w:hAnsi="Times New Roman" w:cs="Times New Roman"/>
          <w:color w:val="211D1F"/>
        </w:rPr>
        <w:t xml:space="preserve">kunnen </w:t>
      </w:r>
      <w:r>
        <w:rPr>
          <w:rFonts w:ascii="Times New Roman" w:hAnsi="Times New Roman" w:cs="Times New Roman"/>
          <w:color w:val="211D1F"/>
        </w:rPr>
        <w:t>samenwerken.</w:t>
      </w:r>
    </w:p>
    <w:p w:rsidRPr="00BD54F5" w:rsidR="00706A42" w:rsidP="00167155" w:rsidRDefault="00706A42" w14:paraId="4628E795" w14:textId="77777777">
      <w:pPr>
        <w:pStyle w:val="Default"/>
        <w:rPr>
          <w:rFonts w:ascii="Times New Roman" w:hAnsi="Times New Roman" w:cs="Times New Roman"/>
          <w:i/>
          <w:iCs/>
          <w:color w:val="211D1F"/>
        </w:rPr>
      </w:pPr>
    </w:p>
    <w:p w:rsidR="00192690" w:rsidP="00167155" w:rsidRDefault="008F4CDC" w14:paraId="04B04F03" w14:textId="77777777">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NSC-fractie</w:t>
      </w:r>
      <w:r w:rsidRPr="00BD54F5">
        <w:rPr>
          <w:rFonts w:ascii="Times New Roman" w:hAnsi="Times New Roman" w:cs="Times New Roman"/>
          <w:i/>
          <w:iCs/>
          <w:color w:val="211D1F"/>
        </w:rPr>
        <w:t xml:space="preserve"> constateren dat de regering ervoor heeft gekozen om al bestaande wetgeving volledig integraal te laten overnemen op Bonaire, Saba en Sint Eustatius. Deze leden begrijpen de keuze van de regering. Kan de regering nader toelichten waarom voor deze optie is </w:t>
      </w:r>
      <w:r w:rsidRPr="000D610F">
        <w:rPr>
          <w:rFonts w:ascii="Times New Roman" w:hAnsi="Times New Roman" w:cs="Times New Roman"/>
          <w:i/>
          <w:iCs/>
          <w:color w:val="211D1F"/>
        </w:rPr>
        <w:t>gekozen in plaats van het opstellen van aparte wetten voor de eilanden? Als er wordt teruggegrepen naar het bieden van maatwerk voor de eilanden zou het kunnen zijn dat het integraal overnemen van</w:t>
      </w:r>
      <w:r w:rsidRPr="00BD54F5">
        <w:rPr>
          <w:rFonts w:ascii="Times New Roman" w:hAnsi="Times New Roman" w:cs="Times New Roman"/>
          <w:i/>
          <w:iCs/>
          <w:color w:val="211D1F"/>
        </w:rPr>
        <w:t xml:space="preserve"> wetgeving, gemaakt voor Europees Nederland, voor problemen kan zorgen. Hoe garandeert de regering dat met het overnemen van deze wetgeving maatwerk nog steeds mogelijk is?</w:t>
      </w:r>
    </w:p>
    <w:p w:rsidR="00AD44C6" w:rsidP="00167155" w:rsidRDefault="00AD44C6" w14:paraId="3CAB1DC8" w14:textId="77777777">
      <w:pPr>
        <w:pStyle w:val="Default"/>
        <w:rPr>
          <w:rFonts w:ascii="Times New Roman" w:hAnsi="Times New Roman" w:cs="Times New Roman"/>
          <w:color w:val="211D1F"/>
        </w:rPr>
      </w:pPr>
    </w:p>
    <w:p w:rsidRPr="000D610F" w:rsidR="00645381" w:rsidP="00AD44C6" w:rsidRDefault="00E041F3" w14:paraId="6F834DBA" w14:textId="4EC03446">
      <w:pPr>
        <w:pStyle w:val="Default"/>
        <w:rPr>
          <w:rFonts w:ascii="Times New Roman" w:hAnsi="Times New Roman" w:cs="Times New Roman"/>
          <w:color w:val="auto"/>
        </w:rPr>
      </w:pPr>
      <w:r>
        <w:rPr>
          <w:rFonts w:ascii="Times New Roman" w:hAnsi="Times New Roman" w:cs="Times New Roman"/>
        </w:rPr>
        <w:t xml:space="preserve">Het kabinet hanteert sinds 2019 het uitgangspunt, dat </w:t>
      </w:r>
      <w:r>
        <w:rPr>
          <w:rFonts w:ascii="Times New Roman" w:hAnsi="Times New Roman" w:cs="Times New Roman"/>
          <w:color w:val="211D1F"/>
        </w:rPr>
        <w:t>Nederlandse wetgeving ook toepassing op de BES behoeft, tenzij er goede redenen zijn om dat niet te doen (</w:t>
      </w:r>
      <w:proofErr w:type="spellStart"/>
      <w:r w:rsidRPr="009626FA">
        <w:rPr>
          <w:rFonts w:ascii="Times New Roman" w:hAnsi="Times New Roman" w:cs="Times New Roman"/>
          <w:i/>
          <w:iCs/>
          <w:color w:val="211D1F"/>
        </w:rPr>
        <w:t>comply</w:t>
      </w:r>
      <w:proofErr w:type="spellEnd"/>
      <w:r w:rsidRPr="009626FA">
        <w:rPr>
          <w:rFonts w:ascii="Times New Roman" w:hAnsi="Times New Roman" w:cs="Times New Roman"/>
          <w:i/>
          <w:iCs/>
          <w:color w:val="211D1F"/>
        </w:rPr>
        <w:t xml:space="preserve"> or </w:t>
      </w:r>
      <w:proofErr w:type="spellStart"/>
      <w:r w:rsidRPr="009626FA">
        <w:rPr>
          <w:rFonts w:ascii="Times New Roman" w:hAnsi="Times New Roman" w:cs="Times New Roman"/>
          <w:i/>
          <w:iCs/>
          <w:color w:val="211D1F"/>
        </w:rPr>
        <w:t>explain</w:t>
      </w:r>
      <w:proofErr w:type="spellEnd"/>
      <w:r>
        <w:rPr>
          <w:rFonts w:ascii="Times New Roman" w:hAnsi="Times New Roman" w:cs="Times New Roman"/>
          <w:color w:val="211D1F"/>
        </w:rPr>
        <w:t xml:space="preserve">). </w:t>
      </w:r>
      <w:r w:rsidRPr="000B5347">
        <w:rPr>
          <w:rFonts w:ascii="Times New Roman" w:hAnsi="Times New Roman" w:cs="Times New Roman"/>
        </w:rPr>
        <w:t>Doel is het bereiken van een gelijkwaardig effect</w:t>
      </w:r>
      <w:r>
        <w:rPr>
          <w:rFonts w:ascii="Times New Roman" w:hAnsi="Times New Roman" w:cs="Times New Roman"/>
        </w:rPr>
        <w:t xml:space="preserve"> en een gelijkwaardig voorzieningenniveau</w:t>
      </w:r>
      <w:r w:rsidRPr="000B5347">
        <w:rPr>
          <w:rFonts w:ascii="Times New Roman" w:hAnsi="Times New Roman" w:cs="Times New Roman"/>
        </w:rPr>
        <w:t xml:space="preserve">, passend bij het uitgangspunt dat de drie eilanden een gelijkwaardig deel van Nederland zijn. </w:t>
      </w:r>
      <w:r w:rsidR="001D02F8">
        <w:rPr>
          <w:rFonts w:ascii="Times New Roman" w:hAnsi="Times New Roman" w:cs="Times New Roman"/>
        </w:rPr>
        <w:t xml:space="preserve">Dit </w:t>
      </w:r>
      <w:r w:rsidRPr="008E0D46">
        <w:rPr>
          <w:rFonts w:ascii="Times New Roman" w:hAnsi="Times New Roman" w:cs="Times New Roman"/>
        </w:rPr>
        <w:t>betekent dat zoveel mogelijk harmoniseren het uitgangspunt is</w:t>
      </w:r>
      <w:r>
        <w:rPr>
          <w:rFonts w:ascii="Times New Roman" w:hAnsi="Times New Roman" w:cs="Times New Roman"/>
        </w:rPr>
        <w:t>.</w:t>
      </w:r>
      <w:r w:rsidRPr="001D02F8" w:rsidR="001D02F8">
        <w:rPr>
          <w:rFonts w:ascii="Times New Roman" w:hAnsi="Times New Roman" w:cs="Times New Roman"/>
          <w:color w:val="211D1F"/>
        </w:rPr>
        <w:t xml:space="preserve"> </w:t>
      </w:r>
      <w:r w:rsidR="001D02F8">
        <w:rPr>
          <w:rFonts w:ascii="Times New Roman" w:hAnsi="Times New Roman" w:cs="Times New Roman"/>
          <w:color w:val="211D1F"/>
        </w:rPr>
        <w:t>De Bestuurscolleges van de eilanden hebben hier ook om verzocht.</w:t>
      </w:r>
      <w:r w:rsidR="00974E0F">
        <w:rPr>
          <w:rFonts w:ascii="Times New Roman" w:hAnsi="Times New Roman" w:cs="Times New Roman"/>
          <w:color w:val="211D1F"/>
        </w:rPr>
        <w:t xml:space="preserve"> Daarnaast hecht het kabinet eraan dat</w:t>
      </w:r>
      <w:r w:rsidR="0084692D">
        <w:rPr>
          <w:rFonts w:ascii="Times New Roman" w:hAnsi="Times New Roman" w:cs="Times New Roman"/>
          <w:color w:val="211D1F"/>
        </w:rPr>
        <w:t xml:space="preserve"> bij</w:t>
      </w:r>
      <w:r w:rsidR="00974E0F">
        <w:rPr>
          <w:rFonts w:ascii="Times New Roman" w:hAnsi="Times New Roman" w:cs="Times New Roman"/>
          <w:color w:val="211D1F"/>
        </w:rPr>
        <w:t xml:space="preserve"> de </w:t>
      </w:r>
      <w:r w:rsidR="0084692D">
        <w:rPr>
          <w:rFonts w:ascii="Times New Roman" w:hAnsi="Times New Roman" w:cs="Times New Roman"/>
          <w:color w:val="211D1F"/>
        </w:rPr>
        <w:t xml:space="preserve">wettelijke </w:t>
      </w:r>
      <w:r w:rsidR="00974E0F">
        <w:rPr>
          <w:rFonts w:ascii="Times New Roman" w:hAnsi="Times New Roman" w:cs="Times New Roman"/>
          <w:color w:val="211D1F"/>
        </w:rPr>
        <w:t>uitwerking van een grondrecht als het recht op gelijke behandeling</w:t>
      </w:r>
      <w:r w:rsidR="001D02F8">
        <w:rPr>
          <w:rFonts w:ascii="Times New Roman" w:hAnsi="Times New Roman" w:cs="Times New Roman"/>
          <w:color w:val="211D1F"/>
        </w:rPr>
        <w:t xml:space="preserve"> </w:t>
      </w:r>
      <w:r w:rsidR="000E3325">
        <w:rPr>
          <w:rFonts w:ascii="Times New Roman" w:hAnsi="Times New Roman" w:cs="Times New Roman"/>
          <w:color w:val="211D1F"/>
        </w:rPr>
        <w:t>waar</w:t>
      </w:r>
      <w:r w:rsidR="0084692D">
        <w:rPr>
          <w:rFonts w:ascii="Times New Roman" w:hAnsi="Times New Roman" w:cs="Times New Roman"/>
          <w:color w:val="211D1F"/>
        </w:rPr>
        <w:t xml:space="preserve"> mogelijk voor gelijke bescherming wordt gezorgd. </w:t>
      </w:r>
      <w:r w:rsidR="001D02F8">
        <w:rPr>
          <w:rFonts w:ascii="Times New Roman" w:hAnsi="Times New Roman" w:cs="Times New Roman"/>
          <w:color w:val="211D1F"/>
        </w:rPr>
        <w:t xml:space="preserve">Bij de voorbereiding van het wetsvoorstel is gebleken dat integrale invoering van de </w:t>
      </w:r>
      <w:proofErr w:type="spellStart"/>
      <w:r w:rsidR="001D02F8">
        <w:rPr>
          <w:rFonts w:ascii="Times New Roman" w:hAnsi="Times New Roman" w:cs="Times New Roman"/>
          <w:color w:val="211D1F"/>
        </w:rPr>
        <w:t>gelijkebehandelingswetgeving</w:t>
      </w:r>
      <w:proofErr w:type="spellEnd"/>
      <w:r w:rsidR="001D02F8">
        <w:rPr>
          <w:rFonts w:ascii="Times New Roman" w:hAnsi="Times New Roman" w:cs="Times New Roman"/>
          <w:color w:val="211D1F"/>
        </w:rPr>
        <w:t xml:space="preserve"> op de BES </w:t>
      </w:r>
      <w:r w:rsidR="00645381">
        <w:rPr>
          <w:rFonts w:ascii="Times New Roman" w:hAnsi="Times New Roman" w:cs="Times New Roman"/>
          <w:color w:val="211D1F"/>
        </w:rPr>
        <w:t>niet problematisch</w:t>
      </w:r>
      <w:r w:rsidR="0084692D">
        <w:rPr>
          <w:rFonts w:ascii="Times New Roman" w:hAnsi="Times New Roman" w:cs="Times New Roman"/>
          <w:color w:val="211D1F"/>
        </w:rPr>
        <w:t xml:space="preserve"> maar</w:t>
      </w:r>
      <w:r w:rsidRPr="00645381" w:rsidR="00645381">
        <w:rPr>
          <w:rFonts w:ascii="Times New Roman" w:hAnsi="Times New Roman" w:cs="Times New Roman"/>
          <w:color w:val="211D1F"/>
        </w:rPr>
        <w:t xml:space="preserve"> </w:t>
      </w:r>
      <w:r w:rsidR="00645381">
        <w:rPr>
          <w:rFonts w:ascii="Times New Roman" w:hAnsi="Times New Roman" w:cs="Times New Roman"/>
          <w:color w:val="211D1F"/>
        </w:rPr>
        <w:t>haalbaar</w:t>
      </w:r>
      <w:r w:rsidR="001D02F8">
        <w:rPr>
          <w:rFonts w:ascii="Times New Roman" w:hAnsi="Times New Roman" w:cs="Times New Roman"/>
          <w:color w:val="211D1F"/>
        </w:rPr>
        <w:t xml:space="preserve"> en wenselijk is. Dit wordt ondersteund door de </w:t>
      </w:r>
      <w:r w:rsidR="000D610F">
        <w:rPr>
          <w:rFonts w:ascii="Times New Roman" w:hAnsi="Times New Roman" w:cs="Times New Roman"/>
          <w:color w:val="211D1F"/>
        </w:rPr>
        <w:t xml:space="preserve">uitkomsten van de (extern uitgevoerde) </w:t>
      </w:r>
      <w:r w:rsidR="001D02F8">
        <w:rPr>
          <w:rFonts w:ascii="Times New Roman" w:hAnsi="Times New Roman" w:cs="Times New Roman"/>
          <w:color w:val="211D1F"/>
        </w:rPr>
        <w:t xml:space="preserve">nulmeting en impactanalyse, die bij deze nota zijn gevoegd. </w:t>
      </w:r>
      <w:r w:rsidR="00645381">
        <w:rPr>
          <w:rFonts w:ascii="Times New Roman" w:hAnsi="Times New Roman" w:cs="Times New Roman"/>
          <w:color w:val="211D1F"/>
        </w:rPr>
        <w:t xml:space="preserve">Een belangrijk voordeel van </w:t>
      </w:r>
      <w:r w:rsidRPr="000D610F" w:rsidR="00645381">
        <w:rPr>
          <w:rFonts w:ascii="Times New Roman" w:hAnsi="Times New Roman" w:cs="Times New Roman"/>
          <w:color w:val="211D1F"/>
        </w:rPr>
        <w:t xml:space="preserve">integrale invoering is dat </w:t>
      </w:r>
      <w:r w:rsidRPr="000D610F" w:rsidR="00AD44C6">
        <w:rPr>
          <w:rFonts w:ascii="Times New Roman" w:hAnsi="Times New Roman" w:cs="Times New Roman"/>
          <w:color w:val="auto"/>
        </w:rPr>
        <w:t xml:space="preserve">als wetgeving mede van toepassing is op de BES, wijzigingen van die wetgeving </w:t>
      </w:r>
      <w:r w:rsidRPr="000D610F" w:rsidR="000D610F">
        <w:rPr>
          <w:rFonts w:ascii="Times New Roman" w:hAnsi="Times New Roman" w:cs="Times New Roman"/>
          <w:color w:val="auto"/>
        </w:rPr>
        <w:t xml:space="preserve">automatisch doorwerken </w:t>
      </w:r>
      <w:r w:rsidRPr="000D610F" w:rsidR="00AD44C6">
        <w:rPr>
          <w:rFonts w:ascii="Times New Roman" w:hAnsi="Times New Roman" w:cs="Times New Roman"/>
          <w:color w:val="auto"/>
        </w:rPr>
        <w:t>op de BES.</w:t>
      </w:r>
      <w:r w:rsidRPr="000D610F" w:rsidR="00645381">
        <w:rPr>
          <w:rFonts w:ascii="Times New Roman" w:hAnsi="Times New Roman" w:cs="Times New Roman"/>
          <w:color w:val="auto"/>
        </w:rPr>
        <w:t xml:space="preserve"> </w:t>
      </w:r>
      <w:r w:rsidRPr="000D610F" w:rsidR="000D610F">
        <w:rPr>
          <w:rFonts w:ascii="Times New Roman" w:hAnsi="Times New Roman" w:cs="Times New Roman"/>
          <w:color w:val="auto"/>
        </w:rPr>
        <w:t>Dit biedt duidelijkheid en rechtszekerheid, hetgeen op het gebied van bescherming tegen discriminatie van groot belang is. Bi</w:t>
      </w:r>
      <w:r w:rsidRPr="000D610F" w:rsidR="000D610F">
        <w:rPr>
          <w:rFonts w:ascii="Times New Roman" w:hAnsi="Times New Roman" w:cs="Times New Roman"/>
          <w:color w:val="211D1F"/>
        </w:rPr>
        <w:t xml:space="preserve">nnen de reikwijdte van de wet </w:t>
      </w:r>
      <w:r w:rsidR="000D610F">
        <w:rPr>
          <w:rFonts w:ascii="Times New Roman" w:hAnsi="Times New Roman" w:cs="Times New Roman"/>
          <w:color w:val="211D1F"/>
        </w:rPr>
        <w:t xml:space="preserve">is </w:t>
      </w:r>
      <w:r w:rsidRPr="000D610F" w:rsidR="000D610F">
        <w:rPr>
          <w:rFonts w:ascii="Times New Roman" w:hAnsi="Times New Roman" w:cs="Times New Roman"/>
          <w:color w:val="211D1F"/>
        </w:rPr>
        <w:t>op enkele essentiële onderdelen maatwerk in de uitvoering mogelijk.</w:t>
      </w:r>
    </w:p>
    <w:p w:rsidR="00192690" w:rsidP="00167155" w:rsidRDefault="00192690" w14:paraId="2C4E6159" w14:textId="77777777">
      <w:pPr>
        <w:pStyle w:val="Default"/>
        <w:rPr>
          <w:rFonts w:ascii="Times New Roman" w:hAnsi="Times New Roman" w:cs="Times New Roman"/>
          <w:i/>
          <w:iCs/>
          <w:color w:val="211D1F"/>
        </w:rPr>
      </w:pPr>
    </w:p>
    <w:p w:rsidR="008F4CDC" w:rsidP="00167155" w:rsidRDefault="008F4CDC" w14:paraId="48242B82" w14:textId="7AD3D990">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 In de memorie van toelichting staat verder dat het VN-verdrag inzake de rechten van personen met een handicap reeds moet worden geratificeerd op Bonaire, Saba en Sint Eustatius. Deze leden hechten er waarde aan, net zoals de Raad van State dat doet, dat dit VN-verdrag ook gaat gelden op de eilanden van Caribisch Nederland. Een toelichting over de status en de voortgang van dit verdrag ontbreekt echter in het wetsvoorstel en de memorie van toelichting. Kan de regering de huidige status van ratificatie van het VN-verdrag toelichten? Kan de regering aangeven welke stappen nog benodigd zijn en wat het tijdspad is voor de ratificatie van dit VN-verdrag?</w:t>
      </w:r>
    </w:p>
    <w:p w:rsidR="0084692D" w:rsidP="00167155" w:rsidRDefault="0084692D" w14:paraId="0AE1A4C1" w14:textId="77777777">
      <w:pPr>
        <w:pStyle w:val="Default"/>
        <w:rPr>
          <w:rFonts w:ascii="Times New Roman" w:hAnsi="Times New Roman" w:cs="Times New Roman"/>
          <w:i/>
          <w:iCs/>
          <w:color w:val="211D1F"/>
        </w:rPr>
      </w:pPr>
    </w:p>
    <w:p w:rsidRPr="0084692D" w:rsidR="0084692D" w:rsidP="00167155" w:rsidRDefault="0084692D" w14:paraId="311B1A8F" w14:textId="2BE8F7D2">
      <w:pPr>
        <w:pStyle w:val="Default"/>
        <w:rPr>
          <w:rFonts w:ascii="Times New Roman" w:hAnsi="Times New Roman" w:cs="Times New Roman"/>
          <w:color w:val="211D1F"/>
        </w:rPr>
      </w:pPr>
      <w:r w:rsidRPr="0084692D">
        <w:rPr>
          <w:rFonts w:ascii="Times New Roman" w:hAnsi="Times New Roman" w:eastAsia="Times New Roman" w:cs="Times New Roman"/>
          <w:color w:val="auto"/>
          <w:lang w:eastAsia="nl-NL"/>
          <w14:ligatures w14:val="none"/>
        </w:rPr>
        <w:t xml:space="preserve">Het Verdrag is op 14 april 2016 voor het hele Koninkrijk der Nederlanden goedgekeurd, maar tot op heden alleen voor Europees Nederland geratificeerd en in werking getreden. In </w:t>
      </w:r>
      <w:r w:rsidRPr="0084692D">
        <w:rPr>
          <w:rFonts w:ascii="Times New Roman" w:hAnsi="Times New Roman" w:eastAsia="Times New Roman" w:cs="Times New Roman"/>
          <w:color w:val="auto"/>
          <w:lang w:eastAsia="nl-NL"/>
          <w14:ligatures w14:val="none"/>
        </w:rPr>
        <w:lastRenderedPageBreak/>
        <w:t>Caribisch Nederland is het dus nog niet van kracht, omdat Caribisch Nederland nog niet voldeed aan de uit het Verdrag voortvloeiende verplichtingen en bijbehorende wet- en regelgeving.</w:t>
      </w:r>
      <w:r w:rsidR="00CD0800">
        <w:rPr>
          <w:rStyle w:val="Voetnootmarkering"/>
          <w:rFonts w:ascii="Times New Roman" w:hAnsi="Times New Roman" w:eastAsia="Times New Roman" w:cs="Times New Roman"/>
          <w:color w:val="auto"/>
          <w:lang w:eastAsia="nl-NL"/>
          <w14:ligatures w14:val="none"/>
        </w:rPr>
        <w:footnoteReference w:id="4"/>
      </w:r>
      <w:r w:rsidRPr="0084692D">
        <w:rPr>
          <w:rFonts w:ascii="Times New Roman" w:hAnsi="Times New Roman" w:eastAsia="Times New Roman" w:cs="Times New Roman"/>
          <w:color w:val="auto"/>
          <w:lang w:eastAsia="nl-NL"/>
          <w14:ligatures w14:val="none"/>
        </w:rPr>
        <w:t xml:space="preserve"> In 2024 zijn er meerdere stappen gezet op dit gebied, echter is er nog andere wetgeving nodig ter uitvoering van het Verdrag. Een belangrijke stap richting medegelding is de invoering</w:t>
      </w:r>
      <w:r w:rsidR="00670FB4">
        <w:rPr>
          <w:rFonts w:ascii="Times New Roman" w:hAnsi="Times New Roman" w:eastAsia="Times New Roman" w:cs="Times New Roman"/>
          <w:color w:val="auto"/>
          <w:lang w:eastAsia="nl-NL"/>
          <w14:ligatures w14:val="none"/>
        </w:rPr>
        <w:t xml:space="preserve"> (met </w:t>
      </w:r>
      <w:r w:rsidR="00D661D0">
        <w:rPr>
          <w:rFonts w:ascii="Times New Roman" w:hAnsi="Times New Roman" w:eastAsia="Times New Roman" w:cs="Times New Roman"/>
          <w:color w:val="auto"/>
          <w:lang w:eastAsia="nl-NL"/>
          <w14:ligatures w14:val="none"/>
        </w:rPr>
        <w:t xml:space="preserve">het onderhavige </w:t>
      </w:r>
      <w:r w:rsidRPr="00C75532" w:rsidR="00670FB4">
        <w:rPr>
          <w:rFonts w:ascii="Times New Roman" w:hAnsi="Times New Roman" w:eastAsia="Times New Roman" w:cs="Times New Roman"/>
          <w:color w:val="auto"/>
          <w:lang w:eastAsia="nl-NL"/>
          <w14:ligatures w14:val="none"/>
        </w:rPr>
        <w:t>wetsvoorstel)</w:t>
      </w:r>
      <w:r w:rsidRPr="00C75532">
        <w:rPr>
          <w:rFonts w:ascii="Times New Roman" w:hAnsi="Times New Roman" w:eastAsia="Times New Roman" w:cs="Times New Roman"/>
          <w:color w:val="auto"/>
          <w:lang w:eastAsia="nl-NL"/>
          <w14:ligatures w14:val="none"/>
        </w:rPr>
        <w:t xml:space="preserve"> van de </w:t>
      </w:r>
      <w:proofErr w:type="spellStart"/>
      <w:r w:rsidRPr="00C75532">
        <w:rPr>
          <w:rFonts w:ascii="Times New Roman" w:hAnsi="Times New Roman" w:eastAsia="Times New Roman" w:cs="Times New Roman"/>
          <w:color w:val="auto"/>
          <w:lang w:eastAsia="nl-NL"/>
          <w14:ligatures w14:val="none"/>
        </w:rPr>
        <w:t>gelijkebehandelingswetgeving</w:t>
      </w:r>
      <w:proofErr w:type="spellEnd"/>
      <w:r w:rsidRPr="00C75532">
        <w:rPr>
          <w:rFonts w:ascii="Times New Roman" w:hAnsi="Times New Roman" w:eastAsia="Times New Roman" w:cs="Times New Roman"/>
          <w:color w:val="auto"/>
          <w:lang w:eastAsia="nl-NL"/>
          <w14:ligatures w14:val="none"/>
        </w:rPr>
        <w:t xml:space="preserve"> in Caribisch Nederland, waaronder de </w:t>
      </w:r>
      <w:r w:rsidRPr="00C75532" w:rsidR="00110DF7">
        <w:rPr>
          <w:rFonts w:ascii="Times New Roman" w:hAnsi="Times New Roman" w:cs="Times New Roman"/>
          <w:color w:val="211D1F"/>
        </w:rPr>
        <w:t>(</w:t>
      </w:r>
      <w:proofErr w:type="spellStart"/>
      <w:r w:rsidRPr="00C75532" w:rsidR="00110DF7">
        <w:rPr>
          <w:rFonts w:ascii="Times New Roman" w:hAnsi="Times New Roman" w:cs="Times New Roman"/>
          <w:color w:val="211D1F"/>
        </w:rPr>
        <w:t>Wgbh</w:t>
      </w:r>
      <w:proofErr w:type="spellEnd"/>
      <w:r w:rsidRPr="00C75532" w:rsidR="00110DF7">
        <w:rPr>
          <w:rFonts w:ascii="Times New Roman" w:hAnsi="Times New Roman" w:cs="Times New Roman"/>
          <w:color w:val="211D1F"/>
        </w:rPr>
        <w:t>/</w:t>
      </w:r>
      <w:proofErr w:type="spellStart"/>
      <w:r w:rsidRPr="00C75532" w:rsidR="00110DF7">
        <w:rPr>
          <w:rFonts w:ascii="Times New Roman" w:hAnsi="Times New Roman" w:cs="Times New Roman"/>
          <w:color w:val="211D1F"/>
        </w:rPr>
        <w:t>cz</w:t>
      </w:r>
      <w:proofErr w:type="spellEnd"/>
      <w:r w:rsidRPr="00C75532" w:rsidR="00110DF7">
        <w:rPr>
          <w:rFonts w:ascii="Times New Roman" w:hAnsi="Times New Roman" w:cs="Times New Roman"/>
          <w:color w:val="211D1F"/>
        </w:rPr>
        <w:t>)</w:t>
      </w:r>
      <w:r w:rsidRPr="00C75532">
        <w:rPr>
          <w:rFonts w:ascii="Times New Roman" w:hAnsi="Times New Roman" w:eastAsia="Times New Roman" w:cs="Times New Roman"/>
          <w:color w:val="auto"/>
          <w:lang w:eastAsia="nl-NL"/>
          <w14:ligatures w14:val="none"/>
        </w:rPr>
        <w:t xml:space="preserve">. Er wordt op dit moment gekeken of en welke uitvoeringswetgeving verder nodig is. </w:t>
      </w:r>
      <w:r w:rsidRPr="0005355D">
        <w:rPr>
          <w:rFonts w:ascii="Times New Roman" w:hAnsi="Times New Roman" w:eastAsia="Times New Roman" w:cs="Times New Roman"/>
          <w:color w:val="auto"/>
          <w:lang w:eastAsia="nl-NL"/>
          <w14:ligatures w14:val="none"/>
        </w:rPr>
        <w:t>Een plan van aanpak hiervoor is in ontwikkeling.</w:t>
      </w:r>
      <w:r w:rsidRPr="00C75532">
        <w:rPr>
          <w:rFonts w:ascii="Times New Roman" w:hAnsi="Times New Roman" w:eastAsia="Times New Roman" w:cs="Times New Roman"/>
          <w:color w:val="auto"/>
          <w:lang w:eastAsia="nl-NL"/>
          <w14:ligatures w14:val="none"/>
        </w:rPr>
        <w:t xml:space="preserve"> Ondertussen wordt in Caribisch Nederland wel gewerkt aan concrete verbeteringen van de toegankelijkheid en participatie voor mensen met een beperking samen met de lokale organisaties.</w:t>
      </w:r>
    </w:p>
    <w:p w:rsidRPr="00BD54F5" w:rsidR="00952087" w:rsidP="00167155" w:rsidRDefault="00952087" w14:paraId="2DABFB4A" w14:textId="77777777">
      <w:pPr>
        <w:pStyle w:val="Default"/>
        <w:rPr>
          <w:rFonts w:ascii="Times New Roman" w:hAnsi="Times New Roman" w:cs="Times New Roman"/>
          <w:i/>
          <w:iCs/>
          <w:color w:val="211D1F"/>
        </w:rPr>
      </w:pPr>
    </w:p>
    <w:p w:rsidR="00911B90" w:rsidP="00167155" w:rsidRDefault="00923896" w14:paraId="57B75829" w14:textId="05A14D90">
      <w:pPr>
        <w:pStyle w:val="Default"/>
        <w:rPr>
          <w:rFonts w:ascii="Times New Roman" w:hAnsi="Times New Roman" w:cs="Times New Roman"/>
          <w:i/>
          <w:iCs/>
          <w:color w:val="211D1F"/>
        </w:rPr>
      </w:pPr>
      <w:bookmarkStart w:name="_Hlk172118409" w:id="11"/>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merken op dat h</w:t>
      </w:r>
      <w:r w:rsidRPr="00BD54F5" w:rsidR="00167155">
        <w:rPr>
          <w:rFonts w:ascii="Times New Roman" w:hAnsi="Times New Roman" w:cs="Times New Roman"/>
          <w:i/>
          <w:iCs/>
          <w:color w:val="211D1F"/>
        </w:rPr>
        <w:t>et wetsvoorstel, dat verschillende wetten wijzigt, primair normen voor burgers, bedrijven en organisaties</w:t>
      </w:r>
      <w:r w:rsidRPr="00BD54F5">
        <w:rPr>
          <w:rFonts w:ascii="Times New Roman" w:hAnsi="Times New Roman" w:cs="Times New Roman"/>
          <w:i/>
          <w:iCs/>
          <w:color w:val="211D1F"/>
        </w:rPr>
        <w:t xml:space="preserve"> bevat</w:t>
      </w:r>
      <w:r w:rsidRPr="00BD54F5" w:rsidR="00167155">
        <w:rPr>
          <w:rFonts w:ascii="Times New Roman" w:hAnsi="Times New Roman" w:cs="Times New Roman"/>
          <w:i/>
          <w:iCs/>
          <w:color w:val="211D1F"/>
        </w:rPr>
        <w:t xml:space="preserve">. De overheid valt slechts onder </w:t>
      </w:r>
      <w:r w:rsidRPr="00F21548" w:rsidR="00167155">
        <w:rPr>
          <w:rFonts w:ascii="Times New Roman" w:hAnsi="Times New Roman" w:cs="Times New Roman"/>
          <w:i/>
          <w:iCs/>
          <w:color w:val="211D1F"/>
        </w:rPr>
        <w:t>de reikwijdte van dit wetsvoorstel als zij zich als private partner gedraagt, bijvoorbeeld als werkgever. De</w:t>
      </w:r>
      <w:r w:rsidRPr="00F21548">
        <w:rPr>
          <w:rFonts w:ascii="Times New Roman" w:hAnsi="Times New Roman" w:cs="Times New Roman"/>
          <w:i/>
          <w:iCs/>
          <w:color w:val="211D1F"/>
        </w:rPr>
        <w:t>ze</w:t>
      </w:r>
      <w:r w:rsidRPr="00F21548" w:rsidR="00167155">
        <w:rPr>
          <w:rFonts w:ascii="Times New Roman" w:hAnsi="Times New Roman" w:cs="Times New Roman"/>
          <w:i/>
          <w:iCs/>
          <w:color w:val="211D1F"/>
        </w:rPr>
        <w:t xml:space="preserve"> leden vragen waarom overheidshandelen in het algemeen niet is opgenomen onder de reikwijdte van dit voorstel. </w:t>
      </w:r>
      <w:r w:rsidRPr="00F21548">
        <w:rPr>
          <w:rFonts w:ascii="Times New Roman" w:hAnsi="Times New Roman" w:cs="Times New Roman"/>
          <w:i/>
          <w:iCs/>
          <w:color w:val="211D1F"/>
        </w:rPr>
        <w:t>Deelt de regering de mening</w:t>
      </w:r>
      <w:r w:rsidRPr="00F21548" w:rsidR="00167155">
        <w:rPr>
          <w:rFonts w:ascii="Times New Roman" w:hAnsi="Times New Roman" w:cs="Times New Roman"/>
          <w:i/>
          <w:iCs/>
          <w:color w:val="211D1F"/>
        </w:rPr>
        <w:t xml:space="preserve"> dat de overheid zich ook (al dan niet onbewust) schuldig kan maken aan discriminatie – zoals bijvoorbeeld het gebruik van discriminerende risicoprofielen bij de belastingdienst en DUO – en dat bescherming hiertegen evenzeer belangrijk is</w:t>
      </w:r>
      <w:r w:rsidRPr="00F21548">
        <w:rPr>
          <w:rFonts w:ascii="Times New Roman" w:hAnsi="Times New Roman" w:cs="Times New Roman"/>
          <w:i/>
          <w:iCs/>
          <w:color w:val="211D1F"/>
        </w:rPr>
        <w:t>?</w:t>
      </w:r>
      <w:r w:rsidRPr="00F21548" w:rsidR="00167155">
        <w:rPr>
          <w:rFonts w:ascii="Times New Roman" w:hAnsi="Times New Roman" w:cs="Times New Roman"/>
          <w:i/>
          <w:iCs/>
          <w:color w:val="211D1F"/>
        </w:rPr>
        <w:t xml:space="preserve"> Als dit eenzijdig overheidshandelen niet in deze wet wordt opgenomen, op welke manier gaat het kabinet dan, samen met de Eilandsraden, bewerkstelligen dat inwoners van de BES zich ook tegen deze vorm van discriminatie kunnen beschermen</w:t>
      </w:r>
      <w:r w:rsidRPr="00F21548">
        <w:rPr>
          <w:rFonts w:ascii="Times New Roman" w:hAnsi="Times New Roman" w:cs="Times New Roman"/>
          <w:i/>
          <w:iCs/>
          <w:color w:val="211D1F"/>
        </w:rPr>
        <w:t>?</w:t>
      </w:r>
    </w:p>
    <w:p w:rsidRPr="00786ACA" w:rsidR="000D610F" w:rsidP="00167155" w:rsidRDefault="000D610F" w14:paraId="01AD16CD" w14:textId="77777777">
      <w:pPr>
        <w:pStyle w:val="Default"/>
        <w:rPr>
          <w:rFonts w:ascii="Times New Roman" w:hAnsi="Times New Roman" w:cs="Times New Roman"/>
          <w:i/>
          <w:iCs/>
          <w:color w:val="auto"/>
        </w:rPr>
      </w:pPr>
    </w:p>
    <w:p w:rsidR="00D661D0" w:rsidP="00167155" w:rsidRDefault="009D386F" w14:paraId="12322190" w14:textId="37E83E94">
      <w:pPr>
        <w:pStyle w:val="Default"/>
        <w:rPr>
          <w:rFonts w:ascii="Times New Roman" w:hAnsi="Times New Roman" w:cs="Times New Roman"/>
          <w:color w:val="auto"/>
        </w:rPr>
      </w:pPr>
      <w:r w:rsidRPr="00C45D86">
        <w:rPr>
          <w:rFonts w:ascii="Times New Roman" w:hAnsi="Times New Roman" w:cs="Times New Roman"/>
          <w:color w:val="auto"/>
        </w:rPr>
        <w:t xml:space="preserve">De </w:t>
      </w:r>
      <w:r w:rsidRPr="00C45D86" w:rsidR="002B25C5">
        <w:rPr>
          <w:rFonts w:ascii="Times New Roman" w:hAnsi="Times New Roman" w:cs="Times New Roman"/>
          <w:color w:val="auto"/>
        </w:rPr>
        <w:t xml:space="preserve">werkingssfeer </w:t>
      </w:r>
      <w:r w:rsidRPr="00C45D86">
        <w:rPr>
          <w:rFonts w:ascii="Times New Roman" w:hAnsi="Times New Roman" w:cs="Times New Roman"/>
          <w:color w:val="auto"/>
        </w:rPr>
        <w:t xml:space="preserve">van de </w:t>
      </w:r>
      <w:proofErr w:type="spellStart"/>
      <w:r w:rsidRPr="00C45D86">
        <w:rPr>
          <w:rFonts w:ascii="Times New Roman" w:hAnsi="Times New Roman" w:cs="Times New Roman"/>
          <w:color w:val="auto"/>
        </w:rPr>
        <w:t>gelijkebehandelingswetten</w:t>
      </w:r>
      <w:proofErr w:type="spellEnd"/>
      <w:r w:rsidRPr="00C45D86">
        <w:rPr>
          <w:rFonts w:ascii="Times New Roman" w:hAnsi="Times New Roman" w:cs="Times New Roman"/>
          <w:color w:val="auto"/>
        </w:rPr>
        <w:t xml:space="preserve">, die met </w:t>
      </w:r>
      <w:r w:rsidRPr="00C45D86" w:rsidR="00F21548">
        <w:rPr>
          <w:rFonts w:ascii="Times New Roman" w:hAnsi="Times New Roman" w:cs="Times New Roman"/>
          <w:color w:val="auto"/>
        </w:rPr>
        <w:t xml:space="preserve">het </w:t>
      </w:r>
      <w:r w:rsidRPr="00C45D86">
        <w:rPr>
          <w:rFonts w:ascii="Times New Roman" w:hAnsi="Times New Roman" w:cs="Times New Roman"/>
          <w:color w:val="auto"/>
        </w:rPr>
        <w:t xml:space="preserve">onderhavige wetsvoorstel worden ingevoerd, betreft </w:t>
      </w:r>
      <w:r w:rsidRPr="00C45D86" w:rsidR="002B25C5">
        <w:rPr>
          <w:rFonts w:ascii="Times New Roman" w:hAnsi="Times New Roman" w:cs="Times New Roman"/>
          <w:color w:val="auto"/>
        </w:rPr>
        <w:t xml:space="preserve">primair </w:t>
      </w:r>
      <w:r w:rsidRPr="00C45D86">
        <w:rPr>
          <w:rFonts w:ascii="Times New Roman" w:hAnsi="Times New Roman" w:cs="Times New Roman"/>
          <w:color w:val="auto"/>
        </w:rPr>
        <w:t xml:space="preserve">horizontale </w:t>
      </w:r>
      <w:r w:rsidRPr="00C45D86" w:rsidR="002B25C5">
        <w:rPr>
          <w:rFonts w:ascii="Times New Roman" w:hAnsi="Times New Roman" w:cs="Times New Roman"/>
          <w:color w:val="auto"/>
        </w:rPr>
        <w:t>verhoudingen</w:t>
      </w:r>
      <w:r w:rsidR="007E2DAA">
        <w:rPr>
          <w:rFonts w:ascii="Times New Roman" w:hAnsi="Times New Roman" w:cs="Times New Roman"/>
          <w:color w:val="auto"/>
        </w:rPr>
        <w:t>. D</w:t>
      </w:r>
      <w:r w:rsidR="00613FBC">
        <w:rPr>
          <w:rFonts w:ascii="Times New Roman" w:hAnsi="Times New Roman" w:cs="Times New Roman"/>
          <w:color w:val="auto"/>
        </w:rPr>
        <w:t>it wetsvoorstel voegt daaraan</w:t>
      </w:r>
      <w:r w:rsidRPr="00C45D86" w:rsidR="004F0A01">
        <w:rPr>
          <w:rFonts w:ascii="Times New Roman" w:hAnsi="Times New Roman" w:cs="Times New Roman"/>
          <w:color w:val="auto"/>
        </w:rPr>
        <w:t xml:space="preserve"> </w:t>
      </w:r>
      <w:r w:rsidRPr="00C45D86">
        <w:rPr>
          <w:rFonts w:ascii="Times New Roman" w:hAnsi="Times New Roman" w:cs="Times New Roman"/>
          <w:color w:val="auto"/>
        </w:rPr>
        <w:t>niets toe of af.</w:t>
      </w:r>
      <w:r w:rsidRPr="00C45D86" w:rsidR="00CE3DDD">
        <w:rPr>
          <w:rFonts w:ascii="Times New Roman" w:hAnsi="Times New Roman" w:cs="Times New Roman"/>
          <w:color w:val="auto"/>
        </w:rPr>
        <w:t xml:space="preserve"> </w:t>
      </w:r>
      <w:r w:rsidR="007E2DAA">
        <w:rPr>
          <w:rFonts w:ascii="Times New Roman" w:hAnsi="Times New Roman" w:cs="Times New Roman"/>
          <w:color w:val="auto"/>
        </w:rPr>
        <w:t>Niettemin is b</w:t>
      </w:r>
      <w:r w:rsidRPr="00C45D86">
        <w:rPr>
          <w:rFonts w:ascii="Times New Roman" w:hAnsi="Times New Roman" w:cs="Times New Roman"/>
          <w:color w:val="auto"/>
        </w:rPr>
        <w:t xml:space="preserve">escherming tegen </w:t>
      </w:r>
      <w:r w:rsidRPr="00C45D86" w:rsidR="00CE3DDD">
        <w:rPr>
          <w:rFonts w:ascii="Times New Roman" w:hAnsi="Times New Roman" w:cs="Times New Roman"/>
          <w:color w:val="auto"/>
        </w:rPr>
        <w:t xml:space="preserve">discriminerend </w:t>
      </w:r>
      <w:r w:rsidRPr="00C45D86">
        <w:rPr>
          <w:rFonts w:ascii="Times New Roman" w:hAnsi="Times New Roman" w:cs="Times New Roman"/>
          <w:color w:val="auto"/>
        </w:rPr>
        <w:t>overheidshandelen evenzeer</w:t>
      </w:r>
      <w:r w:rsidRPr="00C45D86" w:rsidR="00F21548">
        <w:rPr>
          <w:rFonts w:ascii="Times New Roman" w:hAnsi="Times New Roman" w:cs="Times New Roman"/>
          <w:color w:val="auto"/>
        </w:rPr>
        <w:t xml:space="preserve"> </w:t>
      </w:r>
      <w:r w:rsidRPr="00C45D86">
        <w:rPr>
          <w:rFonts w:ascii="Times New Roman" w:hAnsi="Times New Roman" w:cs="Times New Roman"/>
          <w:color w:val="auto"/>
        </w:rPr>
        <w:t>belangrijk</w:t>
      </w:r>
      <w:r w:rsidRPr="00C45D86" w:rsidR="00CE3DDD">
        <w:rPr>
          <w:rFonts w:ascii="Times New Roman" w:hAnsi="Times New Roman" w:cs="Times New Roman"/>
          <w:color w:val="auto"/>
        </w:rPr>
        <w:t xml:space="preserve">; artikel 1 van de Grondwet geldt voor </w:t>
      </w:r>
      <w:r w:rsidRPr="00C45D86" w:rsidR="00F21548">
        <w:rPr>
          <w:rFonts w:ascii="Times New Roman" w:hAnsi="Times New Roman" w:cs="Times New Roman"/>
          <w:color w:val="auto"/>
        </w:rPr>
        <w:t>overheidsorganen.</w:t>
      </w:r>
      <w:r w:rsidRPr="007C05BF" w:rsidR="007C05BF">
        <w:rPr>
          <w:rFonts w:ascii="Verdana" w:hAnsi="Verdana" w:eastAsia="Times New Roman" w:cs="Times New Roman"/>
          <w:color w:val="1F497D"/>
          <w:sz w:val="18"/>
          <w:szCs w:val="18"/>
          <w:lang w:eastAsia="nl-NL"/>
          <w14:ligatures w14:val="none"/>
        </w:rPr>
        <w:t xml:space="preserve"> </w:t>
      </w:r>
      <w:r w:rsidRPr="007C05BF" w:rsidR="007C05BF">
        <w:rPr>
          <w:rFonts w:ascii="Times New Roman" w:hAnsi="Times New Roman" w:cs="Times New Roman"/>
          <w:color w:val="auto"/>
        </w:rPr>
        <w:t>Voorts bieden de Algemene wet bestuursrecht en de algemene beginselen van behoorlijk bestuur rechtsbescherming tegen</w:t>
      </w:r>
      <w:r w:rsidR="000E3325">
        <w:rPr>
          <w:rFonts w:ascii="Times New Roman" w:hAnsi="Times New Roman" w:cs="Times New Roman"/>
          <w:color w:val="auto"/>
        </w:rPr>
        <w:t xml:space="preserve"> discriminatoire,</w:t>
      </w:r>
      <w:r w:rsidRPr="007C05BF" w:rsidR="007C05BF">
        <w:rPr>
          <w:rFonts w:ascii="Times New Roman" w:hAnsi="Times New Roman" w:cs="Times New Roman"/>
          <w:color w:val="auto"/>
        </w:rPr>
        <w:t xml:space="preserve"> eenzijdig</w:t>
      </w:r>
      <w:r w:rsidR="000E3325">
        <w:rPr>
          <w:rFonts w:ascii="Times New Roman" w:hAnsi="Times New Roman" w:cs="Times New Roman"/>
          <w:color w:val="auto"/>
        </w:rPr>
        <w:t>e</w:t>
      </w:r>
      <w:r w:rsidRPr="007C05BF" w:rsidR="007C05BF">
        <w:rPr>
          <w:rFonts w:ascii="Times New Roman" w:hAnsi="Times New Roman" w:cs="Times New Roman"/>
          <w:color w:val="auto"/>
        </w:rPr>
        <w:t>, publiekrechtelijke rechtshandelingen.</w:t>
      </w:r>
      <w:r w:rsidRPr="00C45D86" w:rsidR="00F21548">
        <w:rPr>
          <w:rFonts w:ascii="Times New Roman" w:hAnsi="Times New Roman" w:cs="Times New Roman"/>
          <w:color w:val="auto"/>
        </w:rPr>
        <w:t xml:space="preserve"> </w:t>
      </w:r>
    </w:p>
    <w:p w:rsidRPr="00C61467" w:rsidR="002B25C5" w:rsidP="00167155" w:rsidRDefault="00D11D01" w14:paraId="41BB495C" w14:textId="00D96A0F">
      <w:pPr>
        <w:pStyle w:val="Default"/>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De meeste e</w:t>
      </w:r>
      <w:r w:rsidRPr="00C45D86" w:rsidR="00F21548">
        <w:rPr>
          <w:rFonts w:ascii="Times New Roman" w:hAnsi="Times New Roman" w:cs="Times New Roman"/>
          <w:color w:val="auto"/>
          <w:shd w:val="clear" w:color="auto" w:fill="FFFFFF"/>
        </w:rPr>
        <w:t xml:space="preserve">enzijdige overheidshandelingen kunnen </w:t>
      </w:r>
      <w:r w:rsidR="00C45D86">
        <w:rPr>
          <w:rFonts w:ascii="Times New Roman" w:hAnsi="Times New Roman" w:cs="Times New Roman"/>
          <w:color w:val="auto"/>
          <w:shd w:val="clear" w:color="auto" w:fill="FFFFFF"/>
        </w:rPr>
        <w:t xml:space="preserve">echter </w:t>
      </w:r>
      <w:r w:rsidRPr="00C45D86" w:rsidR="00F21548">
        <w:rPr>
          <w:rFonts w:ascii="Times New Roman" w:hAnsi="Times New Roman" w:cs="Times New Roman"/>
          <w:color w:val="auto"/>
          <w:shd w:val="clear" w:color="auto" w:fill="FFFFFF"/>
        </w:rPr>
        <w:t xml:space="preserve">niet worden getoetst aan de </w:t>
      </w:r>
      <w:proofErr w:type="spellStart"/>
      <w:r w:rsidRPr="00C45D86" w:rsidR="00F21548">
        <w:rPr>
          <w:rFonts w:ascii="Times New Roman" w:hAnsi="Times New Roman" w:cs="Times New Roman"/>
          <w:color w:val="auto"/>
          <w:shd w:val="clear" w:color="auto" w:fill="FFFFFF"/>
        </w:rPr>
        <w:t>Awgb</w:t>
      </w:r>
      <w:proofErr w:type="spellEnd"/>
      <w:r w:rsidRPr="00C45D86" w:rsidR="004F0A01">
        <w:rPr>
          <w:rFonts w:ascii="Times New Roman" w:hAnsi="Times New Roman" w:cs="Times New Roman"/>
          <w:color w:val="auto"/>
          <w:shd w:val="clear" w:color="auto" w:fill="FFFFFF"/>
        </w:rPr>
        <w:t xml:space="preserve">. </w:t>
      </w:r>
      <w:r w:rsidR="00C45D86">
        <w:rPr>
          <w:rFonts w:ascii="Times New Roman" w:hAnsi="Times New Roman" w:cs="Times New Roman"/>
          <w:color w:val="auto"/>
          <w:shd w:val="clear" w:color="auto" w:fill="FFFFFF"/>
        </w:rPr>
        <w:t xml:space="preserve">Daarom </w:t>
      </w:r>
      <w:r w:rsidRPr="00C45D86" w:rsidR="004F0A01">
        <w:rPr>
          <w:rFonts w:ascii="Times New Roman" w:hAnsi="Times New Roman" w:cs="Times New Roman"/>
          <w:color w:val="auto"/>
          <w:shd w:val="clear" w:color="auto" w:fill="FFFFFF"/>
        </w:rPr>
        <w:t xml:space="preserve">wordt door </w:t>
      </w:r>
      <w:r w:rsidR="00EB4493">
        <w:rPr>
          <w:rFonts w:ascii="Times New Roman" w:hAnsi="Times New Roman" w:cs="Times New Roman"/>
          <w:color w:val="auto"/>
          <w:shd w:val="clear" w:color="auto" w:fill="FFFFFF"/>
        </w:rPr>
        <w:t>de regering o</w:t>
      </w:r>
      <w:r w:rsidRPr="00C45D86" w:rsidR="004F0A01">
        <w:rPr>
          <w:rFonts w:ascii="Times New Roman" w:hAnsi="Times New Roman" w:cs="Times New Roman"/>
          <w:color w:val="auto"/>
          <w:shd w:val="clear" w:color="auto" w:fill="FFFFFF"/>
        </w:rPr>
        <w:t xml:space="preserve">nderzoek verricht </w:t>
      </w:r>
      <w:r w:rsidRPr="00C45D86" w:rsidR="004F0A01">
        <w:rPr>
          <w:rFonts w:ascii="Times New Roman" w:hAnsi="Times New Roman" w:cs="Times New Roman"/>
          <w:color w:val="auto"/>
        </w:rPr>
        <w:t xml:space="preserve">naar de vraag of (vormen van) eenzijdig overheidshandelen onder de reikwijdte van de </w:t>
      </w:r>
      <w:proofErr w:type="spellStart"/>
      <w:r w:rsidRPr="00C45D86" w:rsidR="004F0A01">
        <w:rPr>
          <w:rFonts w:ascii="Times New Roman" w:hAnsi="Times New Roman" w:cs="Times New Roman"/>
          <w:color w:val="auto"/>
        </w:rPr>
        <w:t>A</w:t>
      </w:r>
      <w:r w:rsidRPr="00C45D86" w:rsidR="00786ACA">
        <w:rPr>
          <w:rFonts w:ascii="Times New Roman" w:hAnsi="Times New Roman" w:cs="Times New Roman"/>
          <w:color w:val="auto"/>
        </w:rPr>
        <w:t>wgb</w:t>
      </w:r>
      <w:proofErr w:type="spellEnd"/>
      <w:r w:rsidRPr="00C45D86" w:rsidR="00786ACA">
        <w:rPr>
          <w:rFonts w:ascii="Times New Roman" w:hAnsi="Times New Roman" w:cs="Times New Roman"/>
          <w:color w:val="auto"/>
        </w:rPr>
        <w:t xml:space="preserve"> </w:t>
      </w:r>
      <w:r w:rsidRPr="00C45D86" w:rsidR="004F0A01">
        <w:rPr>
          <w:rFonts w:ascii="Times New Roman" w:hAnsi="Times New Roman" w:cs="Times New Roman"/>
          <w:color w:val="auto"/>
        </w:rPr>
        <w:t xml:space="preserve">moeten worden gebracht. </w:t>
      </w:r>
      <w:r w:rsidR="007E2DAA">
        <w:rPr>
          <w:rFonts w:ascii="Times New Roman" w:hAnsi="Times New Roman" w:cs="Times New Roman"/>
          <w:color w:val="auto"/>
        </w:rPr>
        <w:t>Hierbij is medegelding voor de BES het uitgangspunt (</w:t>
      </w:r>
      <w:proofErr w:type="spellStart"/>
      <w:r w:rsidRPr="007E2DAA" w:rsidR="007E2DAA">
        <w:rPr>
          <w:rFonts w:ascii="Times New Roman" w:hAnsi="Times New Roman" w:cs="Times New Roman"/>
          <w:i/>
          <w:iCs/>
          <w:color w:val="auto"/>
        </w:rPr>
        <w:t>comply</w:t>
      </w:r>
      <w:proofErr w:type="spellEnd"/>
      <w:r w:rsidR="007E2DAA">
        <w:rPr>
          <w:rFonts w:ascii="Times New Roman" w:hAnsi="Times New Roman" w:cs="Times New Roman"/>
          <w:color w:val="auto"/>
        </w:rPr>
        <w:t xml:space="preserve">). </w:t>
      </w:r>
      <w:r w:rsidRPr="00C45D86" w:rsidR="004F0A01">
        <w:rPr>
          <w:rFonts w:ascii="Times New Roman" w:hAnsi="Times New Roman" w:cs="Times New Roman"/>
          <w:color w:val="auto"/>
        </w:rPr>
        <w:t xml:space="preserve">Onder meer </w:t>
      </w:r>
      <w:r w:rsidRPr="00C45D86" w:rsidR="006D05FB">
        <w:rPr>
          <w:rFonts w:ascii="Times New Roman" w:hAnsi="Times New Roman" w:cs="Times New Roman"/>
          <w:color w:val="auto"/>
        </w:rPr>
        <w:t>het Colleg</w:t>
      </w:r>
      <w:r w:rsidRPr="00C45D86" w:rsidR="00DF422F">
        <w:rPr>
          <w:rFonts w:ascii="Times New Roman" w:hAnsi="Times New Roman" w:cs="Times New Roman"/>
          <w:color w:val="auto"/>
        </w:rPr>
        <w:t xml:space="preserve">e, </w:t>
      </w:r>
      <w:r w:rsidRPr="00C45D86" w:rsidR="004F0A01">
        <w:rPr>
          <w:rFonts w:ascii="Times New Roman" w:hAnsi="Times New Roman" w:cs="Times New Roman"/>
          <w:color w:val="auto"/>
        </w:rPr>
        <w:t xml:space="preserve">de NCDR </w:t>
      </w:r>
      <w:r w:rsidRPr="00C45D86" w:rsidR="006D05FB">
        <w:rPr>
          <w:rFonts w:ascii="Times New Roman" w:hAnsi="Times New Roman" w:cs="Times New Roman"/>
          <w:color w:val="auto"/>
        </w:rPr>
        <w:t xml:space="preserve">en de Staatscommissie </w:t>
      </w:r>
      <w:r w:rsidRPr="00C45D86" w:rsidR="00DF422F">
        <w:rPr>
          <w:rFonts w:ascii="Times New Roman" w:hAnsi="Times New Roman" w:cs="Times New Roman"/>
          <w:color w:val="auto"/>
        </w:rPr>
        <w:t xml:space="preserve">tegen discriminatie en racisme </w:t>
      </w:r>
      <w:r w:rsidRPr="00C45D86" w:rsidR="004F0A01">
        <w:rPr>
          <w:rFonts w:ascii="Times New Roman" w:hAnsi="Times New Roman" w:cs="Times New Roman"/>
          <w:color w:val="auto"/>
        </w:rPr>
        <w:t>he</w:t>
      </w:r>
      <w:r w:rsidRPr="00C45D86" w:rsidR="00DF422F">
        <w:rPr>
          <w:rFonts w:ascii="Times New Roman" w:hAnsi="Times New Roman" w:cs="Times New Roman"/>
          <w:color w:val="auto"/>
        </w:rPr>
        <w:t>bben</w:t>
      </w:r>
      <w:r w:rsidRPr="00C45D86" w:rsidR="004F0A01">
        <w:rPr>
          <w:rFonts w:ascii="Times New Roman" w:hAnsi="Times New Roman" w:cs="Times New Roman"/>
          <w:color w:val="auto"/>
        </w:rPr>
        <w:t xml:space="preserve"> </w:t>
      </w:r>
      <w:r w:rsidR="007E2DAA">
        <w:rPr>
          <w:rFonts w:ascii="Times New Roman" w:hAnsi="Times New Roman" w:cs="Times New Roman"/>
          <w:color w:val="auto"/>
        </w:rPr>
        <w:t xml:space="preserve">tot een verbrede reikwijdte </w:t>
      </w:r>
      <w:r w:rsidRPr="00C45D86" w:rsidR="004F0A01">
        <w:rPr>
          <w:rFonts w:ascii="Times New Roman" w:hAnsi="Times New Roman" w:cs="Times New Roman"/>
          <w:color w:val="auto"/>
        </w:rPr>
        <w:t>opgeroepen</w:t>
      </w:r>
      <w:r w:rsidR="00613FBC">
        <w:rPr>
          <w:rFonts w:ascii="Times New Roman" w:hAnsi="Times New Roman" w:cs="Times New Roman"/>
          <w:color w:val="auto"/>
        </w:rPr>
        <w:t>, vanuit de gedachte dat</w:t>
      </w:r>
      <w:r w:rsidRPr="00DF422F" w:rsidR="00DF422F">
        <w:rPr>
          <w:rFonts w:ascii="Times New Roman" w:hAnsi="Times New Roman" w:cs="Times New Roman"/>
        </w:rPr>
        <w:t xml:space="preserve"> specifieke normen waaraan de overheid zich heeft te houden</w:t>
      </w:r>
      <w:r w:rsidR="00613FBC">
        <w:rPr>
          <w:rFonts w:ascii="Times New Roman" w:hAnsi="Times New Roman" w:cs="Times New Roman"/>
        </w:rPr>
        <w:t xml:space="preserve"> aan </w:t>
      </w:r>
      <w:r w:rsidRPr="00DF422F" w:rsidR="00DF422F">
        <w:rPr>
          <w:rFonts w:ascii="Times New Roman" w:hAnsi="Times New Roman" w:cs="Times New Roman"/>
        </w:rPr>
        <w:t>burge</w:t>
      </w:r>
      <w:r w:rsidR="00613FBC">
        <w:rPr>
          <w:rFonts w:ascii="Times New Roman" w:hAnsi="Times New Roman" w:cs="Times New Roman"/>
        </w:rPr>
        <w:t xml:space="preserve">rs </w:t>
      </w:r>
      <w:r w:rsidRPr="00DF422F" w:rsidR="00DF422F">
        <w:rPr>
          <w:rFonts w:ascii="Times New Roman" w:hAnsi="Times New Roman" w:cs="Times New Roman"/>
        </w:rPr>
        <w:t xml:space="preserve">extra rechtsbescherming geeft. </w:t>
      </w:r>
      <w:r w:rsidR="00613FBC">
        <w:rPr>
          <w:rFonts w:ascii="Times New Roman" w:hAnsi="Times New Roman" w:cs="Times New Roman"/>
        </w:rPr>
        <w:t xml:space="preserve">Uitbreiding van de werkingssfeer van de </w:t>
      </w:r>
      <w:proofErr w:type="spellStart"/>
      <w:r w:rsidR="00613FBC">
        <w:rPr>
          <w:rFonts w:ascii="Times New Roman" w:hAnsi="Times New Roman" w:cs="Times New Roman"/>
        </w:rPr>
        <w:t>Awgb</w:t>
      </w:r>
      <w:proofErr w:type="spellEnd"/>
      <w:r w:rsidR="00613FBC">
        <w:rPr>
          <w:rFonts w:ascii="Times New Roman" w:hAnsi="Times New Roman" w:cs="Times New Roman"/>
        </w:rPr>
        <w:t xml:space="preserve"> roept een aantal </w:t>
      </w:r>
      <w:r w:rsidR="00884578">
        <w:rPr>
          <w:rFonts w:ascii="Times New Roman" w:hAnsi="Times New Roman" w:cs="Times New Roman"/>
        </w:rPr>
        <w:t>(</w:t>
      </w:r>
      <w:r w:rsidR="00613FBC">
        <w:rPr>
          <w:rFonts w:ascii="Times New Roman" w:hAnsi="Times New Roman" w:cs="Times New Roman"/>
        </w:rPr>
        <w:t>juridische</w:t>
      </w:r>
      <w:r w:rsidR="00884578">
        <w:rPr>
          <w:rFonts w:ascii="Times New Roman" w:hAnsi="Times New Roman" w:cs="Times New Roman"/>
        </w:rPr>
        <w:t>)</w:t>
      </w:r>
      <w:r w:rsidR="00613FBC">
        <w:rPr>
          <w:rFonts w:ascii="Times New Roman" w:hAnsi="Times New Roman" w:cs="Times New Roman"/>
        </w:rPr>
        <w:t xml:space="preserve"> vragen op</w:t>
      </w:r>
      <w:r w:rsidR="007E2DAA">
        <w:rPr>
          <w:rFonts w:ascii="Times New Roman" w:hAnsi="Times New Roman" w:cs="Times New Roman"/>
        </w:rPr>
        <w:t xml:space="preserve"> die </w:t>
      </w:r>
      <w:r w:rsidR="00884578">
        <w:rPr>
          <w:rFonts w:ascii="Times New Roman" w:hAnsi="Times New Roman" w:cs="Times New Roman"/>
        </w:rPr>
        <w:t xml:space="preserve">bij </w:t>
      </w:r>
      <w:r w:rsidR="007E2DAA">
        <w:rPr>
          <w:rFonts w:ascii="Times New Roman" w:hAnsi="Times New Roman" w:cs="Times New Roman"/>
        </w:rPr>
        <w:t xml:space="preserve">het onderzoek worden </w:t>
      </w:r>
      <w:r w:rsidR="00884578">
        <w:rPr>
          <w:rFonts w:ascii="Times New Roman" w:hAnsi="Times New Roman" w:cs="Times New Roman"/>
        </w:rPr>
        <w:t>betrokken</w:t>
      </w:r>
      <w:r w:rsidR="00613FBC">
        <w:rPr>
          <w:rFonts w:ascii="Times New Roman" w:hAnsi="Times New Roman" w:cs="Times New Roman"/>
        </w:rPr>
        <w:t xml:space="preserve">, zoals </w:t>
      </w:r>
      <w:r w:rsidR="007E2DAA">
        <w:rPr>
          <w:rFonts w:ascii="Times New Roman" w:hAnsi="Times New Roman" w:cs="Times New Roman"/>
        </w:rPr>
        <w:t xml:space="preserve">de </w:t>
      </w:r>
      <w:r w:rsidRPr="00C45D86" w:rsidR="007E2DAA">
        <w:rPr>
          <w:rFonts w:ascii="Times New Roman" w:hAnsi="Times New Roman" w:cs="Times New Roman"/>
          <w:color w:val="auto"/>
          <w:shd w:val="clear" w:color="auto" w:fill="FFFFFF"/>
        </w:rPr>
        <w:t>verhoud</w:t>
      </w:r>
      <w:r w:rsidR="007E2DAA">
        <w:rPr>
          <w:rFonts w:ascii="Times New Roman" w:hAnsi="Times New Roman" w:cs="Times New Roman"/>
          <w:color w:val="auto"/>
          <w:shd w:val="clear" w:color="auto" w:fill="FFFFFF"/>
        </w:rPr>
        <w:t>ing</w:t>
      </w:r>
      <w:r w:rsidRPr="00C45D86" w:rsidR="00613FBC">
        <w:rPr>
          <w:rFonts w:ascii="Times New Roman" w:hAnsi="Times New Roman" w:cs="Times New Roman"/>
          <w:color w:val="auto"/>
          <w:shd w:val="clear" w:color="auto" w:fill="FFFFFF"/>
        </w:rPr>
        <w:t xml:space="preserve"> tot het begrip </w:t>
      </w:r>
      <w:r w:rsidR="007E2DAA">
        <w:rPr>
          <w:rFonts w:ascii="Times New Roman" w:hAnsi="Times New Roman" w:cs="Times New Roman"/>
          <w:color w:val="auto"/>
          <w:shd w:val="clear" w:color="auto" w:fill="FFFFFF"/>
        </w:rPr>
        <w:t>“</w:t>
      </w:r>
      <w:r w:rsidRPr="00C45D86" w:rsidR="00613FBC">
        <w:rPr>
          <w:rFonts w:ascii="Times New Roman" w:hAnsi="Times New Roman" w:cs="Times New Roman"/>
          <w:color w:val="auto"/>
          <w:shd w:val="clear" w:color="auto" w:fill="FFFFFF"/>
        </w:rPr>
        <w:t>besluit</w:t>
      </w:r>
      <w:r w:rsidR="007E2DAA">
        <w:rPr>
          <w:rFonts w:ascii="Times New Roman" w:hAnsi="Times New Roman" w:cs="Times New Roman"/>
          <w:color w:val="auto"/>
          <w:shd w:val="clear" w:color="auto" w:fill="FFFFFF"/>
        </w:rPr>
        <w:t>”</w:t>
      </w:r>
      <w:r w:rsidRPr="00C45D86" w:rsidR="00613FBC">
        <w:rPr>
          <w:rFonts w:ascii="Times New Roman" w:hAnsi="Times New Roman" w:cs="Times New Roman"/>
          <w:color w:val="auto"/>
          <w:shd w:val="clear" w:color="auto" w:fill="FFFFFF"/>
        </w:rPr>
        <w:t xml:space="preserve"> uit de Algemene wet bestuursrecht</w:t>
      </w:r>
      <w:r w:rsidR="007E2DAA">
        <w:rPr>
          <w:rFonts w:ascii="Times New Roman" w:hAnsi="Times New Roman" w:cs="Times New Roman"/>
          <w:color w:val="auto"/>
          <w:shd w:val="clear" w:color="auto" w:fill="FFFFFF"/>
        </w:rPr>
        <w:t xml:space="preserve"> </w:t>
      </w:r>
      <w:r w:rsidRPr="00C45D86" w:rsidR="00DF422F">
        <w:rPr>
          <w:rFonts w:ascii="Times New Roman" w:hAnsi="Times New Roman" w:cs="Times New Roman"/>
        </w:rPr>
        <w:t>en de verhouding van de oordelenprocedure bij het College tot de bestaande rechterlijke procedures en de klachtprocedure bij de Nationale ombudsman</w:t>
      </w:r>
      <w:r w:rsidR="002818A0">
        <w:rPr>
          <w:rFonts w:ascii="Times New Roman" w:hAnsi="Times New Roman" w:cs="Times New Roman"/>
        </w:rPr>
        <w:t xml:space="preserve"> (</w:t>
      </w:r>
      <w:r w:rsidR="006B6185">
        <w:rPr>
          <w:rFonts w:ascii="Times New Roman" w:hAnsi="Times New Roman" w:cs="Times New Roman"/>
        </w:rPr>
        <w:t xml:space="preserve">die </w:t>
      </w:r>
      <w:r w:rsidR="002818A0">
        <w:rPr>
          <w:rFonts w:ascii="Times New Roman" w:hAnsi="Times New Roman" w:cs="Times New Roman"/>
        </w:rPr>
        <w:t>ook beschikbaar is voor burgers op de BES)</w:t>
      </w:r>
      <w:r w:rsidR="007E2DAA">
        <w:rPr>
          <w:rFonts w:ascii="Times New Roman" w:hAnsi="Times New Roman" w:cs="Times New Roman"/>
        </w:rPr>
        <w:t xml:space="preserve">. Uw Kamer wordt separaat over dit onderzoek en het vervolg daarvan geïnformeerd. </w:t>
      </w:r>
      <w:bookmarkEnd w:id="11"/>
    </w:p>
    <w:p w:rsidRPr="00BD54F5" w:rsidR="000D610F" w:rsidP="00167155" w:rsidRDefault="000D610F" w14:paraId="5ED576A1" w14:textId="77777777">
      <w:pPr>
        <w:pStyle w:val="Default"/>
        <w:rPr>
          <w:rFonts w:ascii="Times New Roman" w:hAnsi="Times New Roman" w:cs="Times New Roman"/>
          <w:i/>
          <w:iCs/>
          <w:color w:val="211D1F"/>
        </w:rPr>
      </w:pPr>
    </w:p>
    <w:p w:rsidR="00167155" w:rsidP="00E6317D" w:rsidRDefault="00167155" w14:paraId="258A56E9" w14:textId="1005871E">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hebben er begrip voor dat de inrichting van een voorziening voor onafhankelijke bijstand bij discriminatie op de BES een andere vorm krijgt dan in Europees Nederland. Wel vragen deze leden de regering welke lessen zij trekt uit de soms moeizame totstandkoming van </w:t>
      </w:r>
      <w:proofErr w:type="spellStart"/>
      <w:r w:rsidRPr="00BD54F5">
        <w:rPr>
          <w:rFonts w:ascii="Times New Roman" w:hAnsi="Times New Roman" w:cs="Times New Roman"/>
          <w:i/>
          <w:iCs/>
          <w:color w:val="211D1F"/>
        </w:rPr>
        <w:t>antidiscriminatievoorzieningen</w:t>
      </w:r>
      <w:proofErr w:type="spellEnd"/>
      <w:r w:rsidRPr="00BD54F5">
        <w:rPr>
          <w:rFonts w:ascii="Times New Roman" w:hAnsi="Times New Roman" w:cs="Times New Roman"/>
          <w:i/>
          <w:iCs/>
          <w:color w:val="211D1F"/>
        </w:rPr>
        <w:t xml:space="preserve"> in Europees Nederland en welke mogelijkheden zij zien om het proces op de BES zo goed mogelijk in te vullen.</w:t>
      </w:r>
    </w:p>
    <w:p w:rsidR="008C5E8E" w:rsidP="00E6317D" w:rsidRDefault="008C5E8E" w14:paraId="3BA61078" w14:textId="77777777">
      <w:pPr>
        <w:pStyle w:val="Default"/>
        <w:rPr>
          <w:rFonts w:ascii="Times New Roman" w:hAnsi="Times New Roman" w:cs="Times New Roman"/>
          <w:i/>
          <w:iCs/>
          <w:color w:val="211D1F"/>
        </w:rPr>
      </w:pPr>
    </w:p>
    <w:p w:rsidRPr="00B95054" w:rsidR="008C5E8E" w:rsidP="00E6317D" w:rsidRDefault="008C5E8E" w14:paraId="31FCE87B" w14:textId="3975B4B4">
      <w:pPr>
        <w:pStyle w:val="Default"/>
        <w:rPr>
          <w:rFonts w:ascii="Times New Roman" w:hAnsi="Times New Roman" w:cs="Times New Roman"/>
          <w:color w:val="211D1F"/>
        </w:rPr>
      </w:pPr>
      <w:r>
        <w:rPr>
          <w:rFonts w:ascii="Times New Roman" w:hAnsi="Times New Roman" w:cs="Times New Roman"/>
          <w:color w:val="211D1F"/>
        </w:rPr>
        <w:lastRenderedPageBreak/>
        <w:t xml:space="preserve">Het is bekend dat de </w:t>
      </w:r>
      <w:proofErr w:type="spellStart"/>
      <w:r w:rsidR="00405289">
        <w:rPr>
          <w:rFonts w:ascii="Times New Roman" w:hAnsi="Times New Roman" w:cs="Times New Roman"/>
          <w:color w:val="211D1F"/>
        </w:rPr>
        <w:t>ADV’s</w:t>
      </w:r>
      <w:proofErr w:type="spellEnd"/>
      <w:r>
        <w:rPr>
          <w:rFonts w:ascii="Times New Roman" w:hAnsi="Times New Roman" w:cs="Times New Roman"/>
          <w:color w:val="211D1F"/>
        </w:rPr>
        <w:t xml:space="preserve"> in Europees Nederland verschillende knelpunten ervaren binnen het huidige stelsel. Dit blijkt uit gesprekken die met Discriminatie.nl </w:t>
      </w:r>
      <w:r w:rsidR="00587168">
        <w:rPr>
          <w:rFonts w:ascii="Times New Roman" w:hAnsi="Times New Roman" w:cs="Times New Roman"/>
          <w:color w:val="211D1F"/>
        </w:rPr>
        <w:t>zijn ge</w:t>
      </w:r>
      <w:r>
        <w:rPr>
          <w:rFonts w:ascii="Times New Roman" w:hAnsi="Times New Roman" w:cs="Times New Roman"/>
          <w:color w:val="211D1F"/>
        </w:rPr>
        <w:t>voer</w:t>
      </w:r>
      <w:r w:rsidR="00587168">
        <w:rPr>
          <w:rFonts w:ascii="Times New Roman" w:hAnsi="Times New Roman" w:cs="Times New Roman"/>
          <w:color w:val="211D1F"/>
        </w:rPr>
        <w:t>d</w:t>
      </w:r>
      <w:r>
        <w:rPr>
          <w:rFonts w:ascii="Times New Roman" w:hAnsi="Times New Roman" w:cs="Times New Roman"/>
          <w:color w:val="211D1F"/>
        </w:rPr>
        <w:t xml:space="preserve">, </w:t>
      </w:r>
      <w:r w:rsidR="00587168">
        <w:rPr>
          <w:rFonts w:ascii="Times New Roman" w:hAnsi="Times New Roman" w:cs="Times New Roman"/>
          <w:color w:val="211D1F"/>
        </w:rPr>
        <w:t xml:space="preserve">alsmede </w:t>
      </w:r>
      <w:r>
        <w:rPr>
          <w:rFonts w:ascii="Times New Roman" w:hAnsi="Times New Roman" w:cs="Times New Roman"/>
          <w:color w:val="211D1F"/>
        </w:rPr>
        <w:t xml:space="preserve">uit onderzoek. </w:t>
      </w:r>
      <w:r w:rsidR="00827778">
        <w:rPr>
          <w:rFonts w:ascii="Times New Roman" w:hAnsi="Times New Roman" w:cs="Times New Roman"/>
          <w:color w:val="211D1F"/>
        </w:rPr>
        <w:t>D</w:t>
      </w:r>
      <w:r>
        <w:rPr>
          <w:rFonts w:ascii="Times New Roman" w:hAnsi="Times New Roman" w:cs="Times New Roman"/>
          <w:color w:val="211D1F"/>
        </w:rPr>
        <w:t xml:space="preserve">eze inzichten hebben ertoe </w:t>
      </w:r>
      <w:r w:rsidRPr="0005355D">
        <w:rPr>
          <w:rFonts w:ascii="Times New Roman" w:hAnsi="Times New Roman" w:cs="Times New Roman"/>
          <w:color w:val="211D1F"/>
        </w:rPr>
        <w:t xml:space="preserve">geleid dat momenteel </w:t>
      </w:r>
      <w:r w:rsidRPr="0005355D" w:rsidR="0005355D">
        <w:rPr>
          <w:rFonts w:ascii="Times New Roman" w:hAnsi="Times New Roman" w:cs="Times New Roman"/>
          <w:color w:val="211D1F"/>
        </w:rPr>
        <w:t>wordt ge</w:t>
      </w:r>
      <w:r w:rsidRPr="0005355D">
        <w:rPr>
          <w:rFonts w:ascii="Times New Roman" w:hAnsi="Times New Roman" w:cs="Times New Roman"/>
          <w:color w:val="211D1F"/>
        </w:rPr>
        <w:t>werk</w:t>
      </w:r>
      <w:r w:rsidRPr="0005355D" w:rsidR="0005355D">
        <w:rPr>
          <w:rFonts w:ascii="Times New Roman" w:hAnsi="Times New Roman" w:cs="Times New Roman"/>
          <w:color w:val="211D1F"/>
        </w:rPr>
        <w:t>t</w:t>
      </w:r>
      <w:r w:rsidRPr="0005355D">
        <w:rPr>
          <w:rFonts w:ascii="Times New Roman" w:hAnsi="Times New Roman" w:cs="Times New Roman"/>
          <w:color w:val="211D1F"/>
        </w:rPr>
        <w:t xml:space="preserve"> aan een stelselherziening </w:t>
      </w:r>
      <w:r w:rsidRPr="0005355D" w:rsidR="00587168">
        <w:rPr>
          <w:rFonts w:ascii="Times New Roman" w:hAnsi="Times New Roman" w:cs="Times New Roman"/>
          <w:color w:val="211D1F"/>
        </w:rPr>
        <w:t xml:space="preserve">om de </w:t>
      </w:r>
      <w:r w:rsidRPr="0005355D">
        <w:rPr>
          <w:rFonts w:ascii="Times New Roman" w:hAnsi="Times New Roman" w:cs="Times New Roman"/>
          <w:color w:val="211D1F"/>
        </w:rPr>
        <w:t>knelpunten op</w:t>
      </w:r>
      <w:r w:rsidRPr="0005355D" w:rsidR="00587168">
        <w:rPr>
          <w:rFonts w:ascii="Times New Roman" w:hAnsi="Times New Roman" w:cs="Times New Roman"/>
          <w:color w:val="211D1F"/>
        </w:rPr>
        <w:t xml:space="preserve"> te </w:t>
      </w:r>
      <w:r w:rsidRPr="0005355D">
        <w:rPr>
          <w:rFonts w:ascii="Times New Roman" w:hAnsi="Times New Roman" w:cs="Times New Roman"/>
          <w:color w:val="211D1F"/>
        </w:rPr>
        <w:t>los</w:t>
      </w:r>
      <w:r w:rsidRPr="0005355D" w:rsidR="00587168">
        <w:rPr>
          <w:rFonts w:ascii="Times New Roman" w:hAnsi="Times New Roman" w:cs="Times New Roman"/>
          <w:color w:val="211D1F"/>
        </w:rPr>
        <w:t>sen</w:t>
      </w:r>
      <w:r w:rsidRPr="0005355D">
        <w:rPr>
          <w:rFonts w:ascii="Times New Roman" w:hAnsi="Times New Roman" w:cs="Times New Roman"/>
          <w:color w:val="211D1F"/>
        </w:rPr>
        <w:t>.</w:t>
      </w:r>
      <w:r w:rsidRPr="0005355D" w:rsidR="00BE7F2B">
        <w:rPr>
          <w:rFonts w:ascii="Times New Roman" w:hAnsi="Times New Roman" w:cs="Times New Roman"/>
          <w:color w:val="211D1F"/>
        </w:rPr>
        <w:t xml:space="preserve"> </w:t>
      </w:r>
      <w:r w:rsidRPr="0005355D" w:rsidR="0005355D">
        <w:rPr>
          <w:rStyle w:val="cf01"/>
          <w:rFonts w:ascii="Times New Roman" w:hAnsi="Times New Roman" w:cs="Times New Roman"/>
          <w:sz w:val="24"/>
          <w:szCs w:val="24"/>
        </w:rPr>
        <w:t>Uw Kamer ontvangt hierover dit najaar een hoofdlijnennotitie .</w:t>
      </w:r>
      <w:r w:rsidRPr="0005355D" w:rsidR="00BE7F2B">
        <w:rPr>
          <w:rFonts w:ascii="Times New Roman" w:hAnsi="Times New Roman" w:cs="Times New Roman"/>
          <w:color w:val="211D1F"/>
        </w:rPr>
        <w:t>Het nieuwe stelsel is</w:t>
      </w:r>
      <w:r w:rsidRPr="0005355D" w:rsidR="00587168">
        <w:rPr>
          <w:rFonts w:ascii="Times New Roman" w:hAnsi="Times New Roman" w:cs="Times New Roman"/>
          <w:color w:val="211D1F"/>
        </w:rPr>
        <w:t xml:space="preserve"> naar verwachting </w:t>
      </w:r>
      <w:r w:rsidRPr="0005355D" w:rsidR="00BE7F2B">
        <w:rPr>
          <w:rFonts w:ascii="Times New Roman" w:hAnsi="Times New Roman" w:cs="Times New Roman"/>
          <w:color w:val="211D1F"/>
        </w:rPr>
        <w:t>medio 2026 gerealiseerd.</w:t>
      </w:r>
      <w:r w:rsidRPr="0005355D">
        <w:rPr>
          <w:rFonts w:ascii="Times New Roman" w:hAnsi="Times New Roman" w:cs="Times New Roman"/>
          <w:color w:val="211D1F"/>
        </w:rPr>
        <w:t xml:space="preserve"> </w:t>
      </w:r>
      <w:r w:rsidRPr="0005355D" w:rsidR="00587168">
        <w:rPr>
          <w:rFonts w:ascii="Times New Roman" w:hAnsi="Times New Roman" w:cs="Times New Roman"/>
          <w:color w:val="211D1F"/>
        </w:rPr>
        <w:t xml:space="preserve">Hierbij </w:t>
      </w:r>
      <w:r w:rsidRPr="0005355D" w:rsidR="003F489E">
        <w:rPr>
          <w:rFonts w:ascii="Times New Roman" w:hAnsi="Times New Roman" w:cs="Times New Roman"/>
          <w:color w:val="211D1F"/>
        </w:rPr>
        <w:t xml:space="preserve">wordt aangesloten bij de huidige verantwoordelijkheid inzake </w:t>
      </w:r>
      <w:r w:rsidRPr="0005355D">
        <w:rPr>
          <w:rFonts w:ascii="Times New Roman" w:hAnsi="Times New Roman" w:cs="Times New Roman"/>
          <w:color w:val="211D1F"/>
        </w:rPr>
        <w:t>totstandkoming</w:t>
      </w:r>
      <w:r w:rsidRPr="0005355D" w:rsidR="00587168">
        <w:rPr>
          <w:rFonts w:ascii="Times New Roman" w:hAnsi="Times New Roman" w:cs="Times New Roman"/>
          <w:color w:val="211D1F"/>
        </w:rPr>
        <w:t>;</w:t>
      </w:r>
      <w:r w:rsidRPr="0005355D">
        <w:rPr>
          <w:rFonts w:ascii="Times New Roman" w:hAnsi="Times New Roman" w:cs="Times New Roman"/>
          <w:color w:val="211D1F"/>
        </w:rPr>
        <w:t xml:space="preserve"> </w:t>
      </w:r>
      <w:proofErr w:type="spellStart"/>
      <w:r w:rsidRPr="0005355D" w:rsidR="00405289">
        <w:rPr>
          <w:rFonts w:ascii="Times New Roman" w:hAnsi="Times New Roman" w:cs="Times New Roman"/>
          <w:color w:val="211D1F"/>
        </w:rPr>
        <w:t>ADV’s</w:t>
      </w:r>
      <w:proofErr w:type="spellEnd"/>
      <w:r w:rsidRPr="0005355D">
        <w:rPr>
          <w:rFonts w:ascii="Times New Roman" w:hAnsi="Times New Roman" w:cs="Times New Roman"/>
          <w:color w:val="211D1F"/>
        </w:rPr>
        <w:t xml:space="preserve"> bestaan formeel</w:t>
      </w:r>
      <w:r w:rsidRPr="0005355D" w:rsidR="00587168">
        <w:rPr>
          <w:rFonts w:ascii="Times New Roman" w:hAnsi="Times New Roman" w:cs="Times New Roman"/>
          <w:color w:val="211D1F"/>
        </w:rPr>
        <w:t xml:space="preserve"> reeds</w:t>
      </w:r>
      <w:r w:rsidRPr="0005355D">
        <w:rPr>
          <w:rFonts w:ascii="Times New Roman" w:hAnsi="Times New Roman" w:cs="Times New Roman"/>
          <w:color w:val="211D1F"/>
        </w:rPr>
        <w:t xml:space="preserve"> sinds de invoering van de </w:t>
      </w:r>
      <w:r w:rsidRPr="0005355D" w:rsidR="00587168">
        <w:rPr>
          <w:rFonts w:ascii="Times New Roman" w:hAnsi="Times New Roman" w:cs="Times New Roman"/>
          <w:color w:val="211D1F"/>
        </w:rPr>
        <w:t>W</w:t>
      </w:r>
      <w:r w:rsidRPr="0005355D">
        <w:rPr>
          <w:rFonts w:ascii="Times New Roman" w:hAnsi="Times New Roman" w:cs="Times New Roman"/>
          <w:color w:val="211D1F"/>
        </w:rPr>
        <w:t>et gemeentelijke</w:t>
      </w:r>
      <w:r>
        <w:rPr>
          <w:rFonts w:ascii="Times New Roman" w:hAnsi="Times New Roman" w:cs="Times New Roman"/>
          <w:color w:val="211D1F"/>
        </w:rPr>
        <w:t xml:space="preserve"> antidiscriminatie</w:t>
      </w:r>
      <w:r w:rsidR="0005355D">
        <w:rPr>
          <w:rFonts w:ascii="Times New Roman" w:hAnsi="Times New Roman" w:cs="Times New Roman"/>
          <w:color w:val="211D1F"/>
        </w:rPr>
        <w:t>-</w:t>
      </w:r>
      <w:r>
        <w:rPr>
          <w:rFonts w:ascii="Times New Roman" w:hAnsi="Times New Roman" w:cs="Times New Roman"/>
          <w:color w:val="211D1F"/>
        </w:rPr>
        <w:t xml:space="preserve">voorzieningen </w:t>
      </w:r>
      <w:r w:rsidR="00587168">
        <w:rPr>
          <w:rFonts w:ascii="Times New Roman" w:hAnsi="Times New Roman" w:cs="Times New Roman"/>
          <w:color w:val="211D1F"/>
        </w:rPr>
        <w:t>(</w:t>
      </w:r>
      <w:r w:rsidR="00BE7F2B">
        <w:rPr>
          <w:rFonts w:ascii="Times New Roman" w:hAnsi="Times New Roman" w:cs="Times New Roman"/>
          <w:color w:val="211D1F"/>
        </w:rPr>
        <w:t>2009</w:t>
      </w:r>
      <w:r w:rsidR="00587168">
        <w:rPr>
          <w:rFonts w:ascii="Times New Roman" w:hAnsi="Times New Roman" w:cs="Times New Roman"/>
          <w:color w:val="211D1F"/>
        </w:rPr>
        <w:t>)</w:t>
      </w:r>
      <w:r w:rsidR="00BE7F2B">
        <w:rPr>
          <w:rFonts w:ascii="Times New Roman" w:hAnsi="Times New Roman" w:cs="Times New Roman"/>
          <w:color w:val="211D1F"/>
        </w:rPr>
        <w:t xml:space="preserve"> </w:t>
      </w:r>
      <w:r>
        <w:rPr>
          <w:rFonts w:ascii="Times New Roman" w:hAnsi="Times New Roman" w:cs="Times New Roman"/>
          <w:color w:val="211D1F"/>
        </w:rPr>
        <w:t>en worden door gemeenten ingesteld</w:t>
      </w:r>
      <w:r w:rsidR="00BE7F2B">
        <w:rPr>
          <w:rFonts w:ascii="Times New Roman" w:hAnsi="Times New Roman" w:cs="Times New Roman"/>
          <w:color w:val="211D1F"/>
        </w:rPr>
        <w:t xml:space="preserve"> en gefinancierd.</w:t>
      </w:r>
      <w:r w:rsidR="003F489E">
        <w:rPr>
          <w:rFonts w:ascii="Times New Roman" w:hAnsi="Times New Roman" w:cs="Times New Roman"/>
          <w:color w:val="211D1F"/>
        </w:rPr>
        <w:t xml:space="preserve"> </w:t>
      </w:r>
      <w:r w:rsidR="00587168">
        <w:rPr>
          <w:rFonts w:ascii="Times New Roman" w:hAnsi="Times New Roman" w:cs="Times New Roman"/>
          <w:color w:val="211D1F"/>
        </w:rPr>
        <w:t xml:space="preserve">Dit is een belangrijk verschil met </w:t>
      </w:r>
      <w:r>
        <w:rPr>
          <w:rFonts w:ascii="Times New Roman" w:hAnsi="Times New Roman" w:cs="Times New Roman"/>
          <w:color w:val="211D1F"/>
        </w:rPr>
        <w:t xml:space="preserve">de </w:t>
      </w:r>
      <w:r w:rsidR="00405289">
        <w:rPr>
          <w:rFonts w:ascii="Times New Roman" w:hAnsi="Times New Roman" w:cs="Times New Roman"/>
          <w:color w:val="211D1F"/>
        </w:rPr>
        <w:t>ADV</w:t>
      </w:r>
      <w:r w:rsidR="001228D8">
        <w:rPr>
          <w:rFonts w:ascii="Times New Roman" w:hAnsi="Times New Roman" w:cs="Times New Roman"/>
          <w:color w:val="211D1F"/>
        </w:rPr>
        <w:t xml:space="preserve"> </w:t>
      </w:r>
      <w:r w:rsidR="00827778">
        <w:rPr>
          <w:rFonts w:ascii="Times New Roman" w:hAnsi="Times New Roman" w:cs="Times New Roman"/>
          <w:color w:val="211D1F"/>
        </w:rPr>
        <w:t>BES</w:t>
      </w:r>
      <w:r w:rsidR="00587168">
        <w:rPr>
          <w:rFonts w:ascii="Times New Roman" w:hAnsi="Times New Roman" w:cs="Times New Roman"/>
          <w:color w:val="211D1F"/>
        </w:rPr>
        <w:t xml:space="preserve">, waar </w:t>
      </w:r>
      <w:r>
        <w:rPr>
          <w:rFonts w:ascii="Times New Roman" w:hAnsi="Times New Roman" w:cs="Times New Roman"/>
          <w:color w:val="211D1F"/>
        </w:rPr>
        <w:t xml:space="preserve">de </w:t>
      </w:r>
      <w:r w:rsidR="00E21854">
        <w:rPr>
          <w:rFonts w:ascii="Times New Roman" w:hAnsi="Times New Roman" w:cs="Times New Roman"/>
          <w:color w:val="211D1F"/>
        </w:rPr>
        <w:t>Minister</w:t>
      </w:r>
      <w:r>
        <w:rPr>
          <w:rFonts w:ascii="Times New Roman" w:hAnsi="Times New Roman" w:cs="Times New Roman"/>
          <w:color w:val="211D1F"/>
        </w:rPr>
        <w:t xml:space="preserve"> </w:t>
      </w:r>
      <w:r w:rsidR="00587168">
        <w:rPr>
          <w:rFonts w:ascii="Times New Roman" w:hAnsi="Times New Roman" w:cs="Times New Roman"/>
          <w:color w:val="211D1F"/>
        </w:rPr>
        <w:t xml:space="preserve">van BZK </w:t>
      </w:r>
      <w:r>
        <w:rPr>
          <w:rFonts w:ascii="Times New Roman" w:hAnsi="Times New Roman" w:cs="Times New Roman"/>
          <w:color w:val="211D1F"/>
        </w:rPr>
        <w:t>zorg</w:t>
      </w:r>
      <w:r w:rsidR="00587168">
        <w:rPr>
          <w:rFonts w:ascii="Times New Roman" w:hAnsi="Times New Roman" w:cs="Times New Roman"/>
          <w:color w:val="211D1F"/>
        </w:rPr>
        <w:t xml:space="preserve"> </w:t>
      </w:r>
      <w:r>
        <w:rPr>
          <w:rFonts w:ascii="Times New Roman" w:hAnsi="Times New Roman" w:cs="Times New Roman"/>
          <w:color w:val="211D1F"/>
        </w:rPr>
        <w:t xml:space="preserve">draagt voor de </w:t>
      </w:r>
      <w:r w:rsidR="00587168">
        <w:rPr>
          <w:rFonts w:ascii="Times New Roman" w:hAnsi="Times New Roman" w:cs="Times New Roman"/>
          <w:color w:val="211D1F"/>
        </w:rPr>
        <w:t>totstandkoming</w:t>
      </w:r>
      <w:r w:rsidR="00CD0800">
        <w:rPr>
          <w:rFonts w:ascii="Times New Roman" w:hAnsi="Times New Roman" w:cs="Times New Roman"/>
          <w:color w:val="211D1F"/>
        </w:rPr>
        <w:t xml:space="preserve"> (artikel I</w:t>
      </w:r>
      <w:r w:rsidR="004F15AB">
        <w:rPr>
          <w:rFonts w:ascii="Times New Roman" w:hAnsi="Times New Roman" w:cs="Times New Roman"/>
          <w:color w:val="211D1F"/>
        </w:rPr>
        <w:t>,</w:t>
      </w:r>
      <w:r w:rsidR="00CD0800">
        <w:rPr>
          <w:rFonts w:ascii="Times New Roman" w:hAnsi="Times New Roman" w:cs="Times New Roman"/>
          <w:color w:val="211D1F"/>
        </w:rPr>
        <w:t xml:space="preserve"> lid 1</w:t>
      </w:r>
      <w:r w:rsidR="004F15AB">
        <w:rPr>
          <w:rFonts w:ascii="Times New Roman" w:hAnsi="Times New Roman" w:cs="Times New Roman"/>
          <w:color w:val="211D1F"/>
        </w:rPr>
        <w:t>,</w:t>
      </w:r>
      <w:r w:rsidR="00CD0800">
        <w:rPr>
          <w:rFonts w:ascii="Times New Roman" w:hAnsi="Times New Roman" w:cs="Times New Roman"/>
          <w:color w:val="211D1F"/>
        </w:rPr>
        <w:t xml:space="preserve"> van </w:t>
      </w:r>
      <w:r w:rsidR="004F15AB">
        <w:rPr>
          <w:rFonts w:ascii="Times New Roman" w:hAnsi="Times New Roman" w:cs="Times New Roman"/>
          <w:color w:val="211D1F"/>
        </w:rPr>
        <w:t>het onderhavige</w:t>
      </w:r>
      <w:r w:rsidR="00CD0800">
        <w:rPr>
          <w:rFonts w:ascii="Times New Roman" w:hAnsi="Times New Roman" w:cs="Times New Roman"/>
          <w:color w:val="211D1F"/>
        </w:rPr>
        <w:t xml:space="preserve"> wetsvoorstel)</w:t>
      </w:r>
      <w:r w:rsidR="003F489E">
        <w:rPr>
          <w:rFonts w:ascii="Times New Roman" w:hAnsi="Times New Roman" w:cs="Times New Roman"/>
          <w:color w:val="211D1F"/>
        </w:rPr>
        <w:t>; de</w:t>
      </w:r>
      <w:r w:rsidR="001228D8">
        <w:rPr>
          <w:rFonts w:ascii="Times New Roman" w:hAnsi="Times New Roman" w:cs="Times New Roman"/>
          <w:color w:val="211D1F"/>
        </w:rPr>
        <w:t xml:space="preserve"> drie loketten (frontoffices) </w:t>
      </w:r>
      <w:r w:rsidR="003F489E">
        <w:rPr>
          <w:rFonts w:ascii="Times New Roman" w:hAnsi="Times New Roman" w:cs="Times New Roman"/>
          <w:color w:val="211D1F"/>
        </w:rPr>
        <w:t xml:space="preserve">zullen – mede op verzoek van de eilanden zelf – onafhankelijk van de overheid worden gepositioneerd </w:t>
      </w:r>
      <w:r w:rsidR="00CD0800">
        <w:rPr>
          <w:rFonts w:ascii="Times New Roman" w:hAnsi="Times New Roman" w:cs="Times New Roman"/>
          <w:color w:val="211D1F"/>
        </w:rPr>
        <w:t>De financiering van de ADV BES zal vanuit het Rijk vorm krijgen.</w:t>
      </w:r>
    </w:p>
    <w:p w:rsidRPr="0005355D" w:rsidR="0010269C" w:rsidP="0010269C" w:rsidRDefault="0010269C" w14:paraId="26011883" w14:textId="77777777">
      <w:pPr>
        <w:pStyle w:val="Default"/>
        <w:rPr>
          <w:rFonts w:ascii="Times New Roman" w:hAnsi="Times New Roman" w:cs="Times New Roman"/>
          <w:b/>
          <w:bCs/>
          <w:color w:val="211D1F"/>
        </w:rPr>
      </w:pPr>
    </w:p>
    <w:p w:rsidRPr="00BD54F5" w:rsidR="0010269C" w:rsidP="0010269C" w:rsidRDefault="0010269C" w14:paraId="13161ADB" w14:textId="77777777">
      <w:pPr>
        <w:pStyle w:val="Default"/>
        <w:rPr>
          <w:rFonts w:ascii="Times New Roman" w:hAnsi="Times New Roman" w:cs="Times New Roman"/>
          <w:b/>
          <w:bCs/>
          <w:i/>
          <w:iCs/>
          <w:color w:val="211D1F"/>
        </w:rPr>
      </w:pPr>
      <w:r w:rsidRPr="00BD54F5">
        <w:rPr>
          <w:rFonts w:ascii="Times New Roman" w:hAnsi="Times New Roman" w:cs="Times New Roman"/>
          <w:b/>
          <w:bCs/>
          <w:i/>
          <w:iCs/>
          <w:color w:val="211D1F"/>
        </w:rPr>
        <w:t>3. Verhouding tot hoger recht</w:t>
      </w:r>
    </w:p>
    <w:p w:rsidRPr="00BD54F5" w:rsidR="008C0248" w:rsidP="0010269C" w:rsidRDefault="008C0248" w14:paraId="6FB3B1F7" w14:textId="77777777">
      <w:pPr>
        <w:pStyle w:val="Default"/>
        <w:rPr>
          <w:rFonts w:ascii="Times New Roman" w:hAnsi="Times New Roman" w:cs="Times New Roman"/>
          <w:b/>
          <w:bCs/>
          <w:i/>
          <w:iCs/>
          <w:color w:val="211D1F"/>
        </w:rPr>
      </w:pPr>
    </w:p>
    <w:p w:rsidRPr="00BD54F5" w:rsidR="00E57CC4" w:rsidP="0010269C" w:rsidRDefault="00E57CC4" w14:paraId="78A7A0F4" w14:textId="77777777">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NSC-fractie</w:t>
      </w:r>
      <w:r w:rsidRPr="00BD54F5">
        <w:rPr>
          <w:rFonts w:ascii="Times New Roman" w:hAnsi="Times New Roman" w:cs="Times New Roman"/>
          <w:i/>
          <w:iCs/>
          <w:color w:val="211D1F"/>
        </w:rPr>
        <w:t xml:space="preserve"> lezen in het wetsvoorstel terug dat met de implementatie van de </w:t>
      </w:r>
      <w:proofErr w:type="spellStart"/>
      <w:r w:rsidRPr="00BD54F5">
        <w:rPr>
          <w:rFonts w:ascii="Times New Roman" w:hAnsi="Times New Roman" w:cs="Times New Roman"/>
          <w:i/>
          <w:iCs/>
          <w:color w:val="211D1F"/>
        </w:rPr>
        <w:t>gelijkebehandelingswetgeving</w:t>
      </w:r>
      <w:proofErr w:type="spellEnd"/>
      <w:r w:rsidRPr="00BD54F5">
        <w:rPr>
          <w:rFonts w:ascii="Times New Roman" w:hAnsi="Times New Roman" w:cs="Times New Roman"/>
          <w:i/>
          <w:iCs/>
          <w:color w:val="211D1F"/>
        </w:rPr>
        <w:t xml:space="preserve"> enkele EU-richtlijnen gaan gelden in Caribisch Nederland. Voor sommige gevallen is vrijwillige overname van deze EU-richtlijnen mogelijk. Het advies van de Raad van State constateert </w:t>
      </w:r>
      <w:r w:rsidRPr="00907445">
        <w:rPr>
          <w:rFonts w:ascii="Times New Roman" w:hAnsi="Times New Roman" w:cs="Times New Roman"/>
          <w:i/>
          <w:iCs/>
          <w:color w:val="211D1F"/>
        </w:rPr>
        <w:t>dat er geen toelichting wordt</w:t>
      </w:r>
      <w:r w:rsidRPr="00BD54F5">
        <w:rPr>
          <w:rFonts w:ascii="Times New Roman" w:hAnsi="Times New Roman" w:cs="Times New Roman"/>
          <w:i/>
          <w:iCs/>
          <w:color w:val="211D1F"/>
        </w:rPr>
        <w:t xml:space="preserve"> gegeven over de reikwijdte en de gevolgen van toepassing. Kan de regering reflecteren op de uitspraken van de Raad van State? Weet de regering welke gevolgen van de </w:t>
      </w:r>
      <w:bookmarkStart w:name="_Hlk172120598" w:id="12"/>
      <w:r w:rsidRPr="00BD54F5">
        <w:rPr>
          <w:rFonts w:ascii="Times New Roman" w:hAnsi="Times New Roman" w:cs="Times New Roman"/>
          <w:i/>
          <w:iCs/>
          <w:color w:val="211D1F"/>
        </w:rPr>
        <w:t xml:space="preserve">toepassing van EU-richtlijnen </w:t>
      </w:r>
      <w:bookmarkEnd w:id="12"/>
      <w:r w:rsidRPr="00BD54F5">
        <w:rPr>
          <w:rFonts w:ascii="Times New Roman" w:hAnsi="Times New Roman" w:cs="Times New Roman"/>
          <w:i/>
          <w:iCs/>
          <w:color w:val="211D1F"/>
        </w:rPr>
        <w:t>op de eilanden kunnen worden verwacht? Kan de regering aangeven of er risico’s, bijvoorbeeld op het terrein van maatwerk, kleven aan het overnemen van EU-richtlijnen op Caribisch Nederland?</w:t>
      </w:r>
    </w:p>
    <w:p w:rsidRPr="00BD54F5" w:rsidR="00E57CC4" w:rsidP="0010269C" w:rsidRDefault="00E57CC4" w14:paraId="34901D1D" w14:textId="77777777">
      <w:pPr>
        <w:pStyle w:val="Default"/>
        <w:rPr>
          <w:rFonts w:ascii="Times New Roman" w:hAnsi="Times New Roman" w:cs="Times New Roman"/>
          <w:i/>
          <w:iCs/>
          <w:color w:val="211D1F"/>
        </w:rPr>
      </w:pPr>
    </w:p>
    <w:p w:rsidRPr="00907445" w:rsidR="00CE6D0A" w:rsidP="0010269C" w:rsidRDefault="00C9240B" w14:paraId="4D7270AF" w14:textId="691EF45E">
      <w:pPr>
        <w:pStyle w:val="Default"/>
        <w:rPr>
          <w:rFonts w:ascii="Times New Roman" w:hAnsi="Times New Roman" w:cs="Times New Roman"/>
          <w:color w:val="211D1F"/>
        </w:rPr>
      </w:pPr>
      <w:r>
        <w:rPr>
          <w:rFonts w:ascii="Times New Roman" w:hAnsi="Times New Roman" w:cs="Times New Roman"/>
          <w:color w:val="211D1F"/>
        </w:rPr>
        <w:t xml:space="preserve">Naar aanleiding van het advies van de Afdeling advisering van de Raad van State bij het wetsvoorstel is in de memorie van toelichting toegelicht, dat </w:t>
      </w:r>
      <w:r w:rsidRPr="00C9240B">
        <w:rPr>
          <w:rFonts w:ascii="Times New Roman" w:hAnsi="Times New Roman" w:cs="Times New Roman"/>
        </w:rPr>
        <w:t>de nationale wetgever zelf kan beslissen of Unierecht wordt geadopteerd ten behoeve van de rechtsorde van landen en gebieden overzee</w:t>
      </w:r>
      <w:r w:rsidR="00907445">
        <w:rPr>
          <w:rFonts w:ascii="Times New Roman" w:hAnsi="Times New Roman" w:cs="Times New Roman"/>
        </w:rPr>
        <w:t xml:space="preserve"> </w:t>
      </w:r>
      <w:r w:rsidRPr="00C9240B">
        <w:rPr>
          <w:rFonts w:ascii="Times New Roman" w:hAnsi="Times New Roman" w:cs="Times New Roman"/>
        </w:rPr>
        <w:t xml:space="preserve">en in voorkomend geval kan bepalen hoe ver die adoptie strekt. Langs die weg kan Europese normstelling op de BES gaan gelden. Met de integrale toepassing van de </w:t>
      </w:r>
      <w:proofErr w:type="spellStart"/>
      <w:r w:rsidRPr="00C9240B">
        <w:rPr>
          <w:rFonts w:ascii="Times New Roman" w:hAnsi="Times New Roman" w:cs="Times New Roman"/>
        </w:rPr>
        <w:t>gelijkebehandelingswetten</w:t>
      </w:r>
      <w:proofErr w:type="spellEnd"/>
      <w:r w:rsidRPr="00C9240B">
        <w:rPr>
          <w:rFonts w:ascii="Times New Roman" w:hAnsi="Times New Roman" w:cs="Times New Roman"/>
        </w:rPr>
        <w:t xml:space="preserve"> met </w:t>
      </w:r>
      <w:r w:rsidRPr="00127A15">
        <w:rPr>
          <w:rFonts w:ascii="Times New Roman" w:hAnsi="Times New Roman" w:cs="Times New Roman"/>
        </w:rPr>
        <w:t xml:space="preserve">een Europese oorsprong gaat deze nationale </w:t>
      </w:r>
      <w:r w:rsidR="00907445">
        <w:rPr>
          <w:rFonts w:ascii="Times New Roman" w:hAnsi="Times New Roman" w:cs="Times New Roman"/>
        </w:rPr>
        <w:t>(</w:t>
      </w:r>
      <w:r w:rsidRPr="00127A15">
        <w:rPr>
          <w:rFonts w:ascii="Times New Roman" w:hAnsi="Times New Roman" w:cs="Times New Roman"/>
        </w:rPr>
        <w:t>implementatie</w:t>
      </w:r>
      <w:r w:rsidR="00907445">
        <w:rPr>
          <w:rFonts w:ascii="Times New Roman" w:hAnsi="Times New Roman" w:cs="Times New Roman"/>
        </w:rPr>
        <w:t>)</w:t>
      </w:r>
      <w:r w:rsidRPr="00127A15">
        <w:rPr>
          <w:rFonts w:ascii="Times New Roman" w:hAnsi="Times New Roman" w:cs="Times New Roman"/>
        </w:rPr>
        <w:t xml:space="preserve"> wetgeving nu gelden op de BES.</w:t>
      </w:r>
      <w:r w:rsidRPr="00127A15" w:rsidR="00127A15">
        <w:rPr>
          <w:rFonts w:ascii="Times New Roman" w:hAnsi="Times New Roman" w:cs="Times New Roman"/>
        </w:rPr>
        <w:t xml:space="preserve"> De verwachte gevolgen zijn positief; er wordt betere bescherming tegen discriminatie gerealiseerd voor de inwoners van de BES. </w:t>
      </w:r>
      <w:bookmarkStart w:name="_Hlk172300329" w:id="13"/>
      <w:r w:rsidRPr="00127A15" w:rsidR="00127A15">
        <w:rPr>
          <w:rFonts w:ascii="Times New Roman" w:hAnsi="Times New Roman" w:cs="Times New Roman"/>
        </w:rPr>
        <w:t>Er worden geen risico</w:t>
      </w:r>
      <w:r w:rsidR="00907445">
        <w:rPr>
          <w:rFonts w:ascii="Times New Roman" w:hAnsi="Times New Roman" w:cs="Times New Roman"/>
        </w:rPr>
        <w:t>’</w:t>
      </w:r>
      <w:r w:rsidRPr="00127A15" w:rsidR="00127A15">
        <w:rPr>
          <w:rFonts w:ascii="Times New Roman" w:hAnsi="Times New Roman" w:cs="Times New Roman"/>
        </w:rPr>
        <w:t>s voorzien</w:t>
      </w:r>
      <w:r w:rsidR="00907445">
        <w:rPr>
          <w:rFonts w:ascii="Times New Roman" w:hAnsi="Times New Roman" w:cs="Times New Roman"/>
        </w:rPr>
        <w:t>; bij</w:t>
      </w:r>
      <w:r w:rsidRPr="00127A15" w:rsidR="00127A15">
        <w:rPr>
          <w:rFonts w:ascii="Times New Roman" w:hAnsi="Times New Roman" w:cs="Times New Roman"/>
          <w:color w:val="211D1F"/>
        </w:rPr>
        <w:t xml:space="preserve"> de voorbereiding van het wetsvoorstel is gebleken dat de in- en uitvoering haalbaar is. Dit wordt ondersteund door de uitkomsten van de nulmeting en impactanalyse, die bij deze nota zijn gevoegd.</w:t>
      </w:r>
      <w:bookmarkEnd w:id="13"/>
      <w:r w:rsidRPr="00127A15" w:rsidR="00127A15">
        <w:rPr>
          <w:rFonts w:ascii="Times New Roman" w:hAnsi="Times New Roman" w:cs="Times New Roman"/>
          <w:color w:val="211D1F"/>
        </w:rPr>
        <w:t xml:space="preserve"> </w:t>
      </w:r>
      <w:r w:rsidRPr="00127A15" w:rsidR="00127A15">
        <w:rPr>
          <w:rFonts w:ascii="Times New Roman" w:hAnsi="Times New Roman" w:cs="Times New Roman"/>
        </w:rPr>
        <w:t>B</w:t>
      </w:r>
      <w:r w:rsidRPr="00127A15" w:rsidR="00127A15">
        <w:rPr>
          <w:rFonts w:ascii="Times New Roman" w:hAnsi="Times New Roman" w:cs="Times New Roman"/>
          <w:color w:val="211D1F"/>
        </w:rPr>
        <w:t>innen de reikwijdte van de wet</w:t>
      </w:r>
      <w:r w:rsidR="00907445">
        <w:rPr>
          <w:rFonts w:ascii="Times New Roman" w:hAnsi="Times New Roman" w:cs="Times New Roman"/>
          <w:color w:val="211D1F"/>
        </w:rPr>
        <w:t xml:space="preserve"> - en de daaraan ten grondslag liggende EU-richtlijnen - </w:t>
      </w:r>
      <w:r w:rsidRPr="00127A15" w:rsidR="00127A15">
        <w:rPr>
          <w:rFonts w:ascii="Times New Roman" w:hAnsi="Times New Roman" w:cs="Times New Roman"/>
          <w:color w:val="211D1F"/>
        </w:rPr>
        <w:t>is op enkele essentiële onderdelen maatwerk in de uitvoering mogelijk.</w:t>
      </w:r>
    </w:p>
    <w:p w:rsidR="00CE6D0A" w:rsidP="0010269C" w:rsidRDefault="00CE6D0A" w14:paraId="1FB0766F" w14:textId="77777777">
      <w:pPr>
        <w:pStyle w:val="Default"/>
        <w:rPr>
          <w:rFonts w:ascii="Times New Roman" w:hAnsi="Times New Roman" w:cs="Times New Roman"/>
          <w:i/>
          <w:iCs/>
          <w:color w:val="211D1F"/>
        </w:rPr>
      </w:pPr>
    </w:p>
    <w:p w:rsidRPr="00BD54F5" w:rsidR="008C0248" w:rsidP="0010269C" w:rsidRDefault="008C0248" w14:paraId="5280262F" w14:textId="3A59BCE5">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zijn voorstander van het zoveel mogelijk laten doorwerken van Europese regelgeving op het Caribische deel van ons </w:t>
      </w:r>
      <w:r w:rsidRPr="00175660">
        <w:rPr>
          <w:rFonts w:ascii="Times New Roman" w:hAnsi="Times New Roman" w:cs="Times New Roman"/>
          <w:i/>
          <w:iCs/>
          <w:color w:val="211D1F"/>
        </w:rPr>
        <w:t>Koninkrijk. Deze leden steunen dan ook dat middels het voorliggende wetsvoorstel verschillende Europese richtlijnen van kracht zullen worden op de BES. Kan de regering aangeven of alle Europese regelgeving met betrekking tot het tegengaan van discriminatie hiermee zal gelden op de BES en zo niet, welke stappen de regering zal zetten om dit wel te realiseren</w:t>
      </w:r>
      <w:r w:rsidRPr="00175660" w:rsidR="00E6317D">
        <w:rPr>
          <w:rFonts w:ascii="Times New Roman" w:hAnsi="Times New Roman" w:cs="Times New Roman"/>
          <w:i/>
          <w:iCs/>
          <w:color w:val="211D1F"/>
        </w:rPr>
        <w:t>?</w:t>
      </w:r>
    </w:p>
    <w:p w:rsidR="00115D21" w:rsidP="0010269C" w:rsidRDefault="00115D21" w14:paraId="13B6A6D4" w14:textId="77777777">
      <w:pPr>
        <w:pStyle w:val="Default"/>
        <w:rPr>
          <w:rFonts w:ascii="Times New Roman" w:hAnsi="Times New Roman" w:cs="Times New Roman"/>
          <w:i/>
          <w:iCs/>
          <w:color w:val="211D1F"/>
        </w:rPr>
      </w:pPr>
    </w:p>
    <w:p w:rsidRPr="003F6C47" w:rsidR="00005397" w:rsidP="0010269C" w:rsidRDefault="00E653C6" w14:paraId="25CCB272" w14:textId="244F6DF7">
      <w:pPr>
        <w:pStyle w:val="Default"/>
        <w:rPr>
          <w:rFonts w:ascii="Times New Roman" w:hAnsi="Times New Roman" w:cs="Times New Roman"/>
        </w:rPr>
      </w:pPr>
      <w:r>
        <w:rPr>
          <w:rFonts w:ascii="Times New Roman" w:hAnsi="Times New Roman" w:cs="Times New Roman"/>
        </w:rPr>
        <w:t>De met het onderhavige wetsvoorstel beslagen wetten</w:t>
      </w:r>
      <w:r w:rsidR="00921890">
        <w:rPr>
          <w:rFonts w:ascii="Times New Roman" w:hAnsi="Times New Roman" w:cs="Times New Roman"/>
        </w:rPr>
        <w:t xml:space="preserve"> vormen</w:t>
      </w:r>
      <w:r w:rsidR="00731276">
        <w:rPr>
          <w:rFonts w:ascii="Times New Roman" w:hAnsi="Times New Roman" w:cs="Times New Roman"/>
        </w:rPr>
        <w:t xml:space="preserve"> (mede)</w:t>
      </w:r>
      <w:r w:rsidR="00921890">
        <w:rPr>
          <w:rFonts w:ascii="Times New Roman" w:hAnsi="Times New Roman" w:cs="Times New Roman"/>
        </w:rPr>
        <w:t xml:space="preserve"> de implementatie van de belangrijkste Europese richtlijnen op het gebied van </w:t>
      </w:r>
      <w:r w:rsidR="00005397">
        <w:rPr>
          <w:rFonts w:ascii="Times New Roman" w:hAnsi="Times New Roman" w:cs="Times New Roman"/>
        </w:rPr>
        <w:t>gelijke</w:t>
      </w:r>
      <w:r w:rsidR="00921890">
        <w:rPr>
          <w:rFonts w:ascii="Times New Roman" w:hAnsi="Times New Roman" w:cs="Times New Roman"/>
        </w:rPr>
        <w:t xml:space="preserve"> </w:t>
      </w:r>
      <w:r w:rsidR="00005397">
        <w:rPr>
          <w:rFonts w:ascii="Times New Roman" w:hAnsi="Times New Roman" w:cs="Times New Roman"/>
        </w:rPr>
        <w:t>behandeling</w:t>
      </w:r>
      <w:r w:rsidR="00921890">
        <w:rPr>
          <w:rFonts w:ascii="Times New Roman" w:hAnsi="Times New Roman" w:cs="Times New Roman"/>
        </w:rPr>
        <w:t xml:space="preserve">. </w:t>
      </w:r>
      <w:r w:rsidR="00731276">
        <w:rPr>
          <w:rFonts w:ascii="Times New Roman" w:hAnsi="Times New Roman" w:cs="Times New Roman"/>
          <w:color w:val="auto"/>
        </w:rPr>
        <w:t xml:space="preserve">Zodra deze </w:t>
      </w:r>
      <w:r w:rsidRPr="00351A41" w:rsidR="00731276">
        <w:rPr>
          <w:rFonts w:ascii="Times New Roman" w:hAnsi="Times New Roman" w:cs="Times New Roman"/>
          <w:color w:val="auto"/>
        </w:rPr>
        <w:t xml:space="preserve"> wetgeving </w:t>
      </w:r>
      <w:r w:rsidR="00731276">
        <w:rPr>
          <w:rFonts w:ascii="Times New Roman" w:hAnsi="Times New Roman" w:cs="Times New Roman"/>
          <w:color w:val="auto"/>
        </w:rPr>
        <w:t xml:space="preserve">na de inwerkingtreding van </w:t>
      </w:r>
      <w:r w:rsidR="00B541BA">
        <w:rPr>
          <w:rFonts w:ascii="Times New Roman" w:hAnsi="Times New Roman" w:cs="Times New Roman"/>
          <w:color w:val="auto"/>
        </w:rPr>
        <w:t xml:space="preserve">het onderhavige </w:t>
      </w:r>
      <w:r w:rsidR="00731276">
        <w:rPr>
          <w:rFonts w:ascii="Times New Roman" w:hAnsi="Times New Roman" w:cs="Times New Roman"/>
          <w:color w:val="auto"/>
        </w:rPr>
        <w:t xml:space="preserve">wetsvoorstel mede van toepassing is </w:t>
      </w:r>
      <w:r w:rsidRPr="00351A41" w:rsidR="00731276">
        <w:rPr>
          <w:rFonts w:ascii="Times New Roman" w:hAnsi="Times New Roman" w:cs="Times New Roman"/>
          <w:color w:val="auto"/>
        </w:rPr>
        <w:t xml:space="preserve">op de BES, dan gelden wijzigingen </w:t>
      </w:r>
      <w:r w:rsidR="00731276">
        <w:rPr>
          <w:rFonts w:ascii="Times New Roman" w:hAnsi="Times New Roman" w:cs="Times New Roman"/>
          <w:color w:val="auto"/>
        </w:rPr>
        <w:t>ervan</w:t>
      </w:r>
      <w:r w:rsidRPr="00351A41" w:rsidR="00731276">
        <w:rPr>
          <w:rFonts w:ascii="Times New Roman" w:hAnsi="Times New Roman" w:cs="Times New Roman"/>
          <w:color w:val="auto"/>
        </w:rPr>
        <w:t xml:space="preserve"> </w:t>
      </w:r>
      <w:r w:rsidR="00731276">
        <w:rPr>
          <w:rFonts w:ascii="Times New Roman" w:hAnsi="Times New Roman" w:cs="Times New Roman"/>
          <w:color w:val="auto"/>
        </w:rPr>
        <w:t xml:space="preserve">in principe </w:t>
      </w:r>
      <w:r w:rsidRPr="00351A41" w:rsidR="00731276">
        <w:rPr>
          <w:rFonts w:ascii="Times New Roman" w:hAnsi="Times New Roman" w:cs="Times New Roman"/>
          <w:color w:val="auto"/>
        </w:rPr>
        <w:t>ook op de BES.</w:t>
      </w:r>
      <w:r w:rsidR="00731276">
        <w:rPr>
          <w:rFonts w:ascii="Times New Roman" w:hAnsi="Times New Roman" w:cs="Times New Roman"/>
          <w:color w:val="auto"/>
        </w:rPr>
        <w:t xml:space="preserve"> </w:t>
      </w:r>
      <w:r w:rsidR="00921890">
        <w:rPr>
          <w:rFonts w:ascii="Times New Roman" w:hAnsi="Times New Roman" w:cs="Times New Roman"/>
        </w:rPr>
        <w:t>Voor zover o</w:t>
      </w:r>
      <w:r>
        <w:rPr>
          <w:rFonts w:ascii="Times New Roman" w:hAnsi="Times New Roman" w:cs="Times New Roman"/>
        </w:rPr>
        <w:t xml:space="preserve">p specifieke </w:t>
      </w:r>
      <w:r w:rsidR="003F6C47">
        <w:rPr>
          <w:rFonts w:ascii="Times New Roman" w:hAnsi="Times New Roman" w:cs="Times New Roman"/>
        </w:rPr>
        <w:t>(deel)</w:t>
      </w:r>
      <w:r>
        <w:rPr>
          <w:rFonts w:ascii="Times New Roman" w:hAnsi="Times New Roman" w:cs="Times New Roman"/>
        </w:rPr>
        <w:t>onderwerpen</w:t>
      </w:r>
      <w:r w:rsidR="00921890">
        <w:rPr>
          <w:rFonts w:ascii="Times New Roman" w:hAnsi="Times New Roman" w:cs="Times New Roman"/>
        </w:rPr>
        <w:t xml:space="preserve"> sprake is van EU-regelgeving </w:t>
      </w:r>
      <w:r w:rsidR="003F6C47">
        <w:rPr>
          <w:rFonts w:ascii="Times New Roman" w:hAnsi="Times New Roman" w:cs="Times New Roman"/>
        </w:rPr>
        <w:t xml:space="preserve">over </w:t>
      </w:r>
      <w:r>
        <w:rPr>
          <w:rFonts w:ascii="Times New Roman" w:hAnsi="Times New Roman" w:cs="Times New Roman"/>
        </w:rPr>
        <w:t>gelijke behandeling</w:t>
      </w:r>
      <w:r w:rsidR="00921890">
        <w:rPr>
          <w:rFonts w:ascii="Times New Roman" w:hAnsi="Times New Roman" w:cs="Times New Roman"/>
        </w:rPr>
        <w:t xml:space="preserve">, </w:t>
      </w:r>
      <w:r w:rsidR="00731276">
        <w:rPr>
          <w:rFonts w:ascii="Times New Roman" w:hAnsi="Times New Roman" w:cs="Times New Roman"/>
        </w:rPr>
        <w:t xml:space="preserve">kan </w:t>
      </w:r>
      <w:r w:rsidR="00921890">
        <w:rPr>
          <w:rFonts w:ascii="Times New Roman" w:hAnsi="Times New Roman" w:cs="Times New Roman"/>
        </w:rPr>
        <w:t xml:space="preserve">de </w:t>
      </w:r>
      <w:r w:rsidR="00921890">
        <w:rPr>
          <w:rFonts w:ascii="Times New Roman" w:hAnsi="Times New Roman" w:cs="Times New Roman"/>
        </w:rPr>
        <w:lastRenderedPageBreak/>
        <w:t xml:space="preserve">wetgever </w:t>
      </w:r>
      <w:r w:rsidR="00731276">
        <w:rPr>
          <w:rFonts w:ascii="Times New Roman" w:hAnsi="Times New Roman" w:cs="Times New Roman"/>
        </w:rPr>
        <w:t xml:space="preserve"> nog wel</w:t>
      </w:r>
      <w:r w:rsidR="00005397">
        <w:rPr>
          <w:rFonts w:ascii="Times New Roman" w:hAnsi="Times New Roman" w:cs="Times New Roman"/>
        </w:rPr>
        <w:t xml:space="preserve"> bepalen of </w:t>
      </w:r>
      <w:r w:rsidR="00341FC8">
        <w:rPr>
          <w:rFonts w:ascii="Times New Roman" w:hAnsi="Times New Roman" w:cs="Times New Roman"/>
        </w:rPr>
        <w:t>de</w:t>
      </w:r>
      <w:r w:rsidR="003F6C47">
        <w:rPr>
          <w:rFonts w:ascii="Times New Roman" w:hAnsi="Times New Roman" w:cs="Times New Roman"/>
        </w:rPr>
        <w:t xml:space="preserve"> nationale implementatieregelgeving </w:t>
      </w:r>
      <w:proofErr w:type="spellStart"/>
      <w:r w:rsidR="003F6C47">
        <w:rPr>
          <w:rFonts w:ascii="Times New Roman" w:hAnsi="Times New Roman" w:cs="Times New Roman"/>
        </w:rPr>
        <w:t>terzake</w:t>
      </w:r>
      <w:proofErr w:type="spellEnd"/>
      <w:r w:rsidR="003C71F5">
        <w:rPr>
          <w:rFonts w:ascii="Times New Roman" w:hAnsi="Times New Roman" w:cs="Times New Roman"/>
        </w:rPr>
        <w:t xml:space="preserve"> ook</w:t>
      </w:r>
      <w:r w:rsidR="00005397">
        <w:rPr>
          <w:rFonts w:ascii="Times New Roman" w:hAnsi="Times New Roman" w:cs="Times New Roman"/>
        </w:rPr>
        <w:t xml:space="preserve"> </w:t>
      </w:r>
      <w:r w:rsidR="003C71F5">
        <w:rPr>
          <w:rFonts w:ascii="Times New Roman" w:hAnsi="Times New Roman" w:cs="Times New Roman"/>
        </w:rPr>
        <w:t xml:space="preserve">op de BES van toepassing </w:t>
      </w:r>
      <w:r w:rsidR="003F6C47">
        <w:rPr>
          <w:rFonts w:ascii="Times New Roman" w:hAnsi="Times New Roman" w:cs="Times New Roman"/>
        </w:rPr>
        <w:t>zal zijn</w:t>
      </w:r>
      <w:r w:rsidR="003C71F5">
        <w:rPr>
          <w:rFonts w:ascii="Times New Roman" w:hAnsi="Times New Roman" w:cs="Times New Roman"/>
        </w:rPr>
        <w:t xml:space="preserve">. </w:t>
      </w:r>
      <w:r w:rsidR="00005397">
        <w:rPr>
          <w:rFonts w:ascii="Times New Roman" w:hAnsi="Times New Roman" w:cs="Times New Roman"/>
        </w:rPr>
        <w:t xml:space="preserve">Hierbij </w:t>
      </w:r>
      <w:r w:rsidR="00175660">
        <w:rPr>
          <w:rFonts w:ascii="Times New Roman" w:hAnsi="Times New Roman" w:cs="Times New Roman"/>
        </w:rPr>
        <w:t xml:space="preserve">geldt het </w:t>
      </w:r>
      <w:r w:rsidR="00005397">
        <w:rPr>
          <w:rFonts w:ascii="Times New Roman" w:hAnsi="Times New Roman" w:cs="Times New Roman"/>
        </w:rPr>
        <w:t xml:space="preserve">uitgangspunt </w:t>
      </w:r>
      <w:r w:rsidR="00175660">
        <w:rPr>
          <w:rFonts w:ascii="Times New Roman" w:hAnsi="Times New Roman" w:cs="Times New Roman"/>
        </w:rPr>
        <w:t xml:space="preserve">van de regering </w:t>
      </w:r>
      <w:r w:rsidR="00005397">
        <w:rPr>
          <w:rFonts w:ascii="Times New Roman" w:hAnsi="Times New Roman" w:cs="Times New Roman"/>
        </w:rPr>
        <w:t xml:space="preserve">dat </w:t>
      </w:r>
      <w:r w:rsidR="00005397">
        <w:rPr>
          <w:rFonts w:ascii="Times New Roman" w:hAnsi="Times New Roman" w:cs="Times New Roman"/>
          <w:color w:val="211D1F"/>
        </w:rPr>
        <w:t>wetgeving, ook als deze een Europese oorsprong heeft, toepassing op de BES behoeft, tenzij er goede redenen zijn om dat niet te doen (</w:t>
      </w:r>
      <w:proofErr w:type="spellStart"/>
      <w:r w:rsidRPr="009626FA" w:rsidR="00005397">
        <w:rPr>
          <w:rFonts w:ascii="Times New Roman" w:hAnsi="Times New Roman" w:cs="Times New Roman"/>
          <w:i/>
          <w:iCs/>
          <w:color w:val="211D1F"/>
        </w:rPr>
        <w:t>comply</w:t>
      </w:r>
      <w:proofErr w:type="spellEnd"/>
      <w:r w:rsidRPr="009626FA" w:rsidR="00005397">
        <w:rPr>
          <w:rFonts w:ascii="Times New Roman" w:hAnsi="Times New Roman" w:cs="Times New Roman"/>
          <w:i/>
          <w:iCs/>
          <w:color w:val="211D1F"/>
        </w:rPr>
        <w:t xml:space="preserve"> or </w:t>
      </w:r>
      <w:proofErr w:type="spellStart"/>
      <w:r w:rsidRPr="009626FA" w:rsidR="00005397">
        <w:rPr>
          <w:rFonts w:ascii="Times New Roman" w:hAnsi="Times New Roman" w:cs="Times New Roman"/>
          <w:i/>
          <w:iCs/>
          <w:color w:val="211D1F"/>
        </w:rPr>
        <w:t>explain</w:t>
      </w:r>
      <w:proofErr w:type="spellEnd"/>
      <w:r w:rsidR="00005397">
        <w:rPr>
          <w:rFonts w:ascii="Times New Roman" w:hAnsi="Times New Roman" w:cs="Times New Roman"/>
          <w:color w:val="211D1F"/>
        </w:rPr>
        <w:t>).</w:t>
      </w:r>
    </w:p>
    <w:p w:rsidRPr="00BD54F5" w:rsidR="00907445" w:rsidP="0010269C" w:rsidRDefault="00907445" w14:paraId="234226AD" w14:textId="77777777">
      <w:pPr>
        <w:pStyle w:val="Default"/>
        <w:rPr>
          <w:rFonts w:ascii="Times New Roman" w:hAnsi="Times New Roman" w:cs="Times New Roman"/>
          <w:i/>
          <w:iCs/>
          <w:color w:val="211D1F"/>
        </w:rPr>
      </w:pPr>
    </w:p>
    <w:p w:rsidR="00115D21" w:rsidP="00115D21" w:rsidRDefault="00115D21" w14:paraId="5B08D0A8" w14:textId="2DECE88A">
      <w:pPr>
        <w:pStyle w:val="Default"/>
        <w:rPr>
          <w:rFonts w:ascii="Times New Roman" w:hAnsi="Times New Roman" w:cs="Times New Roman"/>
          <w:i/>
          <w:iCs/>
          <w:color w:val="211D1F"/>
        </w:rPr>
      </w:pPr>
      <w:r w:rsidRPr="00EA5909">
        <w:rPr>
          <w:rFonts w:ascii="Times New Roman" w:hAnsi="Times New Roman" w:cs="Times New Roman"/>
          <w:i/>
          <w:iCs/>
          <w:color w:val="211D1F"/>
        </w:rPr>
        <w:t xml:space="preserve">De leden van de </w:t>
      </w:r>
      <w:r w:rsidRPr="00EA5909">
        <w:rPr>
          <w:rFonts w:ascii="Times New Roman" w:hAnsi="Times New Roman" w:cs="Times New Roman"/>
          <w:b/>
          <w:bCs/>
          <w:i/>
          <w:iCs/>
          <w:color w:val="211D1F"/>
        </w:rPr>
        <w:t>SGP-fractie</w:t>
      </w:r>
      <w:r w:rsidRPr="00EA5909">
        <w:rPr>
          <w:rFonts w:ascii="Times New Roman" w:hAnsi="Times New Roman" w:cs="Times New Roman"/>
          <w:i/>
          <w:iCs/>
          <w:color w:val="211D1F"/>
        </w:rPr>
        <w:t xml:space="preserve"> vragen waarom de regering er niet voor kiest om de uitwerking van wetgeving inzake gelijke behandeling te laten samenvallen met de ratificatie van het internationaal verdrag inzake personen met een handicap. Deze leden</w:t>
      </w:r>
      <w:r w:rsidRPr="00BD54F5">
        <w:rPr>
          <w:rFonts w:ascii="Times New Roman" w:hAnsi="Times New Roman" w:cs="Times New Roman"/>
          <w:i/>
          <w:iCs/>
          <w:color w:val="211D1F"/>
        </w:rPr>
        <w:t xml:space="preserve"> vragen of het voor de praktijk niet beter is om dit gelijktijdig te laten gebeuren, mede gezien het feit dat ratificatie inmiddels in voorbereiding is.</w:t>
      </w:r>
    </w:p>
    <w:p w:rsidR="00574C0B" w:rsidP="00EA5909" w:rsidRDefault="003754C0" w14:paraId="37A3D74E" w14:textId="4C0AFC46">
      <w:pPr>
        <w:spacing w:before="100" w:beforeAutospacing="1" w:after="100" w:afterAutospacing="1"/>
      </w:pPr>
      <w:bookmarkStart w:name="_Hlk172280514" w:id="14"/>
      <w:r>
        <w:rPr>
          <w:color w:val="211D1F"/>
        </w:rPr>
        <w:t>In h</w:t>
      </w:r>
      <w:r w:rsidR="00341FC8">
        <w:rPr>
          <w:color w:val="211D1F"/>
        </w:rPr>
        <w:t xml:space="preserve">et </w:t>
      </w:r>
      <w:r w:rsidR="00B76485">
        <w:rPr>
          <w:color w:val="211D1F"/>
        </w:rPr>
        <w:t>VN-</w:t>
      </w:r>
      <w:r w:rsidR="00341FC8">
        <w:rPr>
          <w:color w:val="211D1F"/>
        </w:rPr>
        <w:t xml:space="preserve">verdrag </w:t>
      </w:r>
      <w:r w:rsidR="00B76485">
        <w:rPr>
          <w:color w:val="211D1F"/>
        </w:rPr>
        <w:t>handi</w:t>
      </w:r>
      <w:r>
        <w:rPr>
          <w:color w:val="211D1F"/>
        </w:rPr>
        <w:t xml:space="preserve">cap </w:t>
      </w:r>
      <w:r>
        <w:t>staat wat de aangesloten landen</w:t>
      </w:r>
      <w:r w:rsidRPr="00B76485">
        <w:t xml:space="preserve"> moet doen om de positie van mensen met een beperking te verbeteren</w:t>
      </w:r>
      <w:r>
        <w:t xml:space="preserve"> o</w:t>
      </w:r>
      <w:r w:rsidRPr="00B76485">
        <w:t xml:space="preserve">p </w:t>
      </w:r>
      <w:r>
        <w:t>een veelheid van terreinen, zoals</w:t>
      </w:r>
      <w:r w:rsidRPr="00B76485">
        <w:t xml:space="preserve"> werk, onderwijs, vervoer, cultuur</w:t>
      </w:r>
      <w:r>
        <w:t xml:space="preserve"> en</w:t>
      </w:r>
      <w:r w:rsidRPr="00B76485">
        <w:t xml:space="preserve"> sport</w:t>
      </w:r>
      <w:r>
        <w:t xml:space="preserve">. </w:t>
      </w:r>
      <w:bookmarkEnd w:id="14"/>
      <w:r w:rsidR="00086260">
        <w:rPr>
          <w:color w:val="211D1F"/>
        </w:rPr>
        <w:t>Het</w:t>
      </w:r>
      <w:r w:rsidR="00B76485">
        <w:rPr>
          <w:color w:val="211D1F"/>
        </w:rPr>
        <w:t xml:space="preserve"> </w:t>
      </w:r>
      <w:r>
        <w:rPr>
          <w:color w:val="211D1F"/>
        </w:rPr>
        <w:t xml:space="preserve">verdrag </w:t>
      </w:r>
      <w:r w:rsidR="00086260">
        <w:rPr>
          <w:color w:val="211D1F"/>
        </w:rPr>
        <w:t xml:space="preserve">heeft dus </w:t>
      </w:r>
      <w:r w:rsidR="00B76485">
        <w:rPr>
          <w:color w:val="211D1F"/>
        </w:rPr>
        <w:t>een andere reikwijdte dan het onderhavige wetsvoorstel</w:t>
      </w:r>
      <w:r w:rsidR="00086260">
        <w:rPr>
          <w:color w:val="211D1F"/>
        </w:rPr>
        <w:t xml:space="preserve">, dat naast de </w:t>
      </w:r>
      <w:hyperlink w:history="1" r:id="rId14">
        <w:r w:rsidRPr="00B76485" w:rsidR="00086260">
          <w:t>Wet gelijke behandeling van mensen met een handicap of chronische ziekte (</w:t>
        </w:r>
        <w:proofErr w:type="spellStart"/>
        <w:r w:rsidRPr="00B76485" w:rsidR="00086260">
          <w:t>Wgbh</w:t>
        </w:r>
        <w:proofErr w:type="spellEnd"/>
        <w:r w:rsidRPr="00B76485" w:rsidR="00086260">
          <w:t>/</w:t>
        </w:r>
        <w:proofErr w:type="spellStart"/>
        <w:r w:rsidRPr="00B76485" w:rsidR="00086260">
          <w:t>cz</w:t>
        </w:r>
        <w:proofErr w:type="spellEnd"/>
        <w:r w:rsidRPr="00B76485" w:rsidR="00086260">
          <w:t>)</w:t>
        </w:r>
      </w:hyperlink>
      <w:r w:rsidR="00086260">
        <w:t xml:space="preserve"> </w:t>
      </w:r>
      <w:r w:rsidR="00B76485">
        <w:rPr>
          <w:color w:val="211D1F"/>
        </w:rPr>
        <w:t xml:space="preserve">meerdere </w:t>
      </w:r>
      <w:proofErr w:type="spellStart"/>
      <w:r w:rsidR="00B76485">
        <w:rPr>
          <w:color w:val="211D1F"/>
        </w:rPr>
        <w:t>gelijkebehandelingswetten</w:t>
      </w:r>
      <w:proofErr w:type="spellEnd"/>
      <w:r w:rsidR="00086260">
        <w:rPr>
          <w:color w:val="211D1F"/>
        </w:rPr>
        <w:t xml:space="preserve"> beslaat. Het is</w:t>
      </w:r>
      <w:r w:rsidR="00EA5909">
        <w:rPr>
          <w:color w:val="211D1F"/>
        </w:rPr>
        <w:t xml:space="preserve"> </w:t>
      </w:r>
      <w:r w:rsidR="00086260">
        <w:rPr>
          <w:color w:val="211D1F"/>
        </w:rPr>
        <w:t xml:space="preserve">wenselijk om al deze regelgeving zo spoedig mogelijk </w:t>
      </w:r>
      <w:r w:rsidR="00CF653B">
        <w:rPr>
          <w:color w:val="211D1F"/>
        </w:rPr>
        <w:t xml:space="preserve">op de BES </w:t>
      </w:r>
      <w:r w:rsidR="00086260">
        <w:rPr>
          <w:color w:val="211D1F"/>
        </w:rPr>
        <w:t>in te voeren en</w:t>
      </w:r>
      <w:r w:rsidR="00CF653B">
        <w:rPr>
          <w:color w:val="211D1F"/>
        </w:rPr>
        <w:t xml:space="preserve"> niet</w:t>
      </w:r>
      <w:r w:rsidR="00086260">
        <w:rPr>
          <w:color w:val="211D1F"/>
        </w:rPr>
        <w:t xml:space="preserve"> te wachten </w:t>
      </w:r>
      <w:r w:rsidR="00CF653B">
        <w:rPr>
          <w:color w:val="211D1F"/>
        </w:rPr>
        <w:t xml:space="preserve">op ratificatie van het verdrag. </w:t>
      </w:r>
      <w:r w:rsidR="00EA5909">
        <w:rPr>
          <w:color w:val="211D1F"/>
        </w:rPr>
        <w:t>Bovendien is het zo, dat o</w:t>
      </w:r>
      <w:r w:rsidRPr="00B76485" w:rsidR="00B76485">
        <w:t xml:space="preserve">m het VN-verdrag </w:t>
      </w:r>
      <w:r w:rsidR="00F270F9">
        <w:t>h</w:t>
      </w:r>
      <w:r w:rsidRPr="00B76485" w:rsidR="00B76485">
        <w:t xml:space="preserve">andicap </w:t>
      </w:r>
      <w:r w:rsidR="00F270F9">
        <w:t xml:space="preserve">voor de BES </w:t>
      </w:r>
      <w:r w:rsidR="00EA5909">
        <w:t xml:space="preserve">te kunnen </w:t>
      </w:r>
      <w:r w:rsidRPr="00B76485" w:rsidR="00B76485">
        <w:t xml:space="preserve">ratificeren, </w:t>
      </w:r>
      <w:r w:rsidR="00EA5909">
        <w:t xml:space="preserve">de eilanden moeten </w:t>
      </w:r>
      <w:r w:rsidRPr="00086260" w:rsidR="00086260">
        <w:t>voldoen aan de</w:t>
      </w:r>
      <w:r w:rsidR="00EA5909">
        <w:t xml:space="preserve"> </w:t>
      </w:r>
      <w:r w:rsidRPr="00086260" w:rsidR="00086260">
        <w:t xml:space="preserve">rechten zoals </w:t>
      </w:r>
      <w:r w:rsidR="00F270F9">
        <w:t>opgenomen</w:t>
      </w:r>
      <w:r w:rsidRPr="00086260" w:rsidR="00086260">
        <w:t xml:space="preserve"> in het </w:t>
      </w:r>
      <w:r w:rsidR="00F270F9">
        <w:t>verdrag</w:t>
      </w:r>
      <w:r w:rsidRPr="00086260" w:rsidR="00086260">
        <w:t xml:space="preserve">. </w:t>
      </w:r>
      <w:r w:rsidR="00574C0B">
        <w:t xml:space="preserve">Hiervoor is uitvoeringswetgeving nodig op verschillende terreinen. Het op de BES toepasselijk worden van de </w:t>
      </w:r>
      <w:proofErr w:type="spellStart"/>
      <w:r w:rsidR="00574C0B">
        <w:t>Wgbh</w:t>
      </w:r>
      <w:proofErr w:type="spellEnd"/>
      <w:r w:rsidR="00574C0B">
        <w:t>/</w:t>
      </w:r>
      <w:proofErr w:type="spellStart"/>
      <w:r w:rsidR="00574C0B">
        <w:t>cz</w:t>
      </w:r>
      <w:proofErr w:type="spellEnd"/>
      <w:r w:rsidR="00574C0B">
        <w:t xml:space="preserve"> is hierbij een grote maar niet de enige stap.</w:t>
      </w:r>
    </w:p>
    <w:p w:rsidR="00115D21" w:rsidP="00A17D8D" w:rsidRDefault="00115D21" w14:paraId="42891060" w14:textId="7C399811">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SGP-fractie</w:t>
      </w:r>
      <w:r w:rsidRPr="00BD54F5">
        <w:rPr>
          <w:rFonts w:ascii="Times New Roman" w:hAnsi="Times New Roman" w:cs="Times New Roman"/>
          <w:i/>
          <w:iCs/>
          <w:color w:val="211D1F"/>
        </w:rPr>
        <w:t xml:space="preserve"> lezen dat het volgens de </w:t>
      </w:r>
      <w:r w:rsidRPr="001E2C2F">
        <w:rPr>
          <w:rFonts w:ascii="Times New Roman" w:hAnsi="Times New Roman" w:cs="Times New Roman"/>
          <w:i/>
          <w:iCs/>
          <w:color w:val="211D1F"/>
        </w:rPr>
        <w:t>regering in de rede ligt dat bij interpretatie van de gelijke behandelingswetgeving voor de openbare lichamen aansluiting wordt gezocht bij de jurisprudentie van het Hof van Justitie van de EU. Deze leden vragen een onderbouwing van deze vermeende vanzelfsprekendheid, gelet op het in de toelichting beschreven belang om rekening te houden met de lokale omstandigheden. Waarom stelt de regering niet primair centraal dat voor de openbare lichamen maximaal de juridische ruimte wordt benut om maatwerk te bieden, zonder dat op voorhand de Europese regelgeving als beperkende richtingwijzer mee te geven?</w:t>
      </w:r>
    </w:p>
    <w:p w:rsidR="00F270F9" w:rsidP="00A17D8D" w:rsidRDefault="00F270F9" w14:paraId="5D7E7FA5" w14:textId="77777777">
      <w:pPr>
        <w:pStyle w:val="Default"/>
        <w:rPr>
          <w:rFonts w:ascii="Times New Roman" w:hAnsi="Times New Roman" w:cs="Times New Roman"/>
          <w:i/>
          <w:iCs/>
          <w:color w:val="211D1F"/>
        </w:rPr>
      </w:pPr>
    </w:p>
    <w:p w:rsidRPr="00F270F9" w:rsidR="00C86371" w:rsidP="00A17D8D" w:rsidRDefault="00C86371" w14:paraId="0A5ED743" w14:textId="7D9732DE">
      <w:pPr>
        <w:pStyle w:val="Default"/>
        <w:rPr>
          <w:rFonts w:ascii="Times New Roman" w:hAnsi="Times New Roman" w:cs="Times New Roman"/>
          <w:color w:val="211D1F"/>
        </w:rPr>
      </w:pPr>
      <w:r w:rsidRPr="00507839">
        <w:rPr>
          <w:rFonts w:ascii="Times New Roman" w:hAnsi="Times New Roman" w:cs="Times New Roman"/>
          <w:color w:val="211D1F"/>
        </w:rPr>
        <w:t xml:space="preserve">De </w:t>
      </w:r>
      <w:proofErr w:type="spellStart"/>
      <w:r w:rsidRPr="00507839">
        <w:rPr>
          <w:rFonts w:ascii="Times New Roman" w:hAnsi="Times New Roman" w:cs="Times New Roman"/>
          <w:color w:val="211D1F"/>
        </w:rPr>
        <w:t>gelijkebehandelingswetgeving</w:t>
      </w:r>
      <w:proofErr w:type="spellEnd"/>
      <w:r w:rsidRPr="00507839">
        <w:rPr>
          <w:rFonts w:ascii="Times New Roman" w:hAnsi="Times New Roman" w:cs="Times New Roman"/>
          <w:color w:val="211D1F"/>
        </w:rPr>
        <w:t xml:space="preserve"> heeft een Europese oorsprong.</w:t>
      </w:r>
      <w:r w:rsidR="00F03290">
        <w:rPr>
          <w:rStyle w:val="Voetnootmarkering"/>
          <w:rFonts w:ascii="Times New Roman" w:hAnsi="Times New Roman" w:cs="Times New Roman"/>
          <w:color w:val="211D1F"/>
        </w:rPr>
        <w:footnoteReference w:id="5"/>
      </w:r>
      <w:r w:rsidRPr="00507839">
        <w:rPr>
          <w:rFonts w:ascii="Times New Roman" w:hAnsi="Times New Roman" w:cs="Times New Roman"/>
          <w:color w:val="211D1F"/>
        </w:rPr>
        <w:t xml:space="preserve"> </w:t>
      </w:r>
      <w:r w:rsidRPr="00507839" w:rsidR="00507839">
        <w:rPr>
          <w:rFonts w:ascii="Times New Roman" w:hAnsi="Times New Roman" w:cs="Times New Roman"/>
          <w:color w:val="1E1E1F"/>
          <w:shd w:val="clear" w:color="auto" w:fill="FFFFFF"/>
        </w:rPr>
        <w:t xml:space="preserve">Een van de fundamentele pijlers van de rechtsorde van de EU is, dat </w:t>
      </w:r>
      <w:r w:rsidRPr="00507839" w:rsidR="00507839">
        <w:rPr>
          <w:rFonts w:ascii="Times New Roman" w:hAnsi="Times New Roman" w:cs="Times New Roman"/>
          <w:color w:val="211D1F"/>
        </w:rPr>
        <w:t>het EU-recht voorrang heeft boven het recht van de lidstaten</w:t>
      </w:r>
      <w:r w:rsidR="00507839">
        <w:rPr>
          <w:rFonts w:ascii="Times New Roman" w:hAnsi="Times New Roman" w:cs="Times New Roman"/>
          <w:color w:val="211D1F"/>
        </w:rPr>
        <w:t>, teneinde</w:t>
      </w:r>
      <w:r w:rsidRPr="00507839" w:rsidR="00507839">
        <w:rPr>
          <w:rFonts w:ascii="Times New Roman" w:hAnsi="Times New Roman" w:cs="Times New Roman"/>
          <w:color w:val="1E1E1F"/>
          <w:shd w:val="clear" w:color="auto" w:fill="FFFFFF"/>
        </w:rPr>
        <w:t xml:space="preserve"> de eenheid en de samenhang van het EU-recht te waarborgen. </w:t>
      </w:r>
      <w:r w:rsidRPr="00507839">
        <w:rPr>
          <w:rFonts w:ascii="Times New Roman" w:hAnsi="Times New Roman" w:cs="Times New Roman"/>
          <w:color w:val="211D1F"/>
        </w:rPr>
        <w:t xml:space="preserve">Interpretatie van de bovenliggende EU-richtlijnen door het EU-Hof </w:t>
      </w:r>
      <w:r w:rsidR="00507839">
        <w:rPr>
          <w:rFonts w:ascii="Times New Roman" w:hAnsi="Times New Roman" w:cs="Times New Roman"/>
          <w:color w:val="211D1F"/>
        </w:rPr>
        <w:t xml:space="preserve">(een belangrijke rechtsbron) </w:t>
      </w:r>
      <w:r w:rsidRPr="00507839">
        <w:rPr>
          <w:rFonts w:ascii="Times New Roman" w:hAnsi="Times New Roman" w:cs="Times New Roman"/>
          <w:color w:val="211D1F"/>
        </w:rPr>
        <w:t xml:space="preserve">is daarmee </w:t>
      </w:r>
      <w:r w:rsidRPr="00507839" w:rsidR="001A33E3">
        <w:rPr>
          <w:rFonts w:ascii="Times New Roman" w:hAnsi="Times New Roman" w:cs="Times New Roman"/>
          <w:color w:val="211D1F"/>
        </w:rPr>
        <w:t xml:space="preserve">leidend, immers: het nationale recht </w:t>
      </w:r>
      <w:r w:rsidRPr="00507839" w:rsidR="001A33E3">
        <w:rPr>
          <w:rFonts w:ascii="Times New Roman" w:hAnsi="Times New Roman" w:cs="Times New Roman"/>
          <w:i/>
          <w:iCs/>
          <w:color w:val="211D1F"/>
        </w:rPr>
        <w:t>is</w:t>
      </w:r>
      <w:r w:rsidRPr="00507839" w:rsidR="001A33E3">
        <w:rPr>
          <w:rFonts w:ascii="Times New Roman" w:hAnsi="Times New Roman" w:cs="Times New Roman"/>
          <w:color w:val="211D1F"/>
        </w:rPr>
        <w:t xml:space="preserve"> Europees recht</w:t>
      </w:r>
      <w:r w:rsidRPr="00507839">
        <w:rPr>
          <w:rFonts w:ascii="Times New Roman" w:hAnsi="Times New Roman" w:cs="Times New Roman"/>
          <w:color w:val="211D1F"/>
        </w:rPr>
        <w:t xml:space="preserve">. </w:t>
      </w:r>
      <w:r w:rsidR="008D5F3D">
        <w:rPr>
          <w:rFonts w:ascii="Times New Roman" w:hAnsi="Times New Roman" w:cs="Times New Roman"/>
          <w:color w:val="211D1F"/>
        </w:rPr>
        <w:t>D</w:t>
      </w:r>
      <w:r>
        <w:rPr>
          <w:rFonts w:ascii="Times New Roman" w:hAnsi="Times New Roman" w:cs="Times New Roman"/>
          <w:color w:val="211D1F"/>
        </w:rPr>
        <w:t xml:space="preserve">at betekent </w:t>
      </w:r>
      <w:r w:rsidR="008D5F3D">
        <w:rPr>
          <w:rFonts w:ascii="Times New Roman" w:hAnsi="Times New Roman" w:cs="Times New Roman"/>
          <w:color w:val="211D1F"/>
        </w:rPr>
        <w:t xml:space="preserve">echter </w:t>
      </w:r>
      <w:r>
        <w:rPr>
          <w:rFonts w:ascii="Times New Roman" w:hAnsi="Times New Roman" w:cs="Times New Roman"/>
          <w:color w:val="211D1F"/>
        </w:rPr>
        <w:t xml:space="preserve">niet dat er </w:t>
      </w:r>
      <w:r w:rsidR="008D5F3D">
        <w:rPr>
          <w:rFonts w:ascii="Times New Roman" w:hAnsi="Times New Roman" w:cs="Times New Roman"/>
          <w:color w:val="211D1F"/>
        </w:rPr>
        <w:t xml:space="preserve">in de uitvoering </w:t>
      </w:r>
      <w:r>
        <w:rPr>
          <w:rFonts w:ascii="Times New Roman" w:hAnsi="Times New Roman" w:cs="Times New Roman"/>
          <w:color w:val="211D1F"/>
        </w:rPr>
        <w:t xml:space="preserve">geen rekening kan worden gehouden met lokale omstandigheden. </w:t>
      </w:r>
      <w:r w:rsidR="008D5F3D">
        <w:rPr>
          <w:rFonts w:ascii="Times New Roman" w:hAnsi="Times New Roman" w:cs="Times New Roman"/>
          <w:color w:val="211D1F"/>
        </w:rPr>
        <w:t xml:space="preserve">De EU-regelgeving noch de jurisprudentie van het EU-Hof zijn beperkend; </w:t>
      </w:r>
      <w:bookmarkStart w:name="_Hlk172558499" w:id="15"/>
      <w:r w:rsidR="008D5F3D">
        <w:rPr>
          <w:rFonts w:ascii="Times New Roman" w:hAnsi="Times New Roman" w:cs="Times New Roman"/>
          <w:color w:val="211D1F"/>
        </w:rPr>
        <w:t xml:space="preserve">ze bieden juist de </w:t>
      </w:r>
      <w:r>
        <w:rPr>
          <w:rFonts w:ascii="Times New Roman" w:hAnsi="Times New Roman" w:cs="Times New Roman"/>
          <w:color w:val="211D1F"/>
        </w:rPr>
        <w:t xml:space="preserve">ruimte </w:t>
      </w:r>
      <w:r w:rsidR="008D5F3D">
        <w:rPr>
          <w:rFonts w:ascii="Times New Roman" w:hAnsi="Times New Roman" w:cs="Times New Roman"/>
          <w:color w:val="211D1F"/>
        </w:rPr>
        <w:t xml:space="preserve">voor lokaal maatwerk. </w:t>
      </w:r>
      <w:r w:rsidR="00574C0B">
        <w:rPr>
          <w:rFonts w:ascii="Times New Roman" w:hAnsi="Times New Roman" w:cs="Times New Roman"/>
          <w:color w:val="211D1F"/>
        </w:rPr>
        <w:t xml:space="preserve">Binnen de reikwijdte van de </w:t>
      </w:r>
      <w:r w:rsidR="001A33E3">
        <w:rPr>
          <w:rFonts w:ascii="Times New Roman" w:hAnsi="Times New Roman" w:cs="Times New Roman"/>
          <w:color w:val="211D1F"/>
        </w:rPr>
        <w:t xml:space="preserve">richtlijnen, en dus ook de nationale (implementatie)wetgeving </w:t>
      </w:r>
      <w:r w:rsidR="00574C0B">
        <w:rPr>
          <w:rFonts w:ascii="Times New Roman" w:hAnsi="Times New Roman" w:cs="Times New Roman"/>
          <w:color w:val="211D1F"/>
        </w:rPr>
        <w:t>is o</w:t>
      </w:r>
      <w:r w:rsidRPr="00803E3C" w:rsidR="00574C0B">
        <w:rPr>
          <w:rFonts w:ascii="Times New Roman" w:hAnsi="Times New Roman" w:cs="Times New Roman"/>
          <w:color w:val="211D1F"/>
        </w:rPr>
        <w:t>p enkele essentiële onderdelen maatwerk in de uitvoering mogelijk.</w:t>
      </w:r>
      <w:r w:rsidR="00574C0B">
        <w:rPr>
          <w:rFonts w:ascii="Times New Roman" w:hAnsi="Times New Roman" w:cs="Times New Roman"/>
          <w:color w:val="211D1F"/>
        </w:rPr>
        <w:t xml:space="preserve"> </w:t>
      </w:r>
      <w:r w:rsidRPr="00AF7861" w:rsidR="00574C0B">
        <w:rPr>
          <w:rFonts w:ascii="Times New Roman" w:hAnsi="Times New Roman" w:cs="Times New Roman"/>
          <w:color w:val="333333"/>
          <w:shd w:val="clear" w:color="auto" w:fill="FFFFFF"/>
        </w:rPr>
        <w:t>Zo is indirect onderscheid mogelijk indien dat onderscheid objectief gerechtvaardigd wordt door een legitiem doel en de middelen voor het bereiken van dat doel passend en noodzakelijk zijn.</w:t>
      </w:r>
      <w:r w:rsidR="00574C0B">
        <w:rPr>
          <w:rFonts w:ascii="Times New Roman" w:hAnsi="Times New Roman" w:cs="Times New Roman"/>
          <w:color w:val="211D1F"/>
        </w:rPr>
        <w:t xml:space="preserve"> </w:t>
      </w:r>
      <w:r w:rsidRPr="00AF7861" w:rsidR="00574C0B">
        <w:rPr>
          <w:rFonts w:ascii="Times New Roman" w:hAnsi="Times New Roman" w:cs="Times New Roman"/>
        </w:rPr>
        <w:t xml:space="preserve">Bij de </w:t>
      </w:r>
      <w:r w:rsidR="00574C0B">
        <w:rPr>
          <w:rFonts w:ascii="Times New Roman" w:hAnsi="Times New Roman" w:cs="Times New Roman"/>
        </w:rPr>
        <w:t xml:space="preserve">toepassing </w:t>
      </w:r>
      <w:r w:rsidRPr="00AF7861" w:rsidR="00574C0B">
        <w:rPr>
          <w:rFonts w:ascii="Times New Roman" w:hAnsi="Times New Roman" w:cs="Times New Roman"/>
        </w:rPr>
        <w:t xml:space="preserve">van </w:t>
      </w:r>
      <w:r w:rsidR="00574C0B">
        <w:rPr>
          <w:rFonts w:ascii="Times New Roman" w:hAnsi="Times New Roman" w:cs="Times New Roman"/>
        </w:rPr>
        <w:t xml:space="preserve">de </w:t>
      </w:r>
      <w:r w:rsidRPr="00AF7861" w:rsidR="00574C0B">
        <w:rPr>
          <w:rFonts w:ascii="Times New Roman" w:hAnsi="Times New Roman" w:cs="Times New Roman"/>
        </w:rPr>
        <w:t>objectieve rechtvaardiging bestaat ruimte om rekening te houden met</w:t>
      </w:r>
      <w:r w:rsidRPr="002747BE" w:rsidR="00574C0B">
        <w:rPr>
          <w:rFonts w:ascii="Times New Roman" w:hAnsi="Times New Roman" w:cs="Times New Roman"/>
        </w:rPr>
        <w:t xml:space="preserve"> de (lokale, insulaire) feiten en omstandigheden. Ook bij de vraag, of een toegankelijkheidsaanpassing passend en evenredig is, kunnen (</w:t>
      </w:r>
      <w:r w:rsidRPr="00AF7861" w:rsidR="00574C0B">
        <w:rPr>
          <w:rFonts w:ascii="Times New Roman" w:hAnsi="Times New Roman" w:cs="Times New Roman"/>
        </w:rPr>
        <w:t>lokale, insulaire) belangen, feiten en omstandigheden worden afgewogen.</w:t>
      </w:r>
    </w:p>
    <w:bookmarkEnd w:id="15"/>
    <w:p w:rsidRPr="00BD54F5" w:rsidR="0010269C" w:rsidP="0010269C" w:rsidRDefault="0010269C" w14:paraId="5210FF0D" w14:textId="77777777">
      <w:pPr>
        <w:pStyle w:val="Default"/>
        <w:rPr>
          <w:rFonts w:ascii="Times New Roman" w:hAnsi="Times New Roman" w:cs="Times New Roman"/>
          <w:b/>
          <w:bCs/>
          <w:i/>
          <w:iCs/>
          <w:color w:val="211D1F"/>
        </w:rPr>
      </w:pPr>
    </w:p>
    <w:p w:rsidRPr="00BD54F5" w:rsidR="0010269C" w:rsidP="0010269C" w:rsidRDefault="0010269C" w14:paraId="7115781A" w14:textId="77777777">
      <w:pPr>
        <w:pStyle w:val="Default"/>
        <w:rPr>
          <w:rFonts w:ascii="Times New Roman" w:hAnsi="Times New Roman" w:cs="Times New Roman"/>
          <w:b/>
          <w:bCs/>
          <w:i/>
          <w:iCs/>
          <w:color w:val="211D1F"/>
        </w:rPr>
      </w:pPr>
      <w:r w:rsidRPr="00BD54F5">
        <w:rPr>
          <w:rFonts w:ascii="Times New Roman" w:hAnsi="Times New Roman" w:cs="Times New Roman"/>
          <w:b/>
          <w:bCs/>
          <w:i/>
          <w:iCs/>
          <w:color w:val="211D1F"/>
        </w:rPr>
        <w:lastRenderedPageBreak/>
        <w:t>4. Gevolgen en regeldruk</w:t>
      </w:r>
    </w:p>
    <w:p w:rsidRPr="00BD54F5" w:rsidR="008C0248" w:rsidP="0010269C" w:rsidRDefault="008C0248" w14:paraId="0FDB6CCD" w14:textId="77777777">
      <w:pPr>
        <w:pStyle w:val="Default"/>
        <w:rPr>
          <w:rFonts w:ascii="Times New Roman" w:hAnsi="Times New Roman" w:cs="Times New Roman"/>
          <w:b/>
          <w:bCs/>
          <w:i/>
          <w:iCs/>
          <w:color w:val="211D1F"/>
        </w:rPr>
      </w:pPr>
    </w:p>
    <w:p w:rsidR="0072509E" w:rsidP="007E6425" w:rsidRDefault="007E6425" w14:paraId="269F07C3" w14:textId="77777777">
      <w:pPr>
        <w:pStyle w:val="Default"/>
        <w:rPr>
          <w:rFonts w:ascii="Times New Roman" w:hAnsi="Times New Roman" w:cs="Times New Roman"/>
          <w:i/>
          <w:iCs/>
          <w:color w:val="211D1F"/>
        </w:rPr>
      </w:pPr>
      <w:r w:rsidRPr="00E2091A">
        <w:rPr>
          <w:rFonts w:ascii="Times New Roman" w:hAnsi="Times New Roman" w:cs="Times New Roman"/>
          <w:i/>
          <w:iCs/>
          <w:color w:val="211D1F"/>
        </w:rPr>
        <w:t xml:space="preserve">De leden van de </w:t>
      </w:r>
      <w:r w:rsidRPr="00E2091A">
        <w:rPr>
          <w:rFonts w:ascii="Times New Roman" w:hAnsi="Times New Roman" w:cs="Times New Roman"/>
          <w:b/>
          <w:bCs/>
          <w:i/>
          <w:iCs/>
          <w:color w:val="211D1F"/>
        </w:rPr>
        <w:t>GroenLinks-PvdA-fractie</w:t>
      </w:r>
      <w:r w:rsidRPr="00E2091A">
        <w:rPr>
          <w:rFonts w:ascii="Times New Roman" w:hAnsi="Times New Roman" w:cs="Times New Roman"/>
          <w:i/>
          <w:iCs/>
          <w:color w:val="211D1F"/>
        </w:rPr>
        <w:t xml:space="preserve"> lezen dat het wetsvoorstel ook de </w:t>
      </w:r>
      <w:bookmarkStart w:name="_Hlk170907204" w:id="16"/>
      <w:proofErr w:type="spellStart"/>
      <w:r w:rsidRPr="00E2091A">
        <w:rPr>
          <w:rFonts w:ascii="Times New Roman" w:hAnsi="Times New Roman" w:cs="Times New Roman"/>
          <w:i/>
          <w:iCs/>
          <w:color w:val="211D1F"/>
        </w:rPr>
        <w:t>Wgbh</w:t>
      </w:r>
      <w:proofErr w:type="spellEnd"/>
      <w:r w:rsidRPr="00E2091A">
        <w:rPr>
          <w:rFonts w:ascii="Times New Roman" w:hAnsi="Times New Roman" w:cs="Times New Roman"/>
          <w:i/>
          <w:iCs/>
          <w:color w:val="211D1F"/>
        </w:rPr>
        <w:t>/</w:t>
      </w:r>
      <w:proofErr w:type="spellStart"/>
      <w:r w:rsidRPr="00E2091A">
        <w:rPr>
          <w:rFonts w:ascii="Times New Roman" w:hAnsi="Times New Roman" w:cs="Times New Roman"/>
          <w:i/>
          <w:iCs/>
          <w:color w:val="211D1F"/>
        </w:rPr>
        <w:t>cz</w:t>
      </w:r>
      <w:bookmarkEnd w:id="16"/>
      <w:proofErr w:type="spellEnd"/>
      <w:r w:rsidRPr="00E2091A" w:rsidR="00E57CC4">
        <w:rPr>
          <w:rFonts w:ascii="Times New Roman" w:hAnsi="Times New Roman" w:cs="Times New Roman"/>
          <w:i/>
          <w:iCs/>
          <w:color w:val="211D1F"/>
        </w:rPr>
        <w:t xml:space="preserve"> </w:t>
      </w:r>
      <w:r w:rsidRPr="00E2091A">
        <w:rPr>
          <w:rFonts w:ascii="Times New Roman" w:hAnsi="Times New Roman" w:cs="Times New Roman"/>
          <w:i/>
          <w:iCs/>
          <w:color w:val="211D1F"/>
        </w:rPr>
        <w:t>voor de BES van toepassing wordt verklaard. In hoeverre zorgt het onderhavige wetsvoorstel voor de uitvoering van het VN-verdrag Handicap?</w:t>
      </w:r>
      <w:r w:rsidRPr="00BD54F5">
        <w:rPr>
          <w:rFonts w:ascii="Times New Roman" w:hAnsi="Times New Roman" w:cs="Times New Roman"/>
          <w:i/>
          <w:iCs/>
          <w:color w:val="211D1F"/>
        </w:rPr>
        <w:t xml:space="preserve"> </w:t>
      </w:r>
    </w:p>
    <w:p w:rsidR="001E2C2F" w:rsidP="007E6425" w:rsidRDefault="001E2C2F" w14:paraId="5B40C376" w14:textId="77777777">
      <w:pPr>
        <w:pStyle w:val="Default"/>
        <w:rPr>
          <w:rFonts w:ascii="Times New Roman" w:hAnsi="Times New Roman" w:cs="Times New Roman"/>
          <w:i/>
          <w:iCs/>
          <w:color w:val="211D1F"/>
        </w:rPr>
      </w:pPr>
    </w:p>
    <w:p w:rsidRPr="0005355D" w:rsidR="00B6388C" w:rsidP="007E6425" w:rsidRDefault="001E2C2F" w14:paraId="2668C6B8" w14:textId="1B7FB895">
      <w:pPr>
        <w:pStyle w:val="Default"/>
        <w:rPr>
          <w:rFonts w:ascii="Times New Roman" w:hAnsi="Times New Roman" w:cs="Times New Roman"/>
          <w:color w:val="auto"/>
        </w:rPr>
      </w:pPr>
      <w:r>
        <w:rPr>
          <w:rFonts w:ascii="Times New Roman" w:hAnsi="Times New Roman" w:cs="Times New Roman"/>
          <w:color w:val="211D1F"/>
        </w:rPr>
        <w:t>Het onderhavige wet</w:t>
      </w:r>
      <w:r w:rsidR="003943CA">
        <w:rPr>
          <w:rFonts w:ascii="Times New Roman" w:hAnsi="Times New Roman" w:cs="Times New Roman"/>
          <w:color w:val="211D1F"/>
        </w:rPr>
        <w:t xml:space="preserve">svoorstel, waarmee </w:t>
      </w:r>
      <w:r w:rsidR="00954684">
        <w:rPr>
          <w:rFonts w:ascii="Times New Roman" w:hAnsi="Times New Roman" w:cs="Times New Roman"/>
          <w:color w:val="211D1F"/>
        </w:rPr>
        <w:t xml:space="preserve">onder meer </w:t>
      </w:r>
      <w:r w:rsidR="003943CA">
        <w:rPr>
          <w:rFonts w:ascii="Times New Roman" w:hAnsi="Times New Roman" w:cs="Times New Roman"/>
          <w:color w:val="211D1F"/>
        </w:rPr>
        <w:t xml:space="preserve">de </w:t>
      </w:r>
      <w:bookmarkStart w:name="_Hlk172281522" w:id="17"/>
      <w:proofErr w:type="spellStart"/>
      <w:r w:rsidR="003943CA">
        <w:rPr>
          <w:rFonts w:ascii="Times New Roman" w:hAnsi="Times New Roman" w:cs="Times New Roman"/>
          <w:color w:val="211D1F"/>
        </w:rPr>
        <w:t>Wgbh</w:t>
      </w:r>
      <w:proofErr w:type="spellEnd"/>
      <w:r w:rsidR="003943CA">
        <w:rPr>
          <w:rFonts w:ascii="Times New Roman" w:hAnsi="Times New Roman" w:cs="Times New Roman"/>
          <w:color w:val="211D1F"/>
        </w:rPr>
        <w:t>/</w:t>
      </w:r>
      <w:proofErr w:type="spellStart"/>
      <w:r w:rsidR="003943CA">
        <w:rPr>
          <w:rFonts w:ascii="Times New Roman" w:hAnsi="Times New Roman" w:cs="Times New Roman"/>
          <w:color w:val="211D1F"/>
        </w:rPr>
        <w:t>cz</w:t>
      </w:r>
      <w:proofErr w:type="spellEnd"/>
      <w:r w:rsidR="003943CA">
        <w:rPr>
          <w:rFonts w:ascii="Times New Roman" w:hAnsi="Times New Roman" w:cs="Times New Roman"/>
          <w:color w:val="211D1F"/>
        </w:rPr>
        <w:t xml:space="preserve"> </w:t>
      </w:r>
      <w:bookmarkEnd w:id="17"/>
      <w:r w:rsidR="003943CA">
        <w:rPr>
          <w:rFonts w:ascii="Times New Roman" w:hAnsi="Times New Roman" w:cs="Times New Roman"/>
          <w:color w:val="211D1F"/>
        </w:rPr>
        <w:t xml:space="preserve">van toepassing wordt op de BES, zorgt ervoor dat een belangrijk deel van het VN-verdrag Handicap wordt uitgevoerd op de BES. </w:t>
      </w:r>
      <w:r w:rsidR="00B6388C">
        <w:rPr>
          <w:rFonts w:ascii="Times New Roman" w:hAnsi="Times New Roman" w:cs="Times New Roman"/>
          <w:color w:val="211D1F"/>
        </w:rPr>
        <w:t xml:space="preserve">De </w:t>
      </w:r>
      <w:proofErr w:type="spellStart"/>
      <w:r w:rsidR="00B6388C">
        <w:rPr>
          <w:rFonts w:ascii="Times New Roman" w:hAnsi="Times New Roman" w:cs="Times New Roman"/>
          <w:color w:val="211D1F"/>
        </w:rPr>
        <w:t>Wgbh</w:t>
      </w:r>
      <w:proofErr w:type="spellEnd"/>
      <w:r w:rsidR="00B6388C">
        <w:rPr>
          <w:rFonts w:ascii="Times New Roman" w:hAnsi="Times New Roman" w:cs="Times New Roman"/>
          <w:color w:val="211D1F"/>
        </w:rPr>
        <w:t>/</w:t>
      </w:r>
      <w:proofErr w:type="spellStart"/>
      <w:r w:rsidR="00B6388C">
        <w:rPr>
          <w:rFonts w:ascii="Times New Roman" w:hAnsi="Times New Roman" w:cs="Times New Roman"/>
          <w:color w:val="211D1F"/>
        </w:rPr>
        <w:t>cz</w:t>
      </w:r>
      <w:proofErr w:type="spellEnd"/>
      <w:r w:rsidR="00B6388C">
        <w:rPr>
          <w:rFonts w:ascii="Times New Roman" w:hAnsi="Times New Roman" w:cs="Times New Roman"/>
          <w:color w:val="211D1F"/>
        </w:rPr>
        <w:t xml:space="preserve"> voorziet in het verbod van onderscheid bij de arbeid, het aanbieden van goederen en diensten, wonen en openbaar vervoer, </w:t>
      </w:r>
      <w:r w:rsidRPr="00954684" w:rsidR="00B6388C">
        <w:rPr>
          <w:rFonts w:ascii="Times New Roman" w:hAnsi="Times New Roman" w:cs="Times New Roman"/>
          <w:color w:val="211D1F"/>
        </w:rPr>
        <w:t xml:space="preserve">het gebod tot </w:t>
      </w:r>
      <w:r w:rsidRPr="00954684" w:rsidR="00B6388C">
        <w:rPr>
          <w:rFonts w:ascii="Times New Roman" w:hAnsi="Times New Roman" w:cs="Times New Roman"/>
          <w:color w:val="333333"/>
          <w:shd w:val="clear" w:color="auto" w:fill="FFFFFF"/>
        </w:rPr>
        <w:t>geleidelijk</w:t>
      </w:r>
      <w:r w:rsidR="00954684">
        <w:rPr>
          <w:rFonts w:ascii="Times New Roman" w:hAnsi="Times New Roman" w:cs="Times New Roman"/>
          <w:color w:val="333333"/>
          <w:shd w:val="clear" w:color="auto" w:fill="FFFFFF"/>
        </w:rPr>
        <w:t>e</w:t>
      </w:r>
      <w:r w:rsidRPr="00954684" w:rsidR="00B6388C">
        <w:rPr>
          <w:rFonts w:ascii="Times New Roman" w:hAnsi="Times New Roman" w:cs="Times New Roman"/>
          <w:color w:val="333333"/>
          <w:shd w:val="clear" w:color="auto" w:fill="FFFFFF"/>
        </w:rPr>
        <w:t xml:space="preserve"> zorg voor de algemene toegankelijkheid </w:t>
      </w:r>
      <w:r w:rsidRPr="00954684" w:rsidR="00954684">
        <w:rPr>
          <w:rFonts w:ascii="Times New Roman" w:hAnsi="Times New Roman" w:cs="Times New Roman"/>
          <w:color w:val="333333"/>
          <w:shd w:val="clear" w:color="auto" w:fill="FFFFFF"/>
        </w:rPr>
        <w:t xml:space="preserve">en </w:t>
      </w:r>
      <w:r w:rsidR="00954684">
        <w:rPr>
          <w:rFonts w:ascii="Times New Roman" w:hAnsi="Times New Roman" w:cs="Times New Roman"/>
          <w:color w:val="333333"/>
          <w:shd w:val="clear" w:color="auto" w:fill="FFFFFF"/>
        </w:rPr>
        <w:t xml:space="preserve">tot </w:t>
      </w:r>
      <w:r w:rsidRPr="00954684" w:rsidR="00954684">
        <w:rPr>
          <w:rFonts w:ascii="Times New Roman" w:hAnsi="Times New Roman" w:cs="Times New Roman"/>
          <w:color w:val="333333"/>
          <w:shd w:val="clear" w:color="auto" w:fill="FFFFFF"/>
        </w:rPr>
        <w:t>het verrichten van doeltreffende aanpassingen in een individueel geval, tenzij deze voor hem een onevenredige belasting vormen.</w:t>
      </w:r>
      <w:r w:rsidR="00954684">
        <w:rPr>
          <w:rFonts w:ascii="Times New Roman" w:hAnsi="Times New Roman" w:cs="Times New Roman"/>
          <w:color w:val="211D1F"/>
        </w:rPr>
        <w:t xml:space="preserve"> </w:t>
      </w:r>
      <w:r w:rsidR="00945E04">
        <w:rPr>
          <w:rFonts w:ascii="Times New Roman" w:hAnsi="Times New Roman" w:cs="Times New Roman"/>
          <w:color w:val="211D1F"/>
        </w:rPr>
        <w:t xml:space="preserve">Het verdrag heeft </w:t>
      </w:r>
      <w:r w:rsidR="00084810">
        <w:rPr>
          <w:rFonts w:ascii="Times New Roman" w:hAnsi="Times New Roman" w:cs="Times New Roman"/>
          <w:color w:val="211D1F"/>
        </w:rPr>
        <w:t xml:space="preserve">tegelijkertijd </w:t>
      </w:r>
      <w:r w:rsidR="00945E04">
        <w:rPr>
          <w:rFonts w:ascii="Times New Roman" w:hAnsi="Times New Roman" w:cs="Times New Roman"/>
          <w:color w:val="211D1F"/>
        </w:rPr>
        <w:t>een bredere reikwijdte</w:t>
      </w:r>
      <w:r w:rsidR="00084810">
        <w:rPr>
          <w:rFonts w:ascii="Times New Roman" w:hAnsi="Times New Roman" w:cs="Times New Roman"/>
          <w:color w:val="211D1F"/>
        </w:rPr>
        <w:t xml:space="preserve"> en richt zich tot de overheid</w:t>
      </w:r>
      <w:r w:rsidR="00954684">
        <w:rPr>
          <w:rFonts w:ascii="Times New Roman" w:hAnsi="Times New Roman" w:cs="Times New Roman"/>
          <w:color w:val="211D1F"/>
        </w:rPr>
        <w:t>:</w:t>
      </w:r>
      <w:r w:rsidRPr="00B6388C" w:rsidR="00945E04">
        <w:rPr>
          <w:rFonts w:ascii="Times New Roman" w:hAnsi="Times New Roman" w:cs="Times New Roman"/>
        </w:rPr>
        <w:t xml:space="preserve"> de aangesloten landen moet</w:t>
      </w:r>
      <w:r w:rsidR="00954684">
        <w:rPr>
          <w:rFonts w:ascii="Times New Roman" w:hAnsi="Times New Roman" w:cs="Times New Roman"/>
        </w:rPr>
        <w:t>en</w:t>
      </w:r>
      <w:r w:rsidRPr="00B6388C" w:rsidR="00945E04">
        <w:rPr>
          <w:rFonts w:ascii="Times New Roman" w:hAnsi="Times New Roman" w:cs="Times New Roman"/>
        </w:rPr>
        <w:t xml:space="preserve"> de positie van mensen met een beperking </w:t>
      </w:r>
      <w:r w:rsidRPr="005D298E" w:rsidR="00945E04">
        <w:rPr>
          <w:rFonts w:ascii="Times New Roman" w:hAnsi="Times New Roman" w:cs="Times New Roman"/>
        </w:rPr>
        <w:t xml:space="preserve">verbeteren op een veelheid van </w:t>
      </w:r>
      <w:r w:rsidRPr="005D298E" w:rsidR="00E2091A">
        <w:rPr>
          <w:rFonts w:ascii="Times New Roman" w:hAnsi="Times New Roman" w:cs="Times New Roman"/>
        </w:rPr>
        <w:t>domeinen</w:t>
      </w:r>
      <w:r w:rsidRPr="005D298E" w:rsidR="00945E04">
        <w:rPr>
          <w:rFonts w:ascii="Times New Roman" w:hAnsi="Times New Roman" w:cs="Times New Roman"/>
        </w:rPr>
        <w:t xml:space="preserve">, </w:t>
      </w:r>
      <w:r w:rsidRPr="005D298E" w:rsidR="00954684">
        <w:rPr>
          <w:rFonts w:ascii="Times New Roman" w:hAnsi="Times New Roman" w:cs="Times New Roman"/>
        </w:rPr>
        <w:t xml:space="preserve">niet alleen </w:t>
      </w:r>
      <w:r w:rsidRPr="005D298E" w:rsidR="00945E04">
        <w:rPr>
          <w:rFonts w:ascii="Times New Roman" w:hAnsi="Times New Roman" w:cs="Times New Roman"/>
        </w:rPr>
        <w:t>werk</w:t>
      </w:r>
      <w:r w:rsidRPr="005D298E" w:rsidR="00954684">
        <w:rPr>
          <w:rFonts w:ascii="Times New Roman" w:hAnsi="Times New Roman" w:cs="Times New Roman"/>
        </w:rPr>
        <w:t xml:space="preserve"> en vervoer</w:t>
      </w:r>
      <w:r w:rsidRPr="005D298E" w:rsidR="00945E04">
        <w:rPr>
          <w:rFonts w:ascii="Times New Roman" w:hAnsi="Times New Roman" w:cs="Times New Roman"/>
        </w:rPr>
        <w:t xml:space="preserve">, </w:t>
      </w:r>
      <w:r w:rsidRPr="005D298E" w:rsidR="00954684">
        <w:rPr>
          <w:rFonts w:ascii="Times New Roman" w:hAnsi="Times New Roman" w:cs="Times New Roman"/>
        </w:rPr>
        <w:t xml:space="preserve">maar ook </w:t>
      </w:r>
      <w:r w:rsidRPr="005D298E" w:rsidR="00E2091A">
        <w:rPr>
          <w:rFonts w:ascii="Times New Roman" w:hAnsi="Times New Roman" w:cs="Times New Roman"/>
        </w:rPr>
        <w:t xml:space="preserve">bijvoorbeeld </w:t>
      </w:r>
      <w:r w:rsidRPr="005D298E" w:rsidR="00945E04">
        <w:rPr>
          <w:rFonts w:ascii="Times New Roman" w:hAnsi="Times New Roman" w:cs="Times New Roman"/>
        </w:rPr>
        <w:t>onderwijs, cultuur en sport</w:t>
      </w:r>
      <w:r w:rsidRPr="005D298E" w:rsidR="00E2091A">
        <w:rPr>
          <w:rFonts w:ascii="Times New Roman" w:hAnsi="Times New Roman" w:cs="Times New Roman"/>
        </w:rPr>
        <w:t>.</w:t>
      </w:r>
      <w:r w:rsidRPr="005D298E" w:rsidR="00E2091A">
        <w:rPr>
          <w:rFonts w:ascii="Times New Roman" w:hAnsi="Times New Roman" w:cs="Times New Roman"/>
          <w:color w:val="211D1F"/>
        </w:rPr>
        <w:t xml:space="preserve"> </w:t>
      </w:r>
      <w:r w:rsidRPr="005D298E" w:rsidR="00945E04">
        <w:rPr>
          <w:rFonts w:ascii="Times New Roman" w:hAnsi="Times New Roman" w:cs="Times New Roman"/>
        </w:rPr>
        <w:t xml:space="preserve">Op al die </w:t>
      </w:r>
      <w:r w:rsidRPr="005D298E" w:rsidR="00E2091A">
        <w:rPr>
          <w:rFonts w:ascii="Times New Roman" w:hAnsi="Times New Roman" w:cs="Times New Roman"/>
        </w:rPr>
        <w:t>domeinen</w:t>
      </w:r>
      <w:r w:rsidRPr="005D298E" w:rsidR="00945E04">
        <w:rPr>
          <w:rFonts w:ascii="Times New Roman" w:hAnsi="Times New Roman" w:cs="Times New Roman"/>
        </w:rPr>
        <w:t xml:space="preserve"> dient sprake te zijn van beleid en wetgeving</w:t>
      </w:r>
      <w:r w:rsidRPr="005D298E" w:rsidR="00E2091A">
        <w:rPr>
          <w:rFonts w:ascii="Times New Roman" w:hAnsi="Times New Roman" w:cs="Times New Roman"/>
        </w:rPr>
        <w:t xml:space="preserve"> om</w:t>
      </w:r>
      <w:r w:rsidRPr="005D298E" w:rsidR="00B6388C">
        <w:rPr>
          <w:rFonts w:ascii="Times New Roman" w:hAnsi="Times New Roman" w:cs="Times New Roman"/>
          <w:color w:val="202122"/>
          <w:shd w:val="clear" w:color="auto" w:fill="FFFFFF"/>
        </w:rPr>
        <w:t xml:space="preserve"> de participatiemogelijkheden van personen met een beperking op gelijkwaardige basis mogelijk te maken.</w:t>
      </w:r>
      <w:r w:rsidRPr="005D298E" w:rsidR="00E2091A">
        <w:rPr>
          <w:rFonts w:ascii="Times New Roman" w:hAnsi="Times New Roman" w:cs="Times New Roman"/>
          <w:color w:val="202122"/>
          <w:shd w:val="clear" w:color="auto" w:fill="FFFFFF"/>
        </w:rPr>
        <w:t xml:space="preserve"> In dit verband </w:t>
      </w:r>
      <w:r w:rsidR="00EB4493">
        <w:rPr>
          <w:rFonts w:ascii="Times New Roman" w:hAnsi="Times New Roman" w:cs="Times New Roman"/>
          <w:color w:val="202122"/>
          <w:shd w:val="clear" w:color="auto" w:fill="FFFFFF"/>
        </w:rPr>
        <w:t xml:space="preserve">zij gewezen </w:t>
      </w:r>
      <w:r w:rsidRPr="005D298E" w:rsidR="00E2091A">
        <w:rPr>
          <w:rFonts w:ascii="Times New Roman" w:hAnsi="Times New Roman" w:cs="Times New Roman"/>
          <w:color w:val="202122"/>
          <w:shd w:val="clear" w:color="auto" w:fill="FFFFFF"/>
        </w:rPr>
        <w:t>op de</w:t>
      </w:r>
      <w:r w:rsidRPr="005D298E" w:rsidR="005D298E">
        <w:rPr>
          <w:rFonts w:ascii="Times New Roman" w:hAnsi="Times New Roman" w:cs="Times New Roman"/>
          <w:color w:val="202122"/>
          <w:shd w:val="clear" w:color="auto" w:fill="FFFFFF"/>
        </w:rPr>
        <w:t xml:space="preserve"> N</w:t>
      </w:r>
      <w:r w:rsidRPr="00E2091A" w:rsidR="00E2091A">
        <w:rPr>
          <w:rFonts w:ascii="Times New Roman" w:hAnsi="Times New Roman" w:cs="Times New Roman"/>
          <w:kern w:val="36"/>
        </w:rPr>
        <w:t>ationale strategie voor de implementatie van het VN-verdrag Handicap</w:t>
      </w:r>
      <w:r w:rsidRPr="005D298E" w:rsidR="005D298E">
        <w:rPr>
          <w:rFonts w:ascii="Times New Roman" w:hAnsi="Times New Roman" w:cs="Times New Roman"/>
          <w:kern w:val="36"/>
        </w:rPr>
        <w:t xml:space="preserve">, die uw Kamer </w:t>
      </w:r>
      <w:r w:rsidR="005D298E">
        <w:rPr>
          <w:rFonts w:ascii="Times New Roman" w:hAnsi="Times New Roman" w:cs="Times New Roman"/>
          <w:kern w:val="36"/>
        </w:rPr>
        <w:t xml:space="preserve">op 9 </w:t>
      </w:r>
      <w:r w:rsidRPr="005D298E" w:rsidR="005D298E">
        <w:rPr>
          <w:rFonts w:ascii="Times New Roman" w:hAnsi="Times New Roman" w:cs="Times New Roman"/>
          <w:kern w:val="36"/>
        </w:rPr>
        <w:t xml:space="preserve">februari </w:t>
      </w:r>
      <w:r w:rsidR="005D298E">
        <w:rPr>
          <w:rFonts w:ascii="Times New Roman" w:hAnsi="Times New Roman" w:cs="Times New Roman"/>
          <w:kern w:val="36"/>
        </w:rPr>
        <w:t>2024</w:t>
      </w:r>
      <w:r w:rsidRPr="005D298E" w:rsidR="005D298E">
        <w:rPr>
          <w:rFonts w:ascii="Times New Roman" w:hAnsi="Times New Roman" w:cs="Times New Roman"/>
          <w:kern w:val="36"/>
        </w:rPr>
        <w:t xml:space="preserve"> is aangeboden. </w:t>
      </w:r>
      <w:r w:rsidR="000B41D0">
        <w:rPr>
          <w:rFonts w:ascii="Times New Roman" w:hAnsi="Times New Roman" w:cs="Times New Roman"/>
        </w:rPr>
        <w:t>Hierin</w:t>
      </w:r>
      <w:r w:rsidRPr="00E2091A" w:rsidR="00E2091A">
        <w:rPr>
          <w:rFonts w:ascii="Times New Roman" w:hAnsi="Times New Roman" w:cs="Times New Roman"/>
        </w:rPr>
        <w:t xml:space="preserve"> staat wat de regering moet doen </w:t>
      </w:r>
      <w:r w:rsidRPr="0005355D" w:rsidR="00E2091A">
        <w:rPr>
          <w:rFonts w:ascii="Times New Roman" w:hAnsi="Times New Roman" w:cs="Times New Roman"/>
          <w:color w:val="auto"/>
        </w:rPr>
        <w:t>volgens het VN-verdrag Handicap</w:t>
      </w:r>
      <w:r w:rsidRPr="0005355D" w:rsidR="005D298E">
        <w:rPr>
          <w:rFonts w:ascii="Times New Roman" w:hAnsi="Times New Roman" w:cs="Times New Roman"/>
          <w:color w:val="auto"/>
        </w:rPr>
        <w:t xml:space="preserve">. </w:t>
      </w:r>
      <w:r w:rsidR="000B41D0">
        <w:rPr>
          <w:rFonts w:ascii="Times New Roman" w:hAnsi="Times New Roman" w:cs="Times New Roman"/>
          <w:color w:val="auto"/>
        </w:rPr>
        <w:t xml:space="preserve">Er is </w:t>
      </w:r>
      <w:r w:rsidRPr="005D298E" w:rsidR="00E2091A">
        <w:rPr>
          <w:rFonts w:ascii="Times New Roman" w:hAnsi="Times New Roman" w:cs="Times New Roman"/>
        </w:rPr>
        <w:t>samen met vele partners gewerkt aan de totstandkoming van een meerjarige strategie vanuit de ambities van dit VN-verdrag</w:t>
      </w:r>
      <w:r w:rsidR="005D298E">
        <w:rPr>
          <w:rFonts w:ascii="Times New Roman" w:hAnsi="Times New Roman" w:cs="Times New Roman"/>
        </w:rPr>
        <w:t xml:space="preserve">, dat </w:t>
      </w:r>
      <w:r w:rsidRPr="005D298E" w:rsidR="00E2091A">
        <w:rPr>
          <w:rFonts w:ascii="Times New Roman" w:hAnsi="Times New Roman" w:cs="Times New Roman"/>
        </w:rPr>
        <w:t>de contouren aan</w:t>
      </w:r>
      <w:r w:rsidR="005D298E">
        <w:rPr>
          <w:rFonts w:ascii="Times New Roman" w:hAnsi="Times New Roman" w:cs="Times New Roman"/>
        </w:rPr>
        <w:t>geeft</w:t>
      </w:r>
      <w:r w:rsidRPr="005D298E" w:rsidR="00E2091A">
        <w:rPr>
          <w:rFonts w:ascii="Times New Roman" w:hAnsi="Times New Roman" w:cs="Times New Roman"/>
        </w:rPr>
        <w:t xml:space="preserve"> voor een gecoördineerde en gezamenlijke inzet om de positie van mensen met een beperking te verbeteren.</w:t>
      </w:r>
    </w:p>
    <w:p w:rsidRPr="001E2C2F" w:rsidR="001E2C2F" w:rsidP="007E6425" w:rsidRDefault="001E2C2F" w14:paraId="228A575B" w14:textId="77777777">
      <w:pPr>
        <w:pStyle w:val="Default"/>
        <w:rPr>
          <w:rFonts w:ascii="Times New Roman" w:hAnsi="Times New Roman" w:cs="Times New Roman"/>
          <w:color w:val="211D1F"/>
        </w:rPr>
      </w:pPr>
    </w:p>
    <w:p w:rsidRPr="00BD54F5" w:rsidR="001E2C2F" w:rsidP="007E6425" w:rsidRDefault="007E6425" w14:paraId="3512C014" w14:textId="21C539DF">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Zijn er aspecten uit dat verdrag die niet voor de BES uitgevoerd gaan worden en zo ja, welke zijn dat dan? Wordt bij de uitvoering van het VN-verdrag gebruik gemaakt van de ‘Handreiking wetgeving en het VN-verdrag’ van het </w:t>
      </w:r>
      <w:proofErr w:type="spellStart"/>
      <w:r w:rsidRPr="00BD54F5" w:rsidR="00115D21">
        <w:rPr>
          <w:rFonts w:ascii="Times New Roman" w:hAnsi="Times New Roman" w:cs="Times New Roman"/>
          <w:i/>
          <w:iCs/>
          <w:color w:val="211D1F"/>
        </w:rPr>
        <w:t>CvdRM</w:t>
      </w:r>
      <w:proofErr w:type="spellEnd"/>
      <w:r w:rsidRPr="00BD54F5" w:rsidR="00115D21">
        <w:rPr>
          <w:rFonts w:ascii="Times New Roman" w:hAnsi="Times New Roman" w:cs="Times New Roman"/>
          <w:i/>
          <w:iCs/>
          <w:color w:val="211D1F"/>
        </w:rPr>
        <w:t xml:space="preserve">? </w:t>
      </w:r>
      <w:r w:rsidRPr="00BD54F5">
        <w:rPr>
          <w:rFonts w:ascii="Times New Roman" w:hAnsi="Times New Roman" w:cs="Times New Roman"/>
          <w:i/>
          <w:iCs/>
          <w:color w:val="211D1F"/>
        </w:rPr>
        <w:t xml:space="preserve">Zo nee, waarom niet? </w:t>
      </w:r>
    </w:p>
    <w:p w:rsidR="00F6149D" w:rsidP="00A17D8D" w:rsidRDefault="00F6149D" w14:paraId="24982D9D" w14:textId="77777777">
      <w:pPr>
        <w:pStyle w:val="Default"/>
        <w:rPr>
          <w:rFonts w:ascii="Times New Roman" w:hAnsi="Times New Roman" w:cs="Times New Roman"/>
          <w:i/>
          <w:iCs/>
          <w:color w:val="211D1F"/>
        </w:rPr>
      </w:pPr>
    </w:p>
    <w:p w:rsidR="0003680D" w:rsidP="0005355D" w:rsidRDefault="000B41D0" w14:paraId="7C036DA6" w14:textId="4CF7C1D8">
      <w:pPr>
        <w:pStyle w:val="Default"/>
        <w:jc w:val="both"/>
        <w:rPr>
          <w:rFonts w:ascii="Times New Roman" w:hAnsi="Times New Roman" w:cs="Times New Roman"/>
          <w:i/>
          <w:iCs/>
          <w:color w:val="211D1F"/>
        </w:rPr>
      </w:pPr>
      <w:r>
        <w:rPr>
          <w:rFonts w:ascii="Times New Roman" w:hAnsi="Times New Roman" w:cs="Times New Roman"/>
          <w:color w:val="auto"/>
        </w:rPr>
        <w:t>De</w:t>
      </w:r>
      <w:r w:rsidRPr="002D65C2">
        <w:rPr>
          <w:rFonts w:ascii="Times New Roman" w:hAnsi="Times New Roman" w:cs="Times New Roman"/>
          <w:color w:val="auto"/>
        </w:rPr>
        <w:t xml:space="preserve"> </w:t>
      </w:r>
      <w:r w:rsidR="00E21854">
        <w:rPr>
          <w:rFonts w:ascii="Times New Roman" w:hAnsi="Times New Roman" w:cs="Times New Roman"/>
          <w:color w:val="auto"/>
        </w:rPr>
        <w:t>Staatssecretaris</w:t>
      </w:r>
      <w:r w:rsidRPr="002D65C2">
        <w:rPr>
          <w:rFonts w:ascii="Times New Roman" w:hAnsi="Times New Roman" w:cs="Times New Roman"/>
          <w:color w:val="auto"/>
        </w:rPr>
        <w:t xml:space="preserve"> </w:t>
      </w:r>
      <w:hyperlink w:tooltip="Lijst van Nederlandse staatssecretarissen van Volksgezondheid, Welzijn en Sport" w:history="1" r:id="rId15">
        <w:r w:rsidRPr="002D65C2">
          <w:rPr>
            <w:rStyle w:val="Hyperlink"/>
            <w:rFonts w:ascii="Times New Roman" w:hAnsi="Times New Roman" w:cs="Times New Roman"/>
            <w:color w:val="auto"/>
            <w:u w:val="none"/>
            <w:shd w:val="clear" w:color="auto" w:fill="FFFFFF"/>
          </w:rPr>
          <w:t>Jeugd, Preventie en Sport</w:t>
        </w:r>
      </w:hyperlink>
      <w:r>
        <w:rPr>
          <w:rFonts w:ascii="Times New Roman" w:hAnsi="Times New Roman" w:cs="Times New Roman"/>
          <w:color w:val="auto"/>
        </w:rPr>
        <w:t xml:space="preserve"> (VWS) </w:t>
      </w:r>
      <w:r w:rsidR="000B6F1D">
        <w:rPr>
          <w:rFonts w:ascii="Times New Roman" w:hAnsi="Times New Roman" w:cs="Times New Roman"/>
        </w:rPr>
        <w:t xml:space="preserve">werkt momenteel </w:t>
      </w:r>
      <w:r w:rsidR="000B6F1D">
        <w:rPr>
          <w:rFonts w:ascii="Times New Roman" w:hAnsi="Times New Roman" w:cs="Times New Roman"/>
          <w:color w:val="211D1F"/>
        </w:rPr>
        <w:t>a</w:t>
      </w:r>
      <w:r w:rsidRPr="0003680D" w:rsidR="0003680D">
        <w:rPr>
          <w:rFonts w:ascii="Times New Roman" w:hAnsi="Times New Roman" w:cs="Times New Roman"/>
          <w:color w:val="211D1F"/>
        </w:rPr>
        <w:t>an een plan van aanpak voor ratificatie van het gehele VN-verdrag Handicap. Met de betrokken departementen en de openbare lichamen wordt gekeken voor welke onderdelen het noodzakelijk is om (nadere) uitvoeringswetgeving vast te stellen om het Verdrag te kunnen ratificeren. Hierbij wordt van de door het College ontwikkelde handleiding gebruik gemaakt. Het College is nauw betrokken bij proces op de BES-eilanden en wordt met regelmaat op de hoogte gebracht van de stand van zaken</w:t>
      </w:r>
      <w:r w:rsidRPr="0005355D" w:rsidR="0003680D">
        <w:rPr>
          <w:color w:val="211D1F"/>
        </w:rPr>
        <w:t>.</w:t>
      </w:r>
      <w:r w:rsidRPr="0005091C" w:rsidR="0003680D">
        <w:rPr>
          <w:rFonts w:ascii="Times New Roman" w:hAnsi="Times New Roman" w:cs="Times New Roman"/>
          <w:color w:val="211D1F"/>
          <w:highlight w:val="magenta"/>
        </w:rPr>
        <w:t xml:space="preserve"> </w:t>
      </w:r>
    </w:p>
    <w:p w:rsidR="0003680D" w:rsidP="00A17D8D" w:rsidRDefault="0003680D" w14:paraId="4A3A5EED" w14:textId="77777777">
      <w:pPr>
        <w:pStyle w:val="Default"/>
        <w:rPr>
          <w:rFonts w:ascii="Times New Roman" w:hAnsi="Times New Roman" w:cs="Times New Roman"/>
          <w:i/>
          <w:iCs/>
          <w:color w:val="211D1F"/>
        </w:rPr>
      </w:pPr>
    </w:p>
    <w:p w:rsidR="007E6425" w:rsidP="00A17D8D" w:rsidRDefault="007E6425" w14:paraId="1D778CCC" w14:textId="393B0040">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GroenLinks-PvdA-fractie</w:t>
      </w:r>
      <w:r w:rsidRPr="00BD54F5">
        <w:rPr>
          <w:rFonts w:ascii="Times New Roman" w:hAnsi="Times New Roman" w:cs="Times New Roman"/>
          <w:i/>
          <w:iCs/>
          <w:color w:val="211D1F"/>
        </w:rPr>
        <w:t xml:space="preserve"> zijn van mening dat de voorzieningen op de eilanden voor mensen met een handicap of chronische ziekte op de eilanden sterk verbeterd moeten worden. Nu kent de </w:t>
      </w:r>
      <w:proofErr w:type="spellStart"/>
      <w:r w:rsidRPr="00BD54F5">
        <w:rPr>
          <w:rFonts w:ascii="Times New Roman" w:hAnsi="Times New Roman" w:cs="Times New Roman"/>
          <w:i/>
          <w:iCs/>
          <w:color w:val="211D1F"/>
        </w:rPr>
        <w:t>Wgbh</w:t>
      </w:r>
      <w:proofErr w:type="spellEnd"/>
      <w:r w:rsidRPr="00BD54F5">
        <w:rPr>
          <w:rFonts w:ascii="Times New Roman" w:hAnsi="Times New Roman" w:cs="Times New Roman"/>
          <w:i/>
          <w:iCs/>
          <w:color w:val="211D1F"/>
        </w:rPr>
        <w:t>/</w:t>
      </w:r>
      <w:proofErr w:type="spellStart"/>
      <w:r w:rsidRPr="00BD54F5">
        <w:rPr>
          <w:rFonts w:ascii="Times New Roman" w:hAnsi="Times New Roman" w:cs="Times New Roman"/>
          <w:i/>
          <w:iCs/>
          <w:color w:val="211D1F"/>
        </w:rPr>
        <w:t>cz</w:t>
      </w:r>
      <w:proofErr w:type="spellEnd"/>
      <w:r w:rsidRPr="00BD54F5">
        <w:rPr>
          <w:rFonts w:ascii="Times New Roman" w:hAnsi="Times New Roman" w:cs="Times New Roman"/>
          <w:i/>
          <w:iCs/>
          <w:color w:val="211D1F"/>
        </w:rPr>
        <w:t xml:space="preserve"> behalve discriminatieverboden ook geboden voor bedrijven en overheden ten aanzien van het verbeteren van de toegankelijkheid. Het wetsvoorstel gaat betekenen dat ook voor de BES gaat gelden dat bedrijven en overheden moeten gaan zorgen dat hun gebouwen fysiek toegankelijk worden, dat de toegankelijkheid van voorzieningen voor personen met een zintuigelijke beperking en personen met een verstandelijke beperking verbeterd moet worden, en tenslotte dat ook individuele verzoeken voor aanpassingen van een persoon voor wie de toegankelijkheid anders wordt belemmerd door bedrijven en overheden moeten worden beoordeeld en gehonoreerd. Dergelijke aanpassingen hoeven niet worden toegepast als dat “een onevenredige belasting” voor bedrijf of overheid vormt. Een rol bij de beoordeling van die belasting spelen onder andere de kosten en de uitvoerbaarheid van de gevraagde voorziening. Echter, zo lezen deze leden, kan er op voorhand geen inschatting worden gemaakt van welke kosten de invoering van de </w:t>
      </w:r>
      <w:proofErr w:type="spellStart"/>
      <w:r w:rsidRPr="00BD54F5">
        <w:rPr>
          <w:rFonts w:ascii="Times New Roman" w:hAnsi="Times New Roman" w:cs="Times New Roman"/>
          <w:i/>
          <w:iCs/>
          <w:color w:val="211D1F"/>
        </w:rPr>
        <w:lastRenderedPageBreak/>
        <w:t>Wgbh</w:t>
      </w:r>
      <w:proofErr w:type="spellEnd"/>
      <w:r w:rsidRPr="00BD54F5">
        <w:rPr>
          <w:rFonts w:ascii="Times New Roman" w:hAnsi="Times New Roman" w:cs="Times New Roman"/>
          <w:i/>
          <w:iCs/>
          <w:color w:val="211D1F"/>
        </w:rPr>
        <w:t>/</w:t>
      </w:r>
      <w:proofErr w:type="spellStart"/>
      <w:r w:rsidRPr="00BD54F5">
        <w:rPr>
          <w:rFonts w:ascii="Times New Roman" w:hAnsi="Times New Roman" w:cs="Times New Roman"/>
          <w:i/>
          <w:iCs/>
          <w:color w:val="211D1F"/>
        </w:rPr>
        <w:t>cz</w:t>
      </w:r>
      <w:proofErr w:type="spellEnd"/>
      <w:r w:rsidRPr="00BD54F5">
        <w:rPr>
          <w:rFonts w:ascii="Times New Roman" w:hAnsi="Times New Roman" w:cs="Times New Roman"/>
          <w:i/>
          <w:iCs/>
          <w:color w:val="211D1F"/>
        </w:rPr>
        <w:t xml:space="preserve"> met zich mee gaat brengen. Bovendien begrijpen deze leden dat bij de omstandigheid dat een werkgever geen financiële tegemoetkoming van de overheid ontvangt, kan worden meegewogen of een gevraagde voorziening een onevenredig belastend is. Deze leden willen voorkomen dat de </w:t>
      </w:r>
      <w:bookmarkStart w:name="_Hlk172283751" w:id="18"/>
      <w:proofErr w:type="spellStart"/>
      <w:r w:rsidRPr="00BD54F5">
        <w:rPr>
          <w:rFonts w:ascii="Times New Roman" w:hAnsi="Times New Roman" w:cs="Times New Roman"/>
          <w:i/>
          <w:iCs/>
          <w:color w:val="211D1F"/>
        </w:rPr>
        <w:t>Wgbh</w:t>
      </w:r>
      <w:proofErr w:type="spellEnd"/>
      <w:r w:rsidRPr="00BD54F5">
        <w:rPr>
          <w:rFonts w:ascii="Times New Roman" w:hAnsi="Times New Roman" w:cs="Times New Roman"/>
          <w:i/>
          <w:iCs/>
          <w:color w:val="211D1F"/>
        </w:rPr>
        <w:t>/</w:t>
      </w:r>
      <w:proofErr w:type="spellStart"/>
      <w:r w:rsidRPr="00BD54F5">
        <w:rPr>
          <w:rFonts w:ascii="Times New Roman" w:hAnsi="Times New Roman" w:cs="Times New Roman"/>
          <w:i/>
          <w:iCs/>
          <w:color w:val="211D1F"/>
        </w:rPr>
        <w:t>cz</w:t>
      </w:r>
      <w:proofErr w:type="spellEnd"/>
      <w:r w:rsidRPr="00BD54F5">
        <w:rPr>
          <w:rFonts w:ascii="Times New Roman" w:hAnsi="Times New Roman" w:cs="Times New Roman"/>
          <w:i/>
          <w:iCs/>
          <w:color w:val="211D1F"/>
        </w:rPr>
        <w:t xml:space="preserve"> voor </w:t>
      </w:r>
      <w:bookmarkEnd w:id="18"/>
      <w:r w:rsidRPr="00BD54F5">
        <w:rPr>
          <w:rFonts w:ascii="Times New Roman" w:hAnsi="Times New Roman" w:cs="Times New Roman"/>
          <w:i/>
          <w:iCs/>
          <w:color w:val="211D1F"/>
        </w:rPr>
        <w:t>de BES een dode letter wordt. Daarom willen zij weten hoe en wie zorgt voor de financiering van de benodigde voorzieningen. Als immers werkgevers op grond van het feit dat zij geen financiële tegemoetkoming van de overheid krijgen een voorziening kunnen weigeren, zal de wet maar in beperkte mate kunnen zorgen voor verbetering van de toegankelijkheid in de praktijk. En kunnen ook overheden zelf wijzen op een gebrek aan financiële middelen om af te kunnen zien van een toegankelijkheid</w:t>
      </w:r>
      <w:r w:rsidR="00691BC9">
        <w:rPr>
          <w:rFonts w:ascii="Times New Roman" w:hAnsi="Times New Roman" w:cs="Times New Roman"/>
          <w:i/>
          <w:iCs/>
          <w:color w:val="211D1F"/>
        </w:rPr>
        <w:t>s-</w:t>
      </w:r>
      <w:r w:rsidRPr="00BD54F5">
        <w:rPr>
          <w:rFonts w:ascii="Times New Roman" w:hAnsi="Times New Roman" w:cs="Times New Roman"/>
          <w:i/>
          <w:iCs/>
          <w:color w:val="211D1F"/>
        </w:rPr>
        <w:t xml:space="preserve">voorziening? Zo ja, waarom? Zo nee, waarom niet? Deelt de regering de mening van deze leden dat er voldoende financiering moet zijn voor overheden, bedrijven en andere organisaties om te kunnen zorgen voor de verbetering van de toegankelijkheid? Zo ja, is die financiering afdoende en waar blijkt dat uit? Zo nee, hoe gaat de regering zorgen dat de financiering afdoende wordt? </w:t>
      </w:r>
    </w:p>
    <w:p w:rsidR="00875395" w:rsidP="00A17D8D" w:rsidRDefault="00875395" w14:paraId="0E4346AE" w14:textId="77777777">
      <w:pPr>
        <w:pStyle w:val="Default"/>
        <w:rPr>
          <w:rFonts w:ascii="Times New Roman" w:hAnsi="Times New Roman" w:cs="Times New Roman"/>
          <w:i/>
          <w:iCs/>
          <w:color w:val="211D1F"/>
        </w:rPr>
      </w:pPr>
    </w:p>
    <w:p w:rsidR="00875395" w:rsidP="00A17D8D" w:rsidRDefault="00875395" w14:paraId="0ED5CB37" w14:textId="592F3427">
      <w:pPr>
        <w:pStyle w:val="Default"/>
        <w:rPr>
          <w:rFonts w:ascii="Times New Roman" w:hAnsi="Times New Roman" w:cs="Times New Roman"/>
          <w:color w:val="211D1F"/>
        </w:rPr>
      </w:pPr>
      <w:r>
        <w:rPr>
          <w:rFonts w:ascii="Times New Roman" w:hAnsi="Times New Roman" w:cs="Times New Roman"/>
          <w:color w:val="211D1F"/>
        </w:rPr>
        <w:t>Uit de resultaten van impact assessment blijkt dat mensen met een beperking op de eilanden lang niet altijd volwaardig kunnen meedoen aan de samenleving. Het is duidelijk dat er substantiële investeringen nodig zijn om de toegankelijkheid op hetzelfde niveau te krijgen als in Europees Nederland.</w:t>
      </w:r>
      <w:r w:rsidR="003058B3">
        <w:rPr>
          <w:rFonts w:ascii="Times New Roman" w:hAnsi="Times New Roman" w:cs="Times New Roman"/>
          <w:color w:val="211D1F"/>
        </w:rPr>
        <w:t xml:space="preserve"> De invoering van de </w:t>
      </w:r>
      <w:proofErr w:type="spellStart"/>
      <w:r w:rsidR="003058B3">
        <w:rPr>
          <w:rFonts w:ascii="Times New Roman" w:hAnsi="Times New Roman" w:cs="Times New Roman"/>
          <w:color w:val="211D1F"/>
        </w:rPr>
        <w:t>Wgbh</w:t>
      </w:r>
      <w:proofErr w:type="spellEnd"/>
      <w:r w:rsidR="003058B3">
        <w:rPr>
          <w:rFonts w:ascii="Times New Roman" w:hAnsi="Times New Roman" w:cs="Times New Roman"/>
          <w:color w:val="211D1F"/>
        </w:rPr>
        <w:t>/</w:t>
      </w:r>
      <w:proofErr w:type="spellStart"/>
      <w:r w:rsidR="003058B3">
        <w:rPr>
          <w:rFonts w:ascii="Times New Roman" w:hAnsi="Times New Roman" w:cs="Times New Roman"/>
          <w:color w:val="211D1F"/>
        </w:rPr>
        <w:t>cz</w:t>
      </w:r>
      <w:proofErr w:type="spellEnd"/>
      <w:r w:rsidR="003058B3">
        <w:rPr>
          <w:rFonts w:ascii="Times New Roman" w:hAnsi="Times New Roman" w:cs="Times New Roman"/>
          <w:color w:val="211D1F"/>
        </w:rPr>
        <w:t xml:space="preserve"> geeft individuen met een handicap of chronische ziekte onder meer een wettelijk </w:t>
      </w:r>
      <w:r w:rsidR="000B6F1D">
        <w:rPr>
          <w:rFonts w:ascii="Times New Roman" w:hAnsi="Times New Roman" w:cs="Times New Roman"/>
          <w:color w:val="211D1F"/>
        </w:rPr>
        <w:t xml:space="preserve">recht </w:t>
      </w:r>
      <w:r w:rsidR="003058B3">
        <w:rPr>
          <w:rFonts w:ascii="Times New Roman" w:hAnsi="Times New Roman" w:cs="Times New Roman"/>
          <w:color w:val="211D1F"/>
        </w:rPr>
        <w:t xml:space="preserve">en de mogelijkheid om naar het College </w:t>
      </w:r>
      <w:r w:rsidR="00F20F96">
        <w:rPr>
          <w:rFonts w:ascii="Times New Roman" w:hAnsi="Times New Roman" w:cs="Times New Roman"/>
          <w:color w:val="211D1F"/>
        </w:rPr>
        <w:t xml:space="preserve">of de rechter </w:t>
      </w:r>
      <w:r w:rsidR="003058B3">
        <w:rPr>
          <w:rFonts w:ascii="Times New Roman" w:hAnsi="Times New Roman" w:cs="Times New Roman"/>
          <w:color w:val="211D1F"/>
        </w:rPr>
        <w:t xml:space="preserve">te gaan om een beroep te doen op het recht op toegankelijkheid. Bij de totstandkoming van de </w:t>
      </w:r>
      <w:proofErr w:type="spellStart"/>
      <w:r w:rsidR="003058B3">
        <w:rPr>
          <w:rFonts w:ascii="Times New Roman" w:hAnsi="Times New Roman" w:cs="Times New Roman"/>
          <w:color w:val="211D1F"/>
        </w:rPr>
        <w:t>Wgbh</w:t>
      </w:r>
      <w:proofErr w:type="spellEnd"/>
      <w:r w:rsidR="003058B3">
        <w:rPr>
          <w:rFonts w:ascii="Times New Roman" w:hAnsi="Times New Roman" w:cs="Times New Roman"/>
          <w:color w:val="211D1F"/>
        </w:rPr>
        <w:t>/</w:t>
      </w:r>
      <w:proofErr w:type="spellStart"/>
      <w:r w:rsidR="003058B3">
        <w:rPr>
          <w:rFonts w:ascii="Times New Roman" w:hAnsi="Times New Roman" w:cs="Times New Roman"/>
          <w:color w:val="211D1F"/>
        </w:rPr>
        <w:t>cz</w:t>
      </w:r>
      <w:proofErr w:type="spellEnd"/>
      <w:r w:rsidR="003058B3">
        <w:rPr>
          <w:rFonts w:ascii="Times New Roman" w:hAnsi="Times New Roman" w:cs="Times New Roman"/>
          <w:color w:val="211D1F"/>
        </w:rPr>
        <w:t xml:space="preserve"> heeft de regering overigens onder meer aangegeven dat dergelijke wetgeving haar werking mede ontleent aan het juridisch-maatschappelijke debat dat zij op gang brengt tussen rechters, bestuurders, wetenschappers, </w:t>
      </w:r>
      <w:proofErr w:type="spellStart"/>
      <w:r w:rsidR="003058B3">
        <w:rPr>
          <w:rFonts w:ascii="Times New Roman" w:hAnsi="Times New Roman" w:cs="Times New Roman"/>
          <w:color w:val="211D1F"/>
        </w:rPr>
        <w:t>normadressaten</w:t>
      </w:r>
      <w:proofErr w:type="spellEnd"/>
      <w:r w:rsidR="003058B3">
        <w:rPr>
          <w:rFonts w:ascii="Times New Roman" w:hAnsi="Times New Roman" w:cs="Times New Roman"/>
          <w:color w:val="211D1F"/>
        </w:rPr>
        <w:t xml:space="preserve"> en leden van de doelgroep.</w:t>
      </w:r>
      <w:r w:rsidR="003058B3">
        <w:rPr>
          <w:rStyle w:val="Voetnootmarkering"/>
          <w:rFonts w:ascii="Times New Roman" w:hAnsi="Times New Roman" w:cs="Times New Roman"/>
          <w:color w:val="211D1F"/>
        </w:rPr>
        <w:footnoteReference w:id="6"/>
      </w:r>
      <w:r w:rsidR="003058B3">
        <w:rPr>
          <w:rFonts w:ascii="Times New Roman" w:hAnsi="Times New Roman" w:cs="Times New Roman"/>
          <w:color w:val="211D1F"/>
        </w:rPr>
        <w:t xml:space="preserve"> De verwachting van de regering is </w:t>
      </w:r>
      <w:r w:rsidR="00A5592E">
        <w:rPr>
          <w:rFonts w:ascii="Times New Roman" w:hAnsi="Times New Roman" w:cs="Times New Roman"/>
          <w:color w:val="211D1F"/>
        </w:rPr>
        <w:t xml:space="preserve">mede </w:t>
      </w:r>
      <w:r w:rsidR="003058B3">
        <w:rPr>
          <w:rFonts w:ascii="Times New Roman" w:hAnsi="Times New Roman" w:cs="Times New Roman"/>
          <w:color w:val="211D1F"/>
        </w:rPr>
        <w:t xml:space="preserve">gelet op het bovenstaande dat deze wetgeving geen dode letter </w:t>
      </w:r>
      <w:r w:rsidR="0097401E">
        <w:rPr>
          <w:rFonts w:ascii="Times New Roman" w:hAnsi="Times New Roman" w:cs="Times New Roman"/>
          <w:color w:val="211D1F"/>
        </w:rPr>
        <w:t xml:space="preserve">zal </w:t>
      </w:r>
      <w:r w:rsidR="003058B3">
        <w:rPr>
          <w:rFonts w:ascii="Times New Roman" w:hAnsi="Times New Roman" w:cs="Times New Roman"/>
          <w:color w:val="211D1F"/>
        </w:rPr>
        <w:t>zijn.</w:t>
      </w:r>
    </w:p>
    <w:p w:rsidR="00875395" w:rsidP="00A17D8D" w:rsidRDefault="00875395" w14:paraId="4993C654" w14:textId="77777777">
      <w:pPr>
        <w:pStyle w:val="Default"/>
        <w:rPr>
          <w:rFonts w:ascii="Times New Roman" w:hAnsi="Times New Roman" w:cs="Times New Roman"/>
          <w:i/>
          <w:iCs/>
          <w:color w:val="211D1F"/>
        </w:rPr>
      </w:pPr>
    </w:p>
    <w:p w:rsidR="00875395" w:rsidP="00875395" w:rsidRDefault="0097401E" w14:paraId="5C6B0E4B" w14:textId="74EDF723">
      <w:pPr>
        <w:pStyle w:val="Default"/>
        <w:jc w:val="both"/>
        <w:rPr>
          <w:rFonts w:ascii="Times New Roman" w:hAnsi="Times New Roman" w:cs="Times New Roman"/>
          <w:color w:val="211D1F"/>
        </w:rPr>
      </w:pPr>
      <w:r>
        <w:rPr>
          <w:rFonts w:ascii="Times New Roman" w:hAnsi="Times New Roman" w:cs="Times New Roman"/>
          <w:color w:val="211D1F"/>
        </w:rPr>
        <w:t>Tegelijkertijd lijken de uitvoeringskosten van de wet als</w:t>
      </w:r>
      <w:r w:rsidRPr="00875395" w:rsidR="00875395">
        <w:rPr>
          <w:rFonts w:ascii="Times New Roman" w:hAnsi="Times New Roman" w:cs="Times New Roman"/>
          <w:color w:val="211D1F"/>
        </w:rPr>
        <w:t xml:space="preserve"> gevolg van de ‘redelijkheidsnorm’</w:t>
      </w:r>
      <w:r w:rsidR="000B6F1D">
        <w:rPr>
          <w:rFonts w:ascii="Times New Roman" w:hAnsi="Times New Roman" w:cs="Times New Roman"/>
          <w:color w:val="211D1F"/>
        </w:rPr>
        <w:t>,</w:t>
      </w:r>
      <w:r w:rsidRPr="00875395" w:rsidR="00875395">
        <w:rPr>
          <w:rFonts w:ascii="Times New Roman" w:hAnsi="Times New Roman" w:cs="Times New Roman"/>
          <w:color w:val="211D1F"/>
        </w:rPr>
        <w:t xml:space="preserve"> </w:t>
      </w:r>
      <w:r w:rsidR="004A0219">
        <w:rPr>
          <w:rFonts w:ascii="Times New Roman" w:hAnsi="Times New Roman" w:cs="Times New Roman"/>
          <w:color w:val="211D1F"/>
        </w:rPr>
        <w:t xml:space="preserve">die voor individuele </w:t>
      </w:r>
      <w:proofErr w:type="spellStart"/>
      <w:r w:rsidR="004A0219">
        <w:rPr>
          <w:rFonts w:ascii="Times New Roman" w:hAnsi="Times New Roman" w:cs="Times New Roman"/>
          <w:color w:val="211D1F"/>
        </w:rPr>
        <w:t>normadressaten</w:t>
      </w:r>
      <w:proofErr w:type="spellEnd"/>
      <w:r w:rsidR="004A0219">
        <w:rPr>
          <w:rFonts w:ascii="Times New Roman" w:hAnsi="Times New Roman" w:cs="Times New Roman"/>
          <w:color w:val="211D1F"/>
        </w:rPr>
        <w:t xml:space="preserve"> geldt bij de verplichting doeltreffende aanpassingen te verrichten, </w:t>
      </w:r>
      <w:r w:rsidR="003058B3">
        <w:rPr>
          <w:rFonts w:ascii="Times New Roman" w:hAnsi="Times New Roman" w:cs="Times New Roman"/>
          <w:color w:val="211D1F"/>
        </w:rPr>
        <w:t>in het individuele geval</w:t>
      </w:r>
      <w:r w:rsidR="004A0219">
        <w:rPr>
          <w:rFonts w:ascii="Times New Roman" w:hAnsi="Times New Roman" w:cs="Times New Roman"/>
          <w:color w:val="211D1F"/>
        </w:rPr>
        <w:t xml:space="preserve"> behapbaar</w:t>
      </w:r>
      <w:r w:rsidRPr="00875395" w:rsidR="00875395">
        <w:rPr>
          <w:rFonts w:ascii="Times New Roman" w:hAnsi="Times New Roman" w:cs="Times New Roman"/>
          <w:color w:val="211D1F"/>
        </w:rPr>
        <w:t xml:space="preserve">. Het College neemt deze </w:t>
      </w:r>
      <w:r>
        <w:rPr>
          <w:rFonts w:ascii="Times New Roman" w:hAnsi="Times New Roman" w:cs="Times New Roman"/>
          <w:color w:val="211D1F"/>
        </w:rPr>
        <w:t>redelijkheids</w:t>
      </w:r>
      <w:r w:rsidRPr="00875395" w:rsidR="00875395">
        <w:rPr>
          <w:rFonts w:ascii="Times New Roman" w:hAnsi="Times New Roman" w:cs="Times New Roman"/>
          <w:color w:val="211D1F"/>
        </w:rPr>
        <w:t>norm mee in zijn oordelen.</w:t>
      </w:r>
      <w:r w:rsidR="004A0219">
        <w:rPr>
          <w:rFonts w:ascii="Times New Roman" w:hAnsi="Times New Roman" w:cs="Times New Roman"/>
          <w:color w:val="211D1F"/>
        </w:rPr>
        <w:t xml:space="preserve"> Dit geldt ook bij de verplichting om geleidelijk zorg te dragen</w:t>
      </w:r>
      <w:r w:rsidR="00860EEC">
        <w:rPr>
          <w:rFonts w:ascii="Times New Roman" w:hAnsi="Times New Roman" w:cs="Times New Roman"/>
          <w:color w:val="211D1F"/>
        </w:rPr>
        <w:t xml:space="preserve"> voor de algemene toegankelijkheid voor personen met een handicap en chronische ziekte.</w:t>
      </w:r>
      <w:r w:rsidRPr="00875395" w:rsidR="00875395">
        <w:rPr>
          <w:rFonts w:ascii="Times New Roman" w:hAnsi="Times New Roman" w:cs="Times New Roman"/>
          <w:color w:val="211D1F"/>
        </w:rPr>
        <w:t xml:space="preserve"> Ook naar aanleiding van de oordelenpraktijk in Europees Nederland door het College, blijken er geen </w:t>
      </w:r>
      <w:r w:rsidR="004A0219">
        <w:rPr>
          <w:rFonts w:ascii="Times New Roman" w:hAnsi="Times New Roman" w:cs="Times New Roman"/>
          <w:color w:val="211D1F"/>
        </w:rPr>
        <w:t>onhaalbare</w:t>
      </w:r>
      <w:r w:rsidRPr="00875395" w:rsidR="00875395">
        <w:rPr>
          <w:rFonts w:ascii="Times New Roman" w:hAnsi="Times New Roman" w:cs="Times New Roman"/>
          <w:color w:val="211D1F"/>
        </w:rPr>
        <w:t xml:space="preserve"> financiële gevolgen van invoering van de </w:t>
      </w:r>
      <w:proofErr w:type="spellStart"/>
      <w:r w:rsidRPr="00875395" w:rsidR="00875395">
        <w:rPr>
          <w:rFonts w:ascii="Times New Roman" w:hAnsi="Times New Roman" w:cs="Times New Roman"/>
          <w:color w:val="211D1F"/>
        </w:rPr>
        <w:t>Wgbh</w:t>
      </w:r>
      <w:proofErr w:type="spellEnd"/>
      <w:r w:rsidRPr="00875395" w:rsidR="00875395">
        <w:rPr>
          <w:rFonts w:ascii="Times New Roman" w:hAnsi="Times New Roman" w:cs="Times New Roman"/>
          <w:color w:val="211D1F"/>
        </w:rPr>
        <w:t>/</w:t>
      </w:r>
      <w:proofErr w:type="spellStart"/>
      <w:r w:rsidRPr="00875395" w:rsidR="00875395">
        <w:rPr>
          <w:rFonts w:ascii="Times New Roman" w:hAnsi="Times New Roman" w:cs="Times New Roman"/>
          <w:color w:val="211D1F"/>
        </w:rPr>
        <w:t>cz</w:t>
      </w:r>
      <w:proofErr w:type="spellEnd"/>
      <w:r w:rsidRPr="00875395" w:rsidR="00875395">
        <w:rPr>
          <w:rFonts w:ascii="Times New Roman" w:hAnsi="Times New Roman" w:cs="Times New Roman"/>
          <w:color w:val="211D1F"/>
        </w:rPr>
        <w:t>. Voorts bevestigt de externe impactanalyse dat er geen aanleiding is om hoge kosten te verwachten. Alleen in individuele gevallen bestaat de kans op uitvoeringslasten. Onzeker is echter wat de doelgroep gaat vragen en hoe College zal oordelen. Tegen deze achtergrond kan daarom geen zinvolle kostenprognose worden gegeven.</w:t>
      </w:r>
      <w:r w:rsidR="00875395">
        <w:rPr>
          <w:rFonts w:ascii="Times New Roman" w:hAnsi="Times New Roman" w:cs="Times New Roman"/>
          <w:color w:val="211D1F"/>
        </w:rPr>
        <w:t xml:space="preserve"> </w:t>
      </w:r>
    </w:p>
    <w:p w:rsidR="0097401E" w:rsidP="00875395" w:rsidRDefault="0097401E" w14:paraId="60DB6767" w14:textId="77777777">
      <w:pPr>
        <w:pStyle w:val="Default"/>
        <w:jc w:val="both"/>
        <w:rPr>
          <w:rFonts w:ascii="Times New Roman" w:hAnsi="Times New Roman" w:cs="Times New Roman"/>
          <w:color w:val="211D1F"/>
        </w:rPr>
      </w:pPr>
    </w:p>
    <w:p w:rsidRPr="00DA5B63" w:rsidR="0097401E" w:rsidP="00875395" w:rsidRDefault="0097401E" w14:paraId="7386F952" w14:textId="11F9E032">
      <w:pPr>
        <w:pStyle w:val="Default"/>
        <w:jc w:val="both"/>
        <w:rPr>
          <w:rFonts w:ascii="Times New Roman" w:hAnsi="Times New Roman" w:cs="Times New Roman"/>
          <w:color w:val="211D1F"/>
        </w:rPr>
      </w:pPr>
      <w:r>
        <w:rPr>
          <w:rFonts w:ascii="Times New Roman" w:hAnsi="Times New Roman" w:cs="Times New Roman"/>
          <w:color w:val="211D1F"/>
        </w:rPr>
        <w:t xml:space="preserve">Voor zover de overheid </w:t>
      </w:r>
      <w:proofErr w:type="spellStart"/>
      <w:r>
        <w:rPr>
          <w:rFonts w:ascii="Times New Roman" w:hAnsi="Times New Roman" w:cs="Times New Roman"/>
          <w:color w:val="211D1F"/>
        </w:rPr>
        <w:t>normadressaat</w:t>
      </w:r>
      <w:proofErr w:type="spellEnd"/>
      <w:r>
        <w:rPr>
          <w:rFonts w:ascii="Times New Roman" w:hAnsi="Times New Roman" w:cs="Times New Roman"/>
          <w:color w:val="211D1F"/>
        </w:rPr>
        <w:t xml:space="preserve"> is in de zin van deze wet geldt de </w:t>
      </w:r>
      <w:r w:rsidR="00D210B1">
        <w:rPr>
          <w:rFonts w:ascii="Times New Roman" w:hAnsi="Times New Roman" w:cs="Times New Roman"/>
          <w:color w:val="211D1F"/>
        </w:rPr>
        <w:t>redelijkheids</w:t>
      </w:r>
      <w:r>
        <w:rPr>
          <w:rFonts w:ascii="Times New Roman" w:hAnsi="Times New Roman" w:cs="Times New Roman"/>
          <w:color w:val="211D1F"/>
        </w:rPr>
        <w:t xml:space="preserve">norm gelijkelijk. De toetsing aan deze norm </w:t>
      </w:r>
      <w:r w:rsidR="009B6B43">
        <w:rPr>
          <w:rFonts w:ascii="Times New Roman" w:hAnsi="Times New Roman" w:cs="Times New Roman"/>
          <w:color w:val="211D1F"/>
        </w:rPr>
        <w:t xml:space="preserve">in een bepaalde context </w:t>
      </w:r>
      <w:r>
        <w:rPr>
          <w:rFonts w:ascii="Times New Roman" w:hAnsi="Times New Roman" w:cs="Times New Roman"/>
          <w:color w:val="211D1F"/>
        </w:rPr>
        <w:t xml:space="preserve">in geval van de overheid </w:t>
      </w:r>
      <w:r w:rsidR="00D210B1">
        <w:rPr>
          <w:rFonts w:ascii="Times New Roman" w:hAnsi="Times New Roman" w:cs="Times New Roman"/>
          <w:color w:val="211D1F"/>
        </w:rPr>
        <w:t xml:space="preserve">(bijvoorbeeld als werkgever) </w:t>
      </w:r>
      <w:r>
        <w:rPr>
          <w:rFonts w:ascii="Times New Roman" w:hAnsi="Times New Roman" w:cs="Times New Roman"/>
          <w:color w:val="211D1F"/>
        </w:rPr>
        <w:t xml:space="preserve">en de rol van beschikbare financiering hierbij, ligt </w:t>
      </w:r>
      <w:r w:rsidRPr="00BD54F5" w:rsidR="000B41D0">
        <w:rPr>
          <w:rFonts w:ascii="Times New Roman" w:hAnsi="Times New Roman" w:cs="Times New Roman"/>
          <w:i/>
          <w:iCs/>
          <w:color w:val="211D1F"/>
        </w:rPr>
        <w:t xml:space="preserve">– </w:t>
      </w:r>
      <w:r>
        <w:rPr>
          <w:rFonts w:ascii="Times New Roman" w:hAnsi="Times New Roman" w:cs="Times New Roman"/>
          <w:color w:val="211D1F"/>
        </w:rPr>
        <w:t xml:space="preserve">net als </w:t>
      </w:r>
      <w:r w:rsidR="00D210B1">
        <w:rPr>
          <w:rFonts w:ascii="Times New Roman" w:hAnsi="Times New Roman" w:cs="Times New Roman"/>
          <w:color w:val="211D1F"/>
        </w:rPr>
        <w:t xml:space="preserve">bij </w:t>
      </w:r>
      <w:r>
        <w:rPr>
          <w:rFonts w:ascii="Times New Roman" w:hAnsi="Times New Roman" w:cs="Times New Roman"/>
          <w:color w:val="211D1F"/>
        </w:rPr>
        <w:t>Europees Nederlandse toepassing</w:t>
      </w:r>
      <w:r w:rsidR="00D210B1">
        <w:rPr>
          <w:rFonts w:ascii="Times New Roman" w:hAnsi="Times New Roman" w:cs="Times New Roman"/>
          <w:color w:val="211D1F"/>
        </w:rPr>
        <w:t xml:space="preserve"> </w:t>
      </w:r>
      <w:r w:rsidRPr="00BD54F5" w:rsidR="000B41D0">
        <w:rPr>
          <w:rFonts w:ascii="Times New Roman" w:hAnsi="Times New Roman" w:cs="Times New Roman"/>
          <w:i/>
          <w:iCs/>
          <w:color w:val="211D1F"/>
        </w:rPr>
        <w:t xml:space="preserve">– </w:t>
      </w:r>
      <w:r>
        <w:rPr>
          <w:rFonts w:ascii="Times New Roman" w:hAnsi="Times New Roman" w:cs="Times New Roman"/>
          <w:color w:val="211D1F"/>
        </w:rPr>
        <w:t>bij het College</w:t>
      </w:r>
      <w:r w:rsidR="009B6B43">
        <w:rPr>
          <w:rFonts w:ascii="Times New Roman" w:hAnsi="Times New Roman" w:cs="Times New Roman"/>
          <w:color w:val="211D1F"/>
        </w:rPr>
        <w:t xml:space="preserve"> of de rechter</w:t>
      </w:r>
      <w:r>
        <w:rPr>
          <w:rFonts w:ascii="Times New Roman" w:hAnsi="Times New Roman" w:cs="Times New Roman"/>
          <w:color w:val="211D1F"/>
        </w:rPr>
        <w:t>.</w:t>
      </w:r>
    </w:p>
    <w:p w:rsidRPr="00BD54F5" w:rsidR="00F6149D" w:rsidP="00A17D8D" w:rsidRDefault="00F6149D" w14:paraId="04A48033" w14:textId="77777777">
      <w:pPr>
        <w:pStyle w:val="Default"/>
        <w:rPr>
          <w:rFonts w:ascii="Times New Roman" w:hAnsi="Times New Roman" w:cs="Times New Roman"/>
          <w:i/>
          <w:iCs/>
          <w:color w:val="211D1F"/>
        </w:rPr>
      </w:pPr>
    </w:p>
    <w:p w:rsidR="007E6425" w:rsidP="00A17D8D" w:rsidRDefault="007E6425" w14:paraId="42A802C1" w14:textId="0781D962">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regering voorziet dat individuele verzoeken om doeltreffende aanpassingen aan te brengen naar verwachting niet tot hoge kosten van invoering zullen leiden. Dat baseert de regering op het uitgangspunt dat – kortweg – eenvoudige toepassingen goedkoop zullen zijn en gevraagde dure toepassingen als snel door het </w:t>
      </w:r>
      <w:proofErr w:type="spellStart"/>
      <w:r w:rsidRPr="00BD54F5" w:rsidR="00115D21">
        <w:rPr>
          <w:rFonts w:ascii="Times New Roman" w:hAnsi="Times New Roman" w:cs="Times New Roman"/>
          <w:i/>
          <w:iCs/>
          <w:color w:val="211D1F"/>
        </w:rPr>
        <w:t>CvdRM</w:t>
      </w:r>
      <w:proofErr w:type="spellEnd"/>
      <w:r w:rsidRPr="00BD54F5" w:rsidR="00115D21">
        <w:rPr>
          <w:rFonts w:ascii="Times New Roman" w:hAnsi="Times New Roman" w:cs="Times New Roman"/>
          <w:i/>
          <w:iCs/>
          <w:color w:val="211D1F"/>
        </w:rPr>
        <w:t xml:space="preserve"> </w:t>
      </w:r>
      <w:r w:rsidRPr="00BD54F5">
        <w:rPr>
          <w:rFonts w:ascii="Times New Roman" w:hAnsi="Times New Roman" w:cs="Times New Roman"/>
          <w:i/>
          <w:iCs/>
          <w:color w:val="211D1F"/>
        </w:rPr>
        <w:t xml:space="preserve">of de rechter als te duur en onevenredig </w:t>
      </w:r>
      <w:r w:rsidRPr="00793DE9">
        <w:rPr>
          <w:rFonts w:ascii="Times New Roman" w:hAnsi="Times New Roman" w:cs="Times New Roman"/>
          <w:i/>
          <w:iCs/>
          <w:color w:val="211D1F"/>
        </w:rPr>
        <w:lastRenderedPageBreak/>
        <w:t xml:space="preserve">belastend zullen worden aangemerkt. Betekent dit dat in de praktijk alleen individuele verzoeken voor aanpassingen van eenvoudige aard gehonoreerd zullen gaan worden? Zo ja, wat betekent dat dan voor de toegankelijkheid? Zo nee, hoe moeten de leden van de </w:t>
      </w:r>
      <w:r w:rsidRPr="00793DE9">
        <w:rPr>
          <w:rFonts w:ascii="Times New Roman" w:hAnsi="Times New Roman" w:cs="Times New Roman"/>
          <w:b/>
          <w:bCs/>
          <w:i/>
          <w:iCs/>
          <w:color w:val="211D1F"/>
        </w:rPr>
        <w:t>GroenLinks-PvdA-fractie</w:t>
      </w:r>
      <w:r w:rsidRPr="00793DE9">
        <w:rPr>
          <w:rFonts w:ascii="Times New Roman" w:hAnsi="Times New Roman" w:cs="Times New Roman"/>
          <w:i/>
          <w:iCs/>
          <w:color w:val="211D1F"/>
        </w:rPr>
        <w:t xml:space="preserve"> het dan wel begrijpen?</w:t>
      </w:r>
    </w:p>
    <w:p w:rsidR="00BC2ED6" w:rsidP="00A17D8D" w:rsidRDefault="00BC2ED6" w14:paraId="3D41A019" w14:textId="77777777">
      <w:pPr>
        <w:pStyle w:val="Default"/>
        <w:rPr>
          <w:rFonts w:ascii="Times New Roman" w:hAnsi="Times New Roman" w:cs="Times New Roman"/>
          <w:i/>
          <w:iCs/>
          <w:color w:val="211D1F"/>
        </w:rPr>
      </w:pPr>
    </w:p>
    <w:p w:rsidRPr="00DE6DA7" w:rsidR="00BC2ED6" w:rsidP="00A17D8D" w:rsidRDefault="002A21E2" w14:paraId="38B8E38A" w14:textId="3A1A9251">
      <w:pPr>
        <w:pStyle w:val="Default"/>
        <w:rPr>
          <w:rFonts w:ascii="Times New Roman" w:hAnsi="Times New Roman" w:cs="Times New Roman"/>
          <w:color w:val="202122"/>
          <w:shd w:val="clear" w:color="auto" w:fill="FFFFFF"/>
        </w:rPr>
      </w:pPr>
      <w:r>
        <w:rPr>
          <w:rFonts w:ascii="Times New Roman" w:hAnsi="Times New Roman" w:cs="Times New Roman"/>
          <w:color w:val="211D1F"/>
        </w:rPr>
        <w:t>Welke verzoeken voor aanpassingen gehonoreerd zullen gaan worden, hangt af</w:t>
      </w:r>
      <w:r w:rsidR="003D5DA4">
        <w:rPr>
          <w:rFonts w:ascii="Times New Roman" w:hAnsi="Times New Roman" w:cs="Times New Roman"/>
          <w:color w:val="211D1F"/>
        </w:rPr>
        <w:t xml:space="preserve"> van de concrete context, zoals</w:t>
      </w:r>
      <w:r>
        <w:rPr>
          <w:rFonts w:ascii="Times New Roman" w:hAnsi="Times New Roman" w:cs="Times New Roman"/>
          <w:color w:val="211D1F"/>
        </w:rPr>
        <w:t xml:space="preserve"> van</w:t>
      </w:r>
      <w:r w:rsidR="00391F0A">
        <w:rPr>
          <w:rFonts w:ascii="Times New Roman" w:hAnsi="Times New Roman" w:cs="Times New Roman"/>
          <w:color w:val="211D1F"/>
        </w:rPr>
        <w:t xml:space="preserve"> </w:t>
      </w:r>
      <w:r>
        <w:rPr>
          <w:rFonts w:ascii="Times New Roman" w:hAnsi="Times New Roman" w:cs="Times New Roman"/>
          <w:color w:val="211D1F"/>
        </w:rPr>
        <w:t xml:space="preserve">degene </w:t>
      </w:r>
      <w:r w:rsidR="00BC2ED6">
        <w:rPr>
          <w:rFonts w:ascii="Times New Roman" w:hAnsi="Times New Roman" w:cs="Times New Roman"/>
          <w:color w:val="211D1F"/>
        </w:rPr>
        <w:t xml:space="preserve">tot wie het verzoek tot het doen van een aanpassing is gericht. </w:t>
      </w:r>
      <w:r w:rsidRPr="00BC2ED6" w:rsidR="00BC2ED6">
        <w:rPr>
          <w:rFonts w:ascii="Times New Roman" w:hAnsi="Times New Roman" w:cs="Times New Roman"/>
          <w:color w:val="211D1F"/>
        </w:rPr>
        <w:t xml:space="preserve">Artikel 2, eerste lid, van de </w:t>
      </w:r>
      <w:proofErr w:type="spellStart"/>
      <w:r w:rsidRPr="00BC2ED6" w:rsidR="00BC2ED6">
        <w:rPr>
          <w:rFonts w:ascii="Times New Roman" w:hAnsi="Times New Roman" w:cs="Times New Roman"/>
          <w:color w:val="211D1F"/>
        </w:rPr>
        <w:t>Wgbh</w:t>
      </w:r>
      <w:proofErr w:type="spellEnd"/>
      <w:r w:rsidRPr="00BC2ED6" w:rsidR="00BC2ED6">
        <w:rPr>
          <w:rFonts w:ascii="Times New Roman" w:hAnsi="Times New Roman" w:cs="Times New Roman"/>
          <w:color w:val="211D1F"/>
        </w:rPr>
        <w:t>/</w:t>
      </w:r>
      <w:proofErr w:type="spellStart"/>
      <w:r w:rsidRPr="00BC2ED6" w:rsidR="00BC2ED6">
        <w:rPr>
          <w:rFonts w:ascii="Times New Roman" w:hAnsi="Times New Roman" w:cs="Times New Roman"/>
          <w:color w:val="211D1F"/>
        </w:rPr>
        <w:t>cz</w:t>
      </w:r>
      <w:proofErr w:type="spellEnd"/>
      <w:r w:rsidRPr="00BC2ED6" w:rsidR="00BC2ED6">
        <w:rPr>
          <w:rFonts w:ascii="Times New Roman" w:hAnsi="Times New Roman" w:cs="Times New Roman"/>
          <w:color w:val="211D1F"/>
        </w:rPr>
        <w:t xml:space="preserve"> stelt dat</w:t>
      </w:r>
      <w:r w:rsidR="00391F0A">
        <w:rPr>
          <w:rFonts w:ascii="Times New Roman" w:hAnsi="Times New Roman" w:cs="Times New Roman"/>
          <w:color w:val="211D1F"/>
        </w:rPr>
        <w:t xml:space="preserve"> diegene </w:t>
      </w:r>
      <w:r w:rsidRPr="00BC2ED6" w:rsidR="00BC2ED6">
        <w:rPr>
          <w:rFonts w:ascii="Times New Roman" w:hAnsi="Times New Roman" w:cs="Times New Roman"/>
          <w:color w:val="333333"/>
          <w:shd w:val="clear" w:color="auto" w:fill="FFFFFF"/>
        </w:rPr>
        <w:t>gehouden is naar gelang de behoefte doeltreffende aanpassingen te verrichten, tenzij deze voor hem een onevenredige belasting vormen.</w:t>
      </w:r>
      <w:r w:rsidR="00391F0A">
        <w:rPr>
          <w:rFonts w:ascii="Times New Roman" w:hAnsi="Times New Roman" w:cs="Times New Roman"/>
          <w:color w:val="333333"/>
          <w:shd w:val="clear" w:color="auto" w:fill="FFFFFF"/>
        </w:rPr>
        <w:t xml:space="preserve"> </w:t>
      </w:r>
      <w:r w:rsidR="00391F0A">
        <w:rPr>
          <w:rFonts w:ascii="Times New Roman" w:hAnsi="Times New Roman" w:cs="Times New Roman"/>
          <w:color w:val="202122"/>
          <w:shd w:val="clear" w:color="auto" w:fill="FFFFFF"/>
        </w:rPr>
        <w:t>D</w:t>
      </w:r>
      <w:r w:rsidR="00BC2ED6">
        <w:rPr>
          <w:rFonts w:ascii="Times New Roman" w:hAnsi="Times New Roman" w:cs="Times New Roman"/>
          <w:color w:val="202122"/>
          <w:shd w:val="clear" w:color="auto" w:fill="FFFFFF"/>
        </w:rPr>
        <w:t xml:space="preserve">e aanpassing </w:t>
      </w:r>
      <w:r w:rsidR="00391F0A">
        <w:rPr>
          <w:rFonts w:ascii="Times New Roman" w:hAnsi="Times New Roman" w:cs="Times New Roman"/>
          <w:color w:val="202122"/>
          <w:shd w:val="clear" w:color="auto" w:fill="FFFFFF"/>
        </w:rPr>
        <w:t xml:space="preserve">moet dus </w:t>
      </w:r>
      <w:r w:rsidRPr="00BC2ED6" w:rsidR="00BC2ED6">
        <w:rPr>
          <w:rFonts w:ascii="Times New Roman" w:hAnsi="Times New Roman" w:cs="Times New Roman"/>
          <w:color w:val="202122"/>
          <w:shd w:val="clear" w:color="auto" w:fill="FFFFFF"/>
        </w:rPr>
        <w:t>redelijk</w:t>
      </w:r>
      <w:r w:rsidR="00391F0A">
        <w:rPr>
          <w:rFonts w:ascii="Times New Roman" w:hAnsi="Times New Roman" w:cs="Times New Roman"/>
          <w:color w:val="202122"/>
          <w:shd w:val="clear" w:color="auto" w:fill="FFFFFF"/>
        </w:rPr>
        <w:t xml:space="preserve"> </w:t>
      </w:r>
      <w:r w:rsidR="00BC2ED6">
        <w:rPr>
          <w:rFonts w:ascii="Times New Roman" w:hAnsi="Times New Roman" w:cs="Times New Roman"/>
          <w:color w:val="202122"/>
          <w:shd w:val="clear" w:color="auto" w:fill="FFFFFF"/>
        </w:rPr>
        <w:t>zijn</w:t>
      </w:r>
      <w:r w:rsidRPr="00BC2ED6" w:rsidR="00BC2ED6">
        <w:rPr>
          <w:rFonts w:ascii="Times New Roman" w:hAnsi="Times New Roman" w:cs="Times New Roman"/>
          <w:color w:val="202122"/>
          <w:shd w:val="clear" w:color="auto" w:fill="FFFFFF"/>
        </w:rPr>
        <w:t xml:space="preserve">. Hiermee wordt bedoeld dat aanpassingen afgedwongen kunnen worden als ze niet onredelijk of disproportioneel zijn. De concrete invulling hiervan </w:t>
      </w:r>
      <w:r w:rsidR="00391F0A">
        <w:rPr>
          <w:rFonts w:ascii="Times New Roman" w:hAnsi="Times New Roman" w:cs="Times New Roman"/>
          <w:color w:val="202122"/>
          <w:shd w:val="clear" w:color="auto" w:fill="FFFFFF"/>
        </w:rPr>
        <w:t>hangt af van de</w:t>
      </w:r>
      <w:r w:rsidR="00DE6DA7">
        <w:rPr>
          <w:rFonts w:ascii="Times New Roman" w:hAnsi="Times New Roman" w:cs="Times New Roman"/>
          <w:color w:val="202122"/>
          <w:shd w:val="clear" w:color="auto" w:fill="FFFFFF"/>
        </w:rPr>
        <w:t xml:space="preserve"> </w:t>
      </w:r>
      <w:r w:rsidR="00391F0A">
        <w:rPr>
          <w:rFonts w:ascii="Times New Roman" w:hAnsi="Times New Roman" w:cs="Times New Roman"/>
          <w:color w:val="202122"/>
          <w:shd w:val="clear" w:color="auto" w:fill="FFFFFF"/>
        </w:rPr>
        <w:t xml:space="preserve">omstandigheden van het geval, zoals </w:t>
      </w:r>
      <w:r w:rsidR="00D210B1">
        <w:rPr>
          <w:rFonts w:ascii="Times New Roman" w:hAnsi="Times New Roman" w:cs="Times New Roman"/>
          <w:color w:val="202122"/>
          <w:shd w:val="clear" w:color="auto" w:fill="FFFFFF"/>
        </w:rPr>
        <w:t xml:space="preserve">bijvoorbeeld </w:t>
      </w:r>
      <w:r w:rsidR="00391F0A">
        <w:rPr>
          <w:rFonts w:ascii="Times New Roman" w:hAnsi="Times New Roman" w:cs="Times New Roman"/>
          <w:color w:val="202122"/>
          <w:shd w:val="clear" w:color="auto" w:fill="FFFFFF"/>
        </w:rPr>
        <w:t>draagkrac</w:t>
      </w:r>
      <w:r w:rsidR="00793DE9">
        <w:rPr>
          <w:rFonts w:ascii="Times New Roman" w:hAnsi="Times New Roman" w:cs="Times New Roman"/>
          <w:color w:val="202122"/>
          <w:shd w:val="clear" w:color="auto" w:fill="FFFFFF"/>
        </w:rPr>
        <w:t xml:space="preserve">ht van degene tot wie het verzoek zich richt en de </w:t>
      </w:r>
      <w:r w:rsidR="00BF4199">
        <w:rPr>
          <w:rFonts w:ascii="Times New Roman" w:hAnsi="Times New Roman" w:cs="Times New Roman"/>
          <w:color w:val="202122"/>
          <w:shd w:val="clear" w:color="auto" w:fill="FFFFFF"/>
        </w:rPr>
        <w:t xml:space="preserve">aard </w:t>
      </w:r>
      <w:r w:rsidR="00793DE9">
        <w:rPr>
          <w:rFonts w:ascii="Times New Roman" w:hAnsi="Times New Roman" w:cs="Times New Roman"/>
          <w:color w:val="202122"/>
          <w:shd w:val="clear" w:color="auto" w:fill="FFFFFF"/>
        </w:rPr>
        <w:t xml:space="preserve">van een gebouw. </w:t>
      </w:r>
      <w:r w:rsidRPr="00391F0A" w:rsidR="00391F0A">
        <w:rPr>
          <w:rFonts w:ascii="Times New Roman" w:hAnsi="Times New Roman" w:cs="Times New Roman"/>
          <w:color w:val="211D1F"/>
        </w:rPr>
        <w:t xml:space="preserve">Bedacht moet worden dat </w:t>
      </w:r>
      <w:r w:rsidR="00391F0A">
        <w:rPr>
          <w:rFonts w:ascii="Times New Roman" w:hAnsi="Times New Roman" w:cs="Times New Roman"/>
          <w:color w:val="211D1F"/>
        </w:rPr>
        <w:t>eenvoudige aanpassingen vaak een groot verschil kunnen maken</w:t>
      </w:r>
      <w:r w:rsidR="00DE6DA7">
        <w:rPr>
          <w:rFonts w:ascii="Times New Roman" w:hAnsi="Times New Roman" w:cs="Times New Roman"/>
          <w:color w:val="211D1F"/>
        </w:rPr>
        <w:t>, zoals</w:t>
      </w:r>
      <w:r w:rsidR="00391F0A">
        <w:rPr>
          <w:rFonts w:ascii="Times New Roman" w:hAnsi="Times New Roman" w:cs="Times New Roman"/>
          <w:color w:val="211D1F"/>
        </w:rPr>
        <w:t xml:space="preserve"> gedrag en bejegening, een andere inrichting van een </w:t>
      </w:r>
      <w:r w:rsidR="00793DE9">
        <w:rPr>
          <w:rFonts w:ascii="Times New Roman" w:hAnsi="Times New Roman" w:cs="Times New Roman"/>
          <w:color w:val="211D1F"/>
        </w:rPr>
        <w:t>winkel of restaurant</w:t>
      </w:r>
      <w:r w:rsidR="00391F0A">
        <w:rPr>
          <w:rFonts w:ascii="Times New Roman" w:hAnsi="Times New Roman" w:cs="Times New Roman"/>
          <w:color w:val="211D1F"/>
        </w:rPr>
        <w:t>, aanleg van een helling of een gehandicaptenparkeerplaats</w:t>
      </w:r>
      <w:r w:rsidR="00DE6DA7">
        <w:rPr>
          <w:rFonts w:ascii="Times New Roman" w:hAnsi="Times New Roman" w:cs="Times New Roman"/>
          <w:color w:val="211D1F"/>
        </w:rPr>
        <w:t>.</w:t>
      </w:r>
      <w:r w:rsidR="00DE6DA7">
        <w:rPr>
          <w:rFonts w:ascii="Times New Roman" w:hAnsi="Times New Roman" w:cs="Times New Roman"/>
          <w:color w:val="202122"/>
          <w:shd w:val="clear" w:color="auto" w:fill="FFFFFF"/>
        </w:rPr>
        <w:t xml:space="preserve"> Het College zal bij zijn</w:t>
      </w:r>
      <w:r w:rsidR="00E674FA">
        <w:rPr>
          <w:rFonts w:ascii="Times New Roman" w:hAnsi="Times New Roman" w:cs="Times New Roman"/>
          <w:color w:val="202122"/>
          <w:shd w:val="clear" w:color="auto" w:fill="FFFFFF"/>
        </w:rPr>
        <w:t xml:space="preserve"> </w:t>
      </w:r>
      <w:r w:rsidR="00DE6DA7">
        <w:rPr>
          <w:rFonts w:ascii="Times New Roman" w:hAnsi="Times New Roman" w:cs="Times New Roman"/>
          <w:color w:val="202122"/>
          <w:shd w:val="clear" w:color="auto" w:fill="FFFFFF"/>
        </w:rPr>
        <w:t>beoordeling van wat in een concreet geval redelijk is, de lokale (insulaire) feiten en omstandigheden betrekken.</w:t>
      </w:r>
      <w:r w:rsidR="00E674FA">
        <w:rPr>
          <w:rFonts w:ascii="Times New Roman" w:hAnsi="Times New Roman" w:cs="Times New Roman"/>
          <w:color w:val="202122"/>
          <w:shd w:val="clear" w:color="auto" w:fill="FFFFFF"/>
        </w:rPr>
        <w:t xml:space="preserve"> Hierbij staat</w:t>
      </w:r>
      <w:r w:rsidR="00DE6DA7">
        <w:rPr>
          <w:rFonts w:ascii="Times New Roman" w:hAnsi="Times New Roman" w:cs="Times New Roman"/>
          <w:color w:val="202122"/>
          <w:shd w:val="clear" w:color="auto" w:fill="FFFFFF"/>
        </w:rPr>
        <w:t xml:space="preserve"> </w:t>
      </w:r>
      <w:r w:rsidR="00E674FA">
        <w:rPr>
          <w:rFonts w:ascii="Times New Roman" w:hAnsi="Times New Roman" w:cs="Times New Roman"/>
          <w:color w:val="333333"/>
          <w:shd w:val="clear" w:color="auto" w:fill="FFFFFF"/>
        </w:rPr>
        <w:t>v</w:t>
      </w:r>
      <w:r w:rsidR="009D2EC7">
        <w:rPr>
          <w:rFonts w:ascii="Times New Roman" w:hAnsi="Times New Roman" w:cs="Times New Roman"/>
          <w:color w:val="333333"/>
          <w:shd w:val="clear" w:color="auto" w:fill="FFFFFF"/>
        </w:rPr>
        <w:t>oorop dat de aanpassing</w:t>
      </w:r>
      <w:r w:rsidRPr="00BC2ED6" w:rsidR="009D2EC7">
        <w:rPr>
          <w:rFonts w:ascii="Times New Roman" w:hAnsi="Times New Roman" w:cs="Times New Roman"/>
          <w:color w:val="333333"/>
          <w:shd w:val="clear" w:color="auto" w:fill="FFFFFF"/>
        </w:rPr>
        <w:t xml:space="preserve"> doeltreffend</w:t>
      </w:r>
      <w:r w:rsidR="009D2EC7">
        <w:rPr>
          <w:rFonts w:ascii="Times New Roman" w:hAnsi="Times New Roman" w:cs="Times New Roman"/>
          <w:color w:val="333333"/>
          <w:shd w:val="clear" w:color="auto" w:fill="FFFFFF"/>
        </w:rPr>
        <w:t xml:space="preserve"> </w:t>
      </w:r>
      <w:r w:rsidR="00E674FA">
        <w:rPr>
          <w:rFonts w:ascii="Times New Roman" w:hAnsi="Times New Roman" w:cs="Times New Roman"/>
          <w:color w:val="333333"/>
          <w:shd w:val="clear" w:color="auto" w:fill="FFFFFF"/>
        </w:rPr>
        <w:t>moet zijn</w:t>
      </w:r>
      <w:r w:rsidR="00BF4199">
        <w:rPr>
          <w:rFonts w:ascii="Times New Roman" w:hAnsi="Times New Roman" w:cs="Times New Roman"/>
          <w:color w:val="333333"/>
          <w:shd w:val="clear" w:color="auto" w:fill="FFFFFF"/>
        </w:rPr>
        <w:t xml:space="preserve"> en </w:t>
      </w:r>
      <w:r w:rsidR="00147C80">
        <w:rPr>
          <w:rFonts w:ascii="Times New Roman" w:hAnsi="Times New Roman" w:cs="Times New Roman"/>
          <w:color w:val="333333"/>
          <w:shd w:val="clear" w:color="auto" w:fill="FFFFFF"/>
        </w:rPr>
        <w:t xml:space="preserve">dat </w:t>
      </w:r>
      <w:r w:rsidR="00BF4199">
        <w:rPr>
          <w:rFonts w:ascii="Times New Roman" w:hAnsi="Times New Roman" w:cs="Times New Roman"/>
          <w:color w:val="333333"/>
          <w:shd w:val="clear" w:color="auto" w:fill="FFFFFF"/>
        </w:rPr>
        <w:t xml:space="preserve">voor </w:t>
      </w:r>
      <w:r w:rsidR="00E674FA">
        <w:rPr>
          <w:rFonts w:ascii="Times New Roman" w:hAnsi="Times New Roman" w:cs="Times New Roman"/>
          <w:color w:val="333333"/>
          <w:shd w:val="clear" w:color="auto" w:fill="FFFFFF"/>
        </w:rPr>
        <w:t xml:space="preserve">de verzoeker </w:t>
      </w:r>
      <w:r w:rsidR="00BF4199">
        <w:rPr>
          <w:rFonts w:ascii="Times New Roman" w:hAnsi="Times New Roman" w:cs="Times New Roman"/>
          <w:color w:val="333333"/>
          <w:shd w:val="clear" w:color="auto" w:fill="FFFFFF"/>
        </w:rPr>
        <w:t>(betere)</w:t>
      </w:r>
      <w:r w:rsidR="00E674FA">
        <w:rPr>
          <w:rFonts w:ascii="Times New Roman" w:hAnsi="Times New Roman" w:cs="Times New Roman"/>
          <w:color w:val="333333"/>
          <w:shd w:val="clear" w:color="auto" w:fill="FFFFFF"/>
        </w:rPr>
        <w:t xml:space="preserve"> toegankelijkheid</w:t>
      </w:r>
      <w:r w:rsidR="00BF4199">
        <w:rPr>
          <w:rFonts w:ascii="Times New Roman" w:hAnsi="Times New Roman" w:cs="Times New Roman"/>
          <w:color w:val="333333"/>
          <w:shd w:val="clear" w:color="auto" w:fill="FFFFFF"/>
        </w:rPr>
        <w:t xml:space="preserve"> wordt gerealiseerd</w:t>
      </w:r>
      <w:r w:rsidR="00E674FA">
        <w:rPr>
          <w:rFonts w:ascii="Times New Roman" w:hAnsi="Times New Roman" w:cs="Times New Roman"/>
          <w:color w:val="333333"/>
          <w:shd w:val="clear" w:color="auto" w:fill="FFFFFF"/>
        </w:rPr>
        <w:t>.</w:t>
      </w:r>
    </w:p>
    <w:p w:rsidRPr="00BD54F5" w:rsidR="00F6149D" w:rsidP="00A17D8D" w:rsidRDefault="00F6149D" w14:paraId="0CC50013" w14:textId="77777777">
      <w:pPr>
        <w:pStyle w:val="Default"/>
        <w:rPr>
          <w:rFonts w:ascii="Times New Roman" w:hAnsi="Times New Roman" w:cs="Times New Roman"/>
          <w:i/>
          <w:iCs/>
          <w:color w:val="211D1F"/>
        </w:rPr>
      </w:pPr>
    </w:p>
    <w:p w:rsidR="007E6425" w:rsidP="00A17D8D" w:rsidRDefault="007E6425" w14:paraId="0A7B1FC1" w14:textId="2FEBA518">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GroenLinks-PvdA-fractie</w:t>
      </w:r>
      <w:r w:rsidRPr="00BD54F5">
        <w:rPr>
          <w:rFonts w:ascii="Times New Roman" w:hAnsi="Times New Roman" w:cs="Times New Roman"/>
          <w:i/>
          <w:iCs/>
          <w:color w:val="211D1F"/>
        </w:rPr>
        <w:t xml:space="preserve"> lezen dat naar de mening van de regering gesteld kan worden “dat op de BES sprake is van een ingezette beweging naar meer toegankelijkheid in het publieke en private domein” en dat er “door de drie openbare lichamen stappen [worden] gezet om algemene toegankelijkheid te bewerkstelligen”. Deze leden beseffen dat als het om toegankelijkheid gaat er voor de BES-eilanden, nog meer dan voor het Europese deel van het Koninkrijk, uitdagingen liggen. Zij hebben er dan ook begrip voor dat “het wetsvoorstel de ruimte [</w:t>
      </w:r>
      <w:r w:rsidRPr="00BD54F5" w:rsidR="00BB27C2">
        <w:rPr>
          <w:rFonts w:ascii="Times New Roman" w:hAnsi="Times New Roman" w:cs="Times New Roman"/>
          <w:i/>
          <w:iCs/>
          <w:color w:val="211D1F"/>
        </w:rPr>
        <w:t>biedt]</w:t>
      </w:r>
      <w:r w:rsidRPr="00BD54F5">
        <w:rPr>
          <w:rFonts w:ascii="Times New Roman" w:hAnsi="Times New Roman" w:cs="Times New Roman"/>
          <w:i/>
          <w:iCs/>
          <w:color w:val="211D1F"/>
        </w:rPr>
        <w:t xml:space="preserve"> om geleidelijkheid te betrachten”. Dat neemt naar de mening van deze leden niet weg dat er vooruitgang moet worden geboekt. Hoe moeten deze leden het tijdspad inschatten voor dat de toegankelijkheid op de eilanden op een substantieel hoger niveau is gebracht en vergelijkbaar wordt met de toegankelijkheid op het Europese deel van het Koninkrijk? En welke financiële middelen zijn of komen daar beschikbaar? Waarom stelt de regering dat “op basis van de reikwijdte van de </w:t>
      </w:r>
      <w:proofErr w:type="spellStart"/>
      <w:r w:rsidRPr="00BD54F5">
        <w:rPr>
          <w:rFonts w:ascii="Times New Roman" w:hAnsi="Times New Roman" w:cs="Times New Roman"/>
          <w:i/>
          <w:iCs/>
          <w:color w:val="211D1F"/>
        </w:rPr>
        <w:t>Wgbh</w:t>
      </w:r>
      <w:proofErr w:type="spellEnd"/>
      <w:r w:rsidRPr="00BD54F5">
        <w:rPr>
          <w:rFonts w:ascii="Times New Roman" w:hAnsi="Times New Roman" w:cs="Times New Roman"/>
          <w:i/>
          <w:iCs/>
          <w:color w:val="211D1F"/>
        </w:rPr>
        <w:t>/</w:t>
      </w:r>
      <w:proofErr w:type="spellStart"/>
      <w:r w:rsidRPr="00BD54F5">
        <w:rPr>
          <w:rFonts w:ascii="Times New Roman" w:hAnsi="Times New Roman" w:cs="Times New Roman"/>
          <w:i/>
          <w:iCs/>
          <w:color w:val="211D1F"/>
        </w:rPr>
        <w:t>cz</w:t>
      </w:r>
      <w:proofErr w:type="spellEnd"/>
      <w:r w:rsidRPr="00BD54F5" w:rsidR="00E57CC4">
        <w:rPr>
          <w:rFonts w:ascii="Times New Roman" w:hAnsi="Times New Roman" w:cs="Times New Roman"/>
          <w:i/>
          <w:iCs/>
          <w:color w:val="211D1F"/>
        </w:rPr>
        <w:t xml:space="preserve"> </w:t>
      </w:r>
      <w:r w:rsidRPr="00BD54F5">
        <w:rPr>
          <w:rFonts w:ascii="Times New Roman" w:hAnsi="Times New Roman" w:cs="Times New Roman"/>
          <w:i/>
          <w:iCs/>
          <w:color w:val="211D1F"/>
        </w:rPr>
        <w:t xml:space="preserve">extra bekostiging van de openbare lichamen niet voorzien” is? </w:t>
      </w:r>
    </w:p>
    <w:p w:rsidR="00D24E71" w:rsidP="00A17D8D" w:rsidRDefault="00D24E71" w14:paraId="6689F6B3" w14:textId="77777777">
      <w:pPr>
        <w:pStyle w:val="Default"/>
        <w:rPr>
          <w:rFonts w:ascii="Times New Roman" w:hAnsi="Times New Roman" w:cs="Times New Roman"/>
          <w:i/>
          <w:iCs/>
          <w:color w:val="211D1F"/>
        </w:rPr>
      </w:pPr>
    </w:p>
    <w:p w:rsidR="00D24E71" w:rsidP="00D24E71" w:rsidRDefault="00D24E71" w14:paraId="5AC862B3" w14:textId="06D11546">
      <w:pPr>
        <w:pStyle w:val="Default"/>
        <w:jc w:val="both"/>
        <w:rPr>
          <w:rFonts w:ascii="Times New Roman" w:hAnsi="Times New Roman" w:cs="Times New Roman"/>
          <w:color w:val="211D1F"/>
        </w:rPr>
      </w:pPr>
      <w:r w:rsidRPr="00D24E71">
        <w:rPr>
          <w:rFonts w:ascii="Times New Roman" w:hAnsi="Times New Roman" w:cs="Times New Roman"/>
          <w:color w:val="211D1F"/>
        </w:rPr>
        <w:t xml:space="preserve">Naast het </w:t>
      </w:r>
      <w:r w:rsidR="00D210B1">
        <w:rPr>
          <w:rFonts w:ascii="Times New Roman" w:hAnsi="Times New Roman" w:cs="Times New Roman"/>
          <w:color w:val="211D1F"/>
        </w:rPr>
        <w:t xml:space="preserve">komende </w:t>
      </w:r>
      <w:r w:rsidRPr="00D24E71">
        <w:rPr>
          <w:rFonts w:ascii="Times New Roman" w:hAnsi="Times New Roman" w:cs="Times New Roman"/>
          <w:color w:val="211D1F"/>
        </w:rPr>
        <w:t xml:space="preserve">plan van aanpak voor de ratificatie van het VN-verdrag Handicap wordt </w:t>
      </w:r>
      <w:r w:rsidR="00D210B1">
        <w:rPr>
          <w:rFonts w:ascii="Times New Roman" w:hAnsi="Times New Roman" w:cs="Times New Roman"/>
          <w:color w:val="211D1F"/>
        </w:rPr>
        <w:t>door</w:t>
      </w:r>
      <w:r w:rsidR="000B41D0">
        <w:rPr>
          <w:rFonts w:ascii="Times New Roman" w:hAnsi="Times New Roman" w:cs="Times New Roman"/>
          <w:color w:val="211D1F"/>
        </w:rPr>
        <w:t xml:space="preserve"> </w:t>
      </w:r>
      <w:r w:rsidR="000B41D0">
        <w:rPr>
          <w:rFonts w:ascii="Times New Roman" w:hAnsi="Times New Roman" w:cs="Times New Roman"/>
          <w:color w:val="auto"/>
        </w:rPr>
        <w:t>de</w:t>
      </w:r>
      <w:r w:rsidRPr="002D65C2" w:rsidR="000B41D0">
        <w:rPr>
          <w:rFonts w:ascii="Times New Roman" w:hAnsi="Times New Roman" w:cs="Times New Roman"/>
          <w:color w:val="auto"/>
        </w:rPr>
        <w:t xml:space="preserve"> </w:t>
      </w:r>
      <w:r w:rsidR="00E21854">
        <w:rPr>
          <w:rFonts w:ascii="Times New Roman" w:hAnsi="Times New Roman" w:cs="Times New Roman"/>
          <w:color w:val="auto"/>
        </w:rPr>
        <w:t>Staatssecretaris</w:t>
      </w:r>
      <w:r w:rsidRPr="002D65C2" w:rsidR="000B41D0">
        <w:rPr>
          <w:rFonts w:ascii="Times New Roman" w:hAnsi="Times New Roman" w:cs="Times New Roman"/>
          <w:color w:val="auto"/>
        </w:rPr>
        <w:t xml:space="preserve"> </w:t>
      </w:r>
      <w:hyperlink w:tooltip="Lijst van Nederlandse staatssecretarissen van Volksgezondheid, Welzijn en Sport" w:history="1" r:id="rId16">
        <w:r w:rsidRPr="002D65C2" w:rsidR="000B41D0">
          <w:rPr>
            <w:rStyle w:val="Hyperlink"/>
            <w:rFonts w:ascii="Times New Roman" w:hAnsi="Times New Roman" w:cs="Times New Roman"/>
            <w:color w:val="auto"/>
            <w:u w:val="none"/>
            <w:shd w:val="clear" w:color="auto" w:fill="FFFFFF"/>
          </w:rPr>
          <w:t>Jeugd, Preventie en Sport</w:t>
        </w:r>
      </w:hyperlink>
      <w:r w:rsidR="000B41D0">
        <w:rPr>
          <w:rFonts w:ascii="Times New Roman" w:hAnsi="Times New Roman" w:cs="Times New Roman"/>
          <w:color w:val="auto"/>
        </w:rPr>
        <w:t xml:space="preserve"> (VWS)</w:t>
      </w:r>
      <w:r w:rsidR="008A6317">
        <w:rPr>
          <w:rFonts w:ascii="Times New Roman" w:hAnsi="Times New Roman" w:cs="Times New Roman"/>
          <w:color w:val="211D1F"/>
        </w:rPr>
        <w:t xml:space="preserve"> </w:t>
      </w:r>
      <w:r w:rsidRPr="00D24E71">
        <w:rPr>
          <w:rFonts w:ascii="Times New Roman" w:hAnsi="Times New Roman" w:cs="Times New Roman"/>
          <w:color w:val="211D1F"/>
        </w:rPr>
        <w:t>beleidsmatig ingezet op een apart programma gericht op toegankelijkheid en participatie voor inwoners van Caribisch Nederland (conform programma Doe onbeperkt mee! en de Nationale Strategie VN-verdrag Handicap). Dit is in voorbereiding, maar biedt nog geen tijdspad</w:t>
      </w:r>
      <w:r w:rsidR="00D210B1">
        <w:rPr>
          <w:rFonts w:ascii="Times New Roman" w:hAnsi="Times New Roman" w:cs="Times New Roman"/>
          <w:color w:val="211D1F"/>
        </w:rPr>
        <w:t>.</w:t>
      </w:r>
      <w:r w:rsidRPr="00D24E71">
        <w:rPr>
          <w:rFonts w:ascii="Times New Roman" w:hAnsi="Times New Roman" w:cs="Times New Roman"/>
          <w:color w:val="211D1F"/>
        </w:rPr>
        <w:t xml:space="preserve"> Hierin worden maatregelen opgenomen die samen met mensen met een beperking, lokale overheden, zorgaanbieders en andere organisaties op de eilanden zijn vastgesteld. Welke kosten hiermee gepaard gaan zal in een later stadium worden bezien in samenhang met de ontwikkeling van het programma. Voor de invoering van de </w:t>
      </w:r>
      <w:proofErr w:type="spellStart"/>
      <w:r w:rsidRPr="00D24E71">
        <w:rPr>
          <w:rFonts w:ascii="Times New Roman" w:hAnsi="Times New Roman" w:cs="Times New Roman"/>
          <w:color w:val="211D1F"/>
        </w:rPr>
        <w:t>Wgbh</w:t>
      </w:r>
      <w:proofErr w:type="spellEnd"/>
      <w:r w:rsidRPr="00D24E71">
        <w:rPr>
          <w:rFonts w:ascii="Times New Roman" w:hAnsi="Times New Roman" w:cs="Times New Roman"/>
          <w:color w:val="211D1F"/>
        </w:rPr>
        <w:t>/</w:t>
      </w:r>
      <w:proofErr w:type="spellStart"/>
      <w:r w:rsidRPr="00D24E71">
        <w:rPr>
          <w:rFonts w:ascii="Times New Roman" w:hAnsi="Times New Roman" w:cs="Times New Roman"/>
          <w:color w:val="211D1F"/>
        </w:rPr>
        <w:t>cz</w:t>
      </w:r>
      <w:proofErr w:type="spellEnd"/>
      <w:r w:rsidRPr="00D24E71">
        <w:rPr>
          <w:rFonts w:ascii="Times New Roman" w:hAnsi="Times New Roman" w:cs="Times New Roman"/>
          <w:color w:val="211D1F"/>
        </w:rPr>
        <w:t xml:space="preserve"> worden beperkte extra kosten verwacht, zoals bevestigd door de impactanalyse.</w:t>
      </w:r>
      <w:r>
        <w:rPr>
          <w:rFonts w:ascii="Times New Roman" w:hAnsi="Times New Roman" w:cs="Times New Roman"/>
          <w:color w:val="211D1F"/>
        </w:rPr>
        <w:t xml:space="preserve"> </w:t>
      </w:r>
    </w:p>
    <w:p w:rsidRPr="00BD54F5" w:rsidR="00F6149D" w:rsidP="00A17D8D" w:rsidRDefault="00F6149D" w14:paraId="37FC627A" w14:textId="77777777">
      <w:pPr>
        <w:pStyle w:val="Default"/>
        <w:rPr>
          <w:rFonts w:ascii="Times New Roman" w:hAnsi="Times New Roman" w:cs="Times New Roman"/>
          <w:i/>
          <w:iCs/>
          <w:color w:val="211D1F"/>
        </w:rPr>
      </w:pPr>
    </w:p>
    <w:p w:rsidR="007E6425" w:rsidP="00A17D8D" w:rsidRDefault="007E6425" w14:paraId="6A89D415" w14:textId="45A3BC81">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GroenLinks-PvdA-fractie</w:t>
      </w:r>
      <w:r w:rsidRPr="00BD54F5">
        <w:rPr>
          <w:rFonts w:ascii="Times New Roman" w:hAnsi="Times New Roman" w:cs="Times New Roman"/>
          <w:i/>
          <w:iCs/>
          <w:color w:val="211D1F"/>
        </w:rPr>
        <w:t xml:space="preserve"> lezen dat er voor inwerkingtreding van het wetsvoorstel een extern uit te voeren impactanalyse </w:t>
      </w:r>
      <w:r w:rsidRPr="001C31E8">
        <w:rPr>
          <w:rFonts w:ascii="Times New Roman" w:hAnsi="Times New Roman" w:cs="Times New Roman"/>
          <w:i/>
          <w:iCs/>
          <w:color w:val="211D1F"/>
        </w:rPr>
        <w:t xml:space="preserve">wordt gedaan. Daarbij moeten de extra kosten van de invoering van deze wet worden gekwantificeerd. Deze leden begrijpen ook dat het mogelijk is dat mede op basis van deze impactanalyse de regering kan gaan kiezen voor een “gefaseerde inwerkingtreding” van de wet. Zou dit kunnen betekenen dat een aantal </w:t>
      </w:r>
      <w:r w:rsidRPr="001C31E8">
        <w:rPr>
          <w:rFonts w:ascii="Times New Roman" w:hAnsi="Times New Roman" w:cs="Times New Roman"/>
          <w:i/>
          <w:iCs/>
          <w:color w:val="211D1F"/>
        </w:rPr>
        <w:lastRenderedPageBreak/>
        <w:t>wetten of verplichtingen dan niet meteen voor de BES gaan gelden</w:t>
      </w:r>
      <w:bookmarkStart w:name="_Hlk172300473" w:id="19"/>
      <w:r w:rsidRPr="001C31E8">
        <w:rPr>
          <w:rFonts w:ascii="Times New Roman" w:hAnsi="Times New Roman" w:cs="Times New Roman"/>
          <w:i/>
          <w:iCs/>
          <w:color w:val="211D1F"/>
        </w:rPr>
        <w:t>? Zo ja, hoe verhoudt zich dat tot de mening van de regering dat het wetsvoorstel</w:t>
      </w:r>
      <w:bookmarkEnd w:id="19"/>
      <w:r w:rsidRPr="001C31E8" w:rsidR="00D4037B">
        <w:rPr>
          <w:rFonts w:ascii="Times New Roman" w:hAnsi="Times New Roman" w:cs="Times New Roman"/>
          <w:i/>
          <w:iCs/>
          <w:color w:val="211D1F"/>
        </w:rPr>
        <w:t xml:space="preserve"> </w:t>
      </w:r>
      <w:r w:rsidRPr="001C31E8">
        <w:rPr>
          <w:rFonts w:ascii="Times New Roman" w:hAnsi="Times New Roman" w:cs="Times New Roman"/>
          <w:i/>
          <w:iCs/>
          <w:color w:val="211D1F"/>
        </w:rPr>
        <w:t>de ruimte biedt om geleidelijkheid te betrachten? Zo nee, waaruit kan een gefaseerde inwerkingtreding dan wel bestaan? Deze leden menen dat de uitkomst van die impactanalyse van belang is om zo tijdig mogelijk bij de parlementaire behandeling van dit wetsvoorstel te kunnen betrekken. Op welke termijn is de uitkomst van deze analyse te verwachten? En waarom is deze analyse niet eerder gemaakt en pas op verzoek van Bonaire ingang gezet?</w:t>
      </w:r>
    </w:p>
    <w:p w:rsidR="00C824C1" w:rsidP="00A17D8D" w:rsidRDefault="00C824C1" w14:paraId="235B0E5D" w14:textId="77777777">
      <w:pPr>
        <w:pStyle w:val="Default"/>
        <w:rPr>
          <w:rFonts w:ascii="Times New Roman" w:hAnsi="Times New Roman" w:cs="Times New Roman"/>
          <w:i/>
          <w:iCs/>
          <w:color w:val="211D1F"/>
        </w:rPr>
      </w:pPr>
    </w:p>
    <w:p w:rsidR="00C824C1" w:rsidP="00A17D8D" w:rsidRDefault="00CD05B4" w14:paraId="41319738" w14:textId="02A22055">
      <w:pPr>
        <w:pStyle w:val="Default"/>
        <w:rPr>
          <w:rFonts w:ascii="Times New Roman" w:hAnsi="Times New Roman" w:cs="Times New Roman"/>
          <w:color w:val="211D1F"/>
        </w:rPr>
      </w:pPr>
      <w:r>
        <w:rPr>
          <w:rFonts w:ascii="Times New Roman" w:hAnsi="Times New Roman" w:cs="Times New Roman"/>
          <w:color w:val="211D1F"/>
        </w:rPr>
        <w:t xml:space="preserve">Artikel XI van </w:t>
      </w:r>
      <w:r w:rsidR="00C824C1">
        <w:rPr>
          <w:rFonts w:ascii="Times New Roman" w:hAnsi="Times New Roman" w:cs="Times New Roman"/>
          <w:color w:val="211D1F"/>
        </w:rPr>
        <w:t xml:space="preserve">het wetsvoorstel </w:t>
      </w:r>
      <w:r>
        <w:rPr>
          <w:rFonts w:ascii="Times New Roman" w:hAnsi="Times New Roman" w:cs="Times New Roman"/>
          <w:color w:val="211D1F"/>
        </w:rPr>
        <w:t>bepaalt dat deze</w:t>
      </w:r>
      <w:r w:rsidRPr="00C824C1" w:rsidR="00C824C1">
        <w:rPr>
          <w:rFonts w:ascii="Times New Roman" w:hAnsi="Times New Roman" w:cs="Times New Roman"/>
        </w:rPr>
        <w:t xml:space="preserve"> wet </w:t>
      </w:r>
      <w:r>
        <w:rPr>
          <w:rFonts w:ascii="Times New Roman" w:hAnsi="Times New Roman" w:cs="Times New Roman"/>
        </w:rPr>
        <w:t>i</w:t>
      </w:r>
      <w:r w:rsidRPr="00C824C1" w:rsidR="00C824C1">
        <w:rPr>
          <w:rFonts w:ascii="Times New Roman" w:hAnsi="Times New Roman" w:cs="Times New Roman"/>
        </w:rPr>
        <w:t xml:space="preserve">n werking </w:t>
      </w:r>
      <w:r>
        <w:rPr>
          <w:rFonts w:ascii="Times New Roman" w:hAnsi="Times New Roman" w:cs="Times New Roman"/>
        </w:rPr>
        <w:t xml:space="preserve">treedt </w:t>
      </w:r>
      <w:r w:rsidRPr="00C824C1" w:rsidR="00C824C1">
        <w:rPr>
          <w:rFonts w:ascii="Times New Roman" w:hAnsi="Times New Roman" w:cs="Times New Roman"/>
        </w:rPr>
        <w:t>op een bij koninklijk besluit te bepalen tijdstip, dat voor de verschillende artikelen of onderdelen daarvan verschillend kan worden vastgesteld</w:t>
      </w:r>
      <w:r w:rsidR="00C824C1">
        <w:rPr>
          <w:rFonts w:ascii="Times New Roman" w:hAnsi="Times New Roman" w:cs="Times New Roman"/>
        </w:rPr>
        <w:t xml:space="preserve">. Dit betekent </w:t>
      </w:r>
      <w:r>
        <w:rPr>
          <w:rFonts w:ascii="Times New Roman" w:hAnsi="Times New Roman" w:cs="Times New Roman"/>
        </w:rPr>
        <w:t xml:space="preserve">dat gefaseerde inwerkingtreding voor de BES mogelijk is. Naar verwachting zal hiervan geen gebruik worden gemaakt en treedt het gehele wetsvoorstel op hetzelfde tijdstip in werking. Er is geen aanleiding om tot gefaseerde inwerkingtreding over te gaan; </w:t>
      </w:r>
      <w:r w:rsidRPr="00127A15">
        <w:rPr>
          <w:rFonts w:ascii="Times New Roman" w:hAnsi="Times New Roman" w:cs="Times New Roman"/>
          <w:color w:val="211D1F"/>
        </w:rPr>
        <w:t xml:space="preserve">in- en uitvoering </w:t>
      </w:r>
      <w:r w:rsidR="007F196D">
        <w:rPr>
          <w:rFonts w:ascii="Times New Roman" w:hAnsi="Times New Roman" w:cs="Times New Roman"/>
          <w:color w:val="211D1F"/>
        </w:rPr>
        <w:t xml:space="preserve">op de BES </w:t>
      </w:r>
      <w:r w:rsidR="00F5501E">
        <w:rPr>
          <w:rFonts w:ascii="Times New Roman" w:hAnsi="Times New Roman" w:cs="Times New Roman"/>
          <w:color w:val="211D1F"/>
        </w:rPr>
        <w:t>lijken</w:t>
      </w:r>
      <w:r w:rsidR="007F196D">
        <w:rPr>
          <w:rFonts w:ascii="Times New Roman" w:hAnsi="Times New Roman" w:cs="Times New Roman"/>
          <w:color w:val="211D1F"/>
        </w:rPr>
        <w:t xml:space="preserve"> </w:t>
      </w:r>
      <w:r w:rsidRPr="00127A15">
        <w:rPr>
          <w:rFonts w:ascii="Times New Roman" w:hAnsi="Times New Roman" w:cs="Times New Roman"/>
          <w:color w:val="211D1F"/>
        </w:rPr>
        <w:t xml:space="preserve">haalbaar. Dit wordt ondersteund door de uitkomsten van de nulmeting en impactanalyse, die bij deze </w:t>
      </w:r>
      <w:r w:rsidRPr="00D4037B">
        <w:rPr>
          <w:rFonts w:ascii="Times New Roman" w:hAnsi="Times New Roman" w:cs="Times New Roman"/>
          <w:color w:val="211D1F"/>
        </w:rPr>
        <w:t>nota zijn gevoegd.</w:t>
      </w:r>
      <w:r w:rsidR="00AD7048">
        <w:rPr>
          <w:rFonts w:ascii="Times New Roman" w:hAnsi="Times New Roman" w:cs="Times New Roman"/>
          <w:color w:val="211D1F"/>
        </w:rPr>
        <w:t xml:space="preserve"> Deze uitkomsten bevestigen hetgeen </w:t>
      </w:r>
      <w:r w:rsidR="007F196D">
        <w:rPr>
          <w:rFonts w:ascii="Times New Roman" w:hAnsi="Times New Roman" w:cs="Times New Roman"/>
          <w:color w:val="211D1F"/>
        </w:rPr>
        <w:t xml:space="preserve">eerder, </w:t>
      </w:r>
      <w:r w:rsidR="00AD7048">
        <w:rPr>
          <w:rFonts w:ascii="Times New Roman" w:hAnsi="Times New Roman" w:cs="Times New Roman"/>
          <w:color w:val="211D1F"/>
        </w:rPr>
        <w:t xml:space="preserve">bij de </w:t>
      </w:r>
      <w:r w:rsidR="007F196D">
        <w:rPr>
          <w:rFonts w:ascii="Times New Roman" w:hAnsi="Times New Roman" w:cs="Times New Roman"/>
          <w:color w:val="211D1F"/>
        </w:rPr>
        <w:t xml:space="preserve">in 2022 uitgevoerde (externe) </w:t>
      </w:r>
      <w:r w:rsidRPr="00B236D9" w:rsidR="007F196D">
        <w:rPr>
          <w:rFonts w:ascii="Times New Roman" w:hAnsi="Times New Roman" w:cs="Times New Roman"/>
          <w:color w:val="auto"/>
        </w:rPr>
        <w:t xml:space="preserve">verkenning </w:t>
      </w:r>
      <w:r w:rsidR="007F196D">
        <w:rPr>
          <w:rFonts w:ascii="Times New Roman" w:hAnsi="Times New Roman" w:cs="Times New Roman"/>
          <w:color w:val="auto"/>
        </w:rPr>
        <w:t>naar</w:t>
      </w:r>
      <w:r w:rsidRPr="00B236D9" w:rsidR="007F196D">
        <w:rPr>
          <w:rFonts w:ascii="Times New Roman" w:hAnsi="Times New Roman" w:cs="Times New Roman"/>
          <w:color w:val="auto"/>
        </w:rPr>
        <w:t xml:space="preserve"> </w:t>
      </w:r>
      <w:r w:rsidR="007F196D">
        <w:rPr>
          <w:rFonts w:ascii="Times New Roman" w:hAnsi="Times New Roman" w:cs="Times New Roman"/>
          <w:color w:val="auto"/>
        </w:rPr>
        <w:t xml:space="preserve">de </w:t>
      </w:r>
      <w:r w:rsidRPr="00B236D9" w:rsidR="007F196D">
        <w:rPr>
          <w:rFonts w:ascii="Times New Roman" w:hAnsi="Times New Roman" w:cs="Times New Roman"/>
        </w:rPr>
        <w:t>haalbaarheid en gevolgen van de invoering van de anti-discriminatie</w:t>
      </w:r>
      <w:r w:rsidR="007F196D">
        <w:rPr>
          <w:rFonts w:ascii="Times New Roman" w:hAnsi="Times New Roman" w:cs="Times New Roman"/>
        </w:rPr>
        <w:t>-</w:t>
      </w:r>
      <w:r w:rsidRPr="00B236D9" w:rsidR="007F196D">
        <w:rPr>
          <w:rFonts w:ascii="Times New Roman" w:hAnsi="Times New Roman" w:cs="Times New Roman"/>
        </w:rPr>
        <w:t xml:space="preserve">wetgeving </w:t>
      </w:r>
      <w:r w:rsidR="007F196D">
        <w:rPr>
          <w:rFonts w:ascii="Times New Roman" w:hAnsi="Times New Roman" w:cs="Times New Roman"/>
        </w:rPr>
        <w:t xml:space="preserve">op de BES, reeds bleek. Het verzoek van Bonaire </w:t>
      </w:r>
      <w:r w:rsidR="0005355D">
        <w:rPr>
          <w:rFonts w:ascii="Times New Roman" w:hAnsi="Times New Roman" w:cs="Times New Roman"/>
        </w:rPr>
        <w:t xml:space="preserve">vormde de </w:t>
      </w:r>
      <w:r w:rsidR="007F196D">
        <w:rPr>
          <w:rFonts w:ascii="Times New Roman" w:hAnsi="Times New Roman" w:cs="Times New Roman"/>
        </w:rPr>
        <w:t>aanleiding om die eerdere analyse te staven met empirisch onderzoek.</w:t>
      </w:r>
    </w:p>
    <w:p w:rsidRPr="00D4037B" w:rsidR="00C824C1" w:rsidP="00A17D8D" w:rsidRDefault="00C824C1" w14:paraId="0FC8A1F9" w14:textId="77777777">
      <w:pPr>
        <w:pStyle w:val="Default"/>
        <w:rPr>
          <w:rFonts w:ascii="Times New Roman" w:hAnsi="Times New Roman" w:cs="Times New Roman"/>
          <w:color w:val="211D1F"/>
        </w:rPr>
      </w:pPr>
    </w:p>
    <w:p w:rsidR="00D4037B" w:rsidP="00A17D8D" w:rsidRDefault="00CD05B4" w14:paraId="3ABB1FB4" w14:textId="29DE8B0A">
      <w:pPr>
        <w:pStyle w:val="Default"/>
        <w:rPr>
          <w:rFonts w:ascii="Times New Roman" w:hAnsi="Times New Roman" w:cs="Times New Roman"/>
          <w:color w:val="211D1F"/>
        </w:rPr>
      </w:pPr>
      <w:r w:rsidRPr="00D4037B">
        <w:rPr>
          <w:rFonts w:ascii="Times New Roman" w:hAnsi="Times New Roman" w:cs="Times New Roman"/>
          <w:color w:val="211D1F"/>
        </w:rPr>
        <w:t>In de</w:t>
      </w:r>
      <w:r w:rsidR="00AD7048">
        <w:rPr>
          <w:rFonts w:ascii="Times New Roman" w:hAnsi="Times New Roman" w:cs="Times New Roman"/>
          <w:color w:val="211D1F"/>
        </w:rPr>
        <w:t xml:space="preserve"> memorie van toelichting</w:t>
      </w:r>
      <w:r w:rsidRPr="00D4037B">
        <w:rPr>
          <w:rFonts w:ascii="Times New Roman" w:hAnsi="Times New Roman" w:cs="Times New Roman"/>
          <w:color w:val="211D1F"/>
        </w:rPr>
        <w:t xml:space="preserve"> wordt </w:t>
      </w:r>
      <w:r w:rsidR="001C31E8">
        <w:rPr>
          <w:rFonts w:ascii="Times New Roman" w:hAnsi="Times New Roman" w:cs="Times New Roman"/>
          <w:color w:val="211D1F"/>
        </w:rPr>
        <w:t xml:space="preserve">niet met betrekking tot het wetsvoorstel, maar </w:t>
      </w:r>
      <w:r w:rsidRPr="00D4037B">
        <w:rPr>
          <w:rFonts w:ascii="Times New Roman" w:hAnsi="Times New Roman" w:cs="Times New Roman"/>
          <w:color w:val="211D1F"/>
        </w:rPr>
        <w:t xml:space="preserve">met betrekking tot </w:t>
      </w:r>
      <w:bookmarkStart w:name="_Hlk172301107" w:id="20"/>
      <w:r w:rsidRPr="00D4037B">
        <w:rPr>
          <w:rFonts w:ascii="Times New Roman" w:hAnsi="Times New Roman" w:cs="Times New Roman"/>
          <w:color w:val="211D1F"/>
        </w:rPr>
        <w:t xml:space="preserve">de </w:t>
      </w:r>
      <w:proofErr w:type="spellStart"/>
      <w:r w:rsidRPr="00D4037B">
        <w:rPr>
          <w:rFonts w:ascii="Times New Roman" w:hAnsi="Times New Roman" w:cs="Times New Roman"/>
          <w:color w:val="211D1F"/>
        </w:rPr>
        <w:t>Wgbhc</w:t>
      </w:r>
      <w:proofErr w:type="spellEnd"/>
      <w:r w:rsidRPr="00D4037B">
        <w:rPr>
          <w:rFonts w:ascii="Times New Roman" w:hAnsi="Times New Roman" w:cs="Times New Roman"/>
          <w:color w:val="211D1F"/>
        </w:rPr>
        <w:t>/</w:t>
      </w:r>
      <w:proofErr w:type="spellStart"/>
      <w:r w:rsidRPr="00D4037B">
        <w:rPr>
          <w:rFonts w:ascii="Times New Roman" w:hAnsi="Times New Roman" w:cs="Times New Roman"/>
          <w:color w:val="211D1F"/>
        </w:rPr>
        <w:t>z</w:t>
      </w:r>
      <w:proofErr w:type="spellEnd"/>
      <w:r w:rsidRPr="00D4037B">
        <w:rPr>
          <w:rFonts w:ascii="Times New Roman" w:hAnsi="Times New Roman" w:cs="Times New Roman"/>
          <w:color w:val="211D1F"/>
        </w:rPr>
        <w:t xml:space="preserve"> </w:t>
      </w:r>
      <w:bookmarkEnd w:id="20"/>
      <w:r w:rsidRPr="00D4037B">
        <w:rPr>
          <w:rFonts w:ascii="Times New Roman" w:hAnsi="Times New Roman" w:cs="Times New Roman"/>
          <w:color w:val="211D1F"/>
        </w:rPr>
        <w:t>aangegeven dat deze</w:t>
      </w:r>
      <w:r w:rsidRPr="00D4037B" w:rsidR="00D4037B">
        <w:rPr>
          <w:rFonts w:ascii="Times New Roman" w:hAnsi="Times New Roman" w:cs="Times New Roman"/>
          <w:color w:val="211D1F"/>
        </w:rPr>
        <w:t xml:space="preserve"> wet </w:t>
      </w:r>
      <w:r w:rsidRPr="00D4037B">
        <w:rPr>
          <w:rFonts w:ascii="Times New Roman" w:hAnsi="Times New Roman" w:cs="Times New Roman"/>
          <w:color w:val="211D1F"/>
        </w:rPr>
        <w:t xml:space="preserve">de ruimte biedt om geleidelijkheid bij </w:t>
      </w:r>
      <w:r w:rsidR="00AD7048">
        <w:rPr>
          <w:rFonts w:ascii="Times New Roman" w:hAnsi="Times New Roman" w:cs="Times New Roman"/>
          <w:color w:val="211D1F"/>
        </w:rPr>
        <w:t xml:space="preserve">de </w:t>
      </w:r>
      <w:r w:rsidRPr="00D4037B" w:rsidR="00AD7048">
        <w:rPr>
          <w:rFonts w:ascii="Times New Roman" w:hAnsi="Times New Roman" w:cs="Times New Roman"/>
          <w:color w:val="333333"/>
          <w:shd w:val="clear" w:color="auto" w:fill="FFFFFF"/>
        </w:rPr>
        <w:t>verwezenlijking van de algemene toegankelijkheid</w:t>
      </w:r>
      <w:r w:rsidR="00AD7048">
        <w:rPr>
          <w:rFonts w:ascii="Times New Roman" w:hAnsi="Times New Roman" w:cs="Times New Roman"/>
          <w:color w:val="333333"/>
          <w:shd w:val="clear" w:color="auto" w:fill="FFFFFF"/>
        </w:rPr>
        <w:t xml:space="preserve"> te betrachten.</w:t>
      </w:r>
      <w:r w:rsidR="00AD7048">
        <w:rPr>
          <w:rFonts w:ascii="Times New Roman" w:hAnsi="Times New Roman" w:cs="Times New Roman"/>
          <w:color w:val="211D1F"/>
        </w:rPr>
        <w:t xml:space="preserve"> </w:t>
      </w:r>
      <w:r w:rsidR="00D4037B">
        <w:rPr>
          <w:rFonts w:ascii="Times New Roman" w:hAnsi="Times New Roman" w:cs="Times New Roman"/>
          <w:color w:val="211D1F"/>
        </w:rPr>
        <w:t xml:space="preserve">Gedoeld wordt op </w:t>
      </w:r>
      <w:r w:rsidRPr="00D4037B" w:rsidR="00D4037B">
        <w:rPr>
          <w:rFonts w:ascii="Times New Roman" w:hAnsi="Times New Roman" w:cs="Times New Roman"/>
          <w:color w:val="211D1F"/>
        </w:rPr>
        <w:t>a</w:t>
      </w:r>
      <w:r w:rsidRPr="00D4037B" w:rsidR="00D4037B">
        <w:rPr>
          <w:rFonts w:ascii="Times New Roman" w:hAnsi="Times New Roman" w:cs="Times New Roman"/>
          <w:color w:val="333333"/>
          <w:shd w:val="clear" w:color="auto" w:fill="FFFFFF"/>
        </w:rPr>
        <w:t xml:space="preserve">rtikel 2a, eerste lid, </w:t>
      </w:r>
      <w:r w:rsidR="00D4037B">
        <w:rPr>
          <w:rFonts w:ascii="Times New Roman" w:hAnsi="Times New Roman" w:cs="Times New Roman"/>
          <w:color w:val="333333"/>
          <w:shd w:val="clear" w:color="auto" w:fill="FFFFFF"/>
        </w:rPr>
        <w:t xml:space="preserve">van </w:t>
      </w:r>
      <w:r w:rsidRPr="00D4037B" w:rsidR="00D4037B">
        <w:rPr>
          <w:rFonts w:ascii="Times New Roman" w:hAnsi="Times New Roman" w:cs="Times New Roman"/>
          <w:color w:val="211D1F"/>
        </w:rPr>
        <w:t xml:space="preserve">de </w:t>
      </w:r>
      <w:proofErr w:type="spellStart"/>
      <w:r w:rsidRPr="00D4037B" w:rsidR="00D4037B">
        <w:rPr>
          <w:rFonts w:ascii="Times New Roman" w:hAnsi="Times New Roman" w:cs="Times New Roman"/>
          <w:color w:val="211D1F"/>
        </w:rPr>
        <w:t>Wgbhc</w:t>
      </w:r>
      <w:proofErr w:type="spellEnd"/>
      <w:r w:rsidRPr="00D4037B" w:rsidR="00D4037B">
        <w:rPr>
          <w:rFonts w:ascii="Times New Roman" w:hAnsi="Times New Roman" w:cs="Times New Roman"/>
          <w:color w:val="211D1F"/>
        </w:rPr>
        <w:t>/</w:t>
      </w:r>
      <w:proofErr w:type="spellStart"/>
      <w:r w:rsidRPr="00D4037B" w:rsidR="00D4037B">
        <w:rPr>
          <w:rFonts w:ascii="Times New Roman" w:hAnsi="Times New Roman" w:cs="Times New Roman"/>
          <w:color w:val="211D1F"/>
        </w:rPr>
        <w:t>z</w:t>
      </w:r>
      <w:proofErr w:type="spellEnd"/>
      <w:r w:rsidR="00D4037B">
        <w:rPr>
          <w:rFonts w:ascii="Times New Roman" w:hAnsi="Times New Roman" w:cs="Times New Roman"/>
          <w:color w:val="211D1F"/>
        </w:rPr>
        <w:t xml:space="preserve">, dat stelt dat </w:t>
      </w:r>
      <w:r w:rsidR="00D4037B">
        <w:rPr>
          <w:rFonts w:ascii="Times New Roman" w:hAnsi="Times New Roman" w:cs="Times New Roman"/>
          <w:color w:val="333333"/>
          <w:shd w:val="clear" w:color="auto" w:fill="FFFFFF"/>
        </w:rPr>
        <w:t>d</w:t>
      </w:r>
      <w:r w:rsidRPr="00D4037B" w:rsidR="00D4037B">
        <w:rPr>
          <w:rFonts w:ascii="Times New Roman" w:hAnsi="Times New Roman" w:cs="Times New Roman"/>
          <w:color w:val="333333"/>
          <w:shd w:val="clear" w:color="auto" w:fill="FFFFFF"/>
        </w:rPr>
        <w:t xml:space="preserve">egene tot wie het verbod van onderscheid zich richt, tenminste geleidelijk zorg </w:t>
      </w:r>
      <w:r w:rsidR="00AD7048">
        <w:rPr>
          <w:rFonts w:ascii="Times New Roman" w:hAnsi="Times New Roman" w:cs="Times New Roman"/>
          <w:color w:val="333333"/>
          <w:shd w:val="clear" w:color="auto" w:fill="FFFFFF"/>
        </w:rPr>
        <w:t xml:space="preserve">draagt </w:t>
      </w:r>
      <w:r w:rsidRPr="00D4037B" w:rsidR="00D4037B">
        <w:rPr>
          <w:rFonts w:ascii="Times New Roman" w:hAnsi="Times New Roman" w:cs="Times New Roman"/>
          <w:color w:val="333333"/>
          <w:shd w:val="clear" w:color="auto" w:fill="FFFFFF"/>
        </w:rPr>
        <w:t>voor de algemene toegankelijkheid voor personen met een handicap of chronische ziekte, tenzij dat voor hem een onevenredige belasting vormt.</w:t>
      </w:r>
      <w:r w:rsidR="00AD7048">
        <w:rPr>
          <w:rFonts w:ascii="Times New Roman" w:hAnsi="Times New Roman" w:cs="Times New Roman"/>
          <w:color w:val="333333"/>
          <w:shd w:val="clear" w:color="auto" w:fill="FFFFFF"/>
        </w:rPr>
        <w:t xml:space="preserve"> Het bepaalde betreft dus niet gefaseerde inwerkingtreding, maar geleidelijkheid binnen de werkingssfeer van de </w:t>
      </w:r>
      <w:proofErr w:type="spellStart"/>
      <w:r w:rsidRPr="00D4037B" w:rsidR="00AD7048">
        <w:rPr>
          <w:rFonts w:ascii="Times New Roman" w:hAnsi="Times New Roman" w:cs="Times New Roman"/>
          <w:color w:val="211D1F"/>
        </w:rPr>
        <w:t>Wgbhc</w:t>
      </w:r>
      <w:proofErr w:type="spellEnd"/>
      <w:r w:rsidRPr="00D4037B" w:rsidR="00AD7048">
        <w:rPr>
          <w:rFonts w:ascii="Times New Roman" w:hAnsi="Times New Roman" w:cs="Times New Roman"/>
          <w:color w:val="211D1F"/>
        </w:rPr>
        <w:t>/z</w:t>
      </w:r>
      <w:r w:rsidR="00AD7048">
        <w:rPr>
          <w:rFonts w:ascii="Times New Roman" w:hAnsi="Times New Roman" w:cs="Times New Roman"/>
          <w:color w:val="211D1F"/>
        </w:rPr>
        <w:t>.</w:t>
      </w:r>
    </w:p>
    <w:p w:rsidR="00AD7048" w:rsidP="00A17D8D" w:rsidRDefault="00AD7048" w14:paraId="3ED3EA1F" w14:textId="77777777">
      <w:pPr>
        <w:pStyle w:val="Default"/>
        <w:rPr>
          <w:rFonts w:ascii="Times New Roman" w:hAnsi="Times New Roman" w:cs="Times New Roman"/>
          <w:color w:val="211D1F"/>
        </w:rPr>
      </w:pPr>
    </w:p>
    <w:p w:rsidR="00731276" w:rsidP="00A17D8D" w:rsidRDefault="007E6425" w14:paraId="5330C59C" w14:textId="77777777">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Tevens begrijpen de leden van de </w:t>
      </w:r>
      <w:r w:rsidRPr="00BD54F5">
        <w:rPr>
          <w:rFonts w:ascii="Times New Roman" w:hAnsi="Times New Roman" w:cs="Times New Roman"/>
          <w:b/>
          <w:bCs/>
          <w:i/>
          <w:iCs/>
          <w:color w:val="211D1F"/>
        </w:rPr>
        <w:t>GroenLinks-PvdA-fractie</w:t>
      </w:r>
      <w:r w:rsidRPr="00BD54F5">
        <w:rPr>
          <w:rFonts w:ascii="Times New Roman" w:hAnsi="Times New Roman" w:cs="Times New Roman"/>
          <w:i/>
          <w:iCs/>
          <w:color w:val="211D1F"/>
        </w:rPr>
        <w:t xml:space="preserve"> dat er een extern uit te voeren nulmeting komt inzake de ervaren discriminatie. Betreft dit discriminatie in alle geledingen van de samenleving?</w:t>
      </w:r>
    </w:p>
    <w:p w:rsidR="00731276" w:rsidP="00A17D8D" w:rsidRDefault="00731276" w14:paraId="35BF7AF5" w14:textId="77777777">
      <w:pPr>
        <w:pStyle w:val="Default"/>
        <w:rPr>
          <w:rFonts w:ascii="Times New Roman" w:hAnsi="Times New Roman" w:cs="Times New Roman"/>
          <w:i/>
          <w:iCs/>
          <w:color w:val="211D1F"/>
        </w:rPr>
      </w:pPr>
    </w:p>
    <w:p w:rsidR="00F6149D" w:rsidP="00A17D8D" w:rsidRDefault="00731276" w14:paraId="5F207219" w14:textId="57F993FD">
      <w:pPr>
        <w:pStyle w:val="Default"/>
        <w:rPr>
          <w:rFonts w:ascii="Times New Roman" w:hAnsi="Times New Roman" w:cs="Times New Roman"/>
          <w:i/>
          <w:iCs/>
          <w:color w:val="211D1F"/>
        </w:rPr>
      </w:pPr>
      <w:r>
        <w:rPr>
          <w:rFonts w:ascii="Times New Roman" w:hAnsi="Times New Roman" w:cs="Times New Roman"/>
          <w:color w:val="211D1F"/>
        </w:rPr>
        <w:t xml:space="preserve">Zoals in reactie op de vraag van de leden van de VVD-fractie </w:t>
      </w:r>
      <w:r w:rsidR="00D210B1">
        <w:rPr>
          <w:rFonts w:ascii="Times New Roman" w:hAnsi="Times New Roman" w:cs="Times New Roman"/>
          <w:color w:val="211D1F"/>
        </w:rPr>
        <w:t xml:space="preserve">is </w:t>
      </w:r>
      <w:r>
        <w:rPr>
          <w:rFonts w:ascii="Times New Roman" w:hAnsi="Times New Roman" w:cs="Times New Roman"/>
          <w:color w:val="211D1F"/>
        </w:rPr>
        <w:t>geantwoord, wordt het rapport van de DSP-groep</w:t>
      </w:r>
      <w:r w:rsidR="00B225A5">
        <w:rPr>
          <w:rFonts w:ascii="Times New Roman" w:hAnsi="Times New Roman" w:cs="Times New Roman"/>
          <w:color w:val="211D1F"/>
        </w:rPr>
        <w:t xml:space="preserve"> met de nulmeting en impact assessment bij deze nota gevoegd. Het onderzoek bestaat deels uit het resultaat van 300 straatinterviews en deels uit de opbrengst van diverse diepte-interviews. Het heeft een brede insteek en omvat alle terreinen uit de </w:t>
      </w:r>
      <w:proofErr w:type="spellStart"/>
      <w:r w:rsidR="00B225A5">
        <w:rPr>
          <w:rFonts w:ascii="Times New Roman" w:hAnsi="Times New Roman" w:cs="Times New Roman"/>
          <w:color w:val="211D1F"/>
        </w:rPr>
        <w:t>gelijkebehandelingswetgeving</w:t>
      </w:r>
      <w:proofErr w:type="spellEnd"/>
      <w:r w:rsidR="00B225A5">
        <w:rPr>
          <w:rFonts w:ascii="Times New Roman" w:hAnsi="Times New Roman" w:cs="Times New Roman"/>
          <w:color w:val="211D1F"/>
        </w:rPr>
        <w:t>. De vragenlijst van de straatinterviews is te vinden in Bijlage 2 van het onderzoek.</w:t>
      </w:r>
      <w:r w:rsidRPr="00BD54F5" w:rsidR="007E6425">
        <w:rPr>
          <w:rFonts w:ascii="Times New Roman" w:hAnsi="Times New Roman" w:cs="Times New Roman"/>
          <w:i/>
          <w:iCs/>
          <w:color w:val="211D1F"/>
        </w:rPr>
        <w:t xml:space="preserve"> </w:t>
      </w:r>
    </w:p>
    <w:p w:rsidR="00F6149D" w:rsidP="00A17D8D" w:rsidRDefault="00F6149D" w14:paraId="19E0C41B" w14:textId="77777777">
      <w:pPr>
        <w:pStyle w:val="Default"/>
        <w:rPr>
          <w:rFonts w:ascii="Times New Roman" w:hAnsi="Times New Roman" w:cs="Times New Roman"/>
          <w:i/>
          <w:iCs/>
          <w:color w:val="211D1F"/>
        </w:rPr>
      </w:pPr>
    </w:p>
    <w:p w:rsidR="001C31E8" w:rsidP="00A17D8D" w:rsidRDefault="007E6425" w14:paraId="6CB8473F" w14:textId="77777777">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Voorts menen deze leden dat niet alleen de uitgangspositie in de zin van een nulmeting van belang is, maar meer nog dat de invoering van antidiscriminatiewetten ertoe zal leiden dat de discriminatie op de eilanden afneemt. Dat moet blijken uit de evaluatie die vijf jaar na de inwerkingtreding wordt gemaakt. Daaruit moet de doeltreffendheid en de effecten van deze wet in de praktijk blijken. Naar deze leden aannemen wordt daarbij ook in kaart gebracht hoe per sector, zoals het onderwijs, de zorg of de arbeidsmarkt, het effect van deze wet is. Is deze aanname correct? </w:t>
      </w:r>
    </w:p>
    <w:p w:rsidR="009C24A6" w:rsidP="00A17D8D" w:rsidRDefault="009C24A6" w14:paraId="298BDBE7" w14:textId="77777777">
      <w:pPr>
        <w:pStyle w:val="Default"/>
        <w:rPr>
          <w:rFonts w:ascii="Times New Roman" w:hAnsi="Times New Roman" w:cs="Times New Roman"/>
          <w:color w:val="211D1F"/>
        </w:rPr>
      </w:pPr>
    </w:p>
    <w:p w:rsidRPr="009C24A6" w:rsidR="009C24A6" w:rsidP="00A17D8D" w:rsidRDefault="009C24A6" w14:paraId="4477FD05" w14:textId="3CEAD0BF">
      <w:pPr>
        <w:pStyle w:val="Default"/>
        <w:rPr>
          <w:rFonts w:ascii="Times New Roman" w:hAnsi="Times New Roman" w:cs="Times New Roman"/>
          <w:color w:val="211D1F"/>
        </w:rPr>
      </w:pPr>
      <w:r>
        <w:rPr>
          <w:rFonts w:ascii="Times New Roman" w:hAnsi="Times New Roman" w:cs="Times New Roman"/>
          <w:color w:val="211D1F"/>
        </w:rPr>
        <w:lastRenderedPageBreak/>
        <w:t xml:space="preserve">De precieze opzet en inrichting van de evaluatie zal de komende jaren </w:t>
      </w:r>
      <w:r w:rsidR="008A6317">
        <w:rPr>
          <w:rFonts w:ascii="Times New Roman" w:hAnsi="Times New Roman" w:cs="Times New Roman"/>
          <w:color w:val="211D1F"/>
        </w:rPr>
        <w:t xml:space="preserve">worden </w:t>
      </w:r>
      <w:r>
        <w:rPr>
          <w:rFonts w:ascii="Times New Roman" w:hAnsi="Times New Roman" w:cs="Times New Roman"/>
          <w:color w:val="211D1F"/>
        </w:rPr>
        <w:t>bezien.</w:t>
      </w:r>
      <w:r w:rsidR="00B225A5">
        <w:rPr>
          <w:rFonts w:ascii="Times New Roman" w:hAnsi="Times New Roman" w:cs="Times New Roman"/>
          <w:color w:val="211D1F"/>
        </w:rPr>
        <w:t xml:space="preserve"> Ook zal bezien </w:t>
      </w:r>
      <w:r w:rsidR="008A6317">
        <w:rPr>
          <w:rFonts w:ascii="Times New Roman" w:hAnsi="Times New Roman" w:cs="Times New Roman"/>
          <w:color w:val="211D1F"/>
        </w:rPr>
        <w:t xml:space="preserve">worden </w:t>
      </w:r>
      <w:r w:rsidR="00B225A5">
        <w:rPr>
          <w:rFonts w:ascii="Times New Roman" w:hAnsi="Times New Roman" w:cs="Times New Roman"/>
          <w:color w:val="211D1F"/>
        </w:rPr>
        <w:t>of en hoe de nulmeting een</w:t>
      </w:r>
      <w:r w:rsidR="00D80755">
        <w:rPr>
          <w:rFonts w:ascii="Times New Roman" w:hAnsi="Times New Roman" w:cs="Times New Roman"/>
          <w:color w:val="211D1F"/>
        </w:rPr>
        <w:t xml:space="preserve"> periodiek</w:t>
      </w:r>
      <w:r w:rsidR="00B225A5">
        <w:rPr>
          <w:rFonts w:ascii="Times New Roman" w:hAnsi="Times New Roman" w:cs="Times New Roman"/>
          <w:color w:val="211D1F"/>
        </w:rPr>
        <w:t xml:space="preserve"> vervolg kan krijgen</w:t>
      </w:r>
      <w:r w:rsidR="00D210B1">
        <w:rPr>
          <w:rFonts w:ascii="Times New Roman" w:hAnsi="Times New Roman" w:cs="Times New Roman"/>
          <w:color w:val="211D1F"/>
        </w:rPr>
        <w:t>,</w:t>
      </w:r>
      <w:r>
        <w:rPr>
          <w:rFonts w:ascii="Times New Roman" w:hAnsi="Times New Roman" w:cs="Times New Roman"/>
          <w:color w:val="211D1F"/>
        </w:rPr>
        <w:t xml:space="preserve"> </w:t>
      </w:r>
      <w:r w:rsidR="00B225A5">
        <w:rPr>
          <w:rFonts w:ascii="Times New Roman" w:hAnsi="Times New Roman" w:cs="Times New Roman"/>
          <w:color w:val="211D1F"/>
        </w:rPr>
        <w:t>zodat de ontwikkeling van de ervaren discriminatie op de eilanden gevolgd kan worden.</w:t>
      </w:r>
    </w:p>
    <w:p w:rsidR="001C31E8" w:rsidP="00A17D8D" w:rsidRDefault="001C31E8" w14:paraId="2646907D" w14:textId="77777777">
      <w:pPr>
        <w:pStyle w:val="Default"/>
        <w:rPr>
          <w:rFonts w:ascii="Times New Roman" w:hAnsi="Times New Roman" w:cs="Times New Roman"/>
          <w:i/>
          <w:iCs/>
          <w:color w:val="211D1F"/>
        </w:rPr>
      </w:pPr>
    </w:p>
    <w:p w:rsidRPr="00BD54F5" w:rsidR="007E6425" w:rsidP="00A17D8D" w:rsidRDefault="007E6425" w14:paraId="016F041E" w14:textId="74922947">
      <w:pPr>
        <w:pStyle w:val="Default"/>
        <w:rPr>
          <w:rFonts w:ascii="Times New Roman" w:hAnsi="Times New Roman" w:cs="Times New Roman"/>
          <w:i/>
          <w:iCs/>
          <w:color w:val="211D1F"/>
        </w:rPr>
      </w:pPr>
      <w:r w:rsidRPr="00BD54F5">
        <w:rPr>
          <w:rFonts w:ascii="Times New Roman" w:hAnsi="Times New Roman" w:cs="Times New Roman"/>
          <w:i/>
          <w:iCs/>
          <w:color w:val="211D1F"/>
        </w:rPr>
        <w:t>Hoe wordt in de tussentijd  tot aan de evaluatie de voortgang gemonitord en desnoods bijgestuurd? Deelt de regering de mening dat de Nationaal Coördinator tegen Discriminatie en Racisme daarin een belangrijke rol kan spelen? Zo ja, hoe wordt die rol gewaarborgd? Zo nee, waarom niet?</w:t>
      </w:r>
      <w:r w:rsidRPr="00BD54F5" w:rsidR="00262853">
        <w:rPr>
          <w:rFonts w:ascii="Times New Roman" w:hAnsi="Times New Roman" w:cs="Times New Roman"/>
          <w:i/>
          <w:iCs/>
          <w:color w:val="211D1F"/>
        </w:rPr>
        <w:t xml:space="preserve"> </w:t>
      </w:r>
    </w:p>
    <w:p w:rsidRPr="009F6D2D" w:rsidR="007E6425" w:rsidP="007E6425" w:rsidRDefault="007E6425" w14:paraId="12430743" w14:textId="77777777">
      <w:pPr>
        <w:pStyle w:val="Default"/>
        <w:rPr>
          <w:rFonts w:ascii="Times New Roman" w:hAnsi="Times New Roman" w:cs="Times New Roman"/>
          <w:i/>
          <w:iCs/>
          <w:color w:val="211D1F"/>
        </w:rPr>
      </w:pPr>
    </w:p>
    <w:p w:rsidRPr="009F6D2D" w:rsidR="006809B5" w:rsidP="006809B5" w:rsidRDefault="009C24A6" w14:paraId="3E036D5F" w14:textId="31CE9CDD">
      <w:pPr>
        <w:pStyle w:val="Default"/>
        <w:rPr>
          <w:rFonts w:ascii="Times New Roman" w:hAnsi="Times New Roman" w:cs="Times New Roman"/>
          <w:color w:val="211D1F"/>
        </w:rPr>
      </w:pPr>
      <w:r w:rsidRPr="009F6D2D">
        <w:rPr>
          <w:rFonts w:ascii="Times New Roman" w:hAnsi="Times New Roman" w:cs="Times New Roman"/>
          <w:color w:val="211D1F"/>
        </w:rPr>
        <w:t xml:space="preserve">De </w:t>
      </w:r>
      <w:proofErr w:type="spellStart"/>
      <w:r w:rsidRPr="009F6D2D">
        <w:rPr>
          <w:rFonts w:ascii="Times New Roman" w:hAnsi="Times New Roman" w:cs="Times New Roman"/>
          <w:color w:val="211D1F"/>
        </w:rPr>
        <w:t>antidiscriminatievoorziening</w:t>
      </w:r>
      <w:proofErr w:type="spellEnd"/>
      <w:r w:rsidRPr="009F6D2D">
        <w:rPr>
          <w:rFonts w:ascii="Times New Roman" w:hAnsi="Times New Roman" w:cs="Times New Roman"/>
          <w:color w:val="211D1F"/>
        </w:rPr>
        <w:t xml:space="preserve"> (ADV) BES </w:t>
      </w:r>
      <w:r w:rsidRPr="009F6D2D" w:rsidR="006809B5">
        <w:rPr>
          <w:rFonts w:ascii="Times New Roman" w:hAnsi="Times New Roman" w:cs="Times New Roman"/>
          <w:color w:val="211D1F"/>
        </w:rPr>
        <w:t xml:space="preserve">heeft tot taak jaarlijks aan </w:t>
      </w:r>
      <w:r w:rsidR="0005355D">
        <w:rPr>
          <w:rFonts w:ascii="Times New Roman" w:hAnsi="Times New Roman" w:cs="Times New Roman"/>
          <w:color w:val="211D1F"/>
        </w:rPr>
        <w:t xml:space="preserve">de </w:t>
      </w:r>
      <w:r w:rsidR="00E21854">
        <w:rPr>
          <w:rFonts w:ascii="Times New Roman" w:hAnsi="Times New Roman" w:cs="Times New Roman"/>
          <w:color w:val="211D1F"/>
        </w:rPr>
        <w:t>Minister</w:t>
      </w:r>
      <w:r w:rsidR="0005355D">
        <w:rPr>
          <w:rFonts w:ascii="Times New Roman" w:hAnsi="Times New Roman" w:cs="Times New Roman"/>
          <w:color w:val="211D1F"/>
        </w:rPr>
        <w:t xml:space="preserve"> van BZK </w:t>
      </w:r>
      <w:r w:rsidRPr="009F6D2D" w:rsidR="006809B5">
        <w:rPr>
          <w:rFonts w:ascii="Times New Roman" w:hAnsi="Times New Roman" w:cs="Times New Roman"/>
          <w:color w:val="211D1F"/>
        </w:rPr>
        <w:t xml:space="preserve">te rapporteren over </w:t>
      </w:r>
      <w:r w:rsidRPr="009F6D2D" w:rsidR="006809B5">
        <w:rPr>
          <w:rFonts w:ascii="Times New Roman" w:hAnsi="Times New Roman" w:cs="Times New Roman"/>
        </w:rPr>
        <w:t>klachten en meldingen inzake discriminatie</w:t>
      </w:r>
      <w:r w:rsidRPr="009F6D2D" w:rsidR="006809B5">
        <w:rPr>
          <w:rFonts w:ascii="Times New Roman" w:hAnsi="Times New Roman" w:cs="Times New Roman"/>
          <w:color w:val="211D1F"/>
        </w:rPr>
        <w:t xml:space="preserve"> (artikel I, tweede lid onder b, van het wetsvoorstel). </w:t>
      </w:r>
      <w:r w:rsidR="00B225A5">
        <w:rPr>
          <w:rFonts w:ascii="Times New Roman" w:hAnsi="Times New Roman" w:cs="Times New Roman"/>
          <w:color w:val="211D1F"/>
        </w:rPr>
        <w:t xml:space="preserve">De mogelijke informatie van een </w:t>
      </w:r>
      <w:r w:rsidR="00D80755">
        <w:rPr>
          <w:rFonts w:ascii="Times New Roman" w:hAnsi="Times New Roman" w:cs="Times New Roman"/>
          <w:color w:val="211D1F"/>
        </w:rPr>
        <w:t xml:space="preserve">periodieke </w:t>
      </w:r>
      <w:r w:rsidR="00B225A5">
        <w:rPr>
          <w:rFonts w:ascii="Times New Roman" w:hAnsi="Times New Roman" w:cs="Times New Roman"/>
          <w:color w:val="211D1F"/>
        </w:rPr>
        <w:t xml:space="preserve">vervolgmeting naar ervaren discriminatie, zoals hierboven genoemd, </w:t>
      </w:r>
      <w:r w:rsidR="00D210B1">
        <w:rPr>
          <w:rFonts w:ascii="Times New Roman" w:hAnsi="Times New Roman" w:cs="Times New Roman"/>
          <w:color w:val="211D1F"/>
        </w:rPr>
        <w:t xml:space="preserve">kan </w:t>
      </w:r>
      <w:r w:rsidR="00B225A5">
        <w:rPr>
          <w:rFonts w:ascii="Times New Roman" w:hAnsi="Times New Roman" w:cs="Times New Roman"/>
          <w:color w:val="211D1F"/>
        </w:rPr>
        <w:t>een aanvullende bron voor monitoring zijn</w:t>
      </w:r>
      <w:r w:rsidR="008A6317">
        <w:rPr>
          <w:rFonts w:ascii="Times New Roman" w:hAnsi="Times New Roman" w:cs="Times New Roman"/>
          <w:color w:val="211D1F"/>
        </w:rPr>
        <w:t>.</w:t>
      </w:r>
      <w:r w:rsidR="00B225A5">
        <w:rPr>
          <w:rFonts w:ascii="Times New Roman" w:hAnsi="Times New Roman" w:cs="Times New Roman"/>
          <w:color w:val="211D1F"/>
        </w:rPr>
        <w:t xml:space="preserve"> </w:t>
      </w:r>
      <w:r w:rsidRPr="009F6D2D" w:rsidR="006809B5">
        <w:rPr>
          <w:rFonts w:ascii="Times New Roman" w:hAnsi="Times New Roman" w:cs="Times New Roman"/>
          <w:color w:val="211D1F"/>
        </w:rPr>
        <w:t xml:space="preserve">Ook de NCDR heeft een belangrijke rol, te weten </w:t>
      </w:r>
      <w:r w:rsidRPr="009F6D2D" w:rsidR="009F6D2D">
        <w:rPr>
          <w:rFonts w:ascii="Times New Roman" w:hAnsi="Times New Roman" w:cs="Times New Roman"/>
          <w:color w:val="211D1F"/>
        </w:rPr>
        <w:t xml:space="preserve">het </w:t>
      </w:r>
      <w:proofErr w:type="spellStart"/>
      <w:r w:rsidRPr="009F6D2D" w:rsidR="006809B5">
        <w:rPr>
          <w:rFonts w:ascii="Times New Roman" w:hAnsi="Times New Roman" w:eastAsia="Times New Roman" w:cs="Times New Roman"/>
          <w:color w:val="202122"/>
          <w:shd w:val="clear" w:color="auto" w:fill="FFFFFF"/>
          <w:lang w:eastAsia="nl-NL"/>
          <w14:ligatures w14:val="none"/>
        </w:rPr>
        <w:t>totstand</w:t>
      </w:r>
      <w:r w:rsidR="00321DBA">
        <w:rPr>
          <w:rFonts w:ascii="Times New Roman" w:hAnsi="Times New Roman" w:eastAsia="Times New Roman" w:cs="Times New Roman"/>
          <w:color w:val="202122"/>
          <w:shd w:val="clear" w:color="auto" w:fill="FFFFFF"/>
          <w:lang w:eastAsia="nl-NL"/>
          <w14:ligatures w14:val="none"/>
        </w:rPr>
        <w:t>brengen</w:t>
      </w:r>
      <w:proofErr w:type="spellEnd"/>
      <w:r w:rsidRPr="009F6D2D" w:rsidR="009F6D2D">
        <w:rPr>
          <w:rFonts w:ascii="Times New Roman" w:hAnsi="Times New Roman" w:eastAsia="Times New Roman" w:cs="Times New Roman"/>
          <w:color w:val="202122"/>
          <w:shd w:val="clear" w:color="auto" w:fill="FFFFFF"/>
          <w:lang w:eastAsia="nl-NL"/>
          <w14:ligatures w14:val="none"/>
        </w:rPr>
        <w:t xml:space="preserve"> en</w:t>
      </w:r>
      <w:r w:rsidRPr="009F6D2D" w:rsidR="006809B5">
        <w:rPr>
          <w:rFonts w:ascii="Times New Roman" w:hAnsi="Times New Roman" w:eastAsia="Times New Roman" w:cs="Times New Roman"/>
          <w:color w:val="202122"/>
          <w:shd w:val="clear" w:color="auto" w:fill="FFFFFF"/>
          <w:lang w:eastAsia="nl-NL"/>
          <w14:ligatures w14:val="none"/>
        </w:rPr>
        <w:t xml:space="preserve"> </w:t>
      </w:r>
      <w:r w:rsidR="009F6D2D">
        <w:rPr>
          <w:rFonts w:ascii="Times New Roman" w:hAnsi="Times New Roman" w:eastAsia="Times New Roman" w:cs="Times New Roman"/>
          <w:color w:val="202122"/>
          <w:shd w:val="clear" w:color="auto" w:fill="FFFFFF"/>
          <w:lang w:eastAsia="nl-NL"/>
          <w14:ligatures w14:val="none"/>
        </w:rPr>
        <w:t>monitoren van</w:t>
      </w:r>
      <w:r w:rsidRPr="009F6D2D" w:rsidR="006809B5">
        <w:rPr>
          <w:rFonts w:ascii="Times New Roman" w:hAnsi="Times New Roman" w:eastAsia="Times New Roman" w:cs="Times New Roman"/>
          <w:color w:val="202122"/>
          <w:shd w:val="clear" w:color="auto" w:fill="FFFFFF"/>
          <w:lang w:eastAsia="nl-NL"/>
          <w14:ligatures w14:val="none"/>
        </w:rPr>
        <w:t xml:space="preserve"> het meerjarig Nationaal Programma tegen Discriminatie en Racisme</w:t>
      </w:r>
      <w:r w:rsidRPr="009F6D2D" w:rsidR="009F6D2D">
        <w:rPr>
          <w:rFonts w:ascii="Times New Roman" w:hAnsi="Times New Roman" w:eastAsia="Times New Roman" w:cs="Times New Roman"/>
          <w:color w:val="202122"/>
          <w:shd w:val="clear" w:color="auto" w:fill="FFFFFF"/>
          <w:lang w:eastAsia="nl-NL"/>
          <w14:ligatures w14:val="none"/>
        </w:rPr>
        <w:t xml:space="preserve">; hierin zijn concrete maatregelen opgenomen, </w:t>
      </w:r>
      <w:r w:rsidRPr="009F6D2D" w:rsidR="006809B5">
        <w:rPr>
          <w:rFonts w:ascii="Times New Roman" w:hAnsi="Times New Roman" w:eastAsia="Times New Roman" w:cs="Times New Roman"/>
          <w:color w:val="202122"/>
          <w:shd w:val="clear" w:color="auto" w:fill="FFFFFF"/>
          <w:lang w:eastAsia="nl-NL"/>
          <w14:ligatures w14:val="none"/>
        </w:rPr>
        <w:t xml:space="preserve">ook </w:t>
      </w:r>
      <w:r w:rsidRPr="009F6D2D" w:rsidR="009F6D2D">
        <w:rPr>
          <w:rFonts w:ascii="Times New Roman" w:hAnsi="Times New Roman" w:eastAsia="Times New Roman" w:cs="Times New Roman"/>
          <w:color w:val="202122"/>
          <w:shd w:val="clear" w:color="auto" w:fill="FFFFFF"/>
          <w:lang w:eastAsia="nl-NL"/>
          <w14:ligatures w14:val="none"/>
        </w:rPr>
        <w:t xml:space="preserve">met betrekking tot </w:t>
      </w:r>
      <w:r w:rsidRPr="009F6D2D" w:rsidR="006809B5">
        <w:rPr>
          <w:rFonts w:ascii="Times New Roman" w:hAnsi="Times New Roman" w:eastAsia="Times New Roman" w:cs="Times New Roman"/>
          <w:color w:val="202122"/>
          <w:shd w:val="clear" w:color="auto" w:fill="FFFFFF"/>
          <w:lang w:eastAsia="nl-NL"/>
          <w14:ligatures w14:val="none"/>
        </w:rPr>
        <w:t xml:space="preserve">de BES. </w:t>
      </w:r>
    </w:p>
    <w:p w:rsidR="006809B5" w:rsidP="00706A42" w:rsidRDefault="006809B5" w14:paraId="3DB6D0E5" w14:textId="77777777">
      <w:pPr>
        <w:pStyle w:val="Default"/>
        <w:rPr>
          <w:rFonts w:ascii="Times New Roman" w:hAnsi="Times New Roman" w:cs="Times New Roman"/>
          <w:i/>
          <w:iCs/>
          <w:color w:val="211D1F"/>
        </w:rPr>
      </w:pPr>
    </w:p>
    <w:p w:rsidR="00706A42" w:rsidP="00706A42" w:rsidRDefault="00706A42" w14:paraId="08AD0C88" w14:textId="20B5DAE0">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VVD-fractie</w:t>
      </w:r>
      <w:r w:rsidRPr="00BD54F5">
        <w:rPr>
          <w:rFonts w:ascii="Times New Roman" w:hAnsi="Times New Roman" w:cs="Times New Roman"/>
          <w:i/>
          <w:iCs/>
          <w:color w:val="211D1F"/>
        </w:rPr>
        <w:t xml:space="preserve"> willen benadrukken dat zij het belangrijk vinden dat toegankelijkheidsmaatregelen zoveel mogelijk op de BES worden ingevoerd. Deze leden maken zich wel zorgen over het ontbreken van een kwantitatieve kostenberekening voor invoering van de </w:t>
      </w:r>
      <w:proofErr w:type="spellStart"/>
      <w:r w:rsidRPr="00BD54F5">
        <w:rPr>
          <w:rFonts w:ascii="Times New Roman" w:hAnsi="Times New Roman" w:cs="Times New Roman"/>
          <w:i/>
          <w:iCs/>
          <w:color w:val="211D1F"/>
        </w:rPr>
        <w:t>Wgbh</w:t>
      </w:r>
      <w:proofErr w:type="spellEnd"/>
      <w:r w:rsidRPr="00BD54F5">
        <w:rPr>
          <w:rFonts w:ascii="Times New Roman" w:hAnsi="Times New Roman" w:cs="Times New Roman"/>
          <w:i/>
          <w:iCs/>
          <w:color w:val="211D1F"/>
        </w:rPr>
        <w:t>/</w:t>
      </w:r>
      <w:proofErr w:type="spellStart"/>
      <w:r w:rsidRPr="00BD54F5">
        <w:rPr>
          <w:rFonts w:ascii="Times New Roman" w:hAnsi="Times New Roman" w:cs="Times New Roman"/>
          <w:i/>
          <w:iCs/>
          <w:color w:val="211D1F"/>
        </w:rPr>
        <w:t>cz</w:t>
      </w:r>
      <w:proofErr w:type="spellEnd"/>
      <w:r w:rsidRPr="00BD54F5">
        <w:rPr>
          <w:rFonts w:ascii="Times New Roman" w:hAnsi="Times New Roman" w:cs="Times New Roman"/>
          <w:i/>
          <w:iCs/>
          <w:color w:val="211D1F"/>
        </w:rPr>
        <w:t xml:space="preserve"> en zijn van mening dat de regering daartoe een betere poging zou kunnen doen. De voorliggende wetgeving is immers eerder ook in het Europees deel van Nederland ingevoerd. Welke conclusies zijn daaruit getrokken en hoe verhoudt zich dit tot de implementatie van deze regels op de BES? </w:t>
      </w:r>
    </w:p>
    <w:p w:rsidR="00B225A5" w:rsidP="00706A42" w:rsidRDefault="00B225A5" w14:paraId="3A261F47" w14:textId="77777777">
      <w:pPr>
        <w:pStyle w:val="Default"/>
        <w:rPr>
          <w:rFonts w:ascii="Times New Roman" w:hAnsi="Times New Roman" w:cs="Times New Roman"/>
          <w:i/>
          <w:iCs/>
          <w:color w:val="211D1F"/>
        </w:rPr>
      </w:pPr>
    </w:p>
    <w:p w:rsidRPr="00460097" w:rsidR="00B225A5" w:rsidP="00706A42" w:rsidRDefault="005C1542" w14:paraId="7F4B5BF9" w14:textId="4C3766FD">
      <w:pPr>
        <w:pStyle w:val="Default"/>
        <w:rPr>
          <w:rFonts w:ascii="Times New Roman" w:hAnsi="Times New Roman" w:cs="Times New Roman"/>
          <w:color w:val="211D1F"/>
        </w:rPr>
      </w:pPr>
      <w:r>
        <w:rPr>
          <w:rFonts w:ascii="Times New Roman" w:hAnsi="Times New Roman" w:cs="Times New Roman"/>
          <w:color w:val="211D1F"/>
        </w:rPr>
        <w:t xml:space="preserve">Onder meer in de Memorie van Toelichting bij het wetsvoorstel </w:t>
      </w:r>
      <w:proofErr w:type="spellStart"/>
      <w:r>
        <w:rPr>
          <w:rFonts w:ascii="Times New Roman" w:hAnsi="Times New Roman" w:cs="Times New Roman"/>
          <w:color w:val="211D1F"/>
        </w:rPr>
        <w:t>Wgbh</w:t>
      </w:r>
      <w:proofErr w:type="spellEnd"/>
      <w:r>
        <w:rPr>
          <w:rFonts w:ascii="Times New Roman" w:hAnsi="Times New Roman" w:cs="Times New Roman"/>
          <w:color w:val="211D1F"/>
        </w:rPr>
        <w:t>/</w:t>
      </w:r>
      <w:proofErr w:type="spellStart"/>
      <w:r>
        <w:rPr>
          <w:rFonts w:ascii="Times New Roman" w:hAnsi="Times New Roman" w:cs="Times New Roman"/>
          <w:color w:val="211D1F"/>
        </w:rPr>
        <w:t>cz</w:t>
      </w:r>
      <w:proofErr w:type="spellEnd"/>
      <w:r>
        <w:rPr>
          <w:rStyle w:val="Voetnootmarkering"/>
          <w:rFonts w:ascii="Times New Roman" w:hAnsi="Times New Roman" w:cs="Times New Roman"/>
          <w:color w:val="211D1F"/>
        </w:rPr>
        <w:footnoteReference w:id="7"/>
      </w:r>
      <w:r>
        <w:rPr>
          <w:rFonts w:ascii="Times New Roman" w:hAnsi="Times New Roman" w:cs="Times New Roman"/>
          <w:color w:val="211D1F"/>
        </w:rPr>
        <w:t xml:space="preserve"> is </w:t>
      </w:r>
      <w:r w:rsidR="00D210B1">
        <w:rPr>
          <w:rFonts w:ascii="Times New Roman" w:hAnsi="Times New Roman" w:cs="Times New Roman"/>
          <w:color w:val="211D1F"/>
        </w:rPr>
        <w:t xml:space="preserve">destijds </w:t>
      </w:r>
      <w:r>
        <w:rPr>
          <w:rFonts w:ascii="Times New Roman" w:hAnsi="Times New Roman" w:cs="Times New Roman"/>
          <w:color w:val="211D1F"/>
        </w:rPr>
        <w:t xml:space="preserve">ingegaan op de kosten die de verplichting op het doen van aanpassingen mee zou kunnen brengen. In de betreffende passage van de </w:t>
      </w:r>
      <w:proofErr w:type="spellStart"/>
      <w:r>
        <w:rPr>
          <w:rFonts w:ascii="Times New Roman" w:hAnsi="Times New Roman" w:cs="Times New Roman"/>
          <w:color w:val="211D1F"/>
        </w:rPr>
        <w:t>MvT</w:t>
      </w:r>
      <w:proofErr w:type="spellEnd"/>
      <w:r>
        <w:rPr>
          <w:rFonts w:ascii="Times New Roman" w:hAnsi="Times New Roman" w:cs="Times New Roman"/>
          <w:color w:val="211D1F"/>
        </w:rPr>
        <w:t xml:space="preserve"> werd gesteld dat de schatting van de kosten van de </w:t>
      </w:r>
      <w:proofErr w:type="spellStart"/>
      <w:r>
        <w:rPr>
          <w:rFonts w:ascii="Times New Roman" w:hAnsi="Times New Roman" w:cs="Times New Roman"/>
          <w:color w:val="211D1F"/>
        </w:rPr>
        <w:t>Wgbh</w:t>
      </w:r>
      <w:proofErr w:type="spellEnd"/>
      <w:r>
        <w:rPr>
          <w:rFonts w:ascii="Times New Roman" w:hAnsi="Times New Roman" w:cs="Times New Roman"/>
          <w:color w:val="211D1F"/>
        </w:rPr>
        <w:t>/</w:t>
      </w:r>
      <w:proofErr w:type="spellStart"/>
      <w:r>
        <w:rPr>
          <w:rFonts w:ascii="Times New Roman" w:hAnsi="Times New Roman" w:cs="Times New Roman"/>
          <w:color w:val="211D1F"/>
        </w:rPr>
        <w:t>cz</w:t>
      </w:r>
      <w:proofErr w:type="spellEnd"/>
      <w:r>
        <w:rPr>
          <w:rFonts w:ascii="Times New Roman" w:hAnsi="Times New Roman" w:cs="Times New Roman"/>
          <w:color w:val="211D1F"/>
        </w:rPr>
        <w:t xml:space="preserve"> niet eenvoudig is. Onder meer omdat het moeilijk is in te schatten hoeveel mensen gebruik zullen maken van de mogelijkheden om doeltreffende aanpassingen te vragen. Bovendien, zo werd gesteld</w:t>
      </w:r>
      <w:r w:rsidR="0015057D">
        <w:rPr>
          <w:rFonts w:ascii="Times New Roman" w:hAnsi="Times New Roman" w:cs="Times New Roman"/>
          <w:color w:val="211D1F"/>
        </w:rPr>
        <w:t>, is het mede gelet op de diversiteit binnen de handicaps of chronische ziekten, niet op voorhand aan te geven wat de aard is van de aanpassingen noch wat de kosten van deze aanpassingen zullen zijn. Ook werd aangegeven dat doeltreffende aanpassingen zowel fysieke aanpassingen zijn als aanpassingen in de organisatorische sfeer en dat het merendeel van de aanpassingen zonder veel kosten eenvoudig te realiseren is. In andere gevallen zullen aanpassingen ingrijpender zijn, bijvoorbeeld een lift of aangepaste toiletten. Tot slot werd aangegeven dat een exact beeld van de mogelijke</w:t>
      </w:r>
      <w:r w:rsidR="00460097">
        <w:rPr>
          <w:rFonts w:ascii="Times New Roman" w:hAnsi="Times New Roman" w:cs="Times New Roman"/>
          <w:color w:val="211D1F"/>
        </w:rPr>
        <w:t xml:space="preserve"> kosten voor de individuele werkgever of instelling voor beroepsonderwijs ook niet te geven is, omdat het om individuele situaties gaat, waarin een grote verscheidenheid van factoren een rol kan spelen. Deze inschatting die bij de totstandkoming van de </w:t>
      </w:r>
      <w:proofErr w:type="spellStart"/>
      <w:r w:rsidR="00460097">
        <w:rPr>
          <w:rFonts w:ascii="Times New Roman" w:hAnsi="Times New Roman" w:cs="Times New Roman"/>
          <w:color w:val="211D1F"/>
        </w:rPr>
        <w:t>Wgbh</w:t>
      </w:r>
      <w:proofErr w:type="spellEnd"/>
      <w:r w:rsidR="00460097">
        <w:rPr>
          <w:rFonts w:ascii="Times New Roman" w:hAnsi="Times New Roman" w:cs="Times New Roman"/>
          <w:color w:val="211D1F"/>
        </w:rPr>
        <w:t>/</w:t>
      </w:r>
      <w:proofErr w:type="spellStart"/>
      <w:r w:rsidR="00460097">
        <w:rPr>
          <w:rFonts w:ascii="Times New Roman" w:hAnsi="Times New Roman" w:cs="Times New Roman"/>
          <w:color w:val="211D1F"/>
        </w:rPr>
        <w:t>cz</w:t>
      </w:r>
      <w:proofErr w:type="spellEnd"/>
      <w:r w:rsidR="00460097">
        <w:rPr>
          <w:rFonts w:ascii="Times New Roman" w:hAnsi="Times New Roman" w:cs="Times New Roman"/>
          <w:color w:val="211D1F"/>
        </w:rPr>
        <w:t xml:space="preserve"> is gemaakt, komt overeen met de conclusies van de</w:t>
      </w:r>
      <w:r w:rsidR="00F5501E">
        <w:rPr>
          <w:rFonts w:ascii="Times New Roman" w:hAnsi="Times New Roman" w:cs="Times New Roman"/>
          <w:color w:val="211D1F"/>
        </w:rPr>
        <w:t xml:space="preserve"> bijgevoegde</w:t>
      </w:r>
      <w:r w:rsidR="00460097">
        <w:rPr>
          <w:rFonts w:ascii="Times New Roman" w:hAnsi="Times New Roman" w:cs="Times New Roman"/>
          <w:color w:val="211D1F"/>
        </w:rPr>
        <w:t xml:space="preserve"> impact assessment</w:t>
      </w:r>
      <w:r w:rsidR="00F5501E">
        <w:rPr>
          <w:rFonts w:ascii="Times New Roman" w:hAnsi="Times New Roman" w:cs="Times New Roman"/>
          <w:color w:val="211D1F"/>
        </w:rPr>
        <w:t>.</w:t>
      </w:r>
    </w:p>
    <w:p w:rsidRPr="00BD54F5" w:rsidR="00F6149D" w:rsidP="00706A42" w:rsidRDefault="00F6149D" w14:paraId="6E136264" w14:textId="77777777">
      <w:pPr>
        <w:pStyle w:val="Default"/>
        <w:rPr>
          <w:rFonts w:ascii="Times New Roman" w:hAnsi="Times New Roman" w:cs="Times New Roman"/>
          <w:i/>
          <w:iCs/>
          <w:color w:val="211D1F"/>
        </w:rPr>
      </w:pPr>
    </w:p>
    <w:p w:rsidRPr="00EF3F48" w:rsidR="00706A42" w:rsidP="00A17D8D" w:rsidRDefault="00706A42" w14:paraId="44092888" w14:textId="77777777">
      <w:pPr>
        <w:pStyle w:val="Default"/>
        <w:rPr>
          <w:rFonts w:ascii="Times New Roman" w:hAnsi="Times New Roman" w:cs="Times New Roman"/>
          <w:i/>
          <w:iCs/>
          <w:color w:val="211D1F"/>
        </w:rPr>
      </w:pPr>
      <w:r w:rsidRPr="00EF3F48">
        <w:rPr>
          <w:rFonts w:ascii="Times New Roman" w:hAnsi="Times New Roman" w:cs="Times New Roman"/>
          <w:i/>
          <w:iCs/>
          <w:color w:val="211D1F"/>
        </w:rPr>
        <w:t xml:space="preserve">De leden van de </w:t>
      </w:r>
      <w:r w:rsidRPr="00EF3F48">
        <w:rPr>
          <w:rFonts w:ascii="Times New Roman" w:hAnsi="Times New Roman" w:cs="Times New Roman"/>
          <w:b/>
          <w:bCs/>
          <w:i/>
          <w:iCs/>
          <w:color w:val="211D1F"/>
        </w:rPr>
        <w:t>VVD-fractie</w:t>
      </w:r>
      <w:r w:rsidRPr="00EF3F48">
        <w:rPr>
          <w:rFonts w:ascii="Times New Roman" w:hAnsi="Times New Roman" w:cs="Times New Roman"/>
          <w:i/>
          <w:iCs/>
          <w:color w:val="211D1F"/>
        </w:rPr>
        <w:t xml:space="preserve"> constateren met de Raad van State dat “lokale omstandigheden” bij de beoordeling van onevenredige belasting momenteel nog niet opgenomen is in het Besluit algemene toegankelijkheid. Zij lezen dat de regering stelt dat de opsomming in artikel 7 niet limitatief is, maar willen de regering vragen te reflecteren op de wenselijkheid van het expliciet opnemen van “lokale omstandigheden” in het besluit. </w:t>
      </w:r>
    </w:p>
    <w:p w:rsidRPr="00EF3F48" w:rsidR="00F87014" w:rsidP="00A17D8D" w:rsidRDefault="00F87014" w14:paraId="3E87DA3B" w14:textId="77777777">
      <w:pPr>
        <w:pStyle w:val="Default"/>
        <w:rPr>
          <w:rFonts w:ascii="Times New Roman" w:hAnsi="Times New Roman" w:cs="Times New Roman"/>
          <w:color w:val="211D1F"/>
        </w:rPr>
      </w:pPr>
    </w:p>
    <w:p w:rsidRPr="003D151A" w:rsidR="003D151A" w:rsidP="00591CA0" w:rsidRDefault="00C160CA" w14:paraId="30532A0D" w14:textId="56C0E95A">
      <w:pPr>
        <w:pStyle w:val="Default"/>
        <w:rPr>
          <w:rFonts w:ascii="Times New Roman" w:hAnsi="Times New Roman" w:cs="Times New Roman"/>
          <w:color w:val="auto"/>
        </w:rPr>
      </w:pPr>
      <w:r w:rsidRPr="00EF3F48">
        <w:rPr>
          <w:rFonts w:ascii="Times New Roman" w:hAnsi="Times New Roman" w:cs="Times New Roman"/>
          <w:color w:val="211D1F"/>
        </w:rPr>
        <w:lastRenderedPageBreak/>
        <w:t xml:space="preserve">De </w:t>
      </w:r>
      <w:bookmarkStart w:name="_Hlk172538464" w:id="21"/>
      <w:proofErr w:type="spellStart"/>
      <w:r w:rsidRPr="00EF3F48">
        <w:rPr>
          <w:rFonts w:ascii="Times New Roman" w:hAnsi="Times New Roman" w:cs="Times New Roman"/>
          <w:color w:val="211D1F"/>
        </w:rPr>
        <w:t>Wgbhc</w:t>
      </w:r>
      <w:proofErr w:type="spellEnd"/>
      <w:r w:rsidRPr="00EF3F48">
        <w:rPr>
          <w:rFonts w:ascii="Times New Roman" w:hAnsi="Times New Roman" w:cs="Times New Roman"/>
          <w:color w:val="211D1F"/>
        </w:rPr>
        <w:t>/</w:t>
      </w:r>
      <w:proofErr w:type="spellStart"/>
      <w:r w:rsidRPr="00EF3F48">
        <w:rPr>
          <w:rFonts w:ascii="Times New Roman" w:hAnsi="Times New Roman" w:cs="Times New Roman"/>
          <w:color w:val="211D1F"/>
        </w:rPr>
        <w:t>z</w:t>
      </w:r>
      <w:proofErr w:type="spellEnd"/>
      <w:r w:rsidRPr="00EF3F48">
        <w:rPr>
          <w:rFonts w:ascii="Times New Roman" w:hAnsi="Times New Roman" w:cs="Times New Roman"/>
          <w:color w:val="211D1F"/>
        </w:rPr>
        <w:t xml:space="preserve"> </w:t>
      </w:r>
      <w:bookmarkEnd w:id="21"/>
      <w:r w:rsidRPr="00EF3F48" w:rsidR="001B35E3">
        <w:rPr>
          <w:rFonts w:ascii="Times New Roman" w:hAnsi="Times New Roman" w:cs="Times New Roman"/>
          <w:color w:val="211D1F"/>
        </w:rPr>
        <w:t xml:space="preserve">bevat </w:t>
      </w:r>
      <w:r w:rsidRPr="00EF3F48" w:rsidR="00F87014">
        <w:rPr>
          <w:rFonts w:ascii="Times New Roman" w:hAnsi="Times New Roman" w:cs="Times New Roman"/>
          <w:color w:val="211D1F"/>
        </w:rPr>
        <w:t>een redelijkheidsnorm;</w:t>
      </w:r>
      <w:r w:rsidRPr="00EF3F48">
        <w:rPr>
          <w:rFonts w:ascii="Times New Roman" w:hAnsi="Times New Roman" w:cs="Times New Roman"/>
          <w:color w:val="211D1F"/>
        </w:rPr>
        <w:t xml:space="preserve"> artikel 2a, eerste lid, </w:t>
      </w:r>
      <w:r w:rsidRPr="00EF3F48" w:rsidR="00F87014">
        <w:rPr>
          <w:rFonts w:ascii="Times New Roman" w:hAnsi="Times New Roman" w:cs="Times New Roman"/>
          <w:color w:val="211D1F"/>
        </w:rPr>
        <w:t>stel</w:t>
      </w:r>
      <w:r w:rsidRPr="00EF3F48" w:rsidR="00E70C56">
        <w:rPr>
          <w:rFonts w:ascii="Times New Roman" w:hAnsi="Times New Roman" w:cs="Times New Roman"/>
          <w:color w:val="211D1F"/>
        </w:rPr>
        <w:t>t</w:t>
      </w:r>
      <w:r w:rsidRPr="00EF3F48" w:rsidR="00F87014">
        <w:rPr>
          <w:rFonts w:ascii="Times New Roman" w:hAnsi="Times New Roman" w:cs="Times New Roman"/>
          <w:color w:val="211D1F"/>
        </w:rPr>
        <w:t xml:space="preserve"> </w:t>
      </w:r>
      <w:r w:rsidRPr="00EF3F48">
        <w:rPr>
          <w:rFonts w:ascii="Times New Roman" w:hAnsi="Times New Roman" w:cs="Times New Roman"/>
          <w:color w:val="211D1F"/>
        </w:rPr>
        <w:t xml:space="preserve">dat </w:t>
      </w:r>
      <w:r w:rsidRPr="00EF3F48">
        <w:rPr>
          <w:rFonts w:ascii="Times New Roman" w:hAnsi="Times New Roman" w:cs="Times New Roman"/>
          <w:color w:val="333333"/>
        </w:rPr>
        <w:t>degene tot wie het verbod van onderscheid zich richt, tenminste geleidelijk zorg draagt voor de algemene toegankelijkheid voor personen met een handicap of chronische ziekte, tenzij dat voor hem een onevenredige belasting vormt.</w:t>
      </w:r>
      <w:r w:rsidRPr="00EF3F48" w:rsidR="00D718E6">
        <w:rPr>
          <w:rFonts w:ascii="Times New Roman" w:hAnsi="Times New Roman" w:cs="Times New Roman"/>
          <w:color w:val="333333"/>
        </w:rPr>
        <w:t xml:space="preserve"> </w:t>
      </w:r>
      <w:r w:rsidRPr="00EF3F48" w:rsidR="00E70C56">
        <w:rPr>
          <w:rFonts w:ascii="Times New Roman" w:hAnsi="Times New Roman" w:cs="Times New Roman"/>
          <w:color w:val="333333"/>
        </w:rPr>
        <w:t xml:space="preserve">Ter uitwerking bepaalt </w:t>
      </w:r>
      <w:r w:rsidR="007C3B51">
        <w:rPr>
          <w:rFonts w:ascii="Times New Roman" w:hAnsi="Times New Roman" w:cs="Times New Roman"/>
          <w:color w:val="333333"/>
        </w:rPr>
        <w:t>a</w:t>
      </w:r>
      <w:r w:rsidRPr="00EF3F48" w:rsidR="00F87014">
        <w:rPr>
          <w:rFonts w:ascii="Times New Roman" w:hAnsi="Times New Roman" w:cs="Times New Roman"/>
          <w:color w:val="333333"/>
        </w:rPr>
        <w:t xml:space="preserve">rtikel 7 van </w:t>
      </w:r>
      <w:r w:rsidR="007C3B51">
        <w:rPr>
          <w:rFonts w:ascii="Times New Roman" w:hAnsi="Times New Roman" w:cs="Times New Roman"/>
          <w:color w:val="333333"/>
        </w:rPr>
        <w:t xml:space="preserve">genoemd </w:t>
      </w:r>
      <w:r w:rsidRPr="00EF3F48" w:rsidR="00F87014">
        <w:rPr>
          <w:rFonts w:ascii="Times New Roman" w:hAnsi="Times New Roman" w:cs="Times New Roman"/>
          <w:color w:val="333333"/>
        </w:rPr>
        <w:t xml:space="preserve">Besluit dat </w:t>
      </w:r>
      <w:r w:rsidRPr="00EF3F48" w:rsidR="00F87014">
        <w:rPr>
          <w:rFonts w:ascii="Times New Roman" w:hAnsi="Times New Roman" w:cs="Times New Roman"/>
        </w:rPr>
        <w:t xml:space="preserve">bij de beoordeling of sprake is van een onevenredige belasting in het bijzonder rekening </w:t>
      </w:r>
      <w:r w:rsidRPr="00EF3F48" w:rsidR="009352F9">
        <w:rPr>
          <w:rFonts w:ascii="Times New Roman" w:hAnsi="Times New Roman" w:cs="Times New Roman"/>
        </w:rPr>
        <w:t xml:space="preserve">wordt </w:t>
      </w:r>
      <w:r w:rsidRPr="00EF3F48" w:rsidR="00F87014">
        <w:rPr>
          <w:rFonts w:ascii="Times New Roman" w:hAnsi="Times New Roman" w:cs="Times New Roman"/>
        </w:rPr>
        <w:t>gehouden met een aantal benoemde factoren</w:t>
      </w:r>
      <w:r w:rsidRPr="00EF3F48" w:rsidR="00E70C56">
        <w:rPr>
          <w:rFonts w:ascii="Times New Roman" w:hAnsi="Times New Roman" w:cs="Times New Roman"/>
        </w:rPr>
        <w:t xml:space="preserve">. Sprake is </w:t>
      </w:r>
      <w:r w:rsidRPr="00EF3F48" w:rsidR="00860BFA">
        <w:rPr>
          <w:rFonts w:ascii="Times New Roman" w:hAnsi="Times New Roman" w:cs="Times New Roman"/>
        </w:rPr>
        <w:t xml:space="preserve">dus </w:t>
      </w:r>
      <w:r w:rsidRPr="00EF3F48" w:rsidR="00E70C56">
        <w:rPr>
          <w:rFonts w:ascii="Times New Roman" w:hAnsi="Times New Roman" w:cs="Times New Roman"/>
        </w:rPr>
        <w:t>van een niet-limitatieve opsomming</w:t>
      </w:r>
      <w:r w:rsidRPr="00EF3F48" w:rsidR="00591CA0">
        <w:rPr>
          <w:rFonts w:ascii="Times New Roman" w:hAnsi="Times New Roman" w:cs="Times New Roman"/>
        </w:rPr>
        <w:t>. H</w:t>
      </w:r>
      <w:r w:rsidRPr="00EF3F48" w:rsidR="00860BFA">
        <w:rPr>
          <w:rFonts w:ascii="Times New Roman" w:hAnsi="Times New Roman" w:cs="Times New Roman"/>
          <w:color w:val="211D1F"/>
        </w:rPr>
        <w:t>et is evident dat lokale omstandigheden</w:t>
      </w:r>
      <w:r w:rsidRPr="00EF3F48" w:rsidR="001B35E3">
        <w:rPr>
          <w:rFonts w:ascii="Times New Roman" w:hAnsi="Times New Roman" w:cs="Times New Roman"/>
          <w:color w:val="211D1F"/>
        </w:rPr>
        <w:t>, maar ook andere omstandigheden van het geval,</w:t>
      </w:r>
      <w:r w:rsidRPr="00EF3F48" w:rsidR="009352F9">
        <w:rPr>
          <w:rFonts w:ascii="Times New Roman" w:hAnsi="Times New Roman" w:cs="Times New Roman"/>
          <w:color w:val="211D1F"/>
        </w:rPr>
        <w:t xml:space="preserve"> </w:t>
      </w:r>
      <w:r w:rsidRPr="00EF3F48" w:rsidR="00860BFA">
        <w:rPr>
          <w:rFonts w:ascii="Times New Roman" w:hAnsi="Times New Roman" w:cs="Times New Roman"/>
          <w:color w:val="211D1F"/>
        </w:rPr>
        <w:t>bij het bepalen van “onevenredige belasting” kunnen en moeten worden betrokken</w:t>
      </w:r>
      <w:r w:rsidR="007C3B51">
        <w:rPr>
          <w:rFonts w:ascii="Times New Roman" w:hAnsi="Times New Roman" w:cs="Times New Roman"/>
          <w:color w:val="211D1F"/>
        </w:rPr>
        <w:t>. B</w:t>
      </w:r>
      <w:r w:rsidRPr="00EF3F48" w:rsidR="00591CA0">
        <w:rPr>
          <w:rFonts w:ascii="Times New Roman" w:hAnsi="Times New Roman" w:cs="Times New Roman"/>
          <w:color w:val="211D1F"/>
        </w:rPr>
        <w:t xml:space="preserve">ovendien </w:t>
      </w:r>
      <w:r w:rsidRPr="00EF3F48" w:rsidR="00EF3F48">
        <w:rPr>
          <w:rFonts w:ascii="Times New Roman" w:hAnsi="Times New Roman" w:cs="Times New Roman"/>
          <w:color w:val="211D1F"/>
        </w:rPr>
        <w:t xml:space="preserve">moeten </w:t>
      </w:r>
      <w:r w:rsidRPr="00EF3F48" w:rsidR="00591CA0">
        <w:rPr>
          <w:rFonts w:ascii="Times New Roman" w:hAnsi="Times New Roman" w:cs="Times New Roman"/>
          <w:color w:val="211D1F"/>
        </w:rPr>
        <w:t xml:space="preserve">de </w:t>
      </w:r>
      <w:r w:rsidR="007C3B51">
        <w:rPr>
          <w:rFonts w:ascii="Times New Roman" w:hAnsi="Times New Roman" w:cs="Times New Roman"/>
          <w:color w:val="211D1F"/>
        </w:rPr>
        <w:t xml:space="preserve">in artikel 7 van het Besluit </w:t>
      </w:r>
      <w:r w:rsidRPr="00EF3F48" w:rsidR="00591CA0">
        <w:rPr>
          <w:rFonts w:ascii="Times New Roman" w:hAnsi="Times New Roman" w:cs="Times New Roman"/>
        </w:rPr>
        <w:t xml:space="preserve">benoemde factoren, zoals de aard van een organisatie, </w:t>
      </w:r>
      <w:r w:rsidR="002B19A4">
        <w:rPr>
          <w:rFonts w:ascii="Times New Roman" w:hAnsi="Times New Roman" w:cs="Times New Roman"/>
        </w:rPr>
        <w:t xml:space="preserve">mede </w:t>
      </w:r>
      <w:r w:rsidRPr="00EF3F48" w:rsidR="00591CA0">
        <w:rPr>
          <w:rFonts w:ascii="Times New Roman" w:hAnsi="Times New Roman" w:cs="Times New Roman"/>
        </w:rPr>
        <w:t xml:space="preserve">worden </w:t>
      </w:r>
      <w:r w:rsidR="002B19A4">
        <w:rPr>
          <w:rFonts w:ascii="Times New Roman" w:hAnsi="Times New Roman" w:cs="Times New Roman"/>
        </w:rPr>
        <w:t xml:space="preserve">bepaald </w:t>
      </w:r>
      <w:r w:rsidRPr="00EF3F48" w:rsidR="00591CA0">
        <w:rPr>
          <w:rFonts w:ascii="Times New Roman" w:hAnsi="Times New Roman" w:cs="Times New Roman"/>
        </w:rPr>
        <w:t xml:space="preserve">in het licht van de lokale omstandigheden. </w:t>
      </w:r>
      <w:r w:rsidRPr="00EF3F48" w:rsidR="00591CA0">
        <w:rPr>
          <w:rFonts w:ascii="Times New Roman" w:hAnsi="Times New Roman" w:cs="Times New Roman"/>
          <w:color w:val="auto"/>
        </w:rPr>
        <w:t xml:space="preserve">De nota van toelichting bij het Besluit stelt </w:t>
      </w:r>
      <w:r w:rsidR="002B19A4">
        <w:rPr>
          <w:rFonts w:ascii="Times New Roman" w:hAnsi="Times New Roman" w:cs="Times New Roman"/>
          <w:color w:val="auto"/>
        </w:rPr>
        <w:t xml:space="preserve">in dit verband </w:t>
      </w:r>
      <w:r w:rsidRPr="00EF3F48" w:rsidR="00591CA0">
        <w:rPr>
          <w:rFonts w:ascii="Times New Roman" w:hAnsi="Times New Roman" w:cs="Times New Roman"/>
          <w:color w:val="auto"/>
        </w:rPr>
        <w:t xml:space="preserve">dat sprake moet zijn van </w:t>
      </w:r>
      <w:r w:rsidRPr="00EF3F48" w:rsidR="00591CA0">
        <w:rPr>
          <w:rFonts w:ascii="Times New Roman" w:hAnsi="Times New Roman" w:cs="Times New Roman"/>
          <w:color w:val="auto"/>
          <w:shd w:val="clear" w:color="auto" w:fill="FFFFFF"/>
        </w:rPr>
        <w:t xml:space="preserve">een weging van de baten en lasten en dat een brede afweging wordt gemaakt. </w:t>
      </w:r>
      <w:r w:rsidRPr="00EF3F48" w:rsidR="001B35E3">
        <w:rPr>
          <w:rFonts w:ascii="Times New Roman" w:hAnsi="Times New Roman" w:cs="Times New Roman"/>
          <w:color w:val="auto"/>
        </w:rPr>
        <w:t xml:space="preserve">Kortom: het is niet nodig om “lokale omstandigheden” </w:t>
      </w:r>
      <w:r w:rsidR="00EF3F48">
        <w:rPr>
          <w:rFonts w:ascii="Times New Roman" w:hAnsi="Times New Roman" w:cs="Times New Roman"/>
          <w:color w:val="auto"/>
        </w:rPr>
        <w:t xml:space="preserve">expliciet </w:t>
      </w:r>
      <w:r w:rsidRPr="00EF3F48" w:rsidR="001B35E3">
        <w:rPr>
          <w:rFonts w:ascii="Times New Roman" w:hAnsi="Times New Roman" w:cs="Times New Roman"/>
          <w:color w:val="auto"/>
        </w:rPr>
        <w:t>op te nemen</w:t>
      </w:r>
      <w:r w:rsidR="00EF3F48">
        <w:rPr>
          <w:rFonts w:ascii="Times New Roman" w:hAnsi="Times New Roman" w:cs="Times New Roman"/>
          <w:color w:val="auto"/>
        </w:rPr>
        <w:t xml:space="preserve">; dit voegt niets toe en doet niets af aan de </w:t>
      </w:r>
      <w:r w:rsidR="007C3B51">
        <w:rPr>
          <w:rFonts w:ascii="Times New Roman" w:hAnsi="Times New Roman" w:cs="Times New Roman"/>
          <w:color w:val="auto"/>
        </w:rPr>
        <w:t xml:space="preserve">wijze waarop aan de </w:t>
      </w:r>
      <w:r w:rsidR="00EF3F48">
        <w:rPr>
          <w:rFonts w:ascii="Times New Roman" w:hAnsi="Times New Roman" w:cs="Times New Roman"/>
          <w:color w:val="auto"/>
        </w:rPr>
        <w:t>redelijkheidsnorm</w:t>
      </w:r>
      <w:r w:rsidR="007C3B51">
        <w:rPr>
          <w:rFonts w:ascii="Times New Roman" w:hAnsi="Times New Roman" w:cs="Times New Roman"/>
          <w:color w:val="auto"/>
        </w:rPr>
        <w:t xml:space="preserve"> invulling moet worden gegeven</w:t>
      </w:r>
      <w:r w:rsidR="00EF3F48">
        <w:rPr>
          <w:rFonts w:ascii="Times New Roman" w:hAnsi="Times New Roman" w:cs="Times New Roman"/>
          <w:color w:val="auto"/>
        </w:rPr>
        <w:t xml:space="preserve">. </w:t>
      </w:r>
      <w:r w:rsidR="003D151A">
        <w:rPr>
          <w:rFonts w:ascii="Times New Roman" w:hAnsi="Times New Roman" w:cs="Times New Roman"/>
          <w:color w:val="auto"/>
        </w:rPr>
        <w:t>Dit wordt door het College bevestigd, zo staat in de impact assessment.</w:t>
      </w:r>
    </w:p>
    <w:p w:rsidRPr="00BD54F5" w:rsidR="00706A42" w:rsidP="00706A42" w:rsidRDefault="00706A42" w14:paraId="695B684D" w14:textId="77777777">
      <w:pPr>
        <w:pStyle w:val="Default"/>
        <w:rPr>
          <w:rFonts w:ascii="Times New Roman" w:hAnsi="Times New Roman" w:cs="Times New Roman"/>
          <w:i/>
          <w:iCs/>
          <w:color w:val="211D1F"/>
        </w:rPr>
      </w:pPr>
    </w:p>
    <w:p w:rsidR="00F6149D" w:rsidP="00706A42" w:rsidRDefault="00E57CC4" w14:paraId="74E700EE" w14:textId="77777777">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NSC-fractie</w:t>
      </w:r>
      <w:r w:rsidRPr="00BD54F5">
        <w:rPr>
          <w:rFonts w:ascii="Times New Roman" w:hAnsi="Times New Roman" w:cs="Times New Roman"/>
          <w:i/>
          <w:iCs/>
          <w:color w:val="211D1F"/>
        </w:rPr>
        <w:t xml:space="preserve"> zien in het wetsvoorstel terug wat de mogelijke gevolgen van de toepassing van wetgeving zijn en welke vormen van regeldruk het met zich mee brengt. Wel valt deze leden op, alsmede de Raad van State, dat de memorie van toelichting zich slechts beperkt tot de uitwerking van de </w:t>
      </w:r>
      <w:proofErr w:type="spellStart"/>
      <w:r w:rsidRPr="00BD54F5">
        <w:rPr>
          <w:rFonts w:ascii="Times New Roman" w:hAnsi="Times New Roman" w:cs="Times New Roman"/>
          <w:i/>
          <w:iCs/>
          <w:color w:val="211D1F"/>
        </w:rPr>
        <w:t>Wgbh</w:t>
      </w:r>
      <w:proofErr w:type="spellEnd"/>
      <w:r w:rsidRPr="00BD54F5">
        <w:rPr>
          <w:rFonts w:ascii="Times New Roman" w:hAnsi="Times New Roman" w:cs="Times New Roman"/>
          <w:i/>
          <w:iCs/>
          <w:color w:val="211D1F"/>
        </w:rPr>
        <w:t>/</w:t>
      </w:r>
      <w:proofErr w:type="spellStart"/>
      <w:r w:rsidRPr="00BD54F5">
        <w:rPr>
          <w:rFonts w:ascii="Times New Roman" w:hAnsi="Times New Roman" w:cs="Times New Roman"/>
          <w:i/>
          <w:iCs/>
          <w:color w:val="211D1F"/>
        </w:rPr>
        <w:t>cz</w:t>
      </w:r>
      <w:proofErr w:type="spellEnd"/>
      <w:r w:rsidRPr="00BD54F5">
        <w:rPr>
          <w:rFonts w:ascii="Times New Roman" w:hAnsi="Times New Roman" w:cs="Times New Roman"/>
          <w:i/>
          <w:iCs/>
          <w:color w:val="211D1F"/>
        </w:rPr>
        <w:t xml:space="preserve">. Dit is ook een aandachtspunt in het advies van de Raad van State. Deze leden sluiten zich aan bij het advies en de vraag van de Raad van State. Kan de regering aangeven wat de gevolgen en regeldruk zijn van alle andere wetten die integraal worden overgenomen op Bonaire, Saba en Sint Eustatius? Het is van groot belang dat integrale wetsovername op een gedegen manier wordt geanalyseerd, zodat de eventuele risico’s en gevolgen bekend zijn. Zo komen er achteraf geen konijnen uit de hoge hoed tevoorschijn. </w:t>
      </w:r>
    </w:p>
    <w:p w:rsidR="00460097" w:rsidP="00706A42" w:rsidRDefault="00460097" w14:paraId="744DF207" w14:textId="77777777">
      <w:pPr>
        <w:pStyle w:val="Default"/>
        <w:rPr>
          <w:rFonts w:ascii="Times New Roman" w:hAnsi="Times New Roman" w:cs="Times New Roman"/>
          <w:color w:val="211D1F"/>
        </w:rPr>
      </w:pPr>
    </w:p>
    <w:p w:rsidRPr="009F6E6F" w:rsidR="00844849" w:rsidP="00844849" w:rsidRDefault="00460097" w14:paraId="06A83952" w14:textId="64371939">
      <w:pPr>
        <w:pStyle w:val="Default"/>
        <w:rPr>
          <w:rFonts w:ascii="Times New Roman" w:hAnsi="Times New Roman" w:cs="Times New Roman"/>
          <w:color w:val="211D1F"/>
          <w:highlight w:val="yellow"/>
        </w:rPr>
      </w:pPr>
      <w:r>
        <w:rPr>
          <w:rFonts w:ascii="Times New Roman" w:hAnsi="Times New Roman" w:cs="Times New Roman"/>
          <w:color w:val="211D1F"/>
        </w:rPr>
        <w:t xml:space="preserve">Mede naar aanleiding van de internetconsultatie van het wetsvoorstel en de inbreng van het openbaar lichaam Bonaire over de gevolgen en de kosten, is de impact assessment uitgezet bij DSP-groep. Zoals reeds aangegeven, wordt het eindrapport van de impact assessment en de nulmeting met deze nota naar aanleiding van het verslag meegezonden. In </w:t>
      </w:r>
      <w:r w:rsidR="00063B88">
        <w:rPr>
          <w:rFonts w:ascii="Times New Roman" w:hAnsi="Times New Roman" w:cs="Times New Roman"/>
          <w:color w:val="211D1F"/>
        </w:rPr>
        <w:t xml:space="preserve">het onderzoek is mede gekeken welke uitvoeringslasten per </w:t>
      </w:r>
      <w:proofErr w:type="spellStart"/>
      <w:r w:rsidR="00063B88">
        <w:rPr>
          <w:rFonts w:ascii="Times New Roman" w:hAnsi="Times New Roman" w:cs="Times New Roman"/>
          <w:color w:val="211D1F"/>
        </w:rPr>
        <w:t>gelijkebehandelingswet</w:t>
      </w:r>
      <w:proofErr w:type="spellEnd"/>
      <w:r w:rsidR="00063B88">
        <w:rPr>
          <w:rFonts w:ascii="Times New Roman" w:hAnsi="Times New Roman" w:cs="Times New Roman"/>
          <w:color w:val="211D1F"/>
        </w:rPr>
        <w:t xml:space="preserve"> kunnen worden verwacht. Ten aanzien van de </w:t>
      </w:r>
      <w:proofErr w:type="spellStart"/>
      <w:r w:rsidRPr="009F6E6F" w:rsidR="00063B88">
        <w:rPr>
          <w:rFonts w:ascii="Times New Roman" w:hAnsi="Times New Roman" w:cs="Times New Roman"/>
          <w:color w:val="211D1F"/>
        </w:rPr>
        <w:t>Wgbh</w:t>
      </w:r>
      <w:proofErr w:type="spellEnd"/>
      <w:r w:rsidRPr="009F6E6F" w:rsidR="00063B88">
        <w:rPr>
          <w:rFonts w:ascii="Times New Roman" w:hAnsi="Times New Roman" w:cs="Times New Roman"/>
          <w:color w:val="211D1F"/>
        </w:rPr>
        <w:t>/</w:t>
      </w:r>
      <w:proofErr w:type="spellStart"/>
      <w:r w:rsidRPr="009F6E6F" w:rsidR="00063B88">
        <w:rPr>
          <w:rFonts w:ascii="Times New Roman" w:hAnsi="Times New Roman" w:cs="Times New Roman"/>
          <w:color w:val="211D1F"/>
        </w:rPr>
        <w:t>cz</w:t>
      </w:r>
      <w:proofErr w:type="spellEnd"/>
      <w:r w:rsidRPr="009F6E6F" w:rsidR="00063B88">
        <w:rPr>
          <w:rFonts w:ascii="Times New Roman" w:hAnsi="Times New Roman" w:cs="Times New Roman"/>
          <w:color w:val="211D1F"/>
        </w:rPr>
        <w:t xml:space="preserve"> wordt geconcludeerd, net als destijds bij de invoering van de </w:t>
      </w:r>
      <w:proofErr w:type="spellStart"/>
      <w:r w:rsidRPr="009F6E6F" w:rsidR="00063B88">
        <w:rPr>
          <w:rFonts w:ascii="Times New Roman" w:hAnsi="Times New Roman" w:cs="Times New Roman"/>
          <w:color w:val="211D1F"/>
        </w:rPr>
        <w:t>Wgbh</w:t>
      </w:r>
      <w:proofErr w:type="spellEnd"/>
      <w:r w:rsidRPr="009F6E6F" w:rsidR="00063B88">
        <w:rPr>
          <w:rFonts w:ascii="Times New Roman" w:hAnsi="Times New Roman" w:cs="Times New Roman"/>
          <w:color w:val="211D1F"/>
        </w:rPr>
        <w:t>/</w:t>
      </w:r>
      <w:proofErr w:type="spellStart"/>
      <w:r w:rsidRPr="009F6E6F" w:rsidR="00063B88">
        <w:rPr>
          <w:rFonts w:ascii="Times New Roman" w:hAnsi="Times New Roman" w:cs="Times New Roman"/>
          <w:color w:val="211D1F"/>
        </w:rPr>
        <w:t>cz</w:t>
      </w:r>
      <w:proofErr w:type="spellEnd"/>
      <w:r w:rsidRPr="009F6E6F" w:rsidR="00063B88">
        <w:rPr>
          <w:rFonts w:ascii="Times New Roman" w:hAnsi="Times New Roman" w:cs="Times New Roman"/>
          <w:color w:val="211D1F"/>
        </w:rPr>
        <w:t xml:space="preserve"> in Europees Nederland (zie </w:t>
      </w:r>
      <w:r w:rsidRPr="009F6E6F" w:rsidR="0005355D">
        <w:rPr>
          <w:rFonts w:ascii="Times New Roman" w:hAnsi="Times New Roman" w:cs="Times New Roman"/>
          <w:color w:val="211D1F"/>
        </w:rPr>
        <w:t>het</w:t>
      </w:r>
      <w:r w:rsidRPr="009F6E6F" w:rsidR="00063B88">
        <w:rPr>
          <w:rFonts w:ascii="Times New Roman" w:hAnsi="Times New Roman" w:cs="Times New Roman"/>
          <w:color w:val="211D1F"/>
        </w:rPr>
        <w:t xml:space="preserve"> antwoord op bovenstaande vraag van de leden van de VVD-fractie), dat het niet mogelijk is de uitvoeringslasten te kwantificeren</w:t>
      </w:r>
      <w:r w:rsidRPr="009F6E6F" w:rsidR="00007C10">
        <w:rPr>
          <w:rFonts w:ascii="Times New Roman" w:hAnsi="Times New Roman" w:cs="Times New Roman"/>
          <w:color w:val="211D1F"/>
        </w:rPr>
        <w:t>. Dit geldt eveneens voor wat betreft</w:t>
      </w:r>
      <w:r w:rsidRPr="009F6E6F" w:rsidR="00063B88">
        <w:rPr>
          <w:rFonts w:ascii="Times New Roman" w:hAnsi="Times New Roman" w:cs="Times New Roman"/>
          <w:color w:val="211D1F"/>
        </w:rPr>
        <w:t xml:space="preserve"> de andere wetten (</w:t>
      </w:r>
      <w:proofErr w:type="spellStart"/>
      <w:r w:rsidRPr="009F6E6F" w:rsidR="00063B88">
        <w:rPr>
          <w:rFonts w:ascii="Times New Roman" w:hAnsi="Times New Roman" w:cs="Times New Roman"/>
          <w:color w:val="211D1F"/>
        </w:rPr>
        <w:t>Awgb</w:t>
      </w:r>
      <w:proofErr w:type="spellEnd"/>
      <w:r w:rsidRPr="009F6E6F" w:rsidR="00063B88">
        <w:rPr>
          <w:rFonts w:ascii="Times New Roman" w:hAnsi="Times New Roman" w:cs="Times New Roman"/>
          <w:color w:val="211D1F"/>
        </w:rPr>
        <w:t xml:space="preserve">, </w:t>
      </w:r>
      <w:proofErr w:type="spellStart"/>
      <w:r w:rsidRPr="009F6E6F" w:rsidR="00063B88">
        <w:rPr>
          <w:rFonts w:ascii="Times New Roman" w:hAnsi="Times New Roman" w:cs="Times New Roman"/>
          <w:color w:val="211D1F"/>
        </w:rPr>
        <w:t>Wgb</w:t>
      </w:r>
      <w:proofErr w:type="spellEnd"/>
      <w:r w:rsidRPr="009F6E6F" w:rsidR="00063B88">
        <w:rPr>
          <w:rFonts w:ascii="Times New Roman" w:hAnsi="Times New Roman" w:cs="Times New Roman"/>
          <w:color w:val="211D1F"/>
        </w:rPr>
        <w:t xml:space="preserve"> m/v, </w:t>
      </w:r>
      <w:proofErr w:type="spellStart"/>
      <w:r w:rsidRPr="009F6E6F" w:rsidR="00063B88">
        <w:rPr>
          <w:rFonts w:ascii="Times New Roman" w:hAnsi="Times New Roman" w:cs="Times New Roman"/>
          <w:color w:val="211D1F"/>
        </w:rPr>
        <w:t>Wgbl</w:t>
      </w:r>
      <w:proofErr w:type="spellEnd"/>
      <w:r w:rsidRPr="009F6E6F" w:rsidR="00063B88">
        <w:rPr>
          <w:rFonts w:ascii="Times New Roman" w:hAnsi="Times New Roman" w:cs="Times New Roman"/>
          <w:color w:val="211D1F"/>
        </w:rPr>
        <w:t xml:space="preserve"> en de </w:t>
      </w:r>
      <w:proofErr w:type="spellStart"/>
      <w:r w:rsidRPr="009F6E6F" w:rsidR="00063B88">
        <w:rPr>
          <w:rFonts w:ascii="Times New Roman" w:hAnsi="Times New Roman" w:cs="Times New Roman"/>
          <w:color w:val="211D1F"/>
        </w:rPr>
        <w:t>Woa</w:t>
      </w:r>
      <w:proofErr w:type="spellEnd"/>
      <w:r w:rsidRPr="009F6E6F" w:rsidR="00063B88">
        <w:rPr>
          <w:rFonts w:ascii="Times New Roman" w:hAnsi="Times New Roman" w:cs="Times New Roman"/>
          <w:color w:val="211D1F"/>
        </w:rPr>
        <w:t>/</w:t>
      </w:r>
      <w:proofErr w:type="spellStart"/>
      <w:r w:rsidRPr="009F6E6F" w:rsidR="00063B88">
        <w:rPr>
          <w:rFonts w:ascii="Times New Roman" w:hAnsi="Times New Roman" w:cs="Times New Roman"/>
          <w:color w:val="211D1F"/>
        </w:rPr>
        <w:t>Wobot</w:t>
      </w:r>
      <w:proofErr w:type="spellEnd"/>
      <w:r w:rsidRPr="009F6E6F" w:rsidR="00007C10">
        <w:rPr>
          <w:rFonts w:ascii="Times New Roman" w:hAnsi="Times New Roman" w:cs="Times New Roman"/>
          <w:color w:val="211D1F"/>
        </w:rPr>
        <w:t>).</w:t>
      </w:r>
      <w:r w:rsidRPr="009F6E6F" w:rsidR="009F6E6F">
        <w:rPr>
          <w:rFonts w:ascii="Times New Roman" w:hAnsi="Times New Roman" w:cs="Times New Roman"/>
          <w:color w:val="211D1F"/>
        </w:rPr>
        <w:t xml:space="preserve"> </w:t>
      </w:r>
      <w:r w:rsidRPr="009F6E6F" w:rsidR="00F5501E">
        <w:rPr>
          <w:rFonts w:ascii="Times New Roman" w:hAnsi="Times New Roman" w:eastAsia="DejaVu Sans" w:cs="Times New Roman"/>
        </w:rPr>
        <w:t xml:space="preserve">Geconcludeerd wordt dat de kosten van invoering van de </w:t>
      </w:r>
      <w:proofErr w:type="spellStart"/>
      <w:r w:rsidRPr="009F6E6F" w:rsidR="00F5501E">
        <w:rPr>
          <w:rFonts w:ascii="Times New Roman" w:hAnsi="Times New Roman" w:eastAsia="DejaVu Sans" w:cs="Times New Roman"/>
        </w:rPr>
        <w:t>gelijkebehandelingswetten</w:t>
      </w:r>
      <w:proofErr w:type="spellEnd"/>
      <w:r w:rsidRPr="009F6E6F" w:rsidR="00F5501E">
        <w:rPr>
          <w:rFonts w:ascii="Times New Roman" w:hAnsi="Times New Roman" w:eastAsia="DejaVu Sans" w:cs="Times New Roman"/>
        </w:rPr>
        <w:t xml:space="preserve"> niet goed in te schatten zijn, als gevolg van onzekere factoren; de wetgeving bevat deels open (</w:t>
      </w:r>
      <w:proofErr w:type="spellStart"/>
      <w:r w:rsidRPr="009F6E6F" w:rsidR="00F5501E">
        <w:rPr>
          <w:rFonts w:ascii="Times New Roman" w:hAnsi="Times New Roman" w:eastAsia="DejaVu Sans" w:cs="Times New Roman"/>
        </w:rPr>
        <w:t>redelijkheids</w:t>
      </w:r>
      <w:proofErr w:type="spellEnd"/>
      <w:r w:rsidRPr="009F6E6F" w:rsidR="00F5501E">
        <w:rPr>
          <w:rFonts w:ascii="Times New Roman" w:hAnsi="Times New Roman" w:eastAsia="DejaVu Sans" w:cs="Times New Roman"/>
        </w:rPr>
        <w:t>)normen en de omvang van de doelgroepen en hun bereidheid om een beroep op de regels te doen resp</w:t>
      </w:r>
      <w:r w:rsidR="009F6E6F">
        <w:rPr>
          <w:rFonts w:ascii="Times New Roman" w:hAnsi="Times New Roman" w:eastAsia="DejaVu Sans" w:cs="Times New Roman"/>
        </w:rPr>
        <w:t>ectievelijk</w:t>
      </w:r>
      <w:r w:rsidRPr="009F6E6F" w:rsidR="00F5501E">
        <w:rPr>
          <w:rFonts w:ascii="Times New Roman" w:hAnsi="Times New Roman" w:eastAsia="DejaVu Sans" w:cs="Times New Roman"/>
        </w:rPr>
        <w:t xml:space="preserve"> deze na te leven zijn onduidelijk. Niettemin wordt, mede doordat in de toepassing rekening kan worden gehouden met de lokale context (maatwerk), geconcludeerd dat de uitvoeringskosten te overzien zullen zijn. </w:t>
      </w:r>
    </w:p>
    <w:p w:rsidR="00F6149D" w:rsidP="00706A42" w:rsidRDefault="00F6149D" w14:paraId="05477D5C" w14:textId="77777777">
      <w:pPr>
        <w:pStyle w:val="Default"/>
        <w:rPr>
          <w:rFonts w:ascii="Times New Roman" w:hAnsi="Times New Roman" w:cs="Times New Roman"/>
          <w:i/>
          <w:iCs/>
          <w:color w:val="211D1F"/>
        </w:rPr>
      </w:pPr>
    </w:p>
    <w:p w:rsidR="00E57CC4" w:rsidP="00706A42" w:rsidRDefault="00E57CC4" w14:paraId="4096D843" w14:textId="5D1B8EF0">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In de memorie van toelichting is er verder aandacht voor de huidige progressie en omstandigheden op de eilanden. Zo heeft het openbaar lichaam Bonaire aangegeven dat in het geval van algemene toegankelijkheid het hebben van stoeptegels op publieke locaties al </w:t>
      </w:r>
      <w:r w:rsidRPr="0084364C">
        <w:rPr>
          <w:rFonts w:ascii="Times New Roman" w:hAnsi="Times New Roman" w:cs="Times New Roman"/>
          <w:i/>
          <w:iCs/>
          <w:color w:val="211D1F"/>
        </w:rPr>
        <w:t xml:space="preserve">een grote luxe kan zijn. Is de regering bekend met dit soort lokale omstandigheden op alle eilanden? Heeft de regering er rekening mee gehouden dat lokale omstandigheden kunnen zorgen voor verschillende implementatie van </w:t>
      </w:r>
      <w:proofErr w:type="spellStart"/>
      <w:r w:rsidRPr="0084364C">
        <w:rPr>
          <w:rFonts w:ascii="Times New Roman" w:hAnsi="Times New Roman" w:cs="Times New Roman"/>
          <w:i/>
          <w:iCs/>
          <w:color w:val="211D1F"/>
        </w:rPr>
        <w:t>gelijkebehandelingswetgeving</w:t>
      </w:r>
      <w:proofErr w:type="spellEnd"/>
      <w:r w:rsidRPr="0084364C">
        <w:rPr>
          <w:rFonts w:ascii="Times New Roman" w:hAnsi="Times New Roman" w:cs="Times New Roman"/>
          <w:i/>
          <w:iCs/>
          <w:color w:val="211D1F"/>
        </w:rPr>
        <w:t xml:space="preserve"> op de eilanden?</w:t>
      </w:r>
      <w:r w:rsidRPr="00BD54F5">
        <w:rPr>
          <w:rFonts w:ascii="Times New Roman" w:hAnsi="Times New Roman" w:cs="Times New Roman"/>
          <w:i/>
          <w:iCs/>
          <w:color w:val="211D1F"/>
        </w:rPr>
        <w:t xml:space="preserve"> </w:t>
      </w:r>
    </w:p>
    <w:p w:rsidR="004528C8" w:rsidP="00706A42" w:rsidRDefault="004528C8" w14:paraId="58452F29" w14:textId="77777777">
      <w:pPr>
        <w:pStyle w:val="Default"/>
        <w:rPr>
          <w:rFonts w:ascii="Times New Roman" w:hAnsi="Times New Roman" w:cs="Times New Roman"/>
          <w:i/>
          <w:iCs/>
          <w:color w:val="211D1F"/>
        </w:rPr>
      </w:pPr>
    </w:p>
    <w:p w:rsidRPr="0084364C" w:rsidR="00E03A03" w:rsidP="007E6425" w:rsidRDefault="00E03A03" w14:paraId="4F5A66CF" w14:textId="51237FE4">
      <w:pPr>
        <w:pStyle w:val="Default"/>
        <w:rPr>
          <w:rFonts w:ascii="Times New Roman" w:hAnsi="Times New Roman" w:cs="Times New Roman"/>
        </w:rPr>
      </w:pPr>
      <w:r>
        <w:rPr>
          <w:rFonts w:ascii="Times New Roman" w:hAnsi="Times New Roman" w:cs="Times New Roman"/>
          <w:color w:val="211D1F"/>
        </w:rPr>
        <w:lastRenderedPageBreak/>
        <w:t>De regering is bekend met de lokale omstandigheden op de eilanden. De eilanden verschillen van elkaar in onder meer geografisch, demografisch</w:t>
      </w:r>
      <w:r w:rsidR="0084364C">
        <w:rPr>
          <w:rFonts w:ascii="Times New Roman" w:hAnsi="Times New Roman" w:cs="Times New Roman"/>
          <w:color w:val="211D1F"/>
        </w:rPr>
        <w:t>, economisch</w:t>
      </w:r>
      <w:r>
        <w:rPr>
          <w:rFonts w:ascii="Times New Roman" w:hAnsi="Times New Roman" w:cs="Times New Roman"/>
          <w:color w:val="211D1F"/>
        </w:rPr>
        <w:t xml:space="preserve"> en sociaal-cultureel opzicht. Dit maakt dat er, binnen de reikwijdte van de </w:t>
      </w:r>
      <w:proofErr w:type="spellStart"/>
      <w:r>
        <w:rPr>
          <w:rFonts w:ascii="Times New Roman" w:hAnsi="Times New Roman" w:cs="Times New Roman"/>
          <w:color w:val="211D1F"/>
        </w:rPr>
        <w:t>gelijkebehandelingswetten</w:t>
      </w:r>
      <w:proofErr w:type="spellEnd"/>
      <w:r>
        <w:rPr>
          <w:rFonts w:ascii="Times New Roman" w:hAnsi="Times New Roman" w:cs="Times New Roman"/>
          <w:color w:val="211D1F"/>
        </w:rPr>
        <w:t xml:space="preserve">, in de uitvoering </w:t>
      </w:r>
      <w:proofErr w:type="spellStart"/>
      <w:r>
        <w:rPr>
          <w:rFonts w:ascii="Times New Roman" w:hAnsi="Times New Roman" w:cs="Times New Roman"/>
          <w:color w:val="211D1F"/>
        </w:rPr>
        <w:t>differentatie</w:t>
      </w:r>
      <w:proofErr w:type="spellEnd"/>
      <w:r>
        <w:rPr>
          <w:rFonts w:ascii="Times New Roman" w:hAnsi="Times New Roman" w:cs="Times New Roman"/>
          <w:color w:val="211D1F"/>
        </w:rPr>
        <w:t xml:space="preserve"> </w:t>
      </w:r>
      <w:r w:rsidR="0084364C">
        <w:rPr>
          <w:rFonts w:ascii="Times New Roman" w:hAnsi="Times New Roman" w:cs="Times New Roman"/>
          <w:color w:val="211D1F"/>
        </w:rPr>
        <w:t xml:space="preserve">tussen de eilanden </w:t>
      </w:r>
      <w:r>
        <w:rPr>
          <w:rFonts w:ascii="Times New Roman" w:hAnsi="Times New Roman" w:cs="Times New Roman"/>
          <w:color w:val="211D1F"/>
        </w:rPr>
        <w:t xml:space="preserve">kan ontstaan en lokaal maatwerk kan worden gerealiseerd. </w:t>
      </w:r>
      <w:r w:rsidRPr="00AF7861">
        <w:rPr>
          <w:rFonts w:ascii="Times New Roman" w:hAnsi="Times New Roman" w:cs="Times New Roman"/>
          <w:color w:val="333333"/>
          <w:shd w:val="clear" w:color="auto" w:fill="FFFFFF"/>
        </w:rPr>
        <w:t>Zo is indirect onderscheid mogelijk indien dat onderscheid objectief gerechtvaardigd wordt door een legitiem doel en de middelen voor het bereiken van dat doel passend en noodzakelijk zijn.</w:t>
      </w:r>
      <w:r w:rsidR="0084364C">
        <w:rPr>
          <w:rFonts w:ascii="Times New Roman" w:hAnsi="Times New Roman" w:cs="Times New Roman"/>
          <w:color w:val="211D1F"/>
        </w:rPr>
        <w:t xml:space="preserve"> </w:t>
      </w:r>
      <w:r w:rsidRPr="00AF7861">
        <w:rPr>
          <w:rFonts w:ascii="Times New Roman" w:hAnsi="Times New Roman" w:cs="Times New Roman"/>
        </w:rPr>
        <w:t xml:space="preserve">Bij de </w:t>
      </w:r>
      <w:r>
        <w:rPr>
          <w:rFonts w:ascii="Times New Roman" w:hAnsi="Times New Roman" w:cs="Times New Roman"/>
        </w:rPr>
        <w:t xml:space="preserve">toepassing </w:t>
      </w:r>
      <w:r w:rsidRPr="00AF7861">
        <w:rPr>
          <w:rFonts w:ascii="Times New Roman" w:hAnsi="Times New Roman" w:cs="Times New Roman"/>
        </w:rPr>
        <w:t xml:space="preserve">van </w:t>
      </w:r>
      <w:r>
        <w:rPr>
          <w:rFonts w:ascii="Times New Roman" w:hAnsi="Times New Roman" w:cs="Times New Roman"/>
        </w:rPr>
        <w:t xml:space="preserve">de </w:t>
      </w:r>
      <w:r w:rsidRPr="00AF7861">
        <w:rPr>
          <w:rFonts w:ascii="Times New Roman" w:hAnsi="Times New Roman" w:cs="Times New Roman"/>
        </w:rPr>
        <w:t>objectieve rechtvaardiging bestaat ruimte om rekening te houden met</w:t>
      </w:r>
      <w:r w:rsidRPr="002747BE">
        <w:rPr>
          <w:rFonts w:ascii="Times New Roman" w:hAnsi="Times New Roman" w:cs="Times New Roman"/>
        </w:rPr>
        <w:t xml:space="preserve"> de lokale</w:t>
      </w:r>
      <w:r w:rsidR="00280E02">
        <w:rPr>
          <w:rFonts w:ascii="Times New Roman" w:hAnsi="Times New Roman" w:cs="Times New Roman"/>
        </w:rPr>
        <w:t xml:space="preserve"> </w:t>
      </w:r>
      <w:r w:rsidRPr="002747BE">
        <w:rPr>
          <w:rFonts w:ascii="Times New Roman" w:hAnsi="Times New Roman" w:cs="Times New Roman"/>
        </w:rPr>
        <w:t xml:space="preserve">feiten en omstandigheden. Ook bij de vraag, of een toegankelijkheidsaanpassing passend en evenredig is, kunnen </w:t>
      </w:r>
      <w:r w:rsidRPr="00AF7861">
        <w:rPr>
          <w:rFonts w:ascii="Times New Roman" w:hAnsi="Times New Roman" w:cs="Times New Roman"/>
        </w:rPr>
        <w:t>lokale</w:t>
      </w:r>
      <w:r w:rsidR="00280E02">
        <w:rPr>
          <w:rFonts w:ascii="Times New Roman" w:hAnsi="Times New Roman" w:cs="Times New Roman"/>
        </w:rPr>
        <w:t xml:space="preserve"> </w:t>
      </w:r>
      <w:r w:rsidRPr="00AF7861">
        <w:rPr>
          <w:rFonts w:ascii="Times New Roman" w:hAnsi="Times New Roman" w:cs="Times New Roman"/>
        </w:rPr>
        <w:t>belangen, feiten en omstandigheden worden afgewogen.</w:t>
      </w:r>
      <w:r w:rsidRPr="0084364C" w:rsidR="0084364C">
        <w:rPr>
          <w:rFonts w:ascii="Times New Roman" w:hAnsi="Times New Roman" w:cs="Times New Roman"/>
        </w:rPr>
        <w:t xml:space="preserve"> </w:t>
      </w:r>
      <w:r w:rsidR="0084364C">
        <w:rPr>
          <w:rFonts w:ascii="Times New Roman" w:hAnsi="Times New Roman" w:cs="Times New Roman"/>
        </w:rPr>
        <w:t xml:space="preserve">Dit betekent niet dat de eilanden een vrijbrief wordt geboden; </w:t>
      </w:r>
      <w:bookmarkStart w:name="_Hlk172630933" w:id="22"/>
      <w:r w:rsidR="0084364C">
        <w:rPr>
          <w:rFonts w:ascii="Times New Roman" w:hAnsi="Times New Roman" w:cs="Times New Roman"/>
        </w:rPr>
        <w:t xml:space="preserve">de aan </w:t>
      </w:r>
      <w:r w:rsidRPr="00AF7861" w:rsidR="0084364C">
        <w:rPr>
          <w:rFonts w:ascii="Times New Roman" w:hAnsi="Times New Roman" w:cs="Times New Roman"/>
        </w:rPr>
        <w:t xml:space="preserve">de </w:t>
      </w:r>
      <w:r w:rsidR="00280E02">
        <w:rPr>
          <w:rFonts w:ascii="Times New Roman" w:hAnsi="Times New Roman" w:cs="Times New Roman"/>
        </w:rPr>
        <w:t xml:space="preserve">uitvoering </w:t>
      </w:r>
      <w:r w:rsidR="0084364C">
        <w:rPr>
          <w:rFonts w:ascii="Times New Roman" w:hAnsi="Times New Roman" w:cs="Times New Roman"/>
        </w:rPr>
        <w:t>ten grondslag liggende afweging wordt, als gevolg van dit wetsvoorstel,</w:t>
      </w:r>
      <w:r w:rsidRPr="00AF7861" w:rsidR="0084364C">
        <w:rPr>
          <w:rFonts w:ascii="Times New Roman" w:hAnsi="Times New Roman" w:cs="Times New Roman"/>
        </w:rPr>
        <w:t xml:space="preserve"> toetsbaar door het College</w:t>
      </w:r>
      <w:r w:rsidR="00AA32DC">
        <w:rPr>
          <w:rFonts w:ascii="Times New Roman" w:hAnsi="Times New Roman" w:cs="Times New Roman"/>
        </w:rPr>
        <w:t xml:space="preserve"> en de rechter</w:t>
      </w:r>
      <w:r w:rsidR="0084364C">
        <w:rPr>
          <w:rFonts w:ascii="Times New Roman" w:hAnsi="Times New Roman" w:cs="Times New Roman"/>
        </w:rPr>
        <w:t>.</w:t>
      </w:r>
    </w:p>
    <w:bookmarkEnd w:id="22"/>
    <w:p w:rsidRPr="00BD54F5" w:rsidR="00E03A03" w:rsidP="007E6425" w:rsidRDefault="00E03A03" w14:paraId="08CA7F74" w14:textId="77777777">
      <w:pPr>
        <w:pStyle w:val="Default"/>
        <w:rPr>
          <w:rFonts w:ascii="Times New Roman" w:hAnsi="Times New Roman" w:cs="Times New Roman"/>
          <w:i/>
          <w:iCs/>
          <w:color w:val="211D1F"/>
        </w:rPr>
      </w:pPr>
    </w:p>
    <w:p w:rsidR="008C0248" w:rsidP="007E6425" w:rsidRDefault="008C0248" w14:paraId="3EB4869D" w14:textId="75F3501D">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onderschrijven het belang van goede voorlichting over de rechten en plichten die voortkomen uit deze wetswijziging. Deze leden vragen de regering of zij uitgebreider in kan gaan op de wijze waarop deze voorlichting vormgegeven zal worden.</w:t>
      </w:r>
    </w:p>
    <w:p w:rsidRPr="00BD54F5" w:rsidR="000848F2" w:rsidP="007E6425" w:rsidRDefault="000848F2" w14:paraId="4FCD128E" w14:textId="77777777">
      <w:pPr>
        <w:pStyle w:val="Default"/>
        <w:rPr>
          <w:rFonts w:ascii="Times New Roman" w:hAnsi="Times New Roman" w:cs="Times New Roman"/>
          <w:i/>
          <w:iCs/>
          <w:color w:val="211D1F"/>
        </w:rPr>
      </w:pPr>
    </w:p>
    <w:p w:rsidR="00F6149D" w:rsidP="00A17D8D" w:rsidRDefault="00DF51A6" w14:paraId="1124DFCA" w14:textId="7F55692B">
      <w:pPr>
        <w:pStyle w:val="Default"/>
        <w:rPr>
          <w:rFonts w:ascii="Times New Roman" w:hAnsi="Times New Roman" w:cs="Times New Roman"/>
          <w:i/>
          <w:iCs/>
          <w:color w:val="211D1F"/>
        </w:rPr>
      </w:pPr>
      <w:bookmarkStart w:name="_Hlk175580670" w:id="23"/>
      <w:r>
        <w:rPr>
          <w:rFonts w:ascii="Times New Roman" w:hAnsi="Times New Roman" w:cs="Times New Roman"/>
          <w:color w:val="auto"/>
        </w:rPr>
        <w:t xml:space="preserve">In gesprek met lokale partners is </w:t>
      </w:r>
      <w:r w:rsidRPr="00C51150" w:rsidR="000848F2">
        <w:rPr>
          <w:rFonts w:ascii="Times New Roman" w:hAnsi="Times New Roman" w:cs="Times New Roman"/>
          <w:color w:val="auto"/>
        </w:rPr>
        <w:t xml:space="preserve">een concept-communicatiestrategie ontworpen. Daarin ligt de focus op educatie over de betekenis van discriminatie en de wijze waarop men rechten kan effectueren. Het </w:t>
      </w:r>
      <w:r w:rsidR="000848F2">
        <w:rPr>
          <w:rFonts w:ascii="Times New Roman" w:hAnsi="Times New Roman" w:cs="Times New Roman"/>
          <w:color w:val="auto"/>
        </w:rPr>
        <w:t xml:space="preserve">is </w:t>
      </w:r>
      <w:r w:rsidRPr="00C51150" w:rsidR="000848F2">
        <w:rPr>
          <w:rFonts w:ascii="Times New Roman" w:hAnsi="Times New Roman" w:cs="Times New Roman"/>
          <w:color w:val="auto"/>
        </w:rPr>
        <w:t xml:space="preserve">de insteek om veelal beeldend te communiceren, in het kader van toegankelijkheid. </w:t>
      </w:r>
      <w:r w:rsidR="000848F2">
        <w:rPr>
          <w:rFonts w:ascii="Times New Roman" w:hAnsi="Times New Roman" w:cs="Times New Roman"/>
          <w:color w:val="auto"/>
        </w:rPr>
        <w:t>Bovendien zijn de</w:t>
      </w:r>
      <w:r w:rsidRPr="00C51150" w:rsidR="000848F2">
        <w:rPr>
          <w:rFonts w:ascii="Times New Roman" w:hAnsi="Times New Roman" w:cs="Times New Roman"/>
          <w:color w:val="auto"/>
        </w:rPr>
        <w:t xml:space="preserve"> middelen die worden ingezet multimediaal</w:t>
      </w:r>
      <w:r w:rsidR="000848F2">
        <w:rPr>
          <w:rFonts w:ascii="Times New Roman" w:hAnsi="Times New Roman" w:cs="Times New Roman"/>
          <w:color w:val="auto"/>
        </w:rPr>
        <w:t>,</w:t>
      </w:r>
      <w:r w:rsidRPr="00C51150" w:rsidR="000848F2">
        <w:rPr>
          <w:rFonts w:ascii="Times New Roman" w:hAnsi="Times New Roman" w:cs="Times New Roman"/>
          <w:color w:val="auto"/>
        </w:rPr>
        <w:t xml:space="preserve"> om de eilandbewoners op verschillende manieren te bereiken. </w:t>
      </w:r>
      <w:r>
        <w:rPr>
          <w:rFonts w:ascii="Times New Roman" w:hAnsi="Times New Roman" w:cs="Times New Roman"/>
          <w:color w:val="auto"/>
        </w:rPr>
        <w:t>Ge</w:t>
      </w:r>
      <w:r w:rsidR="000C2DCB">
        <w:rPr>
          <w:rFonts w:ascii="Times New Roman" w:hAnsi="Times New Roman" w:cs="Times New Roman"/>
          <w:color w:val="auto"/>
        </w:rPr>
        <w:t>d</w:t>
      </w:r>
      <w:r>
        <w:rPr>
          <w:rFonts w:ascii="Times New Roman" w:hAnsi="Times New Roman" w:cs="Times New Roman"/>
          <w:color w:val="auto"/>
        </w:rPr>
        <w:t xml:space="preserve">acht kan worden </w:t>
      </w:r>
      <w:r w:rsidRPr="00C51150" w:rsidR="000848F2">
        <w:rPr>
          <w:rFonts w:ascii="Times New Roman" w:hAnsi="Times New Roman" w:cs="Times New Roman"/>
          <w:color w:val="auto"/>
        </w:rPr>
        <w:t xml:space="preserve">aan </w:t>
      </w:r>
      <w:proofErr w:type="spellStart"/>
      <w:r w:rsidRPr="00C51150" w:rsidR="000848F2">
        <w:rPr>
          <w:rFonts w:ascii="Times New Roman" w:hAnsi="Times New Roman" w:cs="Times New Roman"/>
          <w:i/>
          <w:iCs/>
          <w:color w:val="auto"/>
        </w:rPr>
        <w:t>airtime</w:t>
      </w:r>
      <w:proofErr w:type="spellEnd"/>
      <w:r w:rsidRPr="00C51150" w:rsidR="000848F2">
        <w:rPr>
          <w:rFonts w:ascii="Times New Roman" w:hAnsi="Times New Roman" w:cs="Times New Roman"/>
          <w:color w:val="auto"/>
        </w:rPr>
        <w:t xml:space="preserve"> bij interactieve, populaire radioshows of het organiseren van  voorlichtingsmiddagen tijdens de goed bezochte </w:t>
      </w:r>
      <w:proofErr w:type="spellStart"/>
      <w:r w:rsidRPr="00C51150" w:rsidR="000848F2">
        <w:rPr>
          <w:rFonts w:ascii="Times New Roman" w:hAnsi="Times New Roman" w:cs="Times New Roman"/>
          <w:i/>
          <w:iCs/>
          <w:color w:val="auto"/>
        </w:rPr>
        <w:t>townhall</w:t>
      </w:r>
      <w:proofErr w:type="spellEnd"/>
      <w:r w:rsidRPr="00C51150" w:rsidR="000848F2">
        <w:rPr>
          <w:rFonts w:ascii="Times New Roman" w:hAnsi="Times New Roman" w:cs="Times New Roman"/>
          <w:i/>
          <w:iCs/>
          <w:color w:val="auto"/>
        </w:rPr>
        <w:t>-</w:t>
      </w:r>
      <w:r w:rsidRPr="00C51150" w:rsidR="000848F2">
        <w:rPr>
          <w:rFonts w:ascii="Times New Roman" w:hAnsi="Times New Roman" w:cs="Times New Roman"/>
          <w:color w:val="auto"/>
        </w:rPr>
        <w:t xml:space="preserve">sessies en spreekuren van buurthuizen. Er </w:t>
      </w:r>
      <w:r w:rsidR="000848F2">
        <w:rPr>
          <w:rFonts w:ascii="Times New Roman" w:hAnsi="Times New Roman" w:cs="Times New Roman"/>
          <w:color w:val="auto"/>
        </w:rPr>
        <w:t xml:space="preserve">zal </w:t>
      </w:r>
      <w:r w:rsidRPr="00C51150" w:rsidR="000848F2">
        <w:rPr>
          <w:rFonts w:ascii="Times New Roman" w:hAnsi="Times New Roman" w:cs="Times New Roman"/>
          <w:color w:val="auto"/>
        </w:rPr>
        <w:t xml:space="preserve">bewust </w:t>
      </w:r>
      <w:proofErr w:type="spellStart"/>
      <w:r w:rsidRPr="00C51150" w:rsidR="000848F2">
        <w:rPr>
          <w:rFonts w:ascii="Times New Roman" w:hAnsi="Times New Roman" w:cs="Times New Roman"/>
          <w:i/>
          <w:iCs/>
          <w:color w:val="auto"/>
        </w:rPr>
        <w:t>outreachend</w:t>
      </w:r>
      <w:proofErr w:type="spellEnd"/>
      <w:r w:rsidRPr="00C51150" w:rsidR="000848F2">
        <w:rPr>
          <w:rFonts w:ascii="Times New Roman" w:hAnsi="Times New Roman" w:cs="Times New Roman"/>
          <w:i/>
          <w:iCs/>
          <w:color w:val="auto"/>
        </w:rPr>
        <w:t xml:space="preserve"> </w:t>
      </w:r>
      <w:r w:rsidRPr="009F6E6F" w:rsidR="000848F2">
        <w:rPr>
          <w:rFonts w:ascii="Times New Roman" w:hAnsi="Times New Roman" w:cs="Times New Roman"/>
        </w:rPr>
        <w:t>worden</w:t>
      </w:r>
      <w:r w:rsidRPr="009F6E6F" w:rsidR="000848F2">
        <w:rPr>
          <w:rFonts w:ascii="Times New Roman" w:hAnsi="Times New Roman" w:cs="Times New Roman"/>
          <w:i/>
          <w:iCs/>
          <w:color w:val="auto"/>
        </w:rPr>
        <w:t xml:space="preserve"> </w:t>
      </w:r>
      <w:r w:rsidRPr="009F6E6F" w:rsidR="000848F2">
        <w:rPr>
          <w:rFonts w:ascii="Times New Roman" w:hAnsi="Times New Roman" w:cs="Times New Roman"/>
          <w:color w:val="auto"/>
        </w:rPr>
        <w:t>gewerkt</w:t>
      </w:r>
      <w:r w:rsidRPr="00C51150" w:rsidR="000848F2">
        <w:rPr>
          <w:rFonts w:ascii="Times New Roman" w:hAnsi="Times New Roman" w:cs="Times New Roman"/>
          <w:color w:val="auto"/>
        </w:rPr>
        <w:t xml:space="preserve">, waarbij de consulenten naar de bewoners toe gaan in plaats van enkel andersom. </w:t>
      </w:r>
      <w:r w:rsidR="00D91EFD">
        <w:rPr>
          <w:rFonts w:ascii="Times New Roman" w:hAnsi="Times New Roman" w:cs="Times New Roman"/>
          <w:color w:val="auto"/>
        </w:rPr>
        <w:t>T</w:t>
      </w:r>
      <w:r w:rsidR="000848F2">
        <w:rPr>
          <w:rFonts w:ascii="Times New Roman" w:hAnsi="Times New Roman" w:cs="Times New Roman"/>
          <w:color w:val="auto"/>
        </w:rPr>
        <w:t xml:space="preserve">en slotte </w:t>
      </w:r>
      <w:r w:rsidR="00D91EFD">
        <w:rPr>
          <w:rFonts w:ascii="Times New Roman" w:hAnsi="Times New Roman" w:cs="Times New Roman"/>
          <w:color w:val="auto"/>
        </w:rPr>
        <w:t xml:space="preserve">is </w:t>
      </w:r>
      <w:r w:rsidRPr="00C51150" w:rsidR="000848F2">
        <w:rPr>
          <w:rFonts w:ascii="Times New Roman" w:hAnsi="Times New Roman" w:cs="Times New Roman"/>
          <w:color w:val="auto"/>
        </w:rPr>
        <w:t xml:space="preserve">het streven om lokale instanties te betrekken </w:t>
      </w:r>
      <w:r>
        <w:rPr>
          <w:rFonts w:ascii="Times New Roman" w:hAnsi="Times New Roman" w:cs="Times New Roman"/>
          <w:color w:val="auto"/>
        </w:rPr>
        <w:t>bij de uitvoering van</w:t>
      </w:r>
      <w:r w:rsidRPr="00C51150" w:rsidR="000848F2">
        <w:rPr>
          <w:rFonts w:ascii="Times New Roman" w:hAnsi="Times New Roman" w:cs="Times New Roman"/>
          <w:color w:val="auto"/>
        </w:rPr>
        <w:t xml:space="preserve"> de voorlichtingsstrategie. Bijvoorbeeld inhaken op bestaande voorlichtingssessies van scholen door de toevoeging van een discriminatie/juridische module, of gebruik maken van lopende educatieve initiatieven voor goed werkgeverschap van lokale vakbonden. </w:t>
      </w:r>
      <w:r w:rsidR="000848F2">
        <w:rPr>
          <w:rFonts w:ascii="Times New Roman" w:hAnsi="Times New Roman" w:cs="Times New Roman"/>
          <w:color w:val="auto"/>
        </w:rPr>
        <w:t xml:space="preserve">Daarover zijn tevens in maart </w:t>
      </w:r>
      <w:r w:rsidR="009F6E6F">
        <w:rPr>
          <w:rFonts w:ascii="Times New Roman" w:hAnsi="Times New Roman" w:cs="Times New Roman"/>
          <w:color w:val="auto"/>
        </w:rPr>
        <w:t xml:space="preserve">jongstleden </w:t>
      </w:r>
      <w:r w:rsidR="000848F2">
        <w:rPr>
          <w:rFonts w:ascii="Times New Roman" w:hAnsi="Times New Roman" w:cs="Times New Roman"/>
          <w:color w:val="auto"/>
        </w:rPr>
        <w:t>verkennende gesprekken gevoerd met relevante ketenpartners.</w:t>
      </w:r>
      <w:bookmarkEnd w:id="23"/>
    </w:p>
    <w:p w:rsidR="000848F2" w:rsidP="00A17D8D" w:rsidRDefault="000848F2" w14:paraId="07A685C3" w14:textId="77777777">
      <w:pPr>
        <w:pStyle w:val="Default"/>
        <w:rPr>
          <w:rFonts w:ascii="Times New Roman" w:hAnsi="Times New Roman" w:cs="Times New Roman"/>
          <w:i/>
          <w:iCs/>
          <w:color w:val="211D1F"/>
        </w:rPr>
      </w:pPr>
    </w:p>
    <w:p w:rsidRPr="00BD54F5" w:rsidR="008C0248" w:rsidP="00A17D8D" w:rsidRDefault="008C0248" w14:paraId="7224C3B7" w14:textId="22A0E2AE">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waarderen de uitgebreide uitleg omtrent de uitvoering van de </w:t>
      </w:r>
      <w:proofErr w:type="spellStart"/>
      <w:r w:rsidRPr="00BD54F5">
        <w:rPr>
          <w:rFonts w:ascii="Times New Roman" w:hAnsi="Times New Roman" w:cs="Times New Roman"/>
          <w:i/>
          <w:iCs/>
          <w:color w:val="211D1F"/>
        </w:rPr>
        <w:t>Wgbh</w:t>
      </w:r>
      <w:proofErr w:type="spellEnd"/>
      <w:r w:rsidRPr="00BD54F5">
        <w:rPr>
          <w:rFonts w:ascii="Times New Roman" w:hAnsi="Times New Roman" w:cs="Times New Roman"/>
          <w:i/>
          <w:iCs/>
          <w:color w:val="211D1F"/>
        </w:rPr>
        <w:t>/</w:t>
      </w:r>
      <w:proofErr w:type="spellStart"/>
      <w:r w:rsidRPr="00BD54F5">
        <w:rPr>
          <w:rFonts w:ascii="Times New Roman" w:hAnsi="Times New Roman" w:cs="Times New Roman"/>
          <w:i/>
          <w:iCs/>
          <w:color w:val="211D1F"/>
        </w:rPr>
        <w:t>cz</w:t>
      </w:r>
      <w:proofErr w:type="spellEnd"/>
      <w:r w:rsidRPr="00BD54F5">
        <w:rPr>
          <w:rFonts w:ascii="Times New Roman" w:hAnsi="Times New Roman" w:cs="Times New Roman"/>
          <w:i/>
          <w:iCs/>
          <w:color w:val="211D1F"/>
        </w:rPr>
        <w:t>. Zij vragen of de regering bereid is ook voor de andere wetten die in dit voorstel worden gewijzigd een vergelijkbare analyse te maken.</w:t>
      </w:r>
    </w:p>
    <w:p w:rsidR="00115D21" w:rsidP="00115D21" w:rsidRDefault="00115D21" w14:paraId="50C4E968" w14:textId="77777777">
      <w:pPr>
        <w:pStyle w:val="Default"/>
        <w:rPr>
          <w:rFonts w:ascii="Times New Roman" w:hAnsi="Times New Roman" w:cs="Times New Roman"/>
          <w:i/>
          <w:iCs/>
          <w:color w:val="211D1F"/>
        </w:rPr>
      </w:pPr>
    </w:p>
    <w:p w:rsidRPr="00BD54F5" w:rsidR="00366C84" w:rsidP="00115D21" w:rsidRDefault="00A6551E" w14:paraId="4EBE7507" w14:textId="28C5F805">
      <w:pPr>
        <w:pStyle w:val="Default"/>
        <w:rPr>
          <w:rFonts w:ascii="Times New Roman" w:hAnsi="Times New Roman" w:cs="Times New Roman"/>
          <w:i/>
          <w:iCs/>
          <w:color w:val="211D1F"/>
        </w:rPr>
      </w:pPr>
      <w:r>
        <w:rPr>
          <w:rFonts w:ascii="Times New Roman" w:hAnsi="Times New Roman" w:cs="Times New Roman"/>
          <w:color w:val="211D1F"/>
        </w:rPr>
        <w:t>Zoals aangegeven in</w:t>
      </w:r>
      <w:r w:rsidR="00366C84">
        <w:rPr>
          <w:rFonts w:ascii="Times New Roman" w:hAnsi="Times New Roman" w:cs="Times New Roman"/>
          <w:color w:val="211D1F"/>
        </w:rPr>
        <w:t xml:space="preserve"> </w:t>
      </w:r>
      <w:r w:rsidR="0005355D">
        <w:rPr>
          <w:rFonts w:ascii="Times New Roman" w:hAnsi="Times New Roman" w:cs="Times New Roman"/>
          <w:color w:val="211D1F"/>
        </w:rPr>
        <w:t xml:space="preserve">het </w:t>
      </w:r>
      <w:r w:rsidR="00366C84">
        <w:rPr>
          <w:rFonts w:ascii="Times New Roman" w:hAnsi="Times New Roman" w:cs="Times New Roman"/>
          <w:color w:val="211D1F"/>
        </w:rPr>
        <w:t>antwoord op de vraag van de leden van de NSC-fractie, geeft de impact assessment die is uitgezet bij DSP-groep en waarvan het eindrapport met deze nota naar aanleiding van het verslag wordt meegezonden, een inhoudelijke analyse over de uitvoeringslasten van alle betrokken wetten. Overigens is</w:t>
      </w:r>
      <w:r w:rsidR="008B64CB">
        <w:rPr>
          <w:rFonts w:ascii="Times New Roman" w:hAnsi="Times New Roman" w:cs="Times New Roman"/>
          <w:color w:val="211D1F"/>
        </w:rPr>
        <w:t>,</w:t>
      </w:r>
      <w:r w:rsidR="00366C84">
        <w:rPr>
          <w:rFonts w:ascii="Times New Roman" w:hAnsi="Times New Roman" w:cs="Times New Roman"/>
          <w:color w:val="211D1F"/>
        </w:rPr>
        <w:t xml:space="preserve"> b</w:t>
      </w:r>
      <w:r w:rsidRPr="00714666" w:rsidR="00366C84">
        <w:rPr>
          <w:rFonts w:ascii="Times New Roman" w:hAnsi="Times New Roman" w:cs="Times New Roman"/>
          <w:color w:val="211D1F"/>
        </w:rPr>
        <w:t xml:space="preserve">ij de voorbereiding van </w:t>
      </w:r>
      <w:r w:rsidR="00366C84">
        <w:rPr>
          <w:rFonts w:ascii="Times New Roman" w:hAnsi="Times New Roman" w:cs="Times New Roman"/>
          <w:color w:val="211D1F"/>
        </w:rPr>
        <w:t xml:space="preserve">de verkenning van de Commissie </w:t>
      </w:r>
      <w:proofErr w:type="spellStart"/>
      <w:r w:rsidR="00366C84">
        <w:rPr>
          <w:rFonts w:ascii="Times New Roman" w:hAnsi="Times New Roman" w:cs="Times New Roman"/>
          <w:color w:val="211D1F"/>
        </w:rPr>
        <w:t>Thodé</w:t>
      </w:r>
      <w:proofErr w:type="spellEnd"/>
      <w:r w:rsidR="00366C84">
        <w:rPr>
          <w:rFonts w:ascii="Times New Roman" w:hAnsi="Times New Roman" w:cs="Times New Roman"/>
          <w:color w:val="211D1F"/>
        </w:rPr>
        <w:t xml:space="preserve">, die vooraf ging aan </w:t>
      </w:r>
      <w:r w:rsidRPr="00714666" w:rsidR="00366C84">
        <w:rPr>
          <w:rFonts w:ascii="Times New Roman" w:hAnsi="Times New Roman" w:cs="Times New Roman"/>
          <w:color w:val="211D1F"/>
        </w:rPr>
        <w:t>het wetsvoorstel</w:t>
      </w:r>
      <w:r w:rsidR="00366C84">
        <w:rPr>
          <w:rFonts w:ascii="Times New Roman" w:hAnsi="Times New Roman" w:cs="Times New Roman"/>
          <w:color w:val="211D1F"/>
        </w:rPr>
        <w:t>,</w:t>
      </w:r>
      <w:r w:rsidRPr="00714666" w:rsidR="00366C84">
        <w:rPr>
          <w:rFonts w:ascii="Times New Roman" w:hAnsi="Times New Roman" w:cs="Times New Roman"/>
          <w:color w:val="211D1F"/>
        </w:rPr>
        <w:t xml:space="preserve"> met betrekking tot alle hierin vervatte wetten op artikelniveau nagegaan wat invoering voor de eilanden </w:t>
      </w:r>
      <w:r w:rsidR="008B64CB">
        <w:rPr>
          <w:rFonts w:ascii="Times New Roman" w:hAnsi="Times New Roman" w:cs="Times New Roman"/>
          <w:color w:val="211D1F"/>
        </w:rPr>
        <w:t>zou betekenen. Aan de basis van deze analyses heeft steeds gelegen dat d</w:t>
      </w:r>
      <w:r w:rsidRPr="008B64CB" w:rsidR="008B64CB">
        <w:rPr>
          <w:rFonts w:ascii="Times New Roman" w:hAnsi="Times New Roman" w:cs="Times New Roman"/>
          <w:color w:val="211D1F"/>
        </w:rPr>
        <w:t>e Grondwet, waaronder het discriminatieverbod van artikel 1, in de gehele jurisdictie van Nederland</w:t>
      </w:r>
      <w:r w:rsidR="008B64CB">
        <w:rPr>
          <w:rFonts w:ascii="Times New Roman" w:hAnsi="Times New Roman" w:cs="Times New Roman"/>
          <w:color w:val="211D1F"/>
        </w:rPr>
        <w:t xml:space="preserve"> geldt</w:t>
      </w:r>
      <w:r w:rsidRPr="008B64CB" w:rsidR="008B64CB">
        <w:rPr>
          <w:rFonts w:ascii="Times New Roman" w:hAnsi="Times New Roman" w:cs="Times New Roman"/>
          <w:color w:val="211D1F"/>
        </w:rPr>
        <w:t>, dus ook op de openbare lichamen. Grondrechten behoeven in Nederland in de volle breedte bescherming. Uitgangspunt bij de</w:t>
      </w:r>
      <w:r w:rsidR="008B64CB">
        <w:rPr>
          <w:rFonts w:ascii="Times New Roman" w:hAnsi="Times New Roman" w:cs="Times New Roman"/>
          <w:color w:val="211D1F"/>
        </w:rPr>
        <w:t xml:space="preserve"> invoering van de</w:t>
      </w:r>
      <w:r w:rsidRPr="008B64CB" w:rsidR="008B64CB">
        <w:rPr>
          <w:rFonts w:ascii="Times New Roman" w:hAnsi="Times New Roman" w:cs="Times New Roman"/>
          <w:color w:val="211D1F"/>
        </w:rPr>
        <w:t xml:space="preserve"> </w:t>
      </w:r>
      <w:proofErr w:type="spellStart"/>
      <w:r w:rsidRPr="008B64CB" w:rsidR="008B64CB">
        <w:rPr>
          <w:rFonts w:ascii="Times New Roman" w:hAnsi="Times New Roman" w:cs="Times New Roman"/>
          <w:color w:val="211D1F"/>
        </w:rPr>
        <w:t>gelijkebehandelingswetten</w:t>
      </w:r>
      <w:proofErr w:type="spellEnd"/>
      <w:r w:rsidRPr="008B64CB" w:rsidR="008B64CB">
        <w:rPr>
          <w:rFonts w:ascii="Times New Roman" w:hAnsi="Times New Roman" w:cs="Times New Roman"/>
          <w:color w:val="211D1F"/>
        </w:rPr>
        <w:t xml:space="preserve"> - die de uitwerking van artikel 1 van de Grondwet vormen - is derhalve integrale invoering op de BES (</w:t>
      </w:r>
      <w:proofErr w:type="spellStart"/>
      <w:r w:rsidRPr="008B64CB" w:rsidR="008B64CB">
        <w:rPr>
          <w:rFonts w:ascii="Times New Roman" w:hAnsi="Times New Roman" w:cs="Times New Roman"/>
          <w:i/>
          <w:iCs/>
          <w:color w:val="211D1F"/>
        </w:rPr>
        <w:t>comply</w:t>
      </w:r>
      <w:proofErr w:type="spellEnd"/>
      <w:r w:rsidRPr="008B64CB" w:rsidR="008B64CB">
        <w:rPr>
          <w:rFonts w:ascii="Times New Roman" w:hAnsi="Times New Roman" w:cs="Times New Roman"/>
          <w:i/>
          <w:iCs/>
          <w:color w:val="211D1F"/>
        </w:rPr>
        <w:t>).</w:t>
      </w:r>
    </w:p>
    <w:p w:rsidR="00366C84" w:rsidP="00115D21" w:rsidRDefault="00366C84" w14:paraId="1F9AFCF5" w14:textId="77777777">
      <w:pPr>
        <w:pStyle w:val="Default"/>
        <w:rPr>
          <w:rFonts w:ascii="Times New Roman" w:hAnsi="Times New Roman" w:cs="Times New Roman"/>
          <w:i/>
          <w:iCs/>
          <w:color w:val="211D1F"/>
        </w:rPr>
      </w:pPr>
    </w:p>
    <w:p w:rsidR="00115D21" w:rsidP="00115D21" w:rsidRDefault="00115D21" w14:paraId="48EF30A3" w14:textId="389DFA60">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SGP-fractie</w:t>
      </w:r>
      <w:r w:rsidRPr="00BD54F5">
        <w:rPr>
          <w:rFonts w:ascii="Times New Roman" w:hAnsi="Times New Roman" w:cs="Times New Roman"/>
          <w:i/>
          <w:iCs/>
          <w:color w:val="211D1F"/>
        </w:rPr>
        <w:t xml:space="preserve"> vragen een toelichting op de opmerking dat het wetsvoorstel ruimte biedt om geleidelijkheid te betrachten. Deze leden vragen of de regering hiermee bedoelt te zeggen dat sprake zal zijn van een geleidelijke inwerkingtreding van verschillende </w:t>
      </w:r>
      <w:r w:rsidRPr="00BD54F5">
        <w:rPr>
          <w:rFonts w:ascii="Times New Roman" w:hAnsi="Times New Roman" w:cs="Times New Roman"/>
          <w:i/>
          <w:iCs/>
          <w:color w:val="211D1F"/>
        </w:rPr>
        <w:lastRenderedPageBreak/>
        <w:t xml:space="preserve">onderdelen van de wetgeving. Zo ja, kan de regering het beoogde tijdpad schetsen? Zo nee, hoe kan sprake zijn van geleidelijkheid in naleving van de wet indien wettelijke bepalingen reeds in werking zijn getreden? Deze leden constateren dat ook in hoofdstuk zeven gesproken wordt van een gefaseerd traject, maar dat, in tegenstelling tot wat de toelichting suggereert, in hoofdstuk zes geen duidelijke uitwerking van deze fasering wordt gegeven. </w:t>
      </w:r>
    </w:p>
    <w:p w:rsidR="008F289A" w:rsidP="00115D21" w:rsidRDefault="008F289A" w14:paraId="039E5419" w14:textId="77777777">
      <w:pPr>
        <w:pStyle w:val="Default"/>
        <w:rPr>
          <w:rFonts w:ascii="Times New Roman" w:hAnsi="Times New Roman" w:cs="Times New Roman"/>
          <w:i/>
          <w:iCs/>
          <w:color w:val="211D1F"/>
        </w:rPr>
      </w:pPr>
    </w:p>
    <w:p w:rsidR="000A1AE1" w:rsidP="000A1AE1" w:rsidRDefault="000A1AE1" w14:paraId="2B3E3307" w14:textId="4DC8AFB5">
      <w:pPr>
        <w:pStyle w:val="Default"/>
        <w:rPr>
          <w:rFonts w:ascii="Times New Roman" w:hAnsi="Times New Roman" w:cs="Times New Roman"/>
          <w:color w:val="211D1F"/>
        </w:rPr>
      </w:pPr>
      <w:r w:rsidRPr="000A1AE1">
        <w:rPr>
          <w:rFonts w:ascii="Times New Roman" w:hAnsi="Times New Roman" w:cs="Times New Roman"/>
          <w:color w:val="211D1F"/>
        </w:rPr>
        <w:t xml:space="preserve">Zoals hiervoor op vergelijkbare vragen van de GroenLinks-PvdA-fractie is geantwoord, </w:t>
      </w:r>
      <w:r>
        <w:rPr>
          <w:rFonts w:ascii="Times New Roman" w:hAnsi="Times New Roman" w:cs="Times New Roman"/>
          <w:color w:val="211D1F"/>
        </w:rPr>
        <w:t>bepaalt artikel XI van het wetsvoorstel dat deze</w:t>
      </w:r>
      <w:r w:rsidRPr="00C824C1">
        <w:rPr>
          <w:rFonts w:ascii="Times New Roman" w:hAnsi="Times New Roman" w:cs="Times New Roman"/>
        </w:rPr>
        <w:t xml:space="preserve"> wet </w:t>
      </w:r>
      <w:r>
        <w:rPr>
          <w:rFonts w:ascii="Times New Roman" w:hAnsi="Times New Roman" w:cs="Times New Roman"/>
        </w:rPr>
        <w:t>i</w:t>
      </w:r>
      <w:r w:rsidRPr="00C824C1">
        <w:rPr>
          <w:rFonts w:ascii="Times New Roman" w:hAnsi="Times New Roman" w:cs="Times New Roman"/>
        </w:rPr>
        <w:t xml:space="preserve">n werking </w:t>
      </w:r>
      <w:r>
        <w:rPr>
          <w:rFonts w:ascii="Times New Roman" w:hAnsi="Times New Roman" w:cs="Times New Roman"/>
        </w:rPr>
        <w:t xml:space="preserve">treedt </w:t>
      </w:r>
      <w:r w:rsidRPr="00C824C1">
        <w:rPr>
          <w:rFonts w:ascii="Times New Roman" w:hAnsi="Times New Roman" w:cs="Times New Roman"/>
        </w:rPr>
        <w:t>op een bij koninklijk besluit te bepalen tijdstip, dat voor de verschillende artikelen of onderdelen daarvan verschillend kan worden vastgesteld</w:t>
      </w:r>
      <w:r>
        <w:rPr>
          <w:rFonts w:ascii="Times New Roman" w:hAnsi="Times New Roman" w:cs="Times New Roman"/>
        </w:rPr>
        <w:t xml:space="preserve">. Dit betekent dat gefaseerde inwerkingtreding voor de BES mogelijk is. Naar verwachting zal hiervan geen gebruik worden gemaakt en treedt het gehele wetsvoorstel op hetzelfde tijdstip in werking. Er is geen aanleiding om tot gefaseerde inwerkingtreding over te gaan; </w:t>
      </w:r>
      <w:r w:rsidRPr="00127A15">
        <w:rPr>
          <w:rFonts w:ascii="Times New Roman" w:hAnsi="Times New Roman" w:cs="Times New Roman"/>
          <w:color w:val="211D1F"/>
        </w:rPr>
        <w:t xml:space="preserve">in- en uitvoering </w:t>
      </w:r>
      <w:r>
        <w:rPr>
          <w:rFonts w:ascii="Times New Roman" w:hAnsi="Times New Roman" w:cs="Times New Roman"/>
          <w:color w:val="211D1F"/>
        </w:rPr>
        <w:t xml:space="preserve">op de BES zijn </w:t>
      </w:r>
      <w:r w:rsidRPr="00127A15">
        <w:rPr>
          <w:rFonts w:ascii="Times New Roman" w:hAnsi="Times New Roman" w:cs="Times New Roman"/>
          <w:color w:val="211D1F"/>
        </w:rPr>
        <w:t xml:space="preserve">haalbaar. Dit wordt ondersteund door de uitkomsten van de nulmeting en impactanalyse, die bij deze </w:t>
      </w:r>
      <w:r w:rsidRPr="00D4037B">
        <w:rPr>
          <w:rFonts w:ascii="Times New Roman" w:hAnsi="Times New Roman" w:cs="Times New Roman"/>
          <w:color w:val="211D1F"/>
        </w:rPr>
        <w:t>nota zijn gevoegd.</w:t>
      </w:r>
      <w:r>
        <w:rPr>
          <w:rFonts w:ascii="Times New Roman" w:hAnsi="Times New Roman" w:cs="Times New Roman"/>
          <w:color w:val="211D1F"/>
        </w:rPr>
        <w:t xml:space="preserve"> Deze uitkomsten bevestigen hetgeen eerder, bij de in 2022 uitgevoerde (externe) </w:t>
      </w:r>
      <w:r w:rsidRPr="00B236D9">
        <w:rPr>
          <w:rFonts w:ascii="Times New Roman" w:hAnsi="Times New Roman" w:cs="Times New Roman"/>
          <w:color w:val="auto"/>
        </w:rPr>
        <w:t xml:space="preserve">verkenning </w:t>
      </w:r>
      <w:r>
        <w:rPr>
          <w:rFonts w:ascii="Times New Roman" w:hAnsi="Times New Roman" w:cs="Times New Roman"/>
          <w:color w:val="auto"/>
        </w:rPr>
        <w:t>naar</w:t>
      </w:r>
      <w:r w:rsidRPr="00B236D9">
        <w:rPr>
          <w:rFonts w:ascii="Times New Roman" w:hAnsi="Times New Roman" w:cs="Times New Roman"/>
          <w:color w:val="auto"/>
        </w:rPr>
        <w:t xml:space="preserve"> </w:t>
      </w:r>
      <w:r>
        <w:rPr>
          <w:rFonts w:ascii="Times New Roman" w:hAnsi="Times New Roman" w:cs="Times New Roman"/>
          <w:color w:val="auto"/>
        </w:rPr>
        <w:t xml:space="preserve">de </w:t>
      </w:r>
      <w:r w:rsidRPr="00B236D9">
        <w:rPr>
          <w:rFonts w:ascii="Times New Roman" w:hAnsi="Times New Roman" w:cs="Times New Roman"/>
        </w:rPr>
        <w:t>haalbaarheid en gevolgen van de invoering van de anti-discriminatie</w:t>
      </w:r>
      <w:r>
        <w:rPr>
          <w:rFonts w:ascii="Times New Roman" w:hAnsi="Times New Roman" w:cs="Times New Roman"/>
        </w:rPr>
        <w:t>-</w:t>
      </w:r>
      <w:r w:rsidRPr="00B236D9">
        <w:rPr>
          <w:rFonts w:ascii="Times New Roman" w:hAnsi="Times New Roman" w:cs="Times New Roman"/>
        </w:rPr>
        <w:t xml:space="preserve">wetgeving </w:t>
      </w:r>
      <w:r>
        <w:rPr>
          <w:rFonts w:ascii="Times New Roman" w:hAnsi="Times New Roman" w:cs="Times New Roman"/>
        </w:rPr>
        <w:t>op de BES, reeds bleek. Het verzoek van Bonaire was aanleiding om die eerdere analyse te staven met empirisch onderzoek.</w:t>
      </w:r>
    </w:p>
    <w:p w:rsidRPr="00D4037B" w:rsidR="000A1AE1" w:rsidP="000A1AE1" w:rsidRDefault="000A1AE1" w14:paraId="0C384ED1" w14:textId="77777777">
      <w:pPr>
        <w:pStyle w:val="Default"/>
        <w:rPr>
          <w:rFonts w:ascii="Times New Roman" w:hAnsi="Times New Roman" w:cs="Times New Roman"/>
          <w:color w:val="211D1F"/>
        </w:rPr>
      </w:pPr>
    </w:p>
    <w:p w:rsidR="000A1AE1" w:rsidP="000A1AE1" w:rsidRDefault="000A1AE1" w14:paraId="67344F09" w14:textId="77777777">
      <w:pPr>
        <w:pStyle w:val="Default"/>
        <w:rPr>
          <w:rFonts w:ascii="Times New Roman" w:hAnsi="Times New Roman" w:cs="Times New Roman"/>
          <w:color w:val="211D1F"/>
        </w:rPr>
      </w:pPr>
      <w:r w:rsidRPr="00D4037B">
        <w:rPr>
          <w:rFonts w:ascii="Times New Roman" w:hAnsi="Times New Roman" w:cs="Times New Roman"/>
          <w:color w:val="211D1F"/>
        </w:rPr>
        <w:t>In de</w:t>
      </w:r>
      <w:r>
        <w:rPr>
          <w:rFonts w:ascii="Times New Roman" w:hAnsi="Times New Roman" w:cs="Times New Roman"/>
          <w:color w:val="211D1F"/>
        </w:rPr>
        <w:t xml:space="preserve"> memorie van toelichting</w:t>
      </w:r>
      <w:r w:rsidRPr="00D4037B">
        <w:rPr>
          <w:rFonts w:ascii="Times New Roman" w:hAnsi="Times New Roman" w:cs="Times New Roman"/>
          <w:color w:val="211D1F"/>
        </w:rPr>
        <w:t xml:space="preserve"> wordt </w:t>
      </w:r>
      <w:r>
        <w:rPr>
          <w:rFonts w:ascii="Times New Roman" w:hAnsi="Times New Roman" w:cs="Times New Roman"/>
          <w:color w:val="211D1F"/>
        </w:rPr>
        <w:t xml:space="preserve">niet met betrekking tot het wetsvoorstel, maar </w:t>
      </w:r>
      <w:r w:rsidRPr="00D4037B">
        <w:rPr>
          <w:rFonts w:ascii="Times New Roman" w:hAnsi="Times New Roman" w:cs="Times New Roman"/>
          <w:color w:val="211D1F"/>
        </w:rPr>
        <w:t xml:space="preserve">met betrekking tot de </w:t>
      </w:r>
      <w:proofErr w:type="spellStart"/>
      <w:r w:rsidRPr="00D4037B">
        <w:rPr>
          <w:rFonts w:ascii="Times New Roman" w:hAnsi="Times New Roman" w:cs="Times New Roman"/>
          <w:color w:val="211D1F"/>
        </w:rPr>
        <w:t>Wgbhc</w:t>
      </w:r>
      <w:proofErr w:type="spellEnd"/>
      <w:r w:rsidRPr="00D4037B">
        <w:rPr>
          <w:rFonts w:ascii="Times New Roman" w:hAnsi="Times New Roman" w:cs="Times New Roman"/>
          <w:color w:val="211D1F"/>
        </w:rPr>
        <w:t>/</w:t>
      </w:r>
      <w:proofErr w:type="spellStart"/>
      <w:r w:rsidRPr="00D4037B">
        <w:rPr>
          <w:rFonts w:ascii="Times New Roman" w:hAnsi="Times New Roman" w:cs="Times New Roman"/>
          <w:color w:val="211D1F"/>
        </w:rPr>
        <w:t>z</w:t>
      </w:r>
      <w:proofErr w:type="spellEnd"/>
      <w:r w:rsidRPr="00D4037B">
        <w:rPr>
          <w:rFonts w:ascii="Times New Roman" w:hAnsi="Times New Roman" w:cs="Times New Roman"/>
          <w:color w:val="211D1F"/>
        </w:rPr>
        <w:t xml:space="preserve"> aangegeven dat deze wet de ruimte biedt om geleidelijkheid bij </w:t>
      </w:r>
      <w:r>
        <w:rPr>
          <w:rFonts w:ascii="Times New Roman" w:hAnsi="Times New Roman" w:cs="Times New Roman"/>
          <w:color w:val="211D1F"/>
        </w:rPr>
        <w:t xml:space="preserve">de </w:t>
      </w:r>
      <w:r w:rsidRPr="00D4037B">
        <w:rPr>
          <w:rFonts w:ascii="Times New Roman" w:hAnsi="Times New Roman" w:cs="Times New Roman"/>
          <w:color w:val="333333"/>
          <w:shd w:val="clear" w:color="auto" w:fill="FFFFFF"/>
        </w:rPr>
        <w:t>verwezenlijking van de algemene toegankelijkheid</w:t>
      </w:r>
      <w:r>
        <w:rPr>
          <w:rFonts w:ascii="Times New Roman" w:hAnsi="Times New Roman" w:cs="Times New Roman"/>
          <w:color w:val="333333"/>
          <w:shd w:val="clear" w:color="auto" w:fill="FFFFFF"/>
        </w:rPr>
        <w:t xml:space="preserve"> te betrachten.</w:t>
      </w:r>
      <w:r>
        <w:rPr>
          <w:rFonts w:ascii="Times New Roman" w:hAnsi="Times New Roman" w:cs="Times New Roman"/>
          <w:color w:val="211D1F"/>
        </w:rPr>
        <w:t xml:space="preserve"> Gedoeld wordt op </w:t>
      </w:r>
      <w:r w:rsidRPr="00D4037B">
        <w:rPr>
          <w:rFonts w:ascii="Times New Roman" w:hAnsi="Times New Roman" w:cs="Times New Roman"/>
          <w:color w:val="211D1F"/>
        </w:rPr>
        <w:t>a</w:t>
      </w:r>
      <w:r w:rsidRPr="00D4037B">
        <w:rPr>
          <w:rFonts w:ascii="Times New Roman" w:hAnsi="Times New Roman" w:cs="Times New Roman"/>
          <w:color w:val="333333"/>
          <w:shd w:val="clear" w:color="auto" w:fill="FFFFFF"/>
        </w:rPr>
        <w:t xml:space="preserve">rtikel 2a, eerste lid, </w:t>
      </w:r>
      <w:r>
        <w:rPr>
          <w:rFonts w:ascii="Times New Roman" w:hAnsi="Times New Roman" w:cs="Times New Roman"/>
          <w:color w:val="333333"/>
          <w:shd w:val="clear" w:color="auto" w:fill="FFFFFF"/>
        </w:rPr>
        <w:t xml:space="preserve">van </w:t>
      </w:r>
      <w:r w:rsidRPr="00D4037B">
        <w:rPr>
          <w:rFonts w:ascii="Times New Roman" w:hAnsi="Times New Roman" w:cs="Times New Roman"/>
          <w:color w:val="211D1F"/>
        </w:rPr>
        <w:t xml:space="preserve">de </w:t>
      </w:r>
      <w:proofErr w:type="spellStart"/>
      <w:r w:rsidRPr="00D4037B">
        <w:rPr>
          <w:rFonts w:ascii="Times New Roman" w:hAnsi="Times New Roman" w:cs="Times New Roman"/>
          <w:color w:val="211D1F"/>
        </w:rPr>
        <w:t>Wgbhc</w:t>
      </w:r>
      <w:proofErr w:type="spellEnd"/>
      <w:r w:rsidRPr="00D4037B">
        <w:rPr>
          <w:rFonts w:ascii="Times New Roman" w:hAnsi="Times New Roman" w:cs="Times New Roman"/>
          <w:color w:val="211D1F"/>
        </w:rPr>
        <w:t>/</w:t>
      </w:r>
      <w:proofErr w:type="spellStart"/>
      <w:r w:rsidRPr="00D4037B">
        <w:rPr>
          <w:rFonts w:ascii="Times New Roman" w:hAnsi="Times New Roman" w:cs="Times New Roman"/>
          <w:color w:val="211D1F"/>
        </w:rPr>
        <w:t>z</w:t>
      </w:r>
      <w:proofErr w:type="spellEnd"/>
      <w:r>
        <w:rPr>
          <w:rFonts w:ascii="Times New Roman" w:hAnsi="Times New Roman" w:cs="Times New Roman"/>
          <w:color w:val="211D1F"/>
        </w:rPr>
        <w:t xml:space="preserve">, dat stelt dat </w:t>
      </w:r>
      <w:r>
        <w:rPr>
          <w:rFonts w:ascii="Times New Roman" w:hAnsi="Times New Roman" w:cs="Times New Roman"/>
          <w:color w:val="333333"/>
          <w:shd w:val="clear" w:color="auto" w:fill="FFFFFF"/>
        </w:rPr>
        <w:t>d</w:t>
      </w:r>
      <w:r w:rsidRPr="00D4037B">
        <w:rPr>
          <w:rFonts w:ascii="Times New Roman" w:hAnsi="Times New Roman" w:cs="Times New Roman"/>
          <w:color w:val="333333"/>
          <w:shd w:val="clear" w:color="auto" w:fill="FFFFFF"/>
        </w:rPr>
        <w:t xml:space="preserve">egene tot wie het verbod van onderscheid zich richt, tenminste geleidelijk zorg </w:t>
      </w:r>
      <w:r>
        <w:rPr>
          <w:rFonts w:ascii="Times New Roman" w:hAnsi="Times New Roman" w:cs="Times New Roman"/>
          <w:color w:val="333333"/>
          <w:shd w:val="clear" w:color="auto" w:fill="FFFFFF"/>
        </w:rPr>
        <w:t xml:space="preserve">draagt </w:t>
      </w:r>
      <w:r w:rsidRPr="00D4037B">
        <w:rPr>
          <w:rFonts w:ascii="Times New Roman" w:hAnsi="Times New Roman" w:cs="Times New Roman"/>
          <w:color w:val="333333"/>
          <w:shd w:val="clear" w:color="auto" w:fill="FFFFFF"/>
        </w:rPr>
        <w:t>voor de algemene toegankelijkheid voor personen met een handicap of chronische ziekte, tenzij dat voor hem een onevenredige belasting vormt.</w:t>
      </w:r>
      <w:r>
        <w:rPr>
          <w:rFonts w:ascii="Times New Roman" w:hAnsi="Times New Roman" w:cs="Times New Roman"/>
          <w:color w:val="333333"/>
          <w:shd w:val="clear" w:color="auto" w:fill="FFFFFF"/>
        </w:rPr>
        <w:t xml:space="preserve"> Het bepaalde betreft dus niet gefaseerde inwerkingtreding, maar geleidelijkheid binnen de werkingssfeer van de </w:t>
      </w:r>
      <w:proofErr w:type="spellStart"/>
      <w:r w:rsidRPr="00D4037B">
        <w:rPr>
          <w:rFonts w:ascii="Times New Roman" w:hAnsi="Times New Roman" w:cs="Times New Roman"/>
          <w:color w:val="211D1F"/>
        </w:rPr>
        <w:t>Wgbhc</w:t>
      </w:r>
      <w:proofErr w:type="spellEnd"/>
      <w:r w:rsidRPr="00D4037B">
        <w:rPr>
          <w:rFonts w:ascii="Times New Roman" w:hAnsi="Times New Roman" w:cs="Times New Roman"/>
          <w:color w:val="211D1F"/>
        </w:rPr>
        <w:t>/z</w:t>
      </w:r>
      <w:r>
        <w:rPr>
          <w:rFonts w:ascii="Times New Roman" w:hAnsi="Times New Roman" w:cs="Times New Roman"/>
          <w:color w:val="211D1F"/>
        </w:rPr>
        <w:t>.</w:t>
      </w:r>
    </w:p>
    <w:p w:rsidRPr="00BD54F5" w:rsidR="00FB6ED7" w:rsidP="00115D21" w:rsidRDefault="00FB6ED7" w14:paraId="556F9B24" w14:textId="77777777">
      <w:pPr>
        <w:pStyle w:val="Default"/>
        <w:rPr>
          <w:rFonts w:ascii="Times New Roman" w:hAnsi="Times New Roman" w:cs="Times New Roman"/>
          <w:i/>
          <w:iCs/>
          <w:color w:val="211D1F"/>
        </w:rPr>
      </w:pPr>
    </w:p>
    <w:p w:rsidR="00FB6ED7" w:rsidP="00A17D8D" w:rsidRDefault="00115D21" w14:paraId="5CFD4B6B" w14:textId="77777777">
      <w:pPr>
        <w:pStyle w:val="Default"/>
        <w:rPr>
          <w:rFonts w:ascii="Times New Roman" w:hAnsi="Times New Roman" w:cs="Times New Roman"/>
          <w:i/>
          <w:iCs/>
          <w:color w:val="211D1F"/>
        </w:rPr>
      </w:pPr>
      <w:r w:rsidRPr="00B7192A">
        <w:rPr>
          <w:rFonts w:ascii="Times New Roman" w:hAnsi="Times New Roman" w:cs="Times New Roman"/>
          <w:i/>
          <w:iCs/>
          <w:color w:val="211D1F"/>
        </w:rPr>
        <w:t xml:space="preserve">De leden van de </w:t>
      </w:r>
      <w:r w:rsidRPr="00B7192A">
        <w:rPr>
          <w:rFonts w:ascii="Times New Roman" w:hAnsi="Times New Roman" w:cs="Times New Roman"/>
          <w:b/>
          <w:bCs/>
          <w:i/>
          <w:iCs/>
          <w:color w:val="211D1F"/>
        </w:rPr>
        <w:t>SGP-fractie</w:t>
      </w:r>
      <w:r w:rsidRPr="00B7192A">
        <w:rPr>
          <w:rFonts w:ascii="Times New Roman" w:hAnsi="Times New Roman" w:cs="Times New Roman"/>
          <w:i/>
          <w:iCs/>
          <w:color w:val="211D1F"/>
        </w:rPr>
        <w:t xml:space="preserve"> vragen bovendien of de regering kan bevestigen dat de uitzonderingen op het stelsel van gelijke behandeling, bijvoorbeeld op grond van het Besluit gelijke behandeling, ook onverkort van toepassing zullen zijn op de openbare lichamen.</w:t>
      </w:r>
      <w:r w:rsidRPr="00BD54F5">
        <w:rPr>
          <w:rFonts w:ascii="Times New Roman" w:hAnsi="Times New Roman" w:cs="Times New Roman"/>
          <w:i/>
          <w:iCs/>
          <w:color w:val="211D1F"/>
        </w:rPr>
        <w:t xml:space="preserve"> </w:t>
      </w:r>
    </w:p>
    <w:p w:rsidR="000A1AE1" w:rsidP="00A17D8D" w:rsidRDefault="000A1AE1" w14:paraId="3D52ABDD" w14:textId="77777777">
      <w:pPr>
        <w:pStyle w:val="Default"/>
        <w:rPr>
          <w:rFonts w:ascii="Times New Roman" w:hAnsi="Times New Roman" w:cs="Times New Roman"/>
          <w:i/>
          <w:iCs/>
          <w:color w:val="211D1F"/>
        </w:rPr>
      </w:pPr>
    </w:p>
    <w:p w:rsidRPr="0084364C" w:rsidR="00B7192A" w:rsidP="00B7192A" w:rsidRDefault="008771C6" w14:paraId="245BD7EC" w14:textId="71F53E1F">
      <w:pPr>
        <w:pStyle w:val="Default"/>
        <w:rPr>
          <w:rFonts w:ascii="Times New Roman" w:hAnsi="Times New Roman" w:cs="Times New Roman"/>
        </w:rPr>
      </w:pPr>
      <w:r>
        <w:rPr>
          <w:rFonts w:ascii="Times New Roman" w:hAnsi="Times New Roman" w:cs="Times New Roman"/>
          <w:color w:val="211D1F"/>
        </w:rPr>
        <w:t xml:space="preserve">Alle </w:t>
      </w:r>
      <w:r w:rsidRPr="008771C6">
        <w:rPr>
          <w:rFonts w:ascii="Times New Roman" w:hAnsi="Times New Roman" w:cs="Times New Roman"/>
          <w:color w:val="211D1F"/>
        </w:rPr>
        <w:t xml:space="preserve">ge- en verboden, voorschriften en uitzonderingen uit de </w:t>
      </w:r>
      <w:proofErr w:type="spellStart"/>
      <w:r w:rsidRPr="008771C6">
        <w:rPr>
          <w:rFonts w:ascii="Times New Roman" w:hAnsi="Times New Roman" w:cs="Times New Roman"/>
          <w:color w:val="211D1F"/>
        </w:rPr>
        <w:t>gelijkebehand</w:t>
      </w:r>
      <w:r>
        <w:rPr>
          <w:rFonts w:ascii="Times New Roman" w:hAnsi="Times New Roman" w:cs="Times New Roman"/>
          <w:color w:val="211D1F"/>
        </w:rPr>
        <w:t>e</w:t>
      </w:r>
      <w:r w:rsidRPr="008771C6">
        <w:rPr>
          <w:rFonts w:ascii="Times New Roman" w:hAnsi="Times New Roman" w:cs="Times New Roman"/>
          <w:color w:val="211D1F"/>
        </w:rPr>
        <w:t>lingswetten</w:t>
      </w:r>
      <w:proofErr w:type="spellEnd"/>
      <w:r w:rsidR="00B7192A">
        <w:rPr>
          <w:rFonts w:ascii="Times New Roman" w:hAnsi="Times New Roman" w:cs="Times New Roman"/>
          <w:color w:val="211D1F"/>
        </w:rPr>
        <w:t>,</w:t>
      </w:r>
      <w:r w:rsidRPr="008771C6">
        <w:rPr>
          <w:rFonts w:ascii="Times New Roman" w:hAnsi="Times New Roman" w:cs="Times New Roman"/>
          <w:color w:val="211D1F"/>
        </w:rPr>
        <w:t xml:space="preserve"> die worden beslagen door dit wetsvoorstel, worden </w:t>
      </w:r>
      <w:r w:rsidR="00B7192A">
        <w:rPr>
          <w:rFonts w:ascii="Times New Roman" w:hAnsi="Times New Roman" w:cs="Times New Roman"/>
          <w:color w:val="211D1F"/>
        </w:rPr>
        <w:t xml:space="preserve">onverkort </w:t>
      </w:r>
      <w:r w:rsidRPr="008771C6">
        <w:rPr>
          <w:rFonts w:ascii="Times New Roman" w:hAnsi="Times New Roman" w:cs="Times New Roman"/>
          <w:color w:val="211D1F"/>
        </w:rPr>
        <w:t>van toepassing op de BES.</w:t>
      </w:r>
      <w:r w:rsidR="00B7192A">
        <w:rPr>
          <w:rFonts w:ascii="Times New Roman" w:hAnsi="Times New Roman" w:cs="Times New Roman"/>
          <w:color w:val="211D1F"/>
        </w:rPr>
        <w:t xml:space="preserve"> </w:t>
      </w:r>
      <w:r w:rsidRPr="008771C6">
        <w:rPr>
          <w:rFonts w:ascii="Times New Roman" w:hAnsi="Times New Roman" w:cs="Times New Roman"/>
          <w:color w:val="211D1F"/>
        </w:rPr>
        <w:t>Voor artikel</w:t>
      </w:r>
      <w:r w:rsidRPr="008771C6" w:rsidR="000A1AE1">
        <w:rPr>
          <w:rFonts w:ascii="Times New Roman" w:hAnsi="Times New Roman" w:cs="Times New Roman"/>
          <w:color w:val="211D1F"/>
        </w:rPr>
        <w:t xml:space="preserve"> 2</w:t>
      </w:r>
      <w:r w:rsidR="00000719">
        <w:rPr>
          <w:rFonts w:ascii="Times New Roman" w:hAnsi="Times New Roman" w:cs="Times New Roman"/>
          <w:color w:val="211D1F"/>
        </w:rPr>
        <w:t>, tweede en volgende lid,</w:t>
      </w:r>
      <w:r w:rsidRPr="008771C6" w:rsidR="000A1AE1">
        <w:rPr>
          <w:rFonts w:ascii="Times New Roman" w:hAnsi="Times New Roman" w:cs="Times New Roman"/>
          <w:color w:val="211D1F"/>
        </w:rPr>
        <w:t xml:space="preserve"> van de </w:t>
      </w:r>
      <w:proofErr w:type="spellStart"/>
      <w:r w:rsidRPr="008771C6" w:rsidR="000A1AE1">
        <w:rPr>
          <w:rFonts w:ascii="Times New Roman" w:hAnsi="Times New Roman" w:cs="Times New Roman"/>
          <w:color w:val="211D1F"/>
        </w:rPr>
        <w:t>Awgb</w:t>
      </w:r>
      <w:proofErr w:type="spellEnd"/>
      <w:r w:rsidRPr="008771C6" w:rsidR="000A1AE1">
        <w:rPr>
          <w:rFonts w:ascii="Times New Roman" w:hAnsi="Times New Roman" w:cs="Times New Roman"/>
          <w:color w:val="211D1F"/>
        </w:rPr>
        <w:t xml:space="preserve"> </w:t>
      </w:r>
      <w:r w:rsidRPr="008771C6">
        <w:rPr>
          <w:rFonts w:ascii="Times New Roman" w:hAnsi="Times New Roman" w:cs="Times New Roman"/>
          <w:color w:val="211D1F"/>
        </w:rPr>
        <w:t xml:space="preserve">geldt dat dit artikel </w:t>
      </w:r>
      <w:r w:rsidRPr="008771C6" w:rsidR="000A1AE1">
        <w:rPr>
          <w:rFonts w:ascii="Times New Roman" w:hAnsi="Times New Roman" w:cs="Times New Roman"/>
          <w:color w:val="211D1F"/>
        </w:rPr>
        <w:t xml:space="preserve">uitzonderingen </w:t>
      </w:r>
      <w:r w:rsidRPr="008771C6">
        <w:rPr>
          <w:rFonts w:ascii="Times New Roman" w:hAnsi="Times New Roman" w:cs="Times New Roman"/>
          <w:color w:val="211D1F"/>
        </w:rPr>
        <w:t xml:space="preserve">bevat </w:t>
      </w:r>
      <w:r w:rsidRPr="008771C6" w:rsidR="000A1AE1">
        <w:rPr>
          <w:rFonts w:ascii="Times New Roman" w:hAnsi="Times New Roman" w:cs="Times New Roman"/>
          <w:color w:val="211D1F"/>
        </w:rPr>
        <w:t>op het verbod van</w:t>
      </w:r>
      <w:r w:rsidRPr="008771C6">
        <w:rPr>
          <w:rFonts w:ascii="Times New Roman" w:hAnsi="Times New Roman" w:cs="Times New Roman"/>
          <w:color w:val="211D1F"/>
        </w:rPr>
        <w:t xml:space="preserve"> direct onderscheid.</w:t>
      </w:r>
      <w:r w:rsidR="00000719">
        <w:rPr>
          <w:rFonts w:ascii="Times New Roman" w:hAnsi="Times New Roman" w:cs="Times New Roman"/>
          <w:color w:val="211D1F"/>
        </w:rPr>
        <w:t xml:space="preserve"> Ingevolge het zesde lid </w:t>
      </w:r>
      <w:r w:rsidRPr="008771C6" w:rsidR="000A1AE1">
        <w:rPr>
          <w:rFonts w:ascii="Times New Roman" w:hAnsi="Times New Roman" w:cs="Times New Roman"/>
          <w:color w:val="333333"/>
          <w:shd w:val="clear" w:color="auto" w:fill="FFFFFF"/>
        </w:rPr>
        <w:t xml:space="preserve">worden de bedoelde gevallen </w:t>
      </w:r>
      <w:r w:rsidRPr="00D93C4B" w:rsidR="000A1AE1">
        <w:rPr>
          <w:rFonts w:ascii="Times New Roman" w:hAnsi="Times New Roman" w:cs="Times New Roman"/>
          <w:color w:val="333333"/>
          <w:shd w:val="clear" w:color="auto" w:fill="FFFFFF"/>
        </w:rPr>
        <w:t>nader omschreven</w:t>
      </w:r>
      <w:r w:rsidRPr="00D93C4B" w:rsidR="00000719">
        <w:rPr>
          <w:rFonts w:ascii="Times New Roman" w:hAnsi="Times New Roman" w:cs="Times New Roman"/>
          <w:color w:val="333333"/>
          <w:shd w:val="clear" w:color="auto" w:fill="FFFFFF"/>
        </w:rPr>
        <w:t xml:space="preserve"> bij </w:t>
      </w:r>
      <w:proofErr w:type="spellStart"/>
      <w:r w:rsidRPr="00D93C4B" w:rsidR="00000719">
        <w:rPr>
          <w:rFonts w:ascii="Times New Roman" w:hAnsi="Times New Roman" w:cs="Times New Roman"/>
          <w:color w:val="333333"/>
          <w:shd w:val="clear" w:color="auto" w:fill="FFFFFF"/>
        </w:rPr>
        <w:t>amvb</w:t>
      </w:r>
      <w:proofErr w:type="spellEnd"/>
      <w:r w:rsidRPr="00D93C4B" w:rsidR="00000719">
        <w:rPr>
          <w:rFonts w:ascii="Times New Roman" w:hAnsi="Times New Roman" w:cs="Times New Roman"/>
          <w:color w:val="333333"/>
          <w:shd w:val="clear" w:color="auto" w:fill="FFFFFF"/>
        </w:rPr>
        <w:t xml:space="preserve"> (het Besluit gelijke behandeling)</w:t>
      </w:r>
      <w:r w:rsidRPr="00D93C4B" w:rsidR="000A1AE1">
        <w:rPr>
          <w:rFonts w:ascii="Times New Roman" w:hAnsi="Times New Roman" w:cs="Times New Roman"/>
          <w:color w:val="333333"/>
          <w:shd w:val="clear" w:color="auto" w:fill="FFFFFF"/>
        </w:rPr>
        <w:t>.</w:t>
      </w:r>
      <w:r w:rsidRPr="00D93C4B" w:rsidR="00000719">
        <w:rPr>
          <w:rFonts w:ascii="Times New Roman" w:hAnsi="Times New Roman" w:cs="Times New Roman"/>
          <w:color w:val="333333"/>
          <w:shd w:val="clear" w:color="auto" w:fill="FFFFFF"/>
        </w:rPr>
        <w:t xml:space="preserve"> Artikel 2 </w:t>
      </w:r>
      <w:proofErr w:type="spellStart"/>
      <w:r w:rsidRPr="00D93C4B" w:rsidR="00000719">
        <w:rPr>
          <w:rFonts w:ascii="Times New Roman" w:hAnsi="Times New Roman" w:cs="Times New Roman"/>
          <w:color w:val="333333"/>
          <w:shd w:val="clear" w:color="auto" w:fill="FFFFFF"/>
        </w:rPr>
        <w:t>Awgb</w:t>
      </w:r>
      <w:proofErr w:type="spellEnd"/>
      <w:r w:rsidRPr="00D93C4B" w:rsidR="008D61D6">
        <w:rPr>
          <w:rFonts w:ascii="Times New Roman" w:hAnsi="Times New Roman" w:cs="Times New Roman"/>
          <w:color w:val="333333"/>
          <w:shd w:val="clear" w:color="auto" w:fill="FFFFFF"/>
        </w:rPr>
        <w:t xml:space="preserve">, dat </w:t>
      </w:r>
      <w:r w:rsidRPr="00D93C4B" w:rsidR="00D93C4B">
        <w:rPr>
          <w:rFonts w:ascii="Times New Roman" w:hAnsi="Times New Roman" w:cs="Times New Roman"/>
          <w:color w:val="333333"/>
          <w:shd w:val="clear" w:color="auto" w:fill="FFFFFF"/>
        </w:rPr>
        <w:t xml:space="preserve">aansluit bij onder meer (de uitzonderingen in) </w:t>
      </w:r>
      <w:r w:rsidRPr="00D93C4B" w:rsidR="008D61D6">
        <w:rPr>
          <w:rFonts w:ascii="Times New Roman" w:hAnsi="Times New Roman" w:cs="Times New Roman"/>
          <w:color w:val="333333"/>
          <w:shd w:val="clear" w:color="auto" w:fill="FFFFFF"/>
        </w:rPr>
        <w:t xml:space="preserve">EU-richtlijn </w:t>
      </w:r>
      <w:r w:rsidRPr="00D93C4B" w:rsidR="00D93C4B">
        <w:rPr>
          <w:rStyle w:val="Zwaar"/>
          <w:rFonts w:ascii="Times New Roman" w:hAnsi="Times New Roman" w:cs="Times New Roman"/>
          <w:b w:val="0"/>
          <w:bCs w:val="0"/>
          <w:color w:val="333333"/>
          <w:shd w:val="clear" w:color="auto" w:fill="FFFFFF"/>
        </w:rPr>
        <w:t>2000/78/EG tot instelling van een algemeen kader voor gelijke behandeling in arbeid en beroep,</w:t>
      </w:r>
      <w:r w:rsidRPr="00D93C4B" w:rsidR="00D93C4B">
        <w:rPr>
          <w:rFonts w:ascii="Times New Roman" w:hAnsi="Times New Roman" w:cs="Times New Roman"/>
          <w:b/>
          <w:bCs/>
          <w:i/>
          <w:iCs/>
          <w:color w:val="211D1F"/>
        </w:rPr>
        <w:t xml:space="preserve"> </w:t>
      </w:r>
      <w:r w:rsidRPr="00D93C4B" w:rsidR="00D93C4B">
        <w:rPr>
          <w:rFonts w:ascii="Times New Roman" w:hAnsi="Times New Roman" w:cs="Times New Roman"/>
          <w:color w:val="211D1F"/>
        </w:rPr>
        <w:t xml:space="preserve">heeft </w:t>
      </w:r>
      <w:r w:rsidRPr="00D93C4B" w:rsidR="008D61D6">
        <w:rPr>
          <w:rFonts w:ascii="Times New Roman" w:hAnsi="Times New Roman" w:cs="Times New Roman"/>
          <w:color w:val="333333"/>
          <w:shd w:val="clear" w:color="auto" w:fill="FFFFFF"/>
        </w:rPr>
        <w:t>zelfstandig</w:t>
      </w:r>
      <w:r w:rsidRPr="00D93C4B" w:rsidR="004B56A7">
        <w:rPr>
          <w:rFonts w:ascii="Times New Roman" w:hAnsi="Times New Roman" w:cs="Times New Roman"/>
          <w:color w:val="333333"/>
          <w:shd w:val="clear" w:color="auto" w:fill="FFFFFF"/>
        </w:rPr>
        <w:t>e betekeni</w:t>
      </w:r>
      <w:r w:rsidR="00BB7FAD">
        <w:rPr>
          <w:rFonts w:ascii="Times New Roman" w:hAnsi="Times New Roman" w:cs="Times New Roman"/>
          <w:color w:val="333333"/>
          <w:shd w:val="clear" w:color="auto" w:fill="FFFFFF"/>
        </w:rPr>
        <w:t>s. D</w:t>
      </w:r>
      <w:r w:rsidR="00B7192A">
        <w:rPr>
          <w:rFonts w:ascii="Times New Roman" w:hAnsi="Times New Roman" w:cs="Times New Roman"/>
          <w:color w:val="333333"/>
          <w:shd w:val="clear" w:color="auto" w:fill="FFFFFF"/>
        </w:rPr>
        <w:t xml:space="preserve">e </w:t>
      </w:r>
      <w:r w:rsidR="00B7192A">
        <w:rPr>
          <w:rFonts w:ascii="Times New Roman" w:hAnsi="Times New Roman" w:cs="Times New Roman"/>
        </w:rPr>
        <w:t xml:space="preserve">aan </w:t>
      </w:r>
      <w:r w:rsidRPr="00AF7861" w:rsidR="00B7192A">
        <w:rPr>
          <w:rFonts w:ascii="Times New Roman" w:hAnsi="Times New Roman" w:cs="Times New Roman"/>
        </w:rPr>
        <w:t xml:space="preserve">de </w:t>
      </w:r>
      <w:r w:rsidR="00B7192A">
        <w:rPr>
          <w:rFonts w:ascii="Times New Roman" w:hAnsi="Times New Roman" w:cs="Times New Roman"/>
        </w:rPr>
        <w:t>toepassing ten grondslag liggende afweging wordt, als gevolg van dit wetsvoorstel,</w:t>
      </w:r>
      <w:r w:rsidRPr="00AF7861" w:rsidR="00B7192A">
        <w:rPr>
          <w:rFonts w:ascii="Times New Roman" w:hAnsi="Times New Roman" w:cs="Times New Roman"/>
        </w:rPr>
        <w:t xml:space="preserve"> toetsbaar door het College</w:t>
      </w:r>
      <w:r w:rsidR="00B7192A">
        <w:rPr>
          <w:rFonts w:ascii="Times New Roman" w:hAnsi="Times New Roman" w:cs="Times New Roman"/>
        </w:rPr>
        <w:t>.</w:t>
      </w:r>
    </w:p>
    <w:p w:rsidR="008771C6" w:rsidP="00A17D8D" w:rsidRDefault="008771C6" w14:paraId="51713214" w14:textId="77777777">
      <w:pPr>
        <w:pStyle w:val="Default"/>
        <w:rPr>
          <w:rFonts w:ascii="Times New Roman" w:hAnsi="Times New Roman" w:cs="Times New Roman"/>
          <w:i/>
          <w:iCs/>
          <w:color w:val="211D1F"/>
        </w:rPr>
      </w:pPr>
    </w:p>
    <w:p w:rsidR="00115D21" w:rsidP="00A17D8D" w:rsidRDefault="00115D21" w14:paraId="43A0819A" w14:textId="4EC9AC2C">
      <w:pPr>
        <w:pStyle w:val="Default"/>
        <w:rPr>
          <w:rFonts w:ascii="Times New Roman" w:hAnsi="Times New Roman" w:cs="Times New Roman"/>
          <w:i/>
          <w:iCs/>
          <w:color w:val="211D1F"/>
        </w:rPr>
      </w:pPr>
      <w:r w:rsidRPr="00BD54F5">
        <w:rPr>
          <w:rFonts w:ascii="Times New Roman" w:hAnsi="Times New Roman" w:cs="Times New Roman"/>
          <w:i/>
          <w:iCs/>
          <w:color w:val="211D1F"/>
        </w:rPr>
        <w:t>Op welke wijze waarborgt de regering dat bij de verdere uitwerking van gelijke behandeling voortdurend recht gedaan wordt aan het belang van andere grondrechten, zoals de vrijheid van godsdienst en de vrijheid van meningsuiting, en de specifieke context die daaromtrent aanwezig is op de eilanden? Deze leden vragen of de regering kan bevestigen dat de cultureel-maatschappelijke normen in Europees Nederland niet vanzelfsprekend ook van toepassing zijn bij uitwerking van deze wetgeving in de openbare lichamen, maar dat recht gedaan wordt aan de voorkeuren en opvattingen van de lokale gemeenschappen.</w:t>
      </w:r>
    </w:p>
    <w:p w:rsidR="00B609FA" w:rsidP="00A17D8D" w:rsidRDefault="00B609FA" w14:paraId="53786980" w14:textId="77777777">
      <w:pPr>
        <w:pStyle w:val="Default"/>
        <w:rPr>
          <w:rFonts w:ascii="Times New Roman" w:hAnsi="Times New Roman" w:cs="Times New Roman"/>
          <w:i/>
          <w:iCs/>
          <w:color w:val="211D1F"/>
        </w:rPr>
      </w:pPr>
    </w:p>
    <w:p w:rsidRPr="00D07928" w:rsidR="00B609FA" w:rsidP="00A17D8D" w:rsidRDefault="00B609FA" w14:paraId="0D026FC8" w14:textId="2206E5F2">
      <w:pPr>
        <w:pStyle w:val="Default"/>
        <w:rPr>
          <w:rFonts w:ascii="Times New Roman" w:hAnsi="Times New Roman" w:cs="Times New Roman"/>
          <w:color w:val="211D1F"/>
        </w:rPr>
      </w:pPr>
      <w:r>
        <w:rPr>
          <w:rFonts w:ascii="Times New Roman" w:hAnsi="Times New Roman" w:cs="Times New Roman"/>
          <w:color w:val="211D1F"/>
        </w:rPr>
        <w:lastRenderedPageBreak/>
        <w:t xml:space="preserve">In de Algemene wet gelijke behandeling en de andere </w:t>
      </w:r>
      <w:proofErr w:type="spellStart"/>
      <w:r>
        <w:rPr>
          <w:rFonts w:ascii="Times New Roman" w:hAnsi="Times New Roman" w:cs="Times New Roman"/>
          <w:color w:val="211D1F"/>
        </w:rPr>
        <w:t>gelijkebehandelingswetten</w:t>
      </w:r>
      <w:proofErr w:type="spellEnd"/>
      <w:r>
        <w:rPr>
          <w:rFonts w:ascii="Times New Roman" w:hAnsi="Times New Roman" w:cs="Times New Roman"/>
          <w:color w:val="211D1F"/>
        </w:rPr>
        <w:t xml:space="preserve"> is</w:t>
      </w:r>
      <w:r w:rsidR="00D07928">
        <w:rPr>
          <w:rFonts w:ascii="Times New Roman" w:hAnsi="Times New Roman" w:cs="Times New Roman"/>
          <w:color w:val="211D1F"/>
        </w:rPr>
        <w:t xml:space="preserve"> door de wetgever een</w:t>
      </w:r>
      <w:r>
        <w:rPr>
          <w:rFonts w:ascii="Times New Roman" w:hAnsi="Times New Roman" w:cs="Times New Roman"/>
          <w:color w:val="211D1F"/>
        </w:rPr>
        <w:t xml:space="preserve"> </w:t>
      </w:r>
      <w:r w:rsidR="009F6E6F">
        <w:rPr>
          <w:rFonts w:ascii="Times New Roman" w:hAnsi="Times New Roman" w:cs="Times New Roman"/>
          <w:color w:val="211D1F"/>
        </w:rPr>
        <w:t xml:space="preserve">evenwicht </w:t>
      </w:r>
      <w:r>
        <w:rPr>
          <w:rFonts w:ascii="Times New Roman" w:hAnsi="Times New Roman" w:cs="Times New Roman"/>
          <w:color w:val="211D1F"/>
        </w:rPr>
        <w:t>ge</w:t>
      </w:r>
      <w:r w:rsidR="00E24E24">
        <w:rPr>
          <w:rFonts w:ascii="Times New Roman" w:hAnsi="Times New Roman" w:cs="Times New Roman"/>
          <w:color w:val="211D1F"/>
        </w:rPr>
        <w:t xml:space="preserve">vonden </w:t>
      </w:r>
      <w:r>
        <w:rPr>
          <w:rFonts w:ascii="Times New Roman" w:hAnsi="Times New Roman" w:cs="Times New Roman"/>
          <w:color w:val="211D1F"/>
        </w:rPr>
        <w:t>tussen het gelijkheidsbeginsel en (mogelijk botsende) andere grondrechten. Voorbeelden hiervan zijn onder meer</w:t>
      </w:r>
      <w:r w:rsidR="00D07928">
        <w:rPr>
          <w:rFonts w:ascii="Times New Roman" w:hAnsi="Times New Roman" w:cs="Times New Roman"/>
          <w:color w:val="211D1F"/>
        </w:rPr>
        <w:t xml:space="preserve"> verankerd</w:t>
      </w:r>
      <w:r>
        <w:rPr>
          <w:rFonts w:ascii="Times New Roman" w:hAnsi="Times New Roman" w:cs="Times New Roman"/>
          <w:color w:val="211D1F"/>
        </w:rPr>
        <w:t xml:space="preserve"> artikel 5</w:t>
      </w:r>
      <w:r w:rsidR="00DF51A6">
        <w:rPr>
          <w:rFonts w:ascii="Times New Roman" w:hAnsi="Times New Roman" w:cs="Times New Roman"/>
          <w:color w:val="211D1F"/>
        </w:rPr>
        <w:t>,</w:t>
      </w:r>
      <w:r>
        <w:rPr>
          <w:rFonts w:ascii="Times New Roman" w:hAnsi="Times New Roman" w:cs="Times New Roman"/>
          <w:color w:val="211D1F"/>
        </w:rPr>
        <w:t xml:space="preserve"> l</w:t>
      </w:r>
      <w:r w:rsidR="00D07928">
        <w:rPr>
          <w:rFonts w:ascii="Times New Roman" w:hAnsi="Times New Roman" w:cs="Times New Roman"/>
          <w:color w:val="211D1F"/>
        </w:rPr>
        <w:t>e</w:t>
      </w:r>
      <w:r>
        <w:rPr>
          <w:rFonts w:ascii="Times New Roman" w:hAnsi="Times New Roman" w:cs="Times New Roman"/>
          <w:color w:val="211D1F"/>
        </w:rPr>
        <w:t>d</w:t>
      </w:r>
      <w:r w:rsidR="00D07928">
        <w:rPr>
          <w:rFonts w:ascii="Times New Roman" w:hAnsi="Times New Roman" w:cs="Times New Roman"/>
          <w:color w:val="211D1F"/>
        </w:rPr>
        <w:t xml:space="preserve">en </w:t>
      </w:r>
      <w:r>
        <w:rPr>
          <w:rFonts w:ascii="Times New Roman" w:hAnsi="Times New Roman" w:cs="Times New Roman"/>
          <w:color w:val="211D1F"/>
        </w:rPr>
        <w:t>2</w:t>
      </w:r>
      <w:r w:rsidR="00D07928">
        <w:rPr>
          <w:rFonts w:ascii="Times New Roman" w:hAnsi="Times New Roman" w:cs="Times New Roman"/>
          <w:color w:val="211D1F"/>
        </w:rPr>
        <w:t>, 2a</w:t>
      </w:r>
      <w:r w:rsidR="00DF51A6">
        <w:rPr>
          <w:rFonts w:ascii="Times New Roman" w:hAnsi="Times New Roman" w:cs="Times New Roman"/>
          <w:color w:val="211D1F"/>
        </w:rPr>
        <w:t xml:space="preserve"> en </w:t>
      </w:r>
      <w:r w:rsidR="00D07928">
        <w:rPr>
          <w:rFonts w:ascii="Times New Roman" w:hAnsi="Times New Roman" w:cs="Times New Roman"/>
          <w:color w:val="211D1F"/>
        </w:rPr>
        <w:t>3</w:t>
      </w:r>
      <w:r w:rsidR="00DF51A6">
        <w:rPr>
          <w:rFonts w:ascii="Times New Roman" w:hAnsi="Times New Roman" w:cs="Times New Roman"/>
          <w:color w:val="211D1F"/>
        </w:rPr>
        <w:t>,</w:t>
      </w:r>
      <w:r w:rsidR="00D07928">
        <w:rPr>
          <w:rFonts w:ascii="Times New Roman" w:hAnsi="Times New Roman" w:cs="Times New Roman"/>
          <w:color w:val="211D1F"/>
        </w:rPr>
        <w:t xml:space="preserve"> en artikel 7</w:t>
      </w:r>
      <w:r w:rsidR="00DF51A6">
        <w:rPr>
          <w:rFonts w:ascii="Times New Roman" w:hAnsi="Times New Roman" w:cs="Times New Roman"/>
          <w:color w:val="211D1F"/>
        </w:rPr>
        <w:t>,</w:t>
      </w:r>
      <w:r w:rsidR="00D07928">
        <w:rPr>
          <w:rFonts w:ascii="Times New Roman" w:hAnsi="Times New Roman" w:cs="Times New Roman"/>
          <w:color w:val="211D1F"/>
        </w:rPr>
        <w:t xml:space="preserve"> lid 2,</w:t>
      </w:r>
      <w:r>
        <w:rPr>
          <w:rFonts w:ascii="Times New Roman" w:hAnsi="Times New Roman" w:cs="Times New Roman"/>
          <w:color w:val="211D1F"/>
        </w:rPr>
        <w:t xml:space="preserve"> </w:t>
      </w:r>
      <w:proofErr w:type="spellStart"/>
      <w:r>
        <w:rPr>
          <w:rFonts w:ascii="Times New Roman" w:hAnsi="Times New Roman" w:cs="Times New Roman"/>
          <w:color w:val="211D1F"/>
        </w:rPr>
        <w:t>Awgb</w:t>
      </w:r>
      <w:proofErr w:type="spellEnd"/>
      <w:r w:rsidR="00D07928">
        <w:rPr>
          <w:rFonts w:ascii="Times New Roman" w:hAnsi="Times New Roman" w:cs="Times New Roman"/>
          <w:color w:val="211D1F"/>
        </w:rPr>
        <w:t>.</w:t>
      </w:r>
      <w:r>
        <w:rPr>
          <w:rFonts w:ascii="Times New Roman" w:hAnsi="Times New Roman" w:cs="Times New Roman"/>
          <w:color w:val="211D1F"/>
        </w:rPr>
        <w:t xml:space="preserve"> </w:t>
      </w:r>
      <w:r w:rsidR="00D07928">
        <w:rPr>
          <w:rFonts w:ascii="Times New Roman" w:hAnsi="Times New Roman" w:cs="Times New Roman"/>
          <w:color w:val="211D1F"/>
        </w:rPr>
        <w:t xml:space="preserve">In deze bepalingen ligt een toetsingskader besloten waarbij rekening </w:t>
      </w:r>
      <w:r w:rsidR="00DF51A6">
        <w:rPr>
          <w:rFonts w:ascii="Times New Roman" w:hAnsi="Times New Roman" w:cs="Times New Roman"/>
          <w:color w:val="211D1F"/>
        </w:rPr>
        <w:t xml:space="preserve">kan worden </w:t>
      </w:r>
      <w:r w:rsidR="00D07928">
        <w:rPr>
          <w:rFonts w:ascii="Times New Roman" w:hAnsi="Times New Roman" w:cs="Times New Roman"/>
          <w:color w:val="211D1F"/>
        </w:rPr>
        <w:t xml:space="preserve">gehouden met </w:t>
      </w:r>
      <w:r w:rsidR="00DF51A6">
        <w:rPr>
          <w:rFonts w:ascii="Times New Roman" w:hAnsi="Times New Roman" w:cs="Times New Roman"/>
          <w:color w:val="211D1F"/>
        </w:rPr>
        <w:t xml:space="preserve">de </w:t>
      </w:r>
      <w:r w:rsidR="00D07928">
        <w:rPr>
          <w:rFonts w:ascii="Times New Roman" w:hAnsi="Times New Roman" w:cs="Times New Roman"/>
          <w:color w:val="211D1F"/>
        </w:rPr>
        <w:t xml:space="preserve">aard en context waarbinnen onderscheid </w:t>
      </w:r>
      <w:r w:rsidR="00DF51A6">
        <w:rPr>
          <w:rFonts w:ascii="Times New Roman" w:hAnsi="Times New Roman" w:cs="Times New Roman"/>
          <w:color w:val="211D1F"/>
        </w:rPr>
        <w:t xml:space="preserve">wordt </w:t>
      </w:r>
      <w:r w:rsidR="00D07928">
        <w:rPr>
          <w:rFonts w:ascii="Times New Roman" w:hAnsi="Times New Roman" w:cs="Times New Roman"/>
          <w:color w:val="211D1F"/>
        </w:rPr>
        <w:t>gemaakt. Uit de toetsingspraktijk van het College en de rechter zal blijken in hoeverre de voorkeuren en opvattingen van de lokale gemeenschappen in concrete gevallen een rol zullen spelen.</w:t>
      </w:r>
    </w:p>
    <w:p w:rsidR="0010269C" w:rsidP="0010269C" w:rsidRDefault="0010269C" w14:paraId="5FAD6A3D" w14:textId="77777777">
      <w:pPr>
        <w:pStyle w:val="Default"/>
        <w:rPr>
          <w:rFonts w:ascii="Times New Roman" w:hAnsi="Times New Roman" w:cs="Times New Roman"/>
          <w:b/>
          <w:bCs/>
          <w:i/>
          <w:iCs/>
          <w:color w:val="211D1F"/>
        </w:rPr>
      </w:pPr>
    </w:p>
    <w:p w:rsidRPr="008B64CB" w:rsidR="008B64CB" w:rsidP="0010269C" w:rsidRDefault="008B64CB" w14:paraId="08618ED1" w14:textId="77777777">
      <w:pPr>
        <w:pStyle w:val="Default"/>
        <w:rPr>
          <w:rFonts w:ascii="Times New Roman" w:hAnsi="Times New Roman" w:cs="Times New Roman"/>
          <w:b/>
          <w:bCs/>
          <w:color w:val="211D1F"/>
        </w:rPr>
      </w:pPr>
    </w:p>
    <w:p w:rsidRPr="00BD54F5" w:rsidR="0010269C" w:rsidP="0010269C" w:rsidRDefault="0010269C" w14:paraId="1AD19C79" w14:textId="77777777">
      <w:pPr>
        <w:pStyle w:val="Default"/>
        <w:rPr>
          <w:rFonts w:ascii="Times New Roman" w:hAnsi="Times New Roman" w:cs="Times New Roman"/>
          <w:b/>
          <w:bCs/>
          <w:i/>
          <w:iCs/>
          <w:color w:val="211D1F"/>
        </w:rPr>
      </w:pPr>
      <w:r w:rsidRPr="00BD54F5">
        <w:rPr>
          <w:rFonts w:ascii="Times New Roman" w:hAnsi="Times New Roman" w:cs="Times New Roman"/>
          <w:b/>
          <w:bCs/>
          <w:i/>
          <w:iCs/>
          <w:color w:val="211D1F"/>
        </w:rPr>
        <w:t>5. Uitvoering</w:t>
      </w:r>
    </w:p>
    <w:p w:rsidRPr="00BD54F5" w:rsidR="00D56DB3" w:rsidP="00D56DB3" w:rsidRDefault="00D56DB3" w14:paraId="26CCB474" w14:textId="77777777">
      <w:pPr>
        <w:pStyle w:val="Default"/>
        <w:rPr>
          <w:rFonts w:ascii="Times New Roman" w:hAnsi="Times New Roman" w:cs="Times New Roman"/>
          <w:i/>
          <w:iCs/>
          <w:color w:val="211D1F"/>
        </w:rPr>
      </w:pPr>
    </w:p>
    <w:p w:rsidR="00706A42" w:rsidP="00D56DB3" w:rsidRDefault="00706A42" w14:paraId="2F1A26B9" w14:textId="2AFDDCCE">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VVD-fractie</w:t>
      </w:r>
      <w:r w:rsidRPr="00BD54F5">
        <w:rPr>
          <w:rFonts w:ascii="Times New Roman" w:hAnsi="Times New Roman" w:cs="Times New Roman"/>
          <w:i/>
          <w:iCs/>
          <w:color w:val="211D1F"/>
        </w:rPr>
        <w:t xml:space="preserve"> verbazen zich erover dat dit hoofdstuk geen verdere specificering bevat van de kosten gemoeid met dit wetsvoorstel. Kan de regering verder toelichten wat de extra uitgaven bedragen voor de taakuitbreiding van het </w:t>
      </w:r>
      <w:proofErr w:type="spellStart"/>
      <w:r w:rsidRPr="00BD54F5" w:rsidR="00115D21">
        <w:rPr>
          <w:rFonts w:ascii="Times New Roman" w:hAnsi="Times New Roman" w:cs="Times New Roman"/>
          <w:i/>
          <w:iCs/>
          <w:color w:val="211D1F"/>
        </w:rPr>
        <w:t>CvdRM</w:t>
      </w:r>
      <w:proofErr w:type="spellEnd"/>
      <w:r w:rsidRPr="00BD54F5">
        <w:rPr>
          <w:rFonts w:ascii="Times New Roman" w:hAnsi="Times New Roman" w:cs="Times New Roman"/>
          <w:i/>
          <w:iCs/>
          <w:color w:val="211D1F"/>
        </w:rPr>
        <w:t>, het financieren van de voorziening, de implementatie van de nieuwe wetgeving voor de openbare lichamen en voor bedrijven?</w:t>
      </w:r>
    </w:p>
    <w:p w:rsidRPr="0005355D" w:rsidR="00345BE2" w:rsidP="00D56DB3" w:rsidRDefault="00345BE2" w14:paraId="3054C97B" w14:textId="77777777">
      <w:pPr>
        <w:pStyle w:val="Default"/>
        <w:rPr>
          <w:rFonts w:ascii="Times New Roman" w:hAnsi="Times New Roman" w:cs="Times New Roman"/>
          <w:i/>
          <w:iCs/>
          <w:color w:val="auto"/>
        </w:rPr>
      </w:pPr>
    </w:p>
    <w:p w:rsidRPr="0005355D" w:rsidR="0069134A" w:rsidP="0005355D" w:rsidRDefault="00345BE2" w14:paraId="48768D4C" w14:textId="55D6B2D9">
      <w:pPr>
        <w:spacing w:line="252" w:lineRule="auto"/>
      </w:pPr>
      <w:r w:rsidRPr="00DF51A6">
        <w:t xml:space="preserve">In de brief van de toenmalige </w:t>
      </w:r>
      <w:r w:rsidR="00E21854">
        <w:t>Minister</w:t>
      </w:r>
      <w:r w:rsidRPr="00DF51A6">
        <w:t xml:space="preserve"> van BZK van 23 januari 2023</w:t>
      </w:r>
      <w:r w:rsidRPr="00DF51A6" w:rsidR="008D76A3">
        <w:t xml:space="preserve"> </w:t>
      </w:r>
      <w:r w:rsidRPr="00DF51A6">
        <w:t>staat dat voor de ADV BES er vanuit de begroting van BZK structureel 0,3 miljoen euro beschikbaar word</w:t>
      </w:r>
      <w:r w:rsidRPr="00DF51A6" w:rsidR="0069134A">
        <w:t>t</w:t>
      </w:r>
      <w:r w:rsidRPr="00DF51A6">
        <w:t xml:space="preserve"> gesteld voor de ADV BES. </w:t>
      </w:r>
      <w:r w:rsidRPr="0005355D" w:rsidR="0069134A">
        <w:t xml:space="preserve">De huidige inspanningen van </w:t>
      </w:r>
      <w:proofErr w:type="spellStart"/>
      <w:r w:rsidRPr="0005355D" w:rsidR="0069134A">
        <w:t>JenV</w:t>
      </w:r>
      <w:proofErr w:type="spellEnd"/>
      <w:r w:rsidRPr="0005355D" w:rsidR="0069134A">
        <w:t xml:space="preserve"> voor de eerstelijns rechtsbijstand worden gefinancierd uit de tijdelijke middelen voor het programma stelselvernieuwing rechtsbijstand. Vanaf 2026 is er vanuit de </w:t>
      </w:r>
      <w:proofErr w:type="spellStart"/>
      <w:r w:rsidRPr="0005355D" w:rsidR="0069134A">
        <w:t>JenV</w:t>
      </w:r>
      <w:proofErr w:type="spellEnd"/>
      <w:r w:rsidRPr="0005355D" w:rsidR="0069134A">
        <w:t>-begroting een structureel budget beschikbaar van € 0,3 mln.</w:t>
      </w:r>
    </w:p>
    <w:p w:rsidR="0069134A" w:rsidP="0069134A" w:rsidRDefault="0069134A" w14:paraId="0CAB1250" w14:textId="77777777">
      <w:pPr>
        <w:pStyle w:val="Lijstalinea"/>
        <w:spacing w:line="252" w:lineRule="auto"/>
        <w:ind w:left="360"/>
        <w:rPr>
          <w:color w:val="FF0000"/>
        </w:rPr>
      </w:pPr>
    </w:p>
    <w:p w:rsidR="002D33A2" w:rsidP="00DF51A6" w:rsidRDefault="0069134A" w14:paraId="2DDCE5CD" w14:textId="40165D9A">
      <w:pPr>
        <w:spacing w:line="252" w:lineRule="auto"/>
      </w:pPr>
      <w:r w:rsidRPr="009F6E6F">
        <w:t>Voor de taakuitbreiding van het College zal er vanuit de begroting van BZK structureel 0,2 miljoen euro beschikbaar worden gesteld.</w:t>
      </w:r>
      <w:r w:rsidRPr="009F6E6F" w:rsidR="008D76A3">
        <w:t xml:space="preserve"> De kosten van </w:t>
      </w:r>
      <w:r w:rsidRPr="009F6E6F" w:rsidR="002D33A2">
        <w:t>uitvoering</w:t>
      </w:r>
      <w:r w:rsidRPr="009F6E6F" w:rsidR="008D76A3">
        <w:t xml:space="preserve"> van de nieuwe wetgeving voor de openbare lichamen en voor bedrijven zijn door de impact assessment in kaart gebracht en worden door de onderzoekers </w:t>
      </w:r>
      <w:r w:rsidRPr="009F6E6F" w:rsidR="002D33A2">
        <w:t xml:space="preserve">niet kwantificeerbaar geacht als gevolg van onzekere factoren. Er </w:t>
      </w:r>
      <w:r w:rsidRPr="009F6E6F" w:rsidR="009F6E6F">
        <w:t xml:space="preserve">is </w:t>
      </w:r>
      <w:r w:rsidRPr="009F6E6F" w:rsidR="002D33A2">
        <w:t>echter geen aanleiding om te veronderstellen dat eventuele uitvoeringskosten niet behapbaar zouden zijn.</w:t>
      </w:r>
    </w:p>
    <w:p w:rsidRPr="0069134A" w:rsidR="00DF51A6" w:rsidP="00D56DB3" w:rsidRDefault="00DF51A6" w14:paraId="2E739998" w14:textId="77777777">
      <w:pPr>
        <w:pStyle w:val="Default"/>
        <w:rPr>
          <w:rFonts w:ascii="Times New Roman" w:hAnsi="Times New Roman" w:cs="Times New Roman"/>
          <w:color w:val="211D1F"/>
        </w:rPr>
      </w:pPr>
    </w:p>
    <w:p w:rsidR="008C0248" w:rsidP="00D56DB3" w:rsidRDefault="008C0248" w14:paraId="155B33C8" w14:textId="194C5177">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lezen de verwachting dat de invoering van deze wetten katalyserend zal werken voor gelijke behandeling van verschillende groepen en de acceptatie van diversiteit. Op welke termijn worden deze effecten verwacht en wat kan de regering in de uitvoering van deze wetten, samen met de Eilandsraden, doen om deze effecten te vergroten, zo vragen deze leden. Is de regering daarnaast bereid om deze effecten jaarlijks te monitoren en aanvullende maatregelen voor te stellen als de praktijk achter blijkt te lopen op de verwachting?</w:t>
      </w:r>
    </w:p>
    <w:p w:rsidR="00BE7F2B" w:rsidP="00D56DB3" w:rsidRDefault="00BE7F2B" w14:paraId="6E062245" w14:textId="77777777">
      <w:pPr>
        <w:pStyle w:val="Default"/>
        <w:rPr>
          <w:rFonts w:ascii="Times New Roman" w:hAnsi="Times New Roman" w:cs="Times New Roman"/>
          <w:i/>
          <w:iCs/>
          <w:color w:val="211D1F"/>
        </w:rPr>
      </w:pPr>
    </w:p>
    <w:p w:rsidR="00484AA9" w:rsidP="00D56DB3" w:rsidRDefault="004E7D2C" w14:paraId="2D9E0F97" w14:textId="730E9DA2">
      <w:pPr>
        <w:pStyle w:val="Default"/>
        <w:rPr>
          <w:rFonts w:ascii="Times New Roman" w:hAnsi="Times New Roman" w:cs="Times New Roman"/>
          <w:color w:val="211D1F"/>
        </w:rPr>
      </w:pPr>
      <w:r>
        <w:rPr>
          <w:rFonts w:ascii="Times New Roman" w:hAnsi="Times New Roman" w:cs="Times New Roman"/>
          <w:color w:val="211D1F"/>
        </w:rPr>
        <w:t>H</w:t>
      </w:r>
      <w:r w:rsidR="00C1055E">
        <w:rPr>
          <w:rFonts w:ascii="Times New Roman" w:hAnsi="Times New Roman" w:cs="Times New Roman"/>
          <w:color w:val="211D1F"/>
        </w:rPr>
        <w:t xml:space="preserve">et veranderen van </w:t>
      </w:r>
      <w:r>
        <w:rPr>
          <w:rFonts w:ascii="Times New Roman" w:hAnsi="Times New Roman" w:cs="Times New Roman"/>
          <w:color w:val="211D1F"/>
        </w:rPr>
        <w:t xml:space="preserve">gedrag en </w:t>
      </w:r>
      <w:r w:rsidR="00C1055E">
        <w:rPr>
          <w:rFonts w:ascii="Times New Roman" w:hAnsi="Times New Roman" w:cs="Times New Roman"/>
          <w:color w:val="211D1F"/>
        </w:rPr>
        <w:t xml:space="preserve">cultuur </w:t>
      </w:r>
      <w:r>
        <w:rPr>
          <w:rFonts w:ascii="Times New Roman" w:hAnsi="Times New Roman" w:cs="Times New Roman"/>
          <w:color w:val="211D1F"/>
        </w:rPr>
        <w:t xml:space="preserve">vergt </w:t>
      </w:r>
      <w:r w:rsidR="00C1055E">
        <w:rPr>
          <w:rFonts w:ascii="Times New Roman" w:hAnsi="Times New Roman" w:cs="Times New Roman"/>
          <w:color w:val="211D1F"/>
        </w:rPr>
        <w:t xml:space="preserve">een lange adem. </w:t>
      </w:r>
      <w:r w:rsidR="00484AA9">
        <w:rPr>
          <w:rFonts w:ascii="Times New Roman" w:hAnsi="Times New Roman" w:cs="Times New Roman"/>
          <w:color w:val="211D1F"/>
        </w:rPr>
        <w:t>H</w:t>
      </w:r>
      <w:r w:rsidR="00C1055E">
        <w:rPr>
          <w:rFonts w:ascii="Times New Roman" w:hAnsi="Times New Roman" w:cs="Times New Roman"/>
          <w:color w:val="211D1F"/>
        </w:rPr>
        <w:t xml:space="preserve">et </w:t>
      </w:r>
      <w:r w:rsidR="00484AA9">
        <w:rPr>
          <w:rFonts w:ascii="Times New Roman" w:hAnsi="Times New Roman" w:cs="Times New Roman"/>
          <w:color w:val="211D1F"/>
        </w:rPr>
        <w:t xml:space="preserve">voorliggende </w:t>
      </w:r>
      <w:r w:rsidR="00C1055E">
        <w:rPr>
          <w:rFonts w:ascii="Times New Roman" w:hAnsi="Times New Roman" w:cs="Times New Roman"/>
          <w:color w:val="211D1F"/>
        </w:rPr>
        <w:t>wetsvoorstel</w:t>
      </w:r>
      <w:r w:rsidR="00484AA9">
        <w:rPr>
          <w:rFonts w:ascii="Times New Roman" w:hAnsi="Times New Roman" w:cs="Times New Roman"/>
          <w:color w:val="211D1F"/>
        </w:rPr>
        <w:t xml:space="preserve"> wordt </w:t>
      </w:r>
      <w:r w:rsidR="00C1055E">
        <w:rPr>
          <w:rFonts w:ascii="Times New Roman" w:hAnsi="Times New Roman" w:cs="Times New Roman"/>
          <w:color w:val="211D1F"/>
        </w:rPr>
        <w:t xml:space="preserve">vijf jaar </w:t>
      </w:r>
      <w:r w:rsidR="00484AA9">
        <w:rPr>
          <w:rFonts w:ascii="Times New Roman" w:hAnsi="Times New Roman" w:cs="Times New Roman"/>
          <w:color w:val="211D1F"/>
        </w:rPr>
        <w:t xml:space="preserve">na inwerkingtreding </w:t>
      </w:r>
      <w:r w:rsidR="00C1055E">
        <w:rPr>
          <w:rFonts w:ascii="Times New Roman" w:hAnsi="Times New Roman" w:cs="Times New Roman"/>
          <w:color w:val="211D1F"/>
        </w:rPr>
        <w:t>geëvalueerd. Dan zal worden bezien wat de effecten zijn</w:t>
      </w:r>
      <w:r>
        <w:rPr>
          <w:rFonts w:ascii="Times New Roman" w:hAnsi="Times New Roman" w:cs="Times New Roman"/>
          <w:color w:val="211D1F"/>
        </w:rPr>
        <w:t xml:space="preserve"> en kan waar nodig worden bijgestuurd</w:t>
      </w:r>
      <w:r w:rsidR="00C1055E">
        <w:rPr>
          <w:rFonts w:ascii="Times New Roman" w:hAnsi="Times New Roman" w:cs="Times New Roman"/>
          <w:color w:val="211D1F"/>
        </w:rPr>
        <w:t>. Los van de</w:t>
      </w:r>
      <w:r>
        <w:rPr>
          <w:rFonts w:ascii="Times New Roman" w:hAnsi="Times New Roman" w:cs="Times New Roman"/>
          <w:color w:val="211D1F"/>
        </w:rPr>
        <w:t>ze</w:t>
      </w:r>
      <w:r w:rsidR="00C1055E">
        <w:rPr>
          <w:rFonts w:ascii="Times New Roman" w:hAnsi="Times New Roman" w:cs="Times New Roman"/>
          <w:color w:val="211D1F"/>
        </w:rPr>
        <w:t xml:space="preserve"> evaluatie heeft de </w:t>
      </w:r>
      <w:r w:rsidR="00405289">
        <w:rPr>
          <w:rFonts w:ascii="Times New Roman" w:hAnsi="Times New Roman" w:cs="Times New Roman"/>
          <w:color w:val="211D1F"/>
        </w:rPr>
        <w:t>ADV</w:t>
      </w:r>
      <w:r>
        <w:rPr>
          <w:rFonts w:ascii="Times New Roman" w:hAnsi="Times New Roman" w:cs="Times New Roman"/>
          <w:color w:val="211D1F"/>
        </w:rPr>
        <w:t xml:space="preserve"> BES</w:t>
      </w:r>
      <w:r w:rsidR="00C1055E">
        <w:rPr>
          <w:rFonts w:ascii="Times New Roman" w:hAnsi="Times New Roman" w:cs="Times New Roman"/>
          <w:color w:val="211D1F"/>
        </w:rPr>
        <w:t xml:space="preserve"> een </w:t>
      </w:r>
      <w:r>
        <w:rPr>
          <w:rFonts w:ascii="Times New Roman" w:hAnsi="Times New Roman" w:cs="Times New Roman"/>
          <w:color w:val="211D1F"/>
        </w:rPr>
        <w:t xml:space="preserve">registratie- en </w:t>
      </w:r>
      <w:r w:rsidR="00C1055E">
        <w:rPr>
          <w:rFonts w:ascii="Times New Roman" w:hAnsi="Times New Roman" w:cs="Times New Roman"/>
          <w:color w:val="211D1F"/>
        </w:rPr>
        <w:t>rapportageplicht</w:t>
      </w:r>
      <w:r>
        <w:rPr>
          <w:rFonts w:ascii="Times New Roman" w:hAnsi="Times New Roman" w:cs="Times New Roman"/>
          <w:color w:val="211D1F"/>
        </w:rPr>
        <w:t xml:space="preserve"> (artikel I, tweede lid, onder b, van het wetsvoorstel)</w:t>
      </w:r>
      <w:r w:rsidR="008D76A3">
        <w:rPr>
          <w:rFonts w:ascii="Times New Roman" w:hAnsi="Times New Roman" w:cs="Times New Roman"/>
          <w:color w:val="211D1F"/>
        </w:rPr>
        <w:t xml:space="preserve"> en wordt bezien of de nulmeting naar ervaren discriminatie periodiek herhaald kan worden</w:t>
      </w:r>
      <w:r w:rsidR="00C1055E">
        <w:rPr>
          <w:rFonts w:ascii="Times New Roman" w:hAnsi="Times New Roman" w:cs="Times New Roman"/>
          <w:color w:val="211D1F"/>
        </w:rPr>
        <w:t xml:space="preserve">. </w:t>
      </w:r>
      <w:r w:rsidR="00484AA9">
        <w:rPr>
          <w:rFonts w:ascii="Times New Roman" w:hAnsi="Times New Roman" w:cs="Times New Roman"/>
          <w:color w:val="211D1F"/>
        </w:rPr>
        <w:t xml:space="preserve"> </w:t>
      </w:r>
    </w:p>
    <w:p w:rsidRPr="00B95054" w:rsidR="00BE7F2B" w:rsidP="00D56DB3" w:rsidRDefault="00C1055E" w14:paraId="53E113A7" w14:textId="5120E856">
      <w:pPr>
        <w:pStyle w:val="Default"/>
        <w:rPr>
          <w:rFonts w:ascii="Times New Roman" w:hAnsi="Times New Roman" w:cs="Times New Roman"/>
          <w:color w:val="211D1F"/>
        </w:rPr>
      </w:pPr>
      <w:r>
        <w:rPr>
          <w:rFonts w:ascii="Times New Roman" w:hAnsi="Times New Roman" w:cs="Times New Roman"/>
          <w:color w:val="211D1F"/>
        </w:rPr>
        <w:t>De inzichten die hieruit worden verkregen kunnen worden gebruikt voor</w:t>
      </w:r>
      <w:r w:rsidR="001D00F0">
        <w:rPr>
          <w:rFonts w:ascii="Times New Roman" w:hAnsi="Times New Roman" w:cs="Times New Roman"/>
          <w:color w:val="211D1F"/>
        </w:rPr>
        <w:t xml:space="preserve"> </w:t>
      </w:r>
      <w:proofErr w:type="spellStart"/>
      <w:r>
        <w:rPr>
          <w:rFonts w:ascii="Times New Roman" w:hAnsi="Times New Roman" w:cs="Times New Roman"/>
          <w:color w:val="211D1F"/>
        </w:rPr>
        <w:t>informati</w:t>
      </w:r>
      <w:r w:rsidR="001D00F0">
        <w:rPr>
          <w:rFonts w:ascii="Times New Roman" w:hAnsi="Times New Roman" w:cs="Times New Roman"/>
          <w:color w:val="211D1F"/>
        </w:rPr>
        <w:t>e-</w:t>
      </w:r>
      <w:r>
        <w:rPr>
          <w:rFonts w:ascii="Times New Roman" w:hAnsi="Times New Roman" w:cs="Times New Roman"/>
          <w:color w:val="211D1F"/>
        </w:rPr>
        <w:t>verschaffing</w:t>
      </w:r>
      <w:proofErr w:type="spellEnd"/>
      <w:r>
        <w:rPr>
          <w:rFonts w:ascii="Times New Roman" w:hAnsi="Times New Roman" w:cs="Times New Roman"/>
          <w:color w:val="211D1F"/>
        </w:rPr>
        <w:t xml:space="preserve"> en voorlichting </w:t>
      </w:r>
      <w:r w:rsidR="004E7D2C">
        <w:rPr>
          <w:rFonts w:ascii="Times New Roman" w:hAnsi="Times New Roman" w:cs="Times New Roman"/>
          <w:color w:val="211D1F"/>
        </w:rPr>
        <w:t>(artikel I, tweede lid, onder f, van het wetsvoorstel)</w:t>
      </w:r>
      <w:r>
        <w:rPr>
          <w:rFonts w:ascii="Times New Roman" w:hAnsi="Times New Roman" w:cs="Times New Roman"/>
          <w:color w:val="211D1F"/>
        </w:rPr>
        <w:t xml:space="preserve">. Het ligt in de lijn der verwachting dat de </w:t>
      </w:r>
      <w:r w:rsidR="00405289">
        <w:rPr>
          <w:rFonts w:ascii="Times New Roman" w:hAnsi="Times New Roman" w:cs="Times New Roman"/>
          <w:color w:val="211D1F"/>
        </w:rPr>
        <w:t>ADV</w:t>
      </w:r>
      <w:r w:rsidR="001228D8">
        <w:rPr>
          <w:rFonts w:ascii="Times New Roman" w:hAnsi="Times New Roman" w:cs="Times New Roman"/>
          <w:color w:val="211D1F"/>
        </w:rPr>
        <w:t xml:space="preserve"> BES </w:t>
      </w:r>
      <w:r>
        <w:rPr>
          <w:rFonts w:ascii="Times New Roman" w:hAnsi="Times New Roman" w:cs="Times New Roman"/>
          <w:color w:val="211D1F"/>
        </w:rPr>
        <w:t>met enige regelmaat op beleidsniveau contact onderhoud</w:t>
      </w:r>
      <w:r w:rsidR="001228D8">
        <w:rPr>
          <w:rFonts w:ascii="Times New Roman" w:hAnsi="Times New Roman" w:cs="Times New Roman"/>
          <w:color w:val="211D1F"/>
        </w:rPr>
        <w:t>t</w:t>
      </w:r>
      <w:r>
        <w:rPr>
          <w:rFonts w:ascii="Times New Roman" w:hAnsi="Times New Roman" w:cs="Times New Roman"/>
          <w:color w:val="211D1F"/>
        </w:rPr>
        <w:t xml:space="preserve"> met </w:t>
      </w:r>
      <w:r w:rsidR="004E7D2C">
        <w:rPr>
          <w:rFonts w:ascii="Times New Roman" w:hAnsi="Times New Roman" w:cs="Times New Roman"/>
          <w:color w:val="211D1F"/>
        </w:rPr>
        <w:t>het betreffende openbaar lichaam</w:t>
      </w:r>
      <w:r>
        <w:rPr>
          <w:rFonts w:ascii="Times New Roman" w:hAnsi="Times New Roman" w:cs="Times New Roman"/>
          <w:color w:val="211D1F"/>
        </w:rPr>
        <w:t xml:space="preserve">. Binnen die contacten </w:t>
      </w:r>
      <w:r w:rsidR="00484AA9">
        <w:rPr>
          <w:rFonts w:ascii="Times New Roman" w:hAnsi="Times New Roman" w:cs="Times New Roman"/>
          <w:color w:val="211D1F"/>
        </w:rPr>
        <w:t xml:space="preserve">kan </w:t>
      </w:r>
      <w:r w:rsidR="004E7D2C">
        <w:rPr>
          <w:rFonts w:ascii="Times New Roman" w:hAnsi="Times New Roman" w:cs="Times New Roman"/>
          <w:color w:val="211D1F"/>
        </w:rPr>
        <w:t>gezamen</w:t>
      </w:r>
      <w:r w:rsidR="00484AA9">
        <w:rPr>
          <w:rFonts w:ascii="Times New Roman" w:hAnsi="Times New Roman" w:cs="Times New Roman"/>
          <w:color w:val="211D1F"/>
        </w:rPr>
        <w:t xml:space="preserve">lijk en </w:t>
      </w:r>
      <w:r w:rsidR="00484AA9">
        <w:rPr>
          <w:rFonts w:ascii="Times New Roman" w:hAnsi="Times New Roman" w:cs="Times New Roman"/>
          <w:color w:val="211D1F"/>
        </w:rPr>
        <w:lastRenderedPageBreak/>
        <w:t xml:space="preserve">vanuit eigen verantwoordelijkheid </w:t>
      </w:r>
      <w:r w:rsidR="004E7D2C">
        <w:rPr>
          <w:rFonts w:ascii="Times New Roman" w:hAnsi="Times New Roman" w:cs="Times New Roman"/>
          <w:color w:val="211D1F"/>
        </w:rPr>
        <w:t>worden bezien</w:t>
      </w:r>
      <w:r>
        <w:rPr>
          <w:rFonts w:ascii="Times New Roman" w:hAnsi="Times New Roman" w:cs="Times New Roman"/>
          <w:color w:val="211D1F"/>
        </w:rPr>
        <w:t xml:space="preserve"> wat er nog meer nodig is om gelijke kansen voor iedereen in de samenleving te bevorderen.  </w:t>
      </w:r>
    </w:p>
    <w:p w:rsidRPr="00BD54F5" w:rsidR="008C0248" w:rsidP="00D56DB3" w:rsidRDefault="008C0248" w14:paraId="76F77E87" w14:textId="77777777">
      <w:pPr>
        <w:pStyle w:val="Default"/>
        <w:rPr>
          <w:rFonts w:ascii="Times New Roman" w:hAnsi="Times New Roman" w:cs="Times New Roman"/>
          <w:i/>
          <w:iCs/>
          <w:color w:val="211D1F"/>
        </w:rPr>
      </w:pPr>
    </w:p>
    <w:p w:rsidR="00D56DB3" w:rsidP="00D56DB3" w:rsidRDefault="00D56DB3" w14:paraId="37B45098" w14:textId="4ABA8408">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SP-fractie</w:t>
      </w:r>
      <w:r w:rsidRPr="00BD54F5">
        <w:rPr>
          <w:rFonts w:ascii="Times New Roman" w:hAnsi="Times New Roman" w:cs="Times New Roman"/>
          <w:i/>
          <w:iCs/>
          <w:color w:val="211D1F"/>
        </w:rPr>
        <w:t xml:space="preserve"> hebben net als Centraal Dialoog nog enige zorgen over de gewenste aanpassingen om gebouwen en voorzieningen geschikt te maken voor mindervaliden. Dit kan de nodige kosten met zich meebrengen waarover weinig wordt gesproken in deze wet. De regering geeft aan dat dit wordt besproken in de</w:t>
      </w:r>
      <w:r w:rsidRPr="00BD54F5" w:rsidR="00096D8C">
        <w:rPr>
          <w:rFonts w:ascii="Times New Roman" w:hAnsi="Times New Roman" w:cs="Times New Roman"/>
          <w:i/>
          <w:iCs/>
          <w:color w:val="211D1F"/>
        </w:rPr>
        <w:t xml:space="preserve"> </w:t>
      </w:r>
      <w:r w:rsidRPr="00BD54F5">
        <w:rPr>
          <w:rFonts w:ascii="Times New Roman" w:hAnsi="Times New Roman" w:cs="Times New Roman"/>
          <w:i/>
          <w:iCs/>
          <w:color w:val="211D1F"/>
        </w:rPr>
        <w:t>hoofdstukken 4.1, 4.2 en 4.3 van de memorie van toelichting, maar deze leden lezen dit vooral als een omschrijving van de voorwaarden zonder een duidelijke visie op de kosten. Kan de regering nader ingaan op de geschatte kosten van het geschikt maken van de voorzieningen voor mindervaliden? Heeft de regering het idee dat hier voldoende middelen voor zijn gereserveerd in deze wet? Is de regering bereid hier eventueel meer middelen voor beschikbaar te stellen zodat dit op korte termijn kan worden bewerkstelligd?</w:t>
      </w:r>
    </w:p>
    <w:p w:rsidR="00F232D0" w:rsidP="00D56DB3" w:rsidRDefault="00F232D0" w14:paraId="0EE447DA" w14:textId="77777777">
      <w:pPr>
        <w:pStyle w:val="Default"/>
        <w:rPr>
          <w:rFonts w:ascii="Times New Roman" w:hAnsi="Times New Roman" w:cs="Times New Roman"/>
          <w:i/>
          <w:iCs/>
          <w:color w:val="211D1F"/>
        </w:rPr>
      </w:pPr>
    </w:p>
    <w:p w:rsidR="00F232D0" w:rsidP="00F232D0" w:rsidRDefault="00F232D0" w14:paraId="1CD0C08A" w14:textId="38353BEB">
      <w:pPr>
        <w:pStyle w:val="Default"/>
        <w:jc w:val="both"/>
        <w:rPr>
          <w:rFonts w:ascii="Times New Roman" w:hAnsi="Times New Roman" w:cs="Times New Roman"/>
          <w:color w:val="211D1F"/>
        </w:rPr>
      </w:pPr>
      <w:r w:rsidRPr="0005355D">
        <w:rPr>
          <w:rFonts w:ascii="Times New Roman" w:hAnsi="Times New Roman" w:cs="Times New Roman"/>
          <w:color w:val="211D1F"/>
        </w:rPr>
        <w:t>Zoals hierboven aangegeven</w:t>
      </w:r>
      <w:r w:rsidR="006E2894">
        <w:rPr>
          <w:rFonts w:ascii="Times New Roman" w:hAnsi="Times New Roman" w:cs="Times New Roman"/>
          <w:color w:val="211D1F"/>
        </w:rPr>
        <w:t>,</w:t>
      </w:r>
      <w:r w:rsidRPr="0005355D">
        <w:rPr>
          <w:rFonts w:ascii="Times New Roman" w:hAnsi="Times New Roman" w:cs="Times New Roman"/>
          <w:color w:val="211D1F"/>
        </w:rPr>
        <w:t xml:space="preserve"> </w:t>
      </w:r>
      <w:r>
        <w:rPr>
          <w:rFonts w:ascii="Times New Roman" w:hAnsi="Times New Roman" w:cs="Times New Roman"/>
          <w:color w:val="211D1F"/>
        </w:rPr>
        <w:t>in reactie op onder meer de fracties van de VVD en GroenLinks-PvdA</w:t>
      </w:r>
      <w:r w:rsidR="006E2894">
        <w:rPr>
          <w:rFonts w:ascii="Times New Roman" w:hAnsi="Times New Roman" w:cs="Times New Roman"/>
          <w:color w:val="211D1F"/>
        </w:rPr>
        <w:t xml:space="preserve">, </w:t>
      </w:r>
      <w:r w:rsidRPr="0005355D">
        <w:rPr>
          <w:rFonts w:ascii="Times New Roman" w:hAnsi="Times New Roman" w:cs="Times New Roman"/>
          <w:color w:val="211D1F"/>
        </w:rPr>
        <w:t xml:space="preserve">worden er geen hoge kosten verwacht bij de invoering van de </w:t>
      </w:r>
      <w:proofErr w:type="spellStart"/>
      <w:r w:rsidRPr="0005355D">
        <w:rPr>
          <w:rFonts w:ascii="Times New Roman" w:hAnsi="Times New Roman" w:cs="Times New Roman"/>
          <w:color w:val="211D1F"/>
        </w:rPr>
        <w:t>Wgbh</w:t>
      </w:r>
      <w:proofErr w:type="spellEnd"/>
      <w:r w:rsidRPr="0005355D">
        <w:rPr>
          <w:rFonts w:ascii="Times New Roman" w:hAnsi="Times New Roman" w:cs="Times New Roman"/>
          <w:color w:val="211D1F"/>
        </w:rPr>
        <w:t>/</w:t>
      </w:r>
      <w:proofErr w:type="spellStart"/>
      <w:r w:rsidRPr="0005355D">
        <w:rPr>
          <w:rFonts w:ascii="Times New Roman" w:hAnsi="Times New Roman" w:cs="Times New Roman"/>
          <w:color w:val="211D1F"/>
        </w:rPr>
        <w:t>cz</w:t>
      </w:r>
      <w:proofErr w:type="spellEnd"/>
      <w:r w:rsidRPr="0005355D">
        <w:rPr>
          <w:rFonts w:ascii="Times New Roman" w:hAnsi="Times New Roman" w:cs="Times New Roman"/>
          <w:color w:val="211D1F"/>
        </w:rPr>
        <w:t xml:space="preserve"> op de BES. Het College neemt de ‘redelijkheidsnorm’ norm mee in zijn oordelen; uit de oordelenpraktijk in Europees Nederland blijkt niet van bijzondere financiële gevolgen van invoering van de </w:t>
      </w:r>
      <w:proofErr w:type="spellStart"/>
      <w:r w:rsidRPr="0005355D">
        <w:rPr>
          <w:rFonts w:ascii="Times New Roman" w:hAnsi="Times New Roman" w:cs="Times New Roman"/>
          <w:color w:val="211D1F"/>
        </w:rPr>
        <w:t>Wgbh</w:t>
      </w:r>
      <w:proofErr w:type="spellEnd"/>
      <w:r w:rsidRPr="0005355D">
        <w:rPr>
          <w:rFonts w:ascii="Times New Roman" w:hAnsi="Times New Roman" w:cs="Times New Roman"/>
          <w:color w:val="211D1F"/>
        </w:rPr>
        <w:t>/</w:t>
      </w:r>
      <w:proofErr w:type="spellStart"/>
      <w:r w:rsidRPr="0005355D">
        <w:rPr>
          <w:rFonts w:ascii="Times New Roman" w:hAnsi="Times New Roman" w:cs="Times New Roman"/>
          <w:color w:val="211D1F"/>
        </w:rPr>
        <w:t>cz</w:t>
      </w:r>
      <w:proofErr w:type="spellEnd"/>
      <w:r w:rsidRPr="0005355D">
        <w:rPr>
          <w:rFonts w:ascii="Times New Roman" w:hAnsi="Times New Roman" w:cs="Times New Roman"/>
          <w:color w:val="211D1F"/>
        </w:rPr>
        <w:t>. Voorts bevestigt de externe impactanalyse (gevoegd bij deze nota) dat er geen aanleiding is om hoge kosten te verwachten. Alleen in individuele gevallen bestaat de kans op uitvoeringslasten. Onzeker is echter wat de doelgroep gaat vragen en hoe College zal oordelen. Tegen deze achtergrond kan daarom geen zinvolle kostenprognose worden gegeven.</w:t>
      </w:r>
      <w:r w:rsidR="006E2894">
        <w:rPr>
          <w:rFonts w:ascii="Times New Roman" w:hAnsi="Times New Roman" w:cs="Times New Roman"/>
          <w:color w:val="211D1F"/>
        </w:rPr>
        <w:t xml:space="preserve"> Zoals aangegeven in reactie op de fractie van de VVD, gold deze situatie eveneens bij de totstandkoming van de wet in Europees Nederland.</w:t>
      </w:r>
    </w:p>
    <w:p w:rsidR="006E2894" w:rsidP="00F232D0" w:rsidRDefault="006E2894" w14:paraId="41537515" w14:textId="77777777">
      <w:pPr>
        <w:pStyle w:val="Default"/>
        <w:jc w:val="both"/>
        <w:rPr>
          <w:rFonts w:ascii="Times New Roman" w:hAnsi="Times New Roman" w:cs="Times New Roman"/>
          <w:color w:val="211D1F"/>
        </w:rPr>
      </w:pPr>
    </w:p>
    <w:p w:rsidRPr="00DA5B63" w:rsidR="006E2894" w:rsidP="00F232D0" w:rsidRDefault="006E2894" w14:paraId="0BCEF46B" w14:textId="4A82CAF6">
      <w:pPr>
        <w:pStyle w:val="Default"/>
        <w:jc w:val="both"/>
        <w:rPr>
          <w:rFonts w:ascii="Times New Roman" w:hAnsi="Times New Roman" w:cs="Times New Roman"/>
          <w:color w:val="211D1F"/>
        </w:rPr>
      </w:pPr>
      <w:r>
        <w:rPr>
          <w:rFonts w:ascii="Times New Roman" w:hAnsi="Times New Roman" w:cs="Times New Roman"/>
          <w:color w:val="211D1F"/>
        </w:rPr>
        <w:t xml:space="preserve">Naast de invoering van de </w:t>
      </w:r>
      <w:proofErr w:type="spellStart"/>
      <w:r>
        <w:rPr>
          <w:rFonts w:ascii="Times New Roman" w:hAnsi="Times New Roman" w:cs="Times New Roman"/>
          <w:color w:val="211D1F"/>
        </w:rPr>
        <w:t>Wgbh</w:t>
      </w:r>
      <w:proofErr w:type="spellEnd"/>
      <w:r>
        <w:rPr>
          <w:rFonts w:ascii="Times New Roman" w:hAnsi="Times New Roman" w:cs="Times New Roman"/>
          <w:color w:val="211D1F"/>
        </w:rPr>
        <w:t>/</w:t>
      </w:r>
      <w:proofErr w:type="spellStart"/>
      <w:r>
        <w:rPr>
          <w:rFonts w:ascii="Times New Roman" w:hAnsi="Times New Roman" w:cs="Times New Roman"/>
          <w:color w:val="211D1F"/>
        </w:rPr>
        <w:t>cz</w:t>
      </w:r>
      <w:proofErr w:type="spellEnd"/>
      <w:r>
        <w:rPr>
          <w:rFonts w:ascii="Times New Roman" w:hAnsi="Times New Roman" w:cs="Times New Roman"/>
          <w:color w:val="211D1F"/>
        </w:rPr>
        <w:t xml:space="preserve"> wordt </w:t>
      </w:r>
      <w:r w:rsidR="008A6317">
        <w:rPr>
          <w:rFonts w:ascii="Times New Roman" w:hAnsi="Times New Roman" w:cs="Times New Roman"/>
          <w:color w:val="auto"/>
        </w:rPr>
        <w:t xml:space="preserve">door de </w:t>
      </w:r>
      <w:r w:rsidR="00E21854">
        <w:rPr>
          <w:rFonts w:ascii="Times New Roman" w:hAnsi="Times New Roman" w:cs="Times New Roman"/>
          <w:color w:val="auto"/>
        </w:rPr>
        <w:t>Staatssecretaris</w:t>
      </w:r>
      <w:r w:rsidRPr="002D65C2" w:rsidR="008A6317">
        <w:rPr>
          <w:rFonts w:ascii="Times New Roman" w:hAnsi="Times New Roman" w:cs="Times New Roman"/>
          <w:color w:val="auto"/>
        </w:rPr>
        <w:t xml:space="preserve"> </w:t>
      </w:r>
      <w:hyperlink w:tooltip="Lijst van Nederlandse staatssecretarissen van Volksgezondheid, Welzijn en Sport" w:history="1" r:id="rId17">
        <w:r w:rsidRPr="002D65C2" w:rsidR="008A6317">
          <w:rPr>
            <w:rStyle w:val="Hyperlink"/>
            <w:rFonts w:ascii="Times New Roman" w:hAnsi="Times New Roman" w:cs="Times New Roman"/>
            <w:color w:val="auto"/>
            <w:u w:val="none"/>
            <w:shd w:val="clear" w:color="auto" w:fill="FFFFFF"/>
          </w:rPr>
          <w:t>Jeugd, Preventie en Sport</w:t>
        </w:r>
      </w:hyperlink>
      <w:r w:rsidR="008A6317">
        <w:rPr>
          <w:rFonts w:ascii="Times New Roman" w:hAnsi="Times New Roman" w:cs="Times New Roman"/>
          <w:color w:val="auto"/>
        </w:rPr>
        <w:t xml:space="preserve"> (VWS) </w:t>
      </w:r>
      <w:r w:rsidRPr="00D24E71">
        <w:rPr>
          <w:rFonts w:ascii="Times New Roman" w:hAnsi="Times New Roman" w:cs="Times New Roman"/>
          <w:color w:val="211D1F"/>
        </w:rPr>
        <w:t>beleidsmatig ingezet op een apart programma gericht op toegankelijkheid en participatie voor inwoners van Caribisch Nederland (conform programma Doe onbeperkt mee! en de Nationale Strategie VN-verdrag Handicap</w:t>
      </w:r>
      <w:r w:rsidRPr="000A2577">
        <w:rPr>
          <w:rFonts w:ascii="Times New Roman" w:hAnsi="Times New Roman" w:cs="Times New Roman"/>
          <w:color w:val="211D1F"/>
        </w:rPr>
        <w:t>). Dit is nu in voorbereiding, maar biedt nog geen tijdspad. Hierin worden</w:t>
      </w:r>
      <w:r w:rsidRPr="00D24E71">
        <w:rPr>
          <w:rFonts w:ascii="Times New Roman" w:hAnsi="Times New Roman" w:cs="Times New Roman"/>
          <w:color w:val="211D1F"/>
        </w:rPr>
        <w:t xml:space="preserve"> maatregelen opgenomen die samen met mensen met een beperking, lokale overheden, zorgaanbieders en andere organisaties op de eilanden zijn vastgesteld. Welke kosten hiermee gepaard gaan zal in een later stadium worden bezien in samenhang met de ontwikkeling van het programma.</w:t>
      </w:r>
    </w:p>
    <w:p w:rsidRPr="00BD54F5" w:rsidR="00F232D0" w:rsidP="00F232D0" w:rsidRDefault="00F232D0" w14:paraId="0F771EC4" w14:textId="77777777">
      <w:pPr>
        <w:pStyle w:val="Default"/>
        <w:jc w:val="both"/>
        <w:rPr>
          <w:rFonts w:ascii="Times New Roman" w:hAnsi="Times New Roman" w:cs="Times New Roman"/>
          <w:i/>
          <w:iCs/>
          <w:color w:val="211D1F"/>
        </w:rPr>
      </w:pPr>
    </w:p>
    <w:p w:rsidR="00D56DB3" w:rsidP="00A17D8D" w:rsidRDefault="00D56DB3" w14:paraId="0431F1F6" w14:textId="2CCC610F">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91501">
        <w:rPr>
          <w:rFonts w:ascii="Times New Roman" w:hAnsi="Times New Roman" w:cs="Times New Roman"/>
          <w:b/>
          <w:bCs/>
          <w:i/>
          <w:iCs/>
          <w:color w:val="211D1F"/>
        </w:rPr>
        <w:t>SP-fractie</w:t>
      </w:r>
      <w:r w:rsidRPr="00BD54F5">
        <w:rPr>
          <w:rFonts w:ascii="Times New Roman" w:hAnsi="Times New Roman" w:cs="Times New Roman"/>
          <w:i/>
          <w:iCs/>
          <w:color w:val="211D1F"/>
        </w:rPr>
        <w:t xml:space="preserve"> hebben ook, net als het Bestuurscollege van het openbaar lichaam Bonaire, enige zorgen over de kosteninschatting voor de uitvoering van dit wetsvoorstel. Om de uitvoeringsrisico’s en de financiële dekking nader in kaart te brengen, wordt gepleit voor uitvoering van een impactanalyse. Deze leden vragen zich af waarom een impactanalyse niet wordt gezien als een goed idee om zeker te weten dat de kosten goed worden ingeschat. Kan de regering aangeven of er momenteel risico’s zitten aan de inschatting van de kosten en of hier nog een bepaalde marge in zit?</w:t>
      </w:r>
    </w:p>
    <w:p w:rsidR="006E2894" w:rsidP="00A17D8D" w:rsidRDefault="006E2894" w14:paraId="27C38C22" w14:textId="77777777">
      <w:pPr>
        <w:pStyle w:val="Default"/>
        <w:rPr>
          <w:rFonts w:ascii="Times New Roman" w:hAnsi="Times New Roman" w:cs="Times New Roman"/>
          <w:i/>
          <w:iCs/>
          <w:color w:val="211D1F"/>
        </w:rPr>
      </w:pPr>
    </w:p>
    <w:p w:rsidRPr="0005355D" w:rsidR="00517DCF" w:rsidP="0005355D" w:rsidRDefault="006E2894" w14:paraId="20ABE2FC" w14:textId="2EEADB06">
      <w:pPr>
        <w:pStyle w:val="Default"/>
        <w:rPr>
          <w:color w:val="211D1F"/>
        </w:rPr>
      </w:pPr>
      <w:r>
        <w:rPr>
          <w:rFonts w:ascii="Times New Roman" w:hAnsi="Times New Roman" w:cs="Times New Roman"/>
          <w:color w:val="211D1F"/>
        </w:rPr>
        <w:t xml:space="preserve">Zoals aangegeven in </w:t>
      </w:r>
      <w:r w:rsidR="0005355D">
        <w:rPr>
          <w:rFonts w:ascii="Times New Roman" w:hAnsi="Times New Roman" w:cs="Times New Roman"/>
          <w:color w:val="211D1F"/>
        </w:rPr>
        <w:t>het</w:t>
      </w:r>
      <w:r>
        <w:rPr>
          <w:rFonts w:ascii="Times New Roman" w:hAnsi="Times New Roman" w:cs="Times New Roman"/>
          <w:color w:val="211D1F"/>
        </w:rPr>
        <w:t xml:space="preserve"> antwoord op de vraag van de leden van de NSC-fractie, is de impact assessment uitgezet bij en uitgevoerd door de DSP-groep. Het eindrapport wordt met deze nota naar aanleiding van het verslag meegezonden en geeft een inhoudelijke analyse over de uitvoeringslasten van alle betrokken wetten. </w:t>
      </w:r>
      <w:r w:rsidRPr="009F6E6F">
        <w:rPr>
          <w:rFonts w:ascii="Times New Roman" w:hAnsi="Times New Roman" w:cs="Times New Roman"/>
          <w:color w:val="211D1F"/>
        </w:rPr>
        <w:t>In de impact assessment wordt gekeken naar de aard en inhoud van de wetten en de lokale omstandigheden.</w:t>
      </w:r>
      <w:r w:rsidRPr="009F6E6F" w:rsidR="00121479">
        <w:rPr>
          <w:rFonts w:ascii="Times New Roman" w:hAnsi="Times New Roman" w:cs="Times New Roman"/>
          <w:color w:val="211D1F"/>
        </w:rPr>
        <w:t xml:space="preserve"> Een precieze inschatting van de kosten hangt af van de toetsing van de bepalingen in de praktijk door het College of rechter waarbij de specifieke context waarbinnen een onderscheid is gemaakt van groot belang is. Wel kan uit de impact assessment worden afgeleid</w:t>
      </w:r>
      <w:r w:rsidRPr="009F6E6F" w:rsidR="00517DCF">
        <w:rPr>
          <w:rFonts w:ascii="Times New Roman" w:hAnsi="Times New Roman" w:cs="Times New Roman"/>
          <w:color w:val="211D1F"/>
        </w:rPr>
        <w:t>,</w:t>
      </w:r>
      <w:r w:rsidRPr="009F6E6F" w:rsidR="00121479">
        <w:rPr>
          <w:rFonts w:ascii="Times New Roman" w:hAnsi="Times New Roman" w:cs="Times New Roman"/>
          <w:color w:val="211D1F"/>
        </w:rPr>
        <w:t xml:space="preserve"> dat </w:t>
      </w:r>
      <w:r w:rsidRPr="009F6E6F" w:rsidR="00517DCF">
        <w:rPr>
          <w:rFonts w:ascii="Times New Roman" w:hAnsi="Times New Roman" w:cs="Times New Roman"/>
          <w:color w:val="211D1F"/>
        </w:rPr>
        <w:t xml:space="preserve">de kosten, die met de invoering van de </w:t>
      </w:r>
      <w:proofErr w:type="spellStart"/>
      <w:r w:rsidRPr="009F6E6F" w:rsidR="00517DCF">
        <w:rPr>
          <w:rFonts w:ascii="Times New Roman" w:hAnsi="Times New Roman" w:cs="Times New Roman"/>
          <w:color w:val="211D1F"/>
        </w:rPr>
        <w:lastRenderedPageBreak/>
        <w:t>gelijkebehandelingswetgeving</w:t>
      </w:r>
      <w:proofErr w:type="spellEnd"/>
      <w:r w:rsidRPr="009F6E6F" w:rsidR="00517DCF">
        <w:rPr>
          <w:rFonts w:ascii="Times New Roman" w:hAnsi="Times New Roman" w:cs="Times New Roman"/>
          <w:color w:val="211D1F"/>
        </w:rPr>
        <w:t xml:space="preserve"> gemoeid zijn, </w:t>
      </w:r>
      <w:r w:rsidRPr="009F6E6F" w:rsidR="00517DCF">
        <w:rPr>
          <w:rFonts w:ascii="Times New Roman" w:hAnsi="Times New Roman" w:cs="Times New Roman"/>
        </w:rPr>
        <w:t xml:space="preserve">niet goed kwantificeerbaar zijn als gevolg van onzekere factoren. Er </w:t>
      </w:r>
      <w:r w:rsidR="009F6E6F">
        <w:rPr>
          <w:rFonts w:ascii="Times New Roman" w:hAnsi="Times New Roman" w:cs="Times New Roman"/>
        </w:rPr>
        <w:t xml:space="preserve">is </w:t>
      </w:r>
      <w:r w:rsidRPr="009F6E6F" w:rsidR="00517DCF">
        <w:rPr>
          <w:rFonts w:ascii="Times New Roman" w:hAnsi="Times New Roman" w:cs="Times New Roman"/>
        </w:rPr>
        <w:t>echter geen aanleiding om te veronderstellen dat eventuele uitvoeringskosten niet behapbaar zouden zijn.</w:t>
      </w:r>
    </w:p>
    <w:p w:rsidRPr="00BD54F5" w:rsidR="00115D21" w:rsidP="00115D21" w:rsidRDefault="00115D21" w14:paraId="074A1324" w14:textId="77777777">
      <w:pPr>
        <w:pStyle w:val="Default"/>
        <w:rPr>
          <w:rFonts w:ascii="Times New Roman" w:hAnsi="Times New Roman" w:cs="Times New Roman"/>
          <w:i/>
          <w:iCs/>
          <w:color w:val="211D1F"/>
        </w:rPr>
      </w:pPr>
    </w:p>
    <w:p w:rsidR="00115D21" w:rsidP="00115D21" w:rsidRDefault="00115D21" w14:paraId="50204509" w14:textId="0BBE58A4">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SGP-fractie</w:t>
      </w:r>
      <w:r w:rsidRPr="00BD54F5">
        <w:rPr>
          <w:rFonts w:ascii="Times New Roman" w:hAnsi="Times New Roman" w:cs="Times New Roman"/>
          <w:i/>
          <w:iCs/>
          <w:color w:val="211D1F"/>
        </w:rPr>
        <w:t xml:space="preserve"> lezen dat de regering het toepassen van de gelijke behandelingswetgeving als noodzakelijk ziet vanwege het principiële argument dat op de BES-eilanden dezelfde grondrechten moeten gelden. Deze leden vragen een nadere toelichting. Zij wijzen erop dat dat blijkens de toelichting artikel 1 van de Grondwet al onverkort geldt op deze eilanden. Kan de regering bevestigen dat een uiteenlopende uitwerking van artikel 1 Grondwet in Europees en Caribisch Nederland op zich legitiem is en blijft en dat dit niet betekent dat daarmee grondrechten minder zouden gelden op de Caribische eilanden? Deze leden vragen of de regering het wetsvoorstel juist ook heeft aangegrepen om te verkennen of de situatie en ervaring op de Cariben van nut kan zijn voor het verder ontwikkelen van de Nederlandse wetgeving.</w:t>
      </w:r>
    </w:p>
    <w:p w:rsidR="009B7248" w:rsidP="00115D21" w:rsidRDefault="009B7248" w14:paraId="6BCC9A04" w14:textId="77777777">
      <w:pPr>
        <w:pStyle w:val="Default"/>
        <w:rPr>
          <w:rFonts w:ascii="Times New Roman" w:hAnsi="Times New Roman" w:cs="Times New Roman"/>
          <w:i/>
          <w:iCs/>
          <w:color w:val="211D1F"/>
        </w:rPr>
      </w:pPr>
    </w:p>
    <w:p w:rsidRPr="0005355D" w:rsidR="009B7248" w:rsidP="00115D21" w:rsidRDefault="009B7248" w14:paraId="4C410A75" w14:textId="7B04B212">
      <w:pPr>
        <w:pStyle w:val="Default"/>
        <w:rPr>
          <w:rFonts w:ascii="Times New Roman" w:hAnsi="Times New Roman" w:cs="Times New Roman"/>
          <w:color w:val="211D1F"/>
        </w:rPr>
      </w:pPr>
      <w:r>
        <w:rPr>
          <w:rFonts w:ascii="Times New Roman" w:hAnsi="Times New Roman" w:cs="Times New Roman"/>
          <w:color w:val="211D1F"/>
        </w:rPr>
        <w:t xml:space="preserve">De </w:t>
      </w:r>
      <w:proofErr w:type="spellStart"/>
      <w:r>
        <w:rPr>
          <w:rFonts w:ascii="Times New Roman" w:hAnsi="Times New Roman" w:cs="Times New Roman"/>
          <w:color w:val="211D1F"/>
        </w:rPr>
        <w:t>gelijkebehandelingswetgeving</w:t>
      </w:r>
      <w:proofErr w:type="spellEnd"/>
      <w:r>
        <w:rPr>
          <w:rFonts w:ascii="Times New Roman" w:hAnsi="Times New Roman" w:cs="Times New Roman"/>
          <w:color w:val="211D1F"/>
        </w:rPr>
        <w:t xml:space="preserve"> is een uitwerking van artikel 1 Grondwet, waarin het verbod op ongerechtvaardigd onderscheid is neergelegd én de uitzonderingen op dit verbod. Daarnaast is door de wetgever een balans getroffen tussen (botsende) grondrechten in deze wetgeving met een specifiek toetsingskader. </w:t>
      </w:r>
      <w:r w:rsidR="009B5943">
        <w:rPr>
          <w:rFonts w:ascii="Times New Roman" w:hAnsi="Times New Roman" w:cs="Times New Roman"/>
          <w:color w:val="211D1F"/>
        </w:rPr>
        <w:t>Deze normen vormen de bescherming tegen discriminatie, zoals dat door artikel 1 Grondwet geboden is. Het toetsingskader laat ruimte voor de lokale context maar zorgt voor een duidelijke grondrechtelijke bescherming. Het valt niet uit te sluiten dat de werking van de wet op de eilanden en de toetsingspraktijk aldaar van nut zal zijn voor het verder ontwikkelen van deze Caribisch- en Europees Nederlandse regelgeving in de toekomst.</w:t>
      </w:r>
    </w:p>
    <w:p w:rsidRPr="00BD54F5" w:rsidR="0010269C" w:rsidP="0010269C" w:rsidRDefault="0010269C" w14:paraId="766CA086" w14:textId="77777777">
      <w:pPr>
        <w:pStyle w:val="Default"/>
        <w:rPr>
          <w:rFonts w:ascii="Times New Roman" w:hAnsi="Times New Roman" w:cs="Times New Roman"/>
          <w:b/>
          <w:bCs/>
          <w:i/>
          <w:iCs/>
          <w:color w:val="211D1F"/>
        </w:rPr>
      </w:pPr>
    </w:p>
    <w:p w:rsidRPr="00BD54F5" w:rsidR="0010269C" w:rsidP="0010269C" w:rsidRDefault="0010269C" w14:paraId="40573B53" w14:textId="77777777">
      <w:pPr>
        <w:pStyle w:val="Default"/>
        <w:rPr>
          <w:rFonts w:ascii="Times New Roman" w:hAnsi="Times New Roman" w:cs="Times New Roman"/>
          <w:b/>
          <w:bCs/>
          <w:i/>
          <w:iCs/>
          <w:color w:val="211D1F"/>
        </w:rPr>
      </w:pPr>
      <w:r w:rsidRPr="00BD54F5">
        <w:rPr>
          <w:rFonts w:ascii="Times New Roman" w:hAnsi="Times New Roman" w:cs="Times New Roman"/>
          <w:b/>
          <w:bCs/>
          <w:i/>
          <w:iCs/>
          <w:color w:val="211D1F"/>
        </w:rPr>
        <w:t>6. Effectuering en toezicht</w:t>
      </w:r>
    </w:p>
    <w:p w:rsidRPr="00BD54F5" w:rsidR="00D56DB3" w:rsidP="0010269C" w:rsidRDefault="00D56DB3" w14:paraId="3474E03A" w14:textId="77777777">
      <w:pPr>
        <w:pStyle w:val="Default"/>
        <w:rPr>
          <w:rFonts w:ascii="Times New Roman" w:hAnsi="Times New Roman" w:cs="Times New Roman"/>
          <w:b/>
          <w:bCs/>
          <w:i/>
          <w:iCs/>
          <w:color w:val="211D1F"/>
        </w:rPr>
      </w:pPr>
    </w:p>
    <w:p w:rsidR="00C33CB5" w:rsidP="00C33CB5" w:rsidRDefault="00C33CB5" w14:paraId="5523F281" w14:textId="77777777">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VVD-fractie</w:t>
      </w:r>
      <w:r w:rsidRPr="00BD54F5">
        <w:rPr>
          <w:rFonts w:ascii="Times New Roman" w:hAnsi="Times New Roman" w:cs="Times New Roman"/>
          <w:i/>
          <w:iCs/>
          <w:color w:val="211D1F"/>
        </w:rPr>
        <w:t xml:space="preserve"> onderschrijven het belang van </w:t>
      </w:r>
      <w:r w:rsidRPr="00231F2D">
        <w:rPr>
          <w:rFonts w:ascii="Times New Roman" w:hAnsi="Times New Roman" w:cs="Times New Roman"/>
          <w:i/>
          <w:iCs/>
          <w:color w:val="211D1F"/>
        </w:rPr>
        <w:t>het scheiden van de ‘backoffice’ en ‘frontoffice’ gezien de schaal van de voorzieningen op de BES. Zij vragen of de regering nog onafgedekte risico’s ziet met het oog op gegevensuitwisseling tussen Europees Nederland en de BES-eilanden, conform de analyse van het CPB BES. Wordt met verankering van maatregelen in AMvB de geschetste problematiek ondervangen?</w:t>
      </w:r>
    </w:p>
    <w:p w:rsidRPr="00350081" w:rsidR="00BB7FAD" w:rsidP="00C33CB5" w:rsidRDefault="00BB7FAD" w14:paraId="55CA0F0C" w14:textId="77777777">
      <w:pPr>
        <w:pStyle w:val="Default"/>
        <w:rPr>
          <w:rFonts w:ascii="Times New Roman" w:hAnsi="Times New Roman" w:cs="Times New Roman"/>
          <w:i/>
          <w:iCs/>
          <w:color w:val="211D1F"/>
        </w:rPr>
      </w:pPr>
    </w:p>
    <w:p w:rsidRPr="00350081" w:rsidR="00350081" w:rsidP="00350081" w:rsidRDefault="00901A9C" w14:paraId="66C57965" w14:textId="482A17D2">
      <w:pPr>
        <w:pStyle w:val="Default"/>
        <w:rPr>
          <w:rFonts w:ascii="Times New Roman" w:hAnsi="Times New Roman" w:cs="Times New Roman"/>
          <w:color w:val="211D1F"/>
        </w:rPr>
      </w:pPr>
      <w:r w:rsidRPr="00350081">
        <w:rPr>
          <w:rFonts w:ascii="Times New Roman" w:hAnsi="Times New Roman" w:cs="Times New Roman"/>
          <w:color w:val="211D1F"/>
        </w:rPr>
        <w:t>De gegevensuitwisseling tussen Europees Nederland (</w:t>
      </w:r>
      <w:r w:rsidRPr="00350081">
        <w:rPr>
          <w:rFonts w:ascii="Times New Roman" w:hAnsi="Times New Roman" w:cs="Times New Roman"/>
          <w:i/>
          <w:iCs/>
          <w:color w:val="211D1F"/>
        </w:rPr>
        <w:t>backoffice</w:t>
      </w:r>
      <w:r w:rsidRPr="00350081">
        <w:rPr>
          <w:rFonts w:ascii="Times New Roman" w:hAnsi="Times New Roman" w:cs="Times New Roman"/>
          <w:color w:val="211D1F"/>
        </w:rPr>
        <w:t>) en de BES-eilanden (</w:t>
      </w:r>
      <w:r w:rsidRPr="00EA2272">
        <w:rPr>
          <w:rFonts w:ascii="Times New Roman" w:hAnsi="Times New Roman" w:cs="Times New Roman"/>
          <w:i/>
          <w:iCs/>
          <w:color w:val="211D1F"/>
        </w:rPr>
        <w:t>frontoffice</w:t>
      </w:r>
      <w:r w:rsidRPr="00EA2272">
        <w:rPr>
          <w:rFonts w:ascii="Times New Roman" w:hAnsi="Times New Roman" w:cs="Times New Roman"/>
          <w:color w:val="211D1F"/>
        </w:rPr>
        <w:t xml:space="preserve">) zal plaatsvinden </w:t>
      </w:r>
      <w:r w:rsidRPr="00EA2272" w:rsidR="008E487E">
        <w:rPr>
          <w:rFonts w:ascii="Times New Roman" w:hAnsi="Times New Roman" w:cs="Times New Roman"/>
          <w:color w:val="211D1F"/>
        </w:rPr>
        <w:t xml:space="preserve">conform </w:t>
      </w:r>
      <w:r w:rsidRPr="00EA2272" w:rsidR="007A04AE">
        <w:rPr>
          <w:rFonts w:ascii="Times New Roman" w:hAnsi="Times New Roman" w:cs="Times New Roman"/>
        </w:rPr>
        <w:t xml:space="preserve">de Wet bescherming persoonsgegevens BES, de </w:t>
      </w:r>
      <w:r w:rsidRPr="00EA2272" w:rsidR="00EA2272">
        <w:rPr>
          <w:rFonts w:ascii="Times New Roman" w:hAnsi="Times New Roman" w:cs="Times New Roman"/>
        </w:rPr>
        <w:t xml:space="preserve">Europese </w:t>
      </w:r>
      <w:r w:rsidRPr="00EA2272" w:rsidR="00EA2272">
        <w:rPr>
          <w:rFonts w:ascii="Times New Roman" w:hAnsi="Times New Roman" w:cs="Times New Roman"/>
          <w:color w:val="333333"/>
          <w:shd w:val="clear" w:color="auto" w:fill="FFFFFF"/>
        </w:rPr>
        <w:t>algemene verordening gegevensbescherming</w:t>
      </w:r>
      <w:r w:rsidR="00EA2272">
        <w:rPr>
          <w:rFonts w:ascii="Roboto" w:hAnsi="Roboto"/>
          <w:b/>
          <w:bCs/>
          <w:color w:val="333333"/>
          <w:sz w:val="21"/>
          <w:szCs w:val="21"/>
          <w:shd w:val="clear" w:color="auto" w:fill="FFFFFF"/>
        </w:rPr>
        <w:t xml:space="preserve"> </w:t>
      </w:r>
      <w:r w:rsidRPr="00350081" w:rsidR="007A04AE">
        <w:rPr>
          <w:rFonts w:ascii="Times New Roman" w:hAnsi="Times New Roman" w:cs="Times New Roman"/>
        </w:rPr>
        <w:t xml:space="preserve">en een AMvB, </w:t>
      </w:r>
      <w:r w:rsidR="00EA2272">
        <w:rPr>
          <w:rFonts w:ascii="Times New Roman" w:hAnsi="Times New Roman" w:cs="Times New Roman"/>
        </w:rPr>
        <w:t xml:space="preserve">te weten </w:t>
      </w:r>
      <w:r w:rsidRPr="00350081" w:rsidR="007A04AE">
        <w:rPr>
          <w:rFonts w:ascii="Times New Roman" w:hAnsi="Times New Roman" w:cs="Times New Roman"/>
        </w:rPr>
        <w:t xml:space="preserve">het Besluit gegevensverwerking bij discriminatie op de BES. Met dit regime wordt voorzien in </w:t>
      </w:r>
      <w:r w:rsidRPr="00350081" w:rsidR="00350081">
        <w:rPr>
          <w:rFonts w:ascii="Times New Roman" w:hAnsi="Times New Roman" w:cs="Times New Roman"/>
        </w:rPr>
        <w:t xml:space="preserve">privacybescherming en </w:t>
      </w:r>
      <w:r w:rsidRPr="00350081" w:rsidR="007A04AE">
        <w:rPr>
          <w:rFonts w:ascii="Times New Roman" w:hAnsi="Times New Roman" w:cs="Times New Roman"/>
        </w:rPr>
        <w:t>betrouwba</w:t>
      </w:r>
      <w:r w:rsidRPr="00350081" w:rsidR="00350081">
        <w:rPr>
          <w:rFonts w:ascii="Times New Roman" w:hAnsi="Times New Roman" w:cs="Times New Roman"/>
        </w:rPr>
        <w:t>re en veilige verwerking van persoonsgegevens</w:t>
      </w:r>
      <w:r w:rsidR="00350081">
        <w:rPr>
          <w:rFonts w:ascii="Times New Roman" w:hAnsi="Times New Roman" w:cs="Times New Roman"/>
        </w:rPr>
        <w:t xml:space="preserve"> binnen de BES en bij uitwisseling tussen Europees Nederland en de BES</w:t>
      </w:r>
      <w:r w:rsidRPr="00350081" w:rsidR="00350081">
        <w:rPr>
          <w:rFonts w:ascii="Times New Roman" w:hAnsi="Times New Roman" w:cs="Times New Roman"/>
        </w:rPr>
        <w:t xml:space="preserve">. </w:t>
      </w:r>
      <w:r w:rsidR="00350081">
        <w:rPr>
          <w:rFonts w:ascii="Times New Roman" w:hAnsi="Times New Roman" w:cs="Times New Roman"/>
          <w:color w:val="211D1F"/>
        </w:rPr>
        <w:t>C</w:t>
      </w:r>
      <w:r w:rsidRPr="00350081" w:rsidR="00350081">
        <w:rPr>
          <w:rFonts w:ascii="Times New Roman" w:hAnsi="Times New Roman" w:cs="Times New Roman"/>
          <w:color w:val="211D1F"/>
        </w:rPr>
        <w:t xml:space="preserve">onform het advies van de Commissie toezicht bescherming persoonsgegevens BES, </w:t>
      </w:r>
      <w:r w:rsidR="00350081">
        <w:rPr>
          <w:rFonts w:ascii="Times New Roman" w:hAnsi="Times New Roman" w:cs="Times New Roman"/>
          <w:color w:val="211D1F"/>
        </w:rPr>
        <w:t xml:space="preserve">wordt </w:t>
      </w:r>
      <w:r w:rsidRPr="00350081" w:rsidR="00350081">
        <w:rPr>
          <w:rFonts w:ascii="Times New Roman" w:hAnsi="Times New Roman" w:cs="Times New Roman"/>
          <w:color w:val="211D1F"/>
        </w:rPr>
        <w:t xml:space="preserve">voorzien in extra waarborgen. Een concept van </w:t>
      </w:r>
      <w:r w:rsidR="00231F2D">
        <w:rPr>
          <w:rFonts w:ascii="Times New Roman" w:hAnsi="Times New Roman" w:cs="Times New Roman"/>
          <w:color w:val="211D1F"/>
        </w:rPr>
        <w:t xml:space="preserve">genoemd Besluit </w:t>
      </w:r>
      <w:r w:rsidRPr="00350081" w:rsidR="00350081">
        <w:rPr>
          <w:rFonts w:ascii="Times New Roman" w:hAnsi="Times New Roman" w:cs="Times New Roman"/>
          <w:color w:val="211D1F"/>
        </w:rPr>
        <w:t>is te raadplegen via internetconsultatie.nl/lopende consultaties.</w:t>
      </w:r>
    </w:p>
    <w:p w:rsidRPr="00BD54F5" w:rsidR="00E26B1B" w:rsidP="00C33CB5" w:rsidRDefault="00E26B1B" w14:paraId="1A5A1C66" w14:textId="77777777">
      <w:pPr>
        <w:pStyle w:val="Default"/>
        <w:rPr>
          <w:rFonts w:ascii="Times New Roman" w:hAnsi="Times New Roman" w:cs="Times New Roman"/>
          <w:i/>
          <w:iCs/>
          <w:color w:val="211D1F"/>
        </w:rPr>
      </w:pPr>
    </w:p>
    <w:p w:rsidRPr="00D63C09" w:rsidR="00C33CB5" w:rsidP="00A17D8D" w:rsidRDefault="00C33CB5" w14:paraId="641AC2DB" w14:textId="1A6663ED">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VVD-fractie</w:t>
      </w:r>
      <w:r w:rsidRPr="00BD54F5">
        <w:rPr>
          <w:rFonts w:ascii="Times New Roman" w:hAnsi="Times New Roman" w:cs="Times New Roman"/>
          <w:i/>
          <w:iCs/>
          <w:color w:val="211D1F"/>
        </w:rPr>
        <w:t xml:space="preserve"> lezen dat het volgens de Rijksvertegenwoordiger wenselijk is dat uitspraken van het </w:t>
      </w:r>
      <w:proofErr w:type="spellStart"/>
      <w:r w:rsidRPr="00BD54F5" w:rsidR="00115D21">
        <w:rPr>
          <w:rFonts w:ascii="Times New Roman" w:hAnsi="Times New Roman" w:cs="Times New Roman"/>
          <w:i/>
          <w:iCs/>
          <w:color w:val="211D1F"/>
        </w:rPr>
        <w:t>CvdRM</w:t>
      </w:r>
      <w:proofErr w:type="spellEnd"/>
      <w:r w:rsidRPr="00BD54F5" w:rsidR="00115D21">
        <w:rPr>
          <w:rFonts w:ascii="Times New Roman" w:hAnsi="Times New Roman" w:cs="Times New Roman"/>
          <w:i/>
          <w:iCs/>
          <w:color w:val="211D1F"/>
        </w:rPr>
        <w:t xml:space="preserve"> </w:t>
      </w:r>
      <w:r w:rsidRPr="00BD54F5">
        <w:rPr>
          <w:rFonts w:ascii="Times New Roman" w:hAnsi="Times New Roman" w:cs="Times New Roman"/>
          <w:i/>
          <w:iCs/>
          <w:color w:val="211D1F"/>
        </w:rPr>
        <w:t xml:space="preserve">een meer bindend karakter hebben. Hoe verhoudt zich dit tot de taakomschrijving van het </w:t>
      </w:r>
      <w:proofErr w:type="spellStart"/>
      <w:r w:rsidRPr="00BD54F5" w:rsidR="00792E99">
        <w:rPr>
          <w:rFonts w:ascii="Times New Roman" w:hAnsi="Times New Roman" w:cs="Times New Roman"/>
          <w:i/>
          <w:iCs/>
          <w:color w:val="211D1F"/>
        </w:rPr>
        <w:t>CvdRM</w:t>
      </w:r>
      <w:proofErr w:type="spellEnd"/>
      <w:r w:rsidRPr="00BD54F5" w:rsidR="00792E99">
        <w:rPr>
          <w:rFonts w:ascii="Times New Roman" w:hAnsi="Times New Roman" w:cs="Times New Roman"/>
          <w:i/>
          <w:iCs/>
          <w:color w:val="211D1F"/>
        </w:rPr>
        <w:t xml:space="preserve"> </w:t>
      </w:r>
      <w:r w:rsidRPr="00BD54F5">
        <w:rPr>
          <w:rFonts w:ascii="Times New Roman" w:hAnsi="Times New Roman" w:cs="Times New Roman"/>
          <w:i/>
          <w:iCs/>
          <w:color w:val="211D1F"/>
        </w:rPr>
        <w:t xml:space="preserve">in Europees Nederland? Klopt het dat de regering nu geen </w:t>
      </w:r>
      <w:r w:rsidRPr="00D63C09">
        <w:rPr>
          <w:rFonts w:ascii="Times New Roman" w:hAnsi="Times New Roman" w:cs="Times New Roman"/>
          <w:i/>
          <w:iCs/>
          <w:color w:val="211D1F"/>
        </w:rPr>
        <w:t xml:space="preserve">stappen onderneemt om het </w:t>
      </w:r>
      <w:proofErr w:type="spellStart"/>
      <w:r w:rsidRPr="00D63C09" w:rsidR="00792E99">
        <w:rPr>
          <w:rFonts w:ascii="Times New Roman" w:hAnsi="Times New Roman" w:cs="Times New Roman"/>
          <w:i/>
          <w:iCs/>
          <w:color w:val="211D1F"/>
        </w:rPr>
        <w:t>CvdRM</w:t>
      </w:r>
      <w:proofErr w:type="spellEnd"/>
      <w:r w:rsidRPr="00D63C09" w:rsidR="00792E99">
        <w:rPr>
          <w:rFonts w:ascii="Times New Roman" w:hAnsi="Times New Roman" w:cs="Times New Roman"/>
          <w:i/>
          <w:iCs/>
          <w:color w:val="211D1F"/>
        </w:rPr>
        <w:t xml:space="preserve"> </w:t>
      </w:r>
      <w:r w:rsidRPr="00D63C09">
        <w:rPr>
          <w:rFonts w:ascii="Times New Roman" w:hAnsi="Times New Roman" w:cs="Times New Roman"/>
          <w:i/>
          <w:iCs/>
          <w:color w:val="211D1F"/>
        </w:rPr>
        <w:t>meer bindende uitspraken te laten doen?</w:t>
      </w:r>
    </w:p>
    <w:p w:rsidRPr="00D63C09" w:rsidR="00EA2272" w:rsidP="00A17D8D" w:rsidRDefault="00EA2272" w14:paraId="76249CB7" w14:textId="77777777">
      <w:pPr>
        <w:pStyle w:val="Default"/>
        <w:rPr>
          <w:rFonts w:ascii="Times New Roman" w:hAnsi="Times New Roman" w:cs="Times New Roman"/>
          <w:i/>
          <w:iCs/>
          <w:color w:val="211D1F"/>
        </w:rPr>
      </w:pPr>
    </w:p>
    <w:p w:rsidR="00D63C09" w:rsidP="00A17D8D" w:rsidRDefault="005E67A1" w14:paraId="4755899D" w14:textId="66DBCB05">
      <w:pPr>
        <w:pStyle w:val="Default"/>
        <w:rPr>
          <w:rFonts w:ascii="Times New Roman" w:hAnsi="Times New Roman" w:cs="Times New Roman"/>
          <w:color w:val="211D1F"/>
        </w:rPr>
      </w:pPr>
      <w:r w:rsidRPr="00D63C09">
        <w:rPr>
          <w:rFonts w:ascii="Times New Roman" w:hAnsi="Times New Roman" w:cs="Times New Roman"/>
          <w:color w:val="211D1F"/>
        </w:rPr>
        <w:lastRenderedPageBreak/>
        <w:t>De taken van het College worden met dit wetsvoorstel</w:t>
      </w:r>
      <w:r w:rsidRPr="00D63C09" w:rsidR="00D63C09">
        <w:rPr>
          <w:rFonts w:ascii="Times New Roman" w:hAnsi="Times New Roman" w:cs="Times New Roman"/>
          <w:color w:val="211D1F"/>
        </w:rPr>
        <w:t xml:space="preserve">, dat tevens wijziging van de </w:t>
      </w:r>
      <w:r w:rsidRPr="00D63C09" w:rsidR="00D63C09">
        <w:rPr>
          <w:rFonts w:ascii="Times New Roman" w:hAnsi="Times New Roman" w:cs="Times New Roman"/>
        </w:rPr>
        <w:t xml:space="preserve">Wet College voor de rechten van de mens omvat, </w:t>
      </w:r>
      <w:r w:rsidRPr="00D63C09">
        <w:rPr>
          <w:rFonts w:ascii="Times New Roman" w:hAnsi="Times New Roman" w:cs="Times New Roman"/>
          <w:color w:val="211D1F"/>
        </w:rPr>
        <w:t>voor de BES gelijk</w:t>
      </w:r>
      <w:r w:rsidR="00EB31AF">
        <w:rPr>
          <w:rFonts w:ascii="Times New Roman" w:hAnsi="Times New Roman" w:cs="Times New Roman"/>
          <w:color w:val="211D1F"/>
        </w:rPr>
        <w:t xml:space="preserve"> </w:t>
      </w:r>
      <w:r w:rsidRPr="00D63C09">
        <w:rPr>
          <w:rFonts w:ascii="Times New Roman" w:hAnsi="Times New Roman" w:cs="Times New Roman"/>
          <w:color w:val="211D1F"/>
        </w:rPr>
        <w:t>getrokken met Europees Nederland</w:t>
      </w:r>
      <w:r w:rsidR="00D63C09">
        <w:rPr>
          <w:rFonts w:ascii="Times New Roman" w:hAnsi="Times New Roman" w:cs="Times New Roman"/>
          <w:color w:val="211D1F"/>
        </w:rPr>
        <w:t xml:space="preserve">: het College wordt bevoegd tot oordeelsvorming in een concrete zaak. </w:t>
      </w:r>
    </w:p>
    <w:p w:rsidRPr="00D63C09" w:rsidR="00D63C09" w:rsidP="00A17D8D" w:rsidRDefault="00D63C09" w14:paraId="1E63E608" w14:textId="03ED106C">
      <w:pPr>
        <w:pStyle w:val="Default"/>
        <w:rPr>
          <w:rFonts w:ascii="Times New Roman" w:hAnsi="Times New Roman" w:cs="Times New Roman"/>
          <w:color w:val="211D1F"/>
        </w:rPr>
      </w:pPr>
      <w:r w:rsidRPr="00D63C09">
        <w:rPr>
          <w:rFonts w:ascii="Times New Roman" w:hAnsi="Times New Roman" w:cs="Times New Roman"/>
        </w:rPr>
        <w:t xml:space="preserve">De regering is van </w:t>
      </w:r>
      <w:r w:rsidR="0049332A">
        <w:rPr>
          <w:rFonts w:ascii="Times New Roman" w:hAnsi="Times New Roman" w:cs="Times New Roman"/>
        </w:rPr>
        <w:t xml:space="preserve">mening dat </w:t>
      </w:r>
      <w:r w:rsidRPr="00D63C09">
        <w:rPr>
          <w:rFonts w:ascii="Times New Roman" w:hAnsi="Times New Roman" w:cs="Times New Roman"/>
        </w:rPr>
        <w:t xml:space="preserve">een oordeel </w:t>
      </w:r>
      <w:r w:rsidR="0049332A">
        <w:rPr>
          <w:rFonts w:ascii="Times New Roman" w:hAnsi="Times New Roman" w:cs="Times New Roman"/>
        </w:rPr>
        <w:t xml:space="preserve">van het College </w:t>
      </w:r>
      <w:r w:rsidRPr="00D63C09">
        <w:rPr>
          <w:rFonts w:ascii="Times New Roman" w:hAnsi="Times New Roman" w:cs="Times New Roman"/>
        </w:rPr>
        <w:t xml:space="preserve">niet vrijblijvend </w:t>
      </w:r>
      <w:r w:rsidR="0049332A">
        <w:rPr>
          <w:rFonts w:ascii="Times New Roman" w:hAnsi="Times New Roman" w:cs="Times New Roman"/>
        </w:rPr>
        <w:t>mag</w:t>
      </w:r>
      <w:r w:rsidRPr="00D63C09">
        <w:rPr>
          <w:rFonts w:ascii="Times New Roman" w:hAnsi="Times New Roman" w:cs="Times New Roman"/>
        </w:rPr>
        <w:t xml:space="preserve"> zijn</w:t>
      </w:r>
      <w:r w:rsidR="0049332A">
        <w:rPr>
          <w:rFonts w:ascii="Times New Roman" w:hAnsi="Times New Roman" w:cs="Times New Roman"/>
        </w:rPr>
        <w:t xml:space="preserve">. In Europees Nederland is dat niet het geval; oordelen zijn gezaghebbend en worden veelal opgevolgd. </w:t>
      </w:r>
      <w:r w:rsidRPr="00D63C09">
        <w:rPr>
          <w:rFonts w:ascii="Times New Roman" w:hAnsi="Times New Roman" w:cs="Times New Roman"/>
        </w:rPr>
        <w:t xml:space="preserve">De wenselijkheid van opvolging van een oordeel moet </w:t>
      </w:r>
      <w:r w:rsidRPr="00D63C09" w:rsidR="0049332A">
        <w:rPr>
          <w:rFonts w:ascii="Times New Roman" w:hAnsi="Times New Roman" w:cs="Times New Roman"/>
        </w:rPr>
        <w:t>door de betrokken partijen op de BES</w:t>
      </w:r>
      <w:r w:rsidR="0049332A">
        <w:rPr>
          <w:rFonts w:ascii="Times New Roman" w:hAnsi="Times New Roman" w:cs="Times New Roman"/>
        </w:rPr>
        <w:t xml:space="preserve"> </w:t>
      </w:r>
      <w:r w:rsidRPr="0049332A">
        <w:rPr>
          <w:rFonts w:ascii="Times New Roman" w:hAnsi="Times New Roman" w:cs="Times New Roman"/>
        </w:rPr>
        <w:t xml:space="preserve">gevoeld </w:t>
      </w:r>
      <w:r w:rsidRPr="0049332A" w:rsidR="0049332A">
        <w:rPr>
          <w:rFonts w:ascii="Times New Roman" w:hAnsi="Times New Roman" w:cs="Times New Roman"/>
        </w:rPr>
        <w:t>gaan</w:t>
      </w:r>
      <w:r w:rsidR="0049332A">
        <w:rPr>
          <w:rFonts w:ascii="Times New Roman" w:hAnsi="Times New Roman" w:cs="Times New Roman"/>
          <w:i/>
          <w:iCs/>
        </w:rPr>
        <w:t xml:space="preserve"> </w:t>
      </w:r>
      <w:r w:rsidRPr="00D63C09">
        <w:rPr>
          <w:rFonts w:ascii="Times New Roman" w:hAnsi="Times New Roman" w:cs="Times New Roman"/>
        </w:rPr>
        <w:t>worden Dit is een proces dat tijd kost</w:t>
      </w:r>
      <w:r w:rsidR="0049332A">
        <w:rPr>
          <w:rFonts w:ascii="Times New Roman" w:hAnsi="Times New Roman" w:cs="Times New Roman"/>
        </w:rPr>
        <w:t xml:space="preserve">; </w:t>
      </w:r>
      <w:r w:rsidR="00FA1CFF">
        <w:rPr>
          <w:rFonts w:ascii="Times New Roman" w:hAnsi="Times New Roman" w:cs="Times New Roman"/>
        </w:rPr>
        <w:t xml:space="preserve">er is </w:t>
      </w:r>
      <w:r w:rsidR="0049332A">
        <w:rPr>
          <w:rFonts w:ascii="Times New Roman" w:hAnsi="Times New Roman" w:cs="Times New Roman"/>
        </w:rPr>
        <w:t xml:space="preserve">sprake van een nieuwe taak van het College, </w:t>
      </w:r>
      <w:r w:rsidR="00FA1CFF">
        <w:rPr>
          <w:rFonts w:ascii="Times New Roman" w:hAnsi="Times New Roman" w:cs="Times New Roman"/>
        </w:rPr>
        <w:t xml:space="preserve">die </w:t>
      </w:r>
      <w:r w:rsidR="0049332A">
        <w:rPr>
          <w:rFonts w:ascii="Times New Roman" w:hAnsi="Times New Roman" w:cs="Times New Roman"/>
        </w:rPr>
        <w:t>binnen een andere context</w:t>
      </w:r>
      <w:r w:rsidR="00FA1CFF">
        <w:rPr>
          <w:rFonts w:ascii="Times New Roman" w:hAnsi="Times New Roman" w:cs="Times New Roman"/>
        </w:rPr>
        <w:t xml:space="preserve"> uitgevoerd gaat worden</w:t>
      </w:r>
      <w:r w:rsidRPr="00D63C09">
        <w:rPr>
          <w:rFonts w:ascii="Times New Roman" w:hAnsi="Times New Roman" w:cs="Times New Roman"/>
        </w:rPr>
        <w:t>. In de evaluatie van de wet zal mede worden ingegaan op de effectiviteit en rechtskracht van de oordeelsvorming door het College</w:t>
      </w:r>
      <w:r w:rsidR="0049332A">
        <w:rPr>
          <w:rFonts w:ascii="Times New Roman" w:hAnsi="Times New Roman" w:cs="Times New Roman"/>
        </w:rPr>
        <w:t xml:space="preserve"> op de BES</w:t>
      </w:r>
      <w:r w:rsidRPr="00D63C09">
        <w:rPr>
          <w:rFonts w:ascii="Times New Roman" w:hAnsi="Times New Roman" w:cs="Times New Roman"/>
        </w:rPr>
        <w:t>.</w:t>
      </w:r>
    </w:p>
    <w:p w:rsidRPr="00BD54F5" w:rsidR="00C33CB5" w:rsidP="00C33CB5" w:rsidRDefault="00C33CB5" w14:paraId="5D8A869C" w14:textId="77777777">
      <w:pPr>
        <w:pStyle w:val="Default"/>
        <w:rPr>
          <w:rFonts w:ascii="Times New Roman" w:hAnsi="Times New Roman" w:cs="Times New Roman"/>
          <w:i/>
          <w:iCs/>
          <w:color w:val="211D1F"/>
        </w:rPr>
      </w:pPr>
    </w:p>
    <w:p w:rsidR="008C0248" w:rsidP="00C33CB5" w:rsidRDefault="008C0248" w14:paraId="31830F99" w14:textId="71B23AE6">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lezen dat er wordt ingezet op structurele, laagdrempelige voorzieningen voor onafhankelijke bijstand op elk van de BES-eilanden. Waarom is ervoor gekozen om slechts een ‘front office’ te realiseren op de BES en de ‘backoffice’ voornamelijk in Europees Nederland in te richten, zo vragen deze leden. Zij vragen welke nadelen de regering zien van een backoffice met zo’n grote fysieke afstand die ook nog eens opereert in een andere tijdzone en welke oplossingen zij hiervoor zien.</w:t>
      </w:r>
    </w:p>
    <w:p w:rsidR="009972BB" w:rsidP="00C33CB5" w:rsidRDefault="009972BB" w14:paraId="371DBAD5" w14:textId="77777777">
      <w:pPr>
        <w:pStyle w:val="Default"/>
        <w:rPr>
          <w:rFonts w:ascii="Times New Roman" w:hAnsi="Times New Roman" w:cs="Times New Roman"/>
          <w:i/>
          <w:iCs/>
          <w:color w:val="211D1F"/>
        </w:rPr>
      </w:pPr>
    </w:p>
    <w:p w:rsidR="001D00F0" w:rsidP="00C33CB5" w:rsidRDefault="00F70BC3" w14:paraId="51D85A20" w14:textId="39524054">
      <w:pPr>
        <w:pStyle w:val="Default"/>
        <w:rPr>
          <w:rFonts w:ascii="Times New Roman" w:hAnsi="Times New Roman" w:cs="Times New Roman"/>
          <w:color w:val="211D1F"/>
        </w:rPr>
      </w:pPr>
      <w:r>
        <w:rPr>
          <w:rFonts w:ascii="Times New Roman" w:hAnsi="Times New Roman" w:cs="Times New Roman"/>
          <w:color w:val="211D1F"/>
        </w:rPr>
        <w:t xml:space="preserve">Uitgangspunt </w:t>
      </w:r>
      <w:r w:rsidR="009972BB">
        <w:rPr>
          <w:rFonts w:ascii="Times New Roman" w:hAnsi="Times New Roman" w:cs="Times New Roman"/>
          <w:color w:val="211D1F"/>
        </w:rPr>
        <w:t xml:space="preserve">is dat inwoners van </w:t>
      </w:r>
      <w:r w:rsidR="00160D62">
        <w:rPr>
          <w:rFonts w:ascii="Times New Roman" w:hAnsi="Times New Roman" w:cs="Times New Roman"/>
          <w:color w:val="211D1F"/>
        </w:rPr>
        <w:t xml:space="preserve">de BES </w:t>
      </w:r>
      <w:r w:rsidR="009972BB">
        <w:rPr>
          <w:rFonts w:ascii="Times New Roman" w:hAnsi="Times New Roman" w:cs="Times New Roman"/>
          <w:color w:val="211D1F"/>
        </w:rPr>
        <w:t xml:space="preserve">op een laagdrempelige manier gebruik kunnen maken van adequate dienstverlening bij het ervaren van discriminatie. </w:t>
      </w:r>
      <w:r w:rsidR="00ED6260">
        <w:rPr>
          <w:rFonts w:ascii="Times New Roman" w:hAnsi="Times New Roman" w:cs="Times New Roman"/>
          <w:color w:val="211D1F"/>
        </w:rPr>
        <w:t xml:space="preserve">Burgers moeten </w:t>
      </w:r>
      <w:r w:rsidR="00537D1D">
        <w:rPr>
          <w:rFonts w:ascii="Times New Roman" w:hAnsi="Times New Roman" w:cs="Times New Roman"/>
          <w:color w:val="211D1F"/>
        </w:rPr>
        <w:t xml:space="preserve">gratis, </w:t>
      </w:r>
      <w:r w:rsidR="00ED6260">
        <w:rPr>
          <w:rFonts w:ascii="Times New Roman" w:hAnsi="Times New Roman" w:cs="Times New Roman"/>
          <w:color w:val="211D1F"/>
        </w:rPr>
        <w:t xml:space="preserve">snel en eenvoudig geholpen kunnen worden. </w:t>
      </w:r>
      <w:r w:rsidR="009972BB">
        <w:rPr>
          <w:rFonts w:ascii="Times New Roman" w:hAnsi="Times New Roman" w:cs="Times New Roman"/>
          <w:color w:val="211D1F"/>
        </w:rPr>
        <w:t xml:space="preserve">De aanpak van discriminatie, </w:t>
      </w:r>
      <w:r w:rsidR="00160D62">
        <w:rPr>
          <w:rFonts w:ascii="Times New Roman" w:hAnsi="Times New Roman" w:cs="Times New Roman"/>
          <w:color w:val="211D1F"/>
        </w:rPr>
        <w:t xml:space="preserve">waaronder </w:t>
      </w:r>
      <w:r w:rsidR="009972BB">
        <w:rPr>
          <w:rFonts w:ascii="Times New Roman" w:hAnsi="Times New Roman" w:cs="Times New Roman"/>
          <w:color w:val="211D1F"/>
        </w:rPr>
        <w:t>het behandelen van discriminatieklachten</w:t>
      </w:r>
      <w:r>
        <w:rPr>
          <w:rFonts w:ascii="Times New Roman" w:hAnsi="Times New Roman" w:cs="Times New Roman"/>
          <w:color w:val="211D1F"/>
        </w:rPr>
        <w:t>,</w:t>
      </w:r>
      <w:r w:rsidR="009972BB">
        <w:rPr>
          <w:rFonts w:ascii="Times New Roman" w:hAnsi="Times New Roman" w:cs="Times New Roman"/>
          <w:color w:val="211D1F"/>
        </w:rPr>
        <w:t xml:space="preserve"> vraagt </w:t>
      </w:r>
      <w:r>
        <w:rPr>
          <w:rFonts w:ascii="Times New Roman" w:hAnsi="Times New Roman" w:cs="Times New Roman"/>
          <w:color w:val="211D1F"/>
        </w:rPr>
        <w:t xml:space="preserve">– naast grondige kennis van de lokale situatie – </w:t>
      </w:r>
      <w:r w:rsidR="009972BB">
        <w:rPr>
          <w:rFonts w:ascii="Times New Roman" w:hAnsi="Times New Roman" w:cs="Times New Roman"/>
          <w:color w:val="211D1F"/>
        </w:rPr>
        <w:t xml:space="preserve">om consulenten die een hoge mate van kennis hebben over </w:t>
      </w:r>
      <w:proofErr w:type="spellStart"/>
      <w:r w:rsidR="009972BB">
        <w:rPr>
          <w:rFonts w:ascii="Times New Roman" w:hAnsi="Times New Roman" w:cs="Times New Roman"/>
          <w:color w:val="211D1F"/>
        </w:rPr>
        <w:t>gelijkebehandelingswetgeving</w:t>
      </w:r>
      <w:proofErr w:type="spellEnd"/>
      <w:r>
        <w:rPr>
          <w:rFonts w:ascii="Times New Roman" w:hAnsi="Times New Roman" w:cs="Times New Roman"/>
          <w:color w:val="211D1F"/>
        </w:rPr>
        <w:t xml:space="preserve">. </w:t>
      </w:r>
      <w:r w:rsidR="009972BB">
        <w:rPr>
          <w:rFonts w:ascii="Times New Roman" w:hAnsi="Times New Roman" w:cs="Times New Roman"/>
          <w:color w:val="211D1F"/>
        </w:rPr>
        <w:t xml:space="preserve">Binnen de </w:t>
      </w:r>
      <w:proofErr w:type="spellStart"/>
      <w:r w:rsidR="00405289">
        <w:rPr>
          <w:rFonts w:ascii="Times New Roman" w:hAnsi="Times New Roman" w:cs="Times New Roman"/>
          <w:color w:val="211D1F"/>
        </w:rPr>
        <w:t>ADV’s</w:t>
      </w:r>
      <w:proofErr w:type="spellEnd"/>
      <w:r w:rsidR="009972BB">
        <w:rPr>
          <w:rFonts w:ascii="Times New Roman" w:hAnsi="Times New Roman" w:cs="Times New Roman"/>
          <w:color w:val="211D1F"/>
        </w:rPr>
        <w:t xml:space="preserve"> in Europees Nederland is er door de jaren heen veel expertise opgebouwd. Door een backoffice in te richten met consulenten</w:t>
      </w:r>
      <w:r w:rsidR="00ED6260">
        <w:rPr>
          <w:rFonts w:ascii="Times New Roman" w:hAnsi="Times New Roman" w:cs="Times New Roman"/>
          <w:color w:val="211D1F"/>
        </w:rPr>
        <w:t xml:space="preserve"> van </w:t>
      </w:r>
      <w:proofErr w:type="spellStart"/>
      <w:r w:rsidR="00405289">
        <w:rPr>
          <w:rFonts w:ascii="Times New Roman" w:hAnsi="Times New Roman" w:cs="Times New Roman"/>
          <w:color w:val="211D1F"/>
        </w:rPr>
        <w:t>ADV’s</w:t>
      </w:r>
      <w:proofErr w:type="spellEnd"/>
      <w:r w:rsidR="009972BB">
        <w:rPr>
          <w:rFonts w:ascii="Times New Roman" w:hAnsi="Times New Roman" w:cs="Times New Roman"/>
          <w:color w:val="211D1F"/>
        </w:rPr>
        <w:t xml:space="preserve"> in Europees Nederland </w:t>
      </w:r>
      <w:r>
        <w:rPr>
          <w:rFonts w:ascii="Times New Roman" w:hAnsi="Times New Roman" w:cs="Times New Roman"/>
          <w:color w:val="211D1F"/>
        </w:rPr>
        <w:t>wordt ervoor ge</w:t>
      </w:r>
      <w:r w:rsidR="009972BB">
        <w:rPr>
          <w:rFonts w:ascii="Times New Roman" w:hAnsi="Times New Roman" w:cs="Times New Roman"/>
          <w:color w:val="211D1F"/>
        </w:rPr>
        <w:t>zorg</w:t>
      </w:r>
      <w:r>
        <w:rPr>
          <w:rFonts w:ascii="Times New Roman" w:hAnsi="Times New Roman" w:cs="Times New Roman"/>
          <w:color w:val="211D1F"/>
        </w:rPr>
        <w:t xml:space="preserve">d </w:t>
      </w:r>
      <w:r w:rsidR="009972BB">
        <w:rPr>
          <w:rFonts w:ascii="Times New Roman" w:hAnsi="Times New Roman" w:cs="Times New Roman"/>
          <w:color w:val="211D1F"/>
        </w:rPr>
        <w:t xml:space="preserve">dat </w:t>
      </w:r>
      <w:r w:rsidR="001D00F0">
        <w:rPr>
          <w:rFonts w:ascii="Times New Roman" w:hAnsi="Times New Roman" w:cs="Times New Roman"/>
          <w:color w:val="211D1F"/>
        </w:rPr>
        <w:t xml:space="preserve">de </w:t>
      </w:r>
      <w:r w:rsidR="009972BB">
        <w:rPr>
          <w:rFonts w:ascii="Times New Roman" w:hAnsi="Times New Roman" w:cs="Times New Roman"/>
          <w:color w:val="211D1F"/>
        </w:rPr>
        <w:t>loket</w:t>
      </w:r>
      <w:r w:rsidR="001D00F0">
        <w:rPr>
          <w:rFonts w:ascii="Times New Roman" w:hAnsi="Times New Roman" w:cs="Times New Roman"/>
          <w:color w:val="211D1F"/>
        </w:rPr>
        <w:t>ten</w:t>
      </w:r>
      <w:r w:rsidR="009972BB">
        <w:rPr>
          <w:rFonts w:ascii="Times New Roman" w:hAnsi="Times New Roman" w:cs="Times New Roman"/>
          <w:color w:val="211D1F"/>
        </w:rPr>
        <w:t xml:space="preserve"> </w:t>
      </w:r>
      <w:r w:rsidR="001D00F0">
        <w:rPr>
          <w:rFonts w:ascii="Times New Roman" w:hAnsi="Times New Roman" w:cs="Times New Roman"/>
          <w:color w:val="211D1F"/>
        </w:rPr>
        <w:t>op de eilanden (</w:t>
      </w:r>
      <w:r w:rsidR="009972BB">
        <w:rPr>
          <w:rFonts w:ascii="Times New Roman" w:hAnsi="Times New Roman" w:cs="Times New Roman"/>
          <w:color w:val="211D1F"/>
        </w:rPr>
        <w:t>frontoffice</w:t>
      </w:r>
      <w:r w:rsidR="001D00F0">
        <w:rPr>
          <w:rFonts w:ascii="Times New Roman" w:hAnsi="Times New Roman" w:cs="Times New Roman"/>
          <w:color w:val="211D1F"/>
        </w:rPr>
        <w:t>s)</w:t>
      </w:r>
      <w:r w:rsidR="009972BB">
        <w:rPr>
          <w:rFonts w:ascii="Times New Roman" w:hAnsi="Times New Roman" w:cs="Times New Roman"/>
          <w:color w:val="211D1F"/>
        </w:rPr>
        <w:t xml:space="preserve"> op een laagdrempelige manier gebruik k</w:t>
      </w:r>
      <w:r w:rsidR="001D00F0">
        <w:rPr>
          <w:rFonts w:ascii="Times New Roman" w:hAnsi="Times New Roman" w:cs="Times New Roman"/>
          <w:color w:val="211D1F"/>
        </w:rPr>
        <w:t>u</w:t>
      </w:r>
      <w:r w:rsidR="009972BB">
        <w:rPr>
          <w:rFonts w:ascii="Times New Roman" w:hAnsi="Times New Roman" w:cs="Times New Roman"/>
          <w:color w:val="211D1F"/>
        </w:rPr>
        <w:t>n</w:t>
      </w:r>
      <w:r w:rsidR="001D00F0">
        <w:rPr>
          <w:rFonts w:ascii="Times New Roman" w:hAnsi="Times New Roman" w:cs="Times New Roman"/>
          <w:color w:val="211D1F"/>
        </w:rPr>
        <w:t>nen</w:t>
      </w:r>
      <w:r w:rsidR="009972BB">
        <w:rPr>
          <w:rFonts w:ascii="Times New Roman" w:hAnsi="Times New Roman" w:cs="Times New Roman"/>
          <w:color w:val="211D1F"/>
        </w:rPr>
        <w:t xml:space="preserve"> maken van deze bestaande expertise. Zeker in de beginfase ligt het in de rede dat de consulenten </w:t>
      </w:r>
      <w:r w:rsidR="00537D1D">
        <w:rPr>
          <w:rFonts w:ascii="Times New Roman" w:hAnsi="Times New Roman" w:cs="Times New Roman"/>
          <w:color w:val="211D1F"/>
        </w:rPr>
        <w:t>op de BES</w:t>
      </w:r>
      <w:r w:rsidR="009972BB">
        <w:rPr>
          <w:rFonts w:ascii="Times New Roman" w:hAnsi="Times New Roman" w:cs="Times New Roman"/>
          <w:color w:val="211D1F"/>
        </w:rPr>
        <w:t xml:space="preserve"> </w:t>
      </w:r>
      <w:r w:rsidR="00ED6260">
        <w:rPr>
          <w:rFonts w:ascii="Times New Roman" w:hAnsi="Times New Roman" w:cs="Times New Roman"/>
          <w:color w:val="211D1F"/>
        </w:rPr>
        <w:t xml:space="preserve">met enige regelmaat gebruik zullen maken van de backoffice. </w:t>
      </w:r>
    </w:p>
    <w:p w:rsidRPr="00B95054" w:rsidR="009972BB" w:rsidP="00C33CB5" w:rsidRDefault="00ED6260" w14:paraId="0F147EE5" w14:textId="15A3B06E">
      <w:pPr>
        <w:pStyle w:val="Default"/>
        <w:rPr>
          <w:rFonts w:ascii="Times New Roman" w:hAnsi="Times New Roman" w:cs="Times New Roman"/>
          <w:color w:val="211D1F"/>
        </w:rPr>
      </w:pPr>
      <w:r>
        <w:rPr>
          <w:rFonts w:ascii="Times New Roman" w:hAnsi="Times New Roman" w:cs="Times New Roman"/>
          <w:color w:val="211D1F"/>
        </w:rPr>
        <w:t xml:space="preserve">Na verloop van tijd is het de verwachting dat consulenten </w:t>
      </w:r>
      <w:r w:rsidR="00537D1D">
        <w:rPr>
          <w:rFonts w:ascii="Times New Roman" w:hAnsi="Times New Roman" w:cs="Times New Roman"/>
          <w:color w:val="211D1F"/>
        </w:rPr>
        <w:t xml:space="preserve">steeds </w:t>
      </w:r>
      <w:r w:rsidR="00F70BC3">
        <w:rPr>
          <w:rFonts w:ascii="Times New Roman" w:hAnsi="Times New Roman" w:cs="Times New Roman"/>
          <w:color w:val="211D1F"/>
        </w:rPr>
        <w:t>eigenstandig</w:t>
      </w:r>
      <w:r w:rsidR="00537D1D">
        <w:rPr>
          <w:rFonts w:ascii="Times New Roman" w:hAnsi="Times New Roman" w:cs="Times New Roman"/>
          <w:color w:val="211D1F"/>
        </w:rPr>
        <w:t>er</w:t>
      </w:r>
      <w:r w:rsidR="00F70BC3">
        <w:rPr>
          <w:rFonts w:ascii="Times New Roman" w:hAnsi="Times New Roman" w:cs="Times New Roman"/>
          <w:color w:val="211D1F"/>
        </w:rPr>
        <w:t xml:space="preserve"> </w:t>
      </w:r>
      <w:r>
        <w:rPr>
          <w:rFonts w:ascii="Times New Roman" w:hAnsi="Times New Roman" w:cs="Times New Roman"/>
          <w:color w:val="211D1F"/>
        </w:rPr>
        <w:t>h</w:t>
      </w:r>
      <w:r w:rsidR="00F70BC3">
        <w:rPr>
          <w:rFonts w:ascii="Times New Roman" w:hAnsi="Times New Roman" w:cs="Times New Roman"/>
          <w:color w:val="211D1F"/>
        </w:rPr>
        <w:t xml:space="preserve">et integrale </w:t>
      </w:r>
      <w:r>
        <w:rPr>
          <w:rFonts w:ascii="Times New Roman" w:hAnsi="Times New Roman" w:cs="Times New Roman"/>
          <w:color w:val="211D1F"/>
        </w:rPr>
        <w:t xml:space="preserve">dossier kunnen </w:t>
      </w:r>
      <w:r w:rsidR="00F70BC3">
        <w:rPr>
          <w:rFonts w:ascii="Times New Roman" w:hAnsi="Times New Roman" w:cs="Times New Roman"/>
          <w:color w:val="211D1F"/>
        </w:rPr>
        <w:t>behandelen</w:t>
      </w:r>
      <w:r>
        <w:rPr>
          <w:rFonts w:ascii="Times New Roman" w:hAnsi="Times New Roman" w:cs="Times New Roman"/>
          <w:color w:val="211D1F"/>
        </w:rPr>
        <w:t xml:space="preserve">. De </w:t>
      </w:r>
      <w:r w:rsidR="00F70BC3">
        <w:rPr>
          <w:rFonts w:ascii="Times New Roman" w:hAnsi="Times New Roman" w:cs="Times New Roman"/>
          <w:color w:val="211D1F"/>
        </w:rPr>
        <w:t xml:space="preserve">samenwerking </w:t>
      </w:r>
      <w:r>
        <w:rPr>
          <w:rFonts w:ascii="Times New Roman" w:hAnsi="Times New Roman" w:cs="Times New Roman"/>
          <w:color w:val="211D1F"/>
        </w:rPr>
        <w:t>met de backoffice zal dan voornamelijk bestaan uit kennisdeling, intervisie en interne opleidingen. D</w:t>
      </w:r>
      <w:r w:rsidR="008A6317">
        <w:rPr>
          <w:rFonts w:ascii="Times New Roman" w:hAnsi="Times New Roman" w:cs="Times New Roman"/>
          <w:color w:val="211D1F"/>
        </w:rPr>
        <w:t>e backoffice e</w:t>
      </w:r>
      <w:r>
        <w:rPr>
          <w:rFonts w:ascii="Times New Roman" w:hAnsi="Times New Roman" w:cs="Times New Roman"/>
          <w:color w:val="211D1F"/>
        </w:rPr>
        <w:t xml:space="preserve">n </w:t>
      </w:r>
      <w:r w:rsidR="00537D1D">
        <w:rPr>
          <w:rFonts w:ascii="Times New Roman" w:hAnsi="Times New Roman" w:cs="Times New Roman"/>
          <w:color w:val="211D1F"/>
        </w:rPr>
        <w:t xml:space="preserve">de </w:t>
      </w:r>
      <w:r w:rsidR="008A6317">
        <w:rPr>
          <w:rFonts w:ascii="Times New Roman" w:hAnsi="Times New Roman" w:cs="Times New Roman"/>
          <w:color w:val="211D1F"/>
        </w:rPr>
        <w:t xml:space="preserve">ADV </w:t>
      </w:r>
      <w:r w:rsidR="00537D1D">
        <w:rPr>
          <w:rFonts w:ascii="Times New Roman" w:hAnsi="Times New Roman" w:cs="Times New Roman"/>
          <w:color w:val="211D1F"/>
        </w:rPr>
        <w:t>BES</w:t>
      </w:r>
      <w:r>
        <w:rPr>
          <w:rFonts w:ascii="Times New Roman" w:hAnsi="Times New Roman" w:cs="Times New Roman"/>
          <w:color w:val="211D1F"/>
        </w:rPr>
        <w:t xml:space="preserve"> stellen afspraken op over de wijze waarop de samenwerking zal worden vormgegeven</w:t>
      </w:r>
      <w:r w:rsidR="00F70BC3">
        <w:rPr>
          <w:rFonts w:ascii="Times New Roman" w:hAnsi="Times New Roman" w:cs="Times New Roman"/>
          <w:color w:val="211D1F"/>
        </w:rPr>
        <w:t>;</w:t>
      </w:r>
      <w:r>
        <w:rPr>
          <w:rFonts w:ascii="Times New Roman" w:hAnsi="Times New Roman" w:cs="Times New Roman"/>
          <w:color w:val="211D1F"/>
        </w:rPr>
        <w:t xml:space="preserve"> hierbij </w:t>
      </w:r>
      <w:r w:rsidR="00F70BC3">
        <w:rPr>
          <w:rFonts w:ascii="Times New Roman" w:hAnsi="Times New Roman" w:cs="Times New Roman"/>
          <w:color w:val="211D1F"/>
        </w:rPr>
        <w:t>wordt</w:t>
      </w:r>
      <w:r>
        <w:rPr>
          <w:rFonts w:ascii="Times New Roman" w:hAnsi="Times New Roman" w:cs="Times New Roman"/>
          <w:color w:val="211D1F"/>
        </w:rPr>
        <w:t xml:space="preserve"> ook gekeken naar praktische zaken als de verschillende tijdzones</w:t>
      </w:r>
      <w:r w:rsidR="00537D1D">
        <w:rPr>
          <w:rFonts w:ascii="Times New Roman" w:hAnsi="Times New Roman" w:cs="Times New Roman"/>
          <w:color w:val="211D1F"/>
        </w:rPr>
        <w:t xml:space="preserve"> en de talen</w:t>
      </w:r>
      <w:r>
        <w:rPr>
          <w:rFonts w:ascii="Times New Roman" w:hAnsi="Times New Roman" w:cs="Times New Roman"/>
          <w:color w:val="211D1F"/>
        </w:rPr>
        <w:t xml:space="preserve"> waarin zij opereren.</w:t>
      </w:r>
    </w:p>
    <w:p w:rsidRPr="00BD54F5" w:rsidR="008C0248" w:rsidP="0010269C" w:rsidRDefault="008C0248" w14:paraId="19D3D095" w14:textId="77777777">
      <w:pPr>
        <w:pStyle w:val="Default"/>
        <w:rPr>
          <w:rFonts w:ascii="Times New Roman" w:hAnsi="Times New Roman" w:cs="Times New Roman"/>
          <w:i/>
          <w:iCs/>
          <w:color w:val="211D1F"/>
        </w:rPr>
      </w:pPr>
    </w:p>
    <w:p w:rsidR="00D56DB3" w:rsidP="0010269C" w:rsidRDefault="00D56DB3" w14:paraId="3EF8CEED" w14:textId="0BFA3BC6">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SP-fractie</w:t>
      </w:r>
      <w:r w:rsidRPr="00BD54F5">
        <w:rPr>
          <w:rFonts w:ascii="Times New Roman" w:hAnsi="Times New Roman" w:cs="Times New Roman"/>
          <w:i/>
          <w:iCs/>
          <w:color w:val="211D1F"/>
        </w:rPr>
        <w:t xml:space="preserve"> zouden het goed vinden als er flink wordt geïnvesteerd in voorlichting en informatie waarin iedereen op de hoogte wordt gesteld van de gevolgen bij aanname van deze wet. Deze leden lezen dat de voorlichting nu vooral wordt ingezet bij de </w:t>
      </w:r>
      <w:proofErr w:type="spellStart"/>
      <w:r w:rsidRPr="00BD54F5">
        <w:rPr>
          <w:rFonts w:ascii="Times New Roman" w:hAnsi="Times New Roman" w:cs="Times New Roman"/>
          <w:i/>
          <w:iCs/>
          <w:color w:val="211D1F"/>
        </w:rPr>
        <w:t>antidiscriminatievoorziening</w:t>
      </w:r>
      <w:proofErr w:type="spellEnd"/>
      <w:r w:rsidRPr="00BD54F5">
        <w:rPr>
          <w:rFonts w:ascii="Times New Roman" w:hAnsi="Times New Roman" w:cs="Times New Roman"/>
          <w:i/>
          <w:iCs/>
          <w:color w:val="211D1F"/>
        </w:rPr>
        <w:t xml:space="preserve"> die wordt gekoppeld aan het Juridisch Loket. Zou het niet meer in de rede liggen om dit te verbreden, bijvoorbeeld ook in het onderwijs of op andere publieke plekken? Dit aangezien deze wet ook een maatschappelijke impact heeft en niet enkel een juridische impact. Is de regering bereid hier extra middelen voor beschikbaar te stellen?</w:t>
      </w:r>
    </w:p>
    <w:p w:rsidR="00D91EFD" w:rsidP="0010269C" w:rsidRDefault="00D91EFD" w14:paraId="5B34FC35" w14:textId="77777777">
      <w:pPr>
        <w:pStyle w:val="Default"/>
        <w:rPr>
          <w:rFonts w:ascii="Times New Roman" w:hAnsi="Times New Roman" w:cs="Times New Roman"/>
          <w:i/>
          <w:iCs/>
          <w:color w:val="211D1F"/>
        </w:rPr>
      </w:pPr>
    </w:p>
    <w:p w:rsidRPr="0005355D" w:rsidR="00D91EFD" w:rsidP="0010269C" w:rsidRDefault="00D91EFD" w14:paraId="0EAF6E85" w14:textId="3E68E7F9">
      <w:pPr>
        <w:pStyle w:val="Default"/>
        <w:rPr>
          <w:rFonts w:ascii="Times New Roman" w:hAnsi="Times New Roman" w:cs="Times New Roman"/>
          <w:color w:val="211D1F"/>
        </w:rPr>
      </w:pPr>
      <w:r>
        <w:rPr>
          <w:rFonts w:ascii="Times New Roman" w:hAnsi="Times New Roman" w:cs="Times New Roman"/>
          <w:color w:val="211D1F"/>
        </w:rPr>
        <w:t>De</w:t>
      </w:r>
      <w:r w:rsidR="002C6730">
        <w:rPr>
          <w:rFonts w:ascii="Times New Roman" w:hAnsi="Times New Roman" w:cs="Times New Roman"/>
          <w:color w:val="211D1F"/>
        </w:rPr>
        <w:t>ze</w:t>
      </w:r>
      <w:r>
        <w:rPr>
          <w:rFonts w:ascii="Times New Roman" w:hAnsi="Times New Roman" w:cs="Times New Roman"/>
          <w:color w:val="211D1F"/>
        </w:rPr>
        <w:t xml:space="preserve"> suggestie </w:t>
      </w:r>
      <w:r w:rsidR="002C6730">
        <w:rPr>
          <w:rFonts w:ascii="Times New Roman" w:hAnsi="Times New Roman" w:cs="Times New Roman"/>
          <w:color w:val="211D1F"/>
        </w:rPr>
        <w:t>is</w:t>
      </w:r>
      <w:r>
        <w:rPr>
          <w:rFonts w:ascii="Times New Roman" w:hAnsi="Times New Roman" w:cs="Times New Roman"/>
          <w:color w:val="211D1F"/>
        </w:rPr>
        <w:t xml:space="preserve"> in lijn met de concept-communicatiestrategie die is opgesteld voor </w:t>
      </w:r>
      <w:r w:rsidR="002C6730">
        <w:rPr>
          <w:rFonts w:ascii="Times New Roman" w:hAnsi="Times New Roman" w:cs="Times New Roman"/>
          <w:color w:val="211D1F"/>
        </w:rPr>
        <w:t xml:space="preserve">het onderhavige </w:t>
      </w:r>
      <w:r>
        <w:rPr>
          <w:rFonts w:ascii="Times New Roman" w:hAnsi="Times New Roman" w:cs="Times New Roman"/>
          <w:color w:val="211D1F"/>
        </w:rPr>
        <w:t>wet</w:t>
      </w:r>
      <w:r w:rsidR="002C6730">
        <w:rPr>
          <w:rFonts w:ascii="Times New Roman" w:hAnsi="Times New Roman" w:cs="Times New Roman"/>
          <w:color w:val="211D1F"/>
        </w:rPr>
        <w:t>svoorstel</w:t>
      </w:r>
      <w:r>
        <w:rPr>
          <w:rFonts w:ascii="Times New Roman" w:hAnsi="Times New Roman" w:cs="Times New Roman"/>
          <w:color w:val="211D1F"/>
        </w:rPr>
        <w:t xml:space="preserve"> en bijbehorende voorzieningen. </w:t>
      </w:r>
      <w:r w:rsidR="002C6730">
        <w:rPr>
          <w:rFonts w:ascii="Times New Roman" w:hAnsi="Times New Roman" w:cs="Times New Roman"/>
          <w:color w:val="211D1F"/>
        </w:rPr>
        <w:t xml:space="preserve">Zie </w:t>
      </w:r>
      <w:r>
        <w:rPr>
          <w:rFonts w:ascii="Times New Roman" w:hAnsi="Times New Roman" w:cs="Times New Roman"/>
          <w:color w:val="211D1F"/>
        </w:rPr>
        <w:t xml:space="preserve">de beantwoording </w:t>
      </w:r>
      <w:proofErr w:type="spellStart"/>
      <w:r w:rsidR="002C6730">
        <w:rPr>
          <w:rFonts w:ascii="Times New Roman" w:hAnsi="Times New Roman" w:cs="Times New Roman"/>
          <w:color w:val="211D1F"/>
        </w:rPr>
        <w:t>terzake</w:t>
      </w:r>
      <w:proofErr w:type="spellEnd"/>
      <w:r w:rsidR="002C6730">
        <w:rPr>
          <w:rFonts w:ascii="Times New Roman" w:hAnsi="Times New Roman" w:cs="Times New Roman"/>
          <w:color w:val="211D1F"/>
        </w:rPr>
        <w:t xml:space="preserve"> </w:t>
      </w:r>
      <w:r>
        <w:rPr>
          <w:rFonts w:ascii="Times New Roman" w:hAnsi="Times New Roman" w:cs="Times New Roman"/>
          <w:color w:val="211D1F"/>
        </w:rPr>
        <w:t>o</w:t>
      </w:r>
      <w:r w:rsidR="002C6730">
        <w:rPr>
          <w:rFonts w:ascii="Times New Roman" w:hAnsi="Times New Roman" w:cs="Times New Roman"/>
          <w:color w:val="211D1F"/>
        </w:rPr>
        <w:t>p de</w:t>
      </w:r>
      <w:r w:rsidR="002666CD">
        <w:rPr>
          <w:rFonts w:ascii="Times New Roman" w:hAnsi="Times New Roman" w:cs="Times New Roman"/>
          <w:color w:val="211D1F"/>
        </w:rPr>
        <w:t xml:space="preserve"> </w:t>
      </w:r>
      <w:r>
        <w:rPr>
          <w:rFonts w:ascii="Times New Roman" w:hAnsi="Times New Roman" w:cs="Times New Roman"/>
          <w:color w:val="211D1F"/>
        </w:rPr>
        <w:t>vraag</w:t>
      </w:r>
      <w:r w:rsidR="002C6730">
        <w:rPr>
          <w:rFonts w:ascii="Times New Roman" w:hAnsi="Times New Roman" w:cs="Times New Roman"/>
          <w:color w:val="211D1F"/>
        </w:rPr>
        <w:t xml:space="preserve"> </w:t>
      </w:r>
      <w:r>
        <w:rPr>
          <w:rFonts w:ascii="Times New Roman" w:hAnsi="Times New Roman" w:cs="Times New Roman"/>
          <w:color w:val="211D1F"/>
        </w:rPr>
        <w:t xml:space="preserve">van de leden van </w:t>
      </w:r>
      <w:r w:rsidR="002666CD">
        <w:rPr>
          <w:rFonts w:ascii="Times New Roman" w:hAnsi="Times New Roman" w:cs="Times New Roman"/>
          <w:color w:val="211D1F"/>
        </w:rPr>
        <w:t xml:space="preserve">de </w:t>
      </w:r>
      <w:r>
        <w:rPr>
          <w:rFonts w:ascii="Times New Roman" w:hAnsi="Times New Roman" w:cs="Times New Roman"/>
          <w:color w:val="211D1F"/>
        </w:rPr>
        <w:t>D66</w:t>
      </w:r>
      <w:r w:rsidR="002666CD">
        <w:rPr>
          <w:rFonts w:ascii="Times New Roman" w:hAnsi="Times New Roman" w:cs="Times New Roman"/>
          <w:color w:val="211D1F"/>
        </w:rPr>
        <w:t>-fractie</w:t>
      </w:r>
      <w:r>
        <w:rPr>
          <w:rFonts w:ascii="Times New Roman" w:hAnsi="Times New Roman" w:cs="Times New Roman"/>
          <w:color w:val="211D1F"/>
        </w:rPr>
        <w:t>.</w:t>
      </w:r>
    </w:p>
    <w:p w:rsidRPr="00BD54F5" w:rsidR="00792E99" w:rsidP="0010269C" w:rsidRDefault="00792E99" w14:paraId="3CADD524" w14:textId="77777777">
      <w:pPr>
        <w:pStyle w:val="Default"/>
        <w:rPr>
          <w:rFonts w:ascii="Times New Roman" w:hAnsi="Times New Roman" w:cs="Times New Roman"/>
          <w:i/>
          <w:iCs/>
          <w:color w:val="211D1F"/>
        </w:rPr>
      </w:pPr>
    </w:p>
    <w:p w:rsidRPr="0005355D" w:rsidR="00792E99" w:rsidP="00792E99" w:rsidRDefault="00792E99" w14:paraId="500DCD4C" w14:textId="77777777">
      <w:pPr>
        <w:pStyle w:val="Default"/>
        <w:rPr>
          <w:rFonts w:ascii="Times New Roman" w:hAnsi="Times New Roman" w:cs="Times New Roman"/>
          <w:i/>
          <w:iCs/>
          <w:color w:val="auto"/>
        </w:rPr>
      </w:pPr>
      <w:r w:rsidRPr="0005355D">
        <w:rPr>
          <w:rFonts w:ascii="Times New Roman" w:hAnsi="Times New Roman" w:cs="Times New Roman"/>
          <w:i/>
          <w:iCs/>
          <w:color w:val="auto"/>
        </w:rPr>
        <w:t xml:space="preserve">De leden van de </w:t>
      </w:r>
      <w:r w:rsidRPr="0005355D">
        <w:rPr>
          <w:rFonts w:ascii="Times New Roman" w:hAnsi="Times New Roman" w:cs="Times New Roman"/>
          <w:b/>
          <w:bCs/>
          <w:i/>
          <w:iCs/>
          <w:color w:val="auto"/>
        </w:rPr>
        <w:t>SGP-fractie</w:t>
      </w:r>
      <w:r w:rsidRPr="0005355D">
        <w:rPr>
          <w:rFonts w:ascii="Times New Roman" w:hAnsi="Times New Roman" w:cs="Times New Roman"/>
          <w:i/>
          <w:iCs/>
          <w:color w:val="auto"/>
        </w:rPr>
        <w:t xml:space="preserve"> vragen in hoeverre de recente misstanden bij het </w:t>
      </w:r>
      <w:proofErr w:type="spellStart"/>
      <w:r w:rsidRPr="0005355D">
        <w:rPr>
          <w:rFonts w:ascii="Times New Roman" w:hAnsi="Times New Roman" w:cs="Times New Roman"/>
          <w:i/>
          <w:iCs/>
          <w:color w:val="auto"/>
        </w:rPr>
        <w:t>CvdRM</w:t>
      </w:r>
      <w:proofErr w:type="spellEnd"/>
      <w:r w:rsidRPr="0005355D">
        <w:rPr>
          <w:rFonts w:ascii="Times New Roman" w:hAnsi="Times New Roman" w:cs="Times New Roman"/>
          <w:i/>
          <w:iCs/>
          <w:color w:val="auto"/>
        </w:rPr>
        <w:t xml:space="preserve"> gevolgen kunnen hebben voor de status van dit College in internationale gremia.</w:t>
      </w:r>
    </w:p>
    <w:p w:rsidRPr="0005355D" w:rsidR="00B04FAB" w:rsidP="00A17D8D" w:rsidRDefault="00B04FAB" w14:paraId="258BBBBF" w14:textId="77777777">
      <w:pPr>
        <w:pStyle w:val="Default"/>
        <w:rPr>
          <w:rFonts w:ascii="Times New Roman" w:hAnsi="Times New Roman" w:cs="Times New Roman"/>
          <w:i/>
          <w:iCs/>
          <w:color w:val="auto"/>
        </w:rPr>
      </w:pPr>
    </w:p>
    <w:p w:rsidRPr="0005355D" w:rsidR="00B04FAB" w:rsidP="00B04FAB" w:rsidRDefault="00B04FAB" w14:paraId="693CEC1A" w14:textId="6D29ADCA">
      <w:pPr>
        <w:pStyle w:val="Default"/>
        <w:rPr>
          <w:rFonts w:ascii="Times New Roman" w:hAnsi="Times New Roman" w:cs="Times New Roman"/>
          <w:color w:val="auto"/>
        </w:rPr>
      </w:pPr>
      <w:r w:rsidRPr="0005355D">
        <w:rPr>
          <w:rFonts w:ascii="Times New Roman" w:hAnsi="Times New Roman" w:cs="Times New Roman"/>
          <w:color w:val="auto"/>
        </w:rPr>
        <w:lastRenderedPageBreak/>
        <w:t xml:space="preserve">Het College voor de Rechten van de Mens heeft op dit moment de A status, de hoogste status die een mensenrechteninstituut kan krijgen. Dat wil zeggen dat het Instituut volledig voldoet aan de Paris </w:t>
      </w:r>
      <w:proofErr w:type="spellStart"/>
      <w:r w:rsidRPr="0005355D">
        <w:rPr>
          <w:rFonts w:ascii="Times New Roman" w:hAnsi="Times New Roman" w:cs="Times New Roman"/>
          <w:color w:val="auto"/>
        </w:rPr>
        <w:t>Principles</w:t>
      </w:r>
      <w:proofErr w:type="spellEnd"/>
      <w:r>
        <w:rPr>
          <w:rFonts w:ascii="Times New Roman" w:hAnsi="Times New Roman" w:cs="Times New Roman"/>
          <w:color w:val="auto"/>
        </w:rPr>
        <w:t xml:space="preserve">, dit zijn de </w:t>
      </w:r>
      <w:r w:rsidRPr="0005355D">
        <w:rPr>
          <w:rFonts w:ascii="Times New Roman" w:hAnsi="Times New Roman" w:cs="Times New Roman"/>
          <w:color w:val="auto"/>
        </w:rPr>
        <w:t xml:space="preserve">regels die de VN heeft geformuleerd voor nationale mensenrechteninstituten.  In 2025 zal opnieuw worden beoordeeld of het </w:t>
      </w:r>
      <w:r>
        <w:rPr>
          <w:rFonts w:ascii="Times New Roman" w:hAnsi="Times New Roman" w:cs="Times New Roman"/>
          <w:color w:val="auto"/>
        </w:rPr>
        <w:t xml:space="preserve">College </w:t>
      </w:r>
      <w:r w:rsidRPr="0005355D">
        <w:rPr>
          <w:rFonts w:ascii="Times New Roman" w:hAnsi="Times New Roman" w:cs="Times New Roman"/>
          <w:color w:val="auto"/>
        </w:rPr>
        <w:t xml:space="preserve">voor accreditatie in aanmerking komt en de A status behoudt. Deze beoordeling wordt gedaan door de </w:t>
      </w:r>
      <w:proofErr w:type="spellStart"/>
      <w:r w:rsidRPr="0005355D">
        <w:rPr>
          <w:rFonts w:ascii="Times New Roman" w:hAnsi="Times New Roman" w:cs="Times New Roman"/>
          <w:color w:val="auto"/>
        </w:rPr>
        <w:t>Subcommittee</w:t>
      </w:r>
      <w:proofErr w:type="spellEnd"/>
      <w:r w:rsidRPr="0005355D">
        <w:rPr>
          <w:rFonts w:ascii="Times New Roman" w:hAnsi="Times New Roman" w:cs="Times New Roman"/>
          <w:color w:val="auto"/>
        </w:rPr>
        <w:t xml:space="preserve"> on </w:t>
      </w:r>
      <w:proofErr w:type="spellStart"/>
      <w:r w:rsidRPr="0005355D">
        <w:rPr>
          <w:rFonts w:ascii="Times New Roman" w:hAnsi="Times New Roman" w:cs="Times New Roman"/>
          <w:color w:val="auto"/>
        </w:rPr>
        <w:t>Accreditation</w:t>
      </w:r>
      <w:proofErr w:type="spellEnd"/>
      <w:r w:rsidRPr="0005355D">
        <w:rPr>
          <w:rFonts w:ascii="Times New Roman" w:hAnsi="Times New Roman" w:cs="Times New Roman"/>
          <w:color w:val="auto"/>
        </w:rPr>
        <w:t xml:space="preserve"> van GANHRI (Global Alliance of National Human </w:t>
      </w:r>
      <w:proofErr w:type="spellStart"/>
      <w:r w:rsidRPr="0005355D">
        <w:rPr>
          <w:rFonts w:ascii="Times New Roman" w:hAnsi="Times New Roman" w:cs="Times New Roman"/>
          <w:color w:val="auto"/>
        </w:rPr>
        <w:t>Rights</w:t>
      </w:r>
      <w:proofErr w:type="spellEnd"/>
      <w:r w:rsidRPr="0005355D">
        <w:rPr>
          <w:rFonts w:ascii="Times New Roman" w:hAnsi="Times New Roman" w:cs="Times New Roman"/>
          <w:color w:val="auto"/>
        </w:rPr>
        <w:t xml:space="preserve"> </w:t>
      </w:r>
      <w:proofErr w:type="spellStart"/>
      <w:r w:rsidRPr="0005355D">
        <w:rPr>
          <w:rFonts w:ascii="Times New Roman" w:hAnsi="Times New Roman" w:cs="Times New Roman"/>
          <w:color w:val="auto"/>
        </w:rPr>
        <w:t>Institutions</w:t>
      </w:r>
      <w:proofErr w:type="spellEnd"/>
      <w:r w:rsidRPr="0005355D">
        <w:rPr>
          <w:rFonts w:ascii="Times New Roman" w:hAnsi="Times New Roman" w:cs="Times New Roman"/>
          <w:color w:val="auto"/>
        </w:rPr>
        <w:t>), het netwerk van nationale mensenrechteninstituten</w:t>
      </w:r>
      <w:r w:rsidR="000A2577">
        <w:rPr>
          <w:rFonts w:ascii="Times New Roman" w:hAnsi="Times New Roman" w:cs="Times New Roman"/>
          <w:color w:val="auto"/>
        </w:rPr>
        <w:t xml:space="preserve">; </w:t>
      </w:r>
      <w:r w:rsidRPr="0005355D">
        <w:rPr>
          <w:rFonts w:ascii="Times New Roman" w:hAnsi="Times New Roman" w:cs="Times New Roman"/>
          <w:color w:val="auto"/>
        </w:rPr>
        <w:t>beoorde</w:t>
      </w:r>
      <w:r w:rsidR="000A2577">
        <w:rPr>
          <w:rFonts w:ascii="Times New Roman" w:hAnsi="Times New Roman" w:cs="Times New Roman"/>
          <w:color w:val="auto"/>
        </w:rPr>
        <w:t>eld zal worden</w:t>
      </w:r>
      <w:r w:rsidRPr="0005355D">
        <w:rPr>
          <w:rFonts w:ascii="Times New Roman" w:hAnsi="Times New Roman" w:cs="Times New Roman"/>
          <w:color w:val="auto"/>
        </w:rPr>
        <w:t xml:space="preserve"> of het College </w:t>
      </w:r>
      <w:r w:rsidR="000A2577">
        <w:rPr>
          <w:rFonts w:ascii="Times New Roman" w:hAnsi="Times New Roman" w:cs="Times New Roman"/>
          <w:color w:val="auto"/>
        </w:rPr>
        <w:t xml:space="preserve">(nog steeds) </w:t>
      </w:r>
      <w:r w:rsidRPr="0005355D">
        <w:rPr>
          <w:rFonts w:ascii="Times New Roman" w:hAnsi="Times New Roman" w:cs="Times New Roman"/>
          <w:color w:val="auto"/>
        </w:rPr>
        <w:t xml:space="preserve">aan de Paris </w:t>
      </w:r>
      <w:proofErr w:type="spellStart"/>
      <w:r w:rsidRPr="0005355D">
        <w:rPr>
          <w:rFonts w:ascii="Times New Roman" w:hAnsi="Times New Roman" w:cs="Times New Roman"/>
          <w:color w:val="auto"/>
        </w:rPr>
        <w:t>Principles</w:t>
      </w:r>
      <w:proofErr w:type="spellEnd"/>
      <w:r w:rsidRPr="0005355D">
        <w:rPr>
          <w:rFonts w:ascii="Times New Roman" w:hAnsi="Times New Roman" w:cs="Times New Roman"/>
          <w:color w:val="auto"/>
        </w:rPr>
        <w:t xml:space="preserve"> voldoet. </w:t>
      </w:r>
      <w:r w:rsidR="000A2577">
        <w:rPr>
          <w:rFonts w:ascii="Times New Roman" w:hAnsi="Times New Roman" w:cs="Times New Roman"/>
          <w:color w:val="auto"/>
        </w:rPr>
        <w:t xml:space="preserve">De </w:t>
      </w:r>
      <w:proofErr w:type="spellStart"/>
      <w:r w:rsidR="000A2577">
        <w:rPr>
          <w:rFonts w:ascii="Times New Roman" w:hAnsi="Times New Roman" w:cs="Times New Roman"/>
          <w:color w:val="auto"/>
        </w:rPr>
        <w:t>Subcommittee</w:t>
      </w:r>
      <w:proofErr w:type="spellEnd"/>
      <w:r w:rsidR="000A2577">
        <w:rPr>
          <w:rFonts w:ascii="Times New Roman" w:hAnsi="Times New Roman" w:cs="Times New Roman"/>
          <w:color w:val="auto"/>
        </w:rPr>
        <w:t xml:space="preserve"> </w:t>
      </w:r>
      <w:r w:rsidRPr="0005355D">
        <w:rPr>
          <w:rFonts w:ascii="Times New Roman" w:hAnsi="Times New Roman" w:cs="Times New Roman"/>
          <w:color w:val="auto"/>
        </w:rPr>
        <w:t xml:space="preserve">geeft bij elke </w:t>
      </w:r>
      <w:r w:rsidRPr="00682920" w:rsidR="00682920">
        <w:rPr>
          <w:rFonts w:ascii="Times New Roman" w:hAnsi="Times New Roman" w:cs="Times New Roman"/>
          <w:color w:val="auto"/>
        </w:rPr>
        <w:t>re</w:t>
      </w:r>
      <w:r w:rsidR="00682920">
        <w:rPr>
          <w:rFonts w:ascii="Times New Roman" w:hAnsi="Times New Roman" w:cs="Times New Roman"/>
          <w:color w:val="auto"/>
        </w:rPr>
        <w:t>-</w:t>
      </w:r>
      <w:r w:rsidRPr="00682920" w:rsidR="00682920">
        <w:rPr>
          <w:rFonts w:ascii="Times New Roman" w:hAnsi="Times New Roman" w:cs="Times New Roman"/>
          <w:color w:val="auto"/>
        </w:rPr>
        <w:t>accreditatie</w:t>
      </w:r>
      <w:r w:rsidRPr="0005355D">
        <w:rPr>
          <w:rFonts w:ascii="Times New Roman" w:hAnsi="Times New Roman" w:cs="Times New Roman"/>
          <w:color w:val="auto"/>
        </w:rPr>
        <w:t xml:space="preserve"> ook aanbevelingen mee aan het instituut. Ondertussen is het onderzoek van de Commissie Sorgdrager afgerond. Deze onafhankelijke onderzoekscommissie heeft </w:t>
      </w:r>
      <w:r w:rsidR="00682920">
        <w:rPr>
          <w:rFonts w:ascii="Times New Roman" w:hAnsi="Times New Roman" w:cs="Times New Roman"/>
          <w:color w:val="auto"/>
        </w:rPr>
        <w:t xml:space="preserve">het </w:t>
      </w:r>
      <w:r w:rsidRPr="0005355D">
        <w:rPr>
          <w:rFonts w:ascii="Times New Roman" w:hAnsi="Times New Roman" w:cs="Times New Roman"/>
          <w:color w:val="auto"/>
        </w:rPr>
        <w:t xml:space="preserve">afgelopen jaar onderzoek gedaan naar een vermeende misstand binnen het bestuur van het College. Het onderzoek vond plaats in opdracht van het </w:t>
      </w:r>
      <w:r w:rsidR="00E21854">
        <w:rPr>
          <w:rFonts w:ascii="Times New Roman" w:hAnsi="Times New Roman" w:cs="Times New Roman"/>
          <w:color w:val="auto"/>
        </w:rPr>
        <w:t>Minister</w:t>
      </w:r>
      <w:r w:rsidRPr="0005355D">
        <w:rPr>
          <w:rFonts w:ascii="Times New Roman" w:hAnsi="Times New Roman" w:cs="Times New Roman"/>
          <w:color w:val="auto"/>
        </w:rPr>
        <w:t>ie van Justitie en Veiligheid. De samenvatting van en een brief bij het vertrouwelijke onderzoeksrapport zijn inmiddels gedeeld met de Tweede Kamer. De Commissie heeft geconcludeerd dat er geen sprake was van discriminatie of een misstand</w:t>
      </w:r>
      <w:r w:rsidR="000A2577">
        <w:rPr>
          <w:rFonts w:ascii="Times New Roman" w:hAnsi="Times New Roman" w:cs="Times New Roman"/>
          <w:color w:val="auto"/>
        </w:rPr>
        <w:t>.</w:t>
      </w:r>
      <w:r w:rsidR="000A2577">
        <w:rPr>
          <w:rStyle w:val="Voetnootmarkering"/>
          <w:rFonts w:ascii="Times New Roman" w:hAnsi="Times New Roman" w:cs="Times New Roman"/>
          <w:color w:val="auto"/>
        </w:rPr>
        <w:footnoteReference w:id="8"/>
      </w:r>
    </w:p>
    <w:p w:rsidR="00B04FAB" w:rsidP="00B04FAB" w:rsidRDefault="00B04FAB" w14:paraId="613A9728" w14:textId="77777777">
      <w:pPr>
        <w:pStyle w:val="Default"/>
        <w:rPr>
          <w:rFonts w:ascii="Times New Roman" w:hAnsi="Times New Roman" w:cs="Times New Roman"/>
          <w:i/>
          <w:iCs/>
          <w:color w:val="211D1F"/>
          <w:highlight w:val="yellow"/>
        </w:rPr>
      </w:pPr>
    </w:p>
    <w:p w:rsidRPr="00BD54F5" w:rsidR="00792E99" w:rsidP="00A17D8D" w:rsidRDefault="00792E99" w14:paraId="089FD021" w14:textId="6A2B98A4">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SGP-fractie</w:t>
      </w:r>
      <w:r w:rsidRPr="00BD54F5">
        <w:rPr>
          <w:rFonts w:ascii="Times New Roman" w:hAnsi="Times New Roman" w:cs="Times New Roman"/>
          <w:i/>
          <w:iCs/>
          <w:color w:val="211D1F"/>
        </w:rPr>
        <w:t xml:space="preserve"> vragen hoe de regering waarborgt dat het </w:t>
      </w:r>
      <w:proofErr w:type="spellStart"/>
      <w:r w:rsidRPr="00BD54F5">
        <w:rPr>
          <w:rFonts w:ascii="Times New Roman" w:hAnsi="Times New Roman" w:cs="Times New Roman"/>
          <w:i/>
          <w:iCs/>
          <w:color w:val="211D1F"/>
        </w:rPr>
        <w:t>CvdRM</w:t>
      </w:r>
      <w:proofErr w:type="spellEnd"/>
      <w:r w:rsidRPr="00BD54F5">
        <w:rPr>
          <w:rFonts w:ascii="Times New Roman" w:hAnsi="Times New Roman" w:cs="Times New Roman"/>
          <w:i/>
          <w:iCs/>
          <w:color w:val="211D1F"/>
        </w:rPr>
        <w:t xml:space="preserve"> in de behandeling van zaken uit het Caribisch gebied voldoende kennis en bewustzijn heeft van de situatie in de openbare lichamen. Blijkens de toelichting onderkent de regering dat grote verschillen in omstandigheden, verhoudingen en cultuur kunnen bestaan tussen Europees Nederland en de openbare lichamen. Deze leden vinden het belangrijk dat voldoende recht wordt gedaan aan de eigenheid van de openbare lichamen. Waarom heeft de regering geen waarborgen opgenomen die er bijvoorbeeld in voorzien dat bij zaken over openbare lichamen een inwoner uit de openbare lichamen zitting heeft?</w:t>
      </w:r>
    </w:p>
    <w:p w:rsidRPr="0005355D" w:rsidR="002666CD" w:rsidP="0010269C" w:rsidRDefault="002666CD" w14:paraId="735AFEE1" w14:textId="4DCA88DA">
      <w:pPr>
        <w:pStyle w:val="Default"/>
        <w:rPr>
          <w:rFonts w:ascii="Times New Roman" w:hAnsi="Times New Roman" w:cs="Times New Roman"/>
          <w:b/>
          <w:bCs/>
          <w:color w:val="auto"/>
        </w:rPr>
      </w:pPr>
    </w:p>
    <w:p w:rsidRPr="0005355D" w:rsidR="00B04FAB" w:rsidP="00B04FAB" w:rsidRDefault="00B04FAB" w14:paraId="13DC814D" w14:textId="1D8A7F67">
      <w:pPr>
        <w:rPr>
          <w:sz w:val="22"/>
          <w:szCs w:val="22"/>
        </w:rPr>
      </w:pPr>
      <w:r w:rsidRPr="0005355D">
        <w:t xml:space="preserve">Het College is zich bewust van de historische, culturele en de </w:t>
      </w:r>
      <w:proofErr w:type="spellStart"/>
      <w:r w:rsidRPr="0005355D">
        <w:t>sociaal</w:t>
      </w:r>
      <w:r w:rsidR="000A2577">
        <w:t>-</w:t>
      </w:r>
      <w:r w:rsidRPr="0005355D">
        <w:t>economische</w:t>
      </w:r>
      <w:proofErr w:type="spellEnd"/>
      <w:r w:rsidRPr="0005355D">
        <w:t xml:space="preserve"> verschillen tussen Europees Nederland en Caribisch Nederland. Dit vereist een benadering die rekening houdt met de unieke facetten en gelaagdheden van Caribisch Nederland. Om dit te waarborgen heeft het College een plan van aanpak ontwikkeld</w:t>
      </w:r>
      <w:r w:rsidR="000A2577">
        <w:t>,</w:t>
      </w:r>
      <w:r w:rsidRPr="0005355D">
        <w:t xml:space="preserve"> waarin wordt gewerkt met plaatsvervangende collegeleden uit de regio. Deze leden beschikken over zowel de taalvaardigheden als de diepgaande kennis van de sociale, economische en mensenrechtelijke omstandigheden in Caribisch Nederland. Daarnaast zullen juridisch adviseurs </w:t>
      </w:r>
      <w:r w:rsidR="00682920">
        <w:t>van het College</w:t>
      </w:r>
      <w:r w:rsidR="003A52C5">
        <w:t>, die de verzoeken uit Caribisch Nederland om een oordeel behandelen, bekend zijn met de context.</w:t>
      </w:r>
      <w:r w:rsidR="003A52C5">
        <w:rPr>
          <w:sz w:val="22"/>
          <w:szCs w:val="22"/>
        </w:rPr>
        <w:t xml:space="preserve"> </w:t>
      </w:r>
      <w:r w:rsidRPr="0005355D">
        <w:t xml:space="preserve">Voorts is het belangrijk </w:t>
      </w:r>
      <w:r w:rsidR="00C57D3A">
        <w:t xml:space="preserve">om </w:t>
      </w:r>
      <w:r w:rsidRPr="0005355D">
        <w:t>te onderkennen dat het, gezien de kleine gemeenschappen, niet altijd wenselijk is om een inwoner van de eilanden zelf een prominente rol te geven gedurende de zittingen, vanwege mogelijke verwevenheid en verbondenheid binnen de gemeenschap. De gekozen benadering waarborgt dat degenen die zitting nemen bekend zijn met de context, terwijl hun onafhankelijkheid behouden blijft.</w:t>
      </w:r>
    </w:p>
    <w:p w:rsidRPr="0005355D" w:rsidR="00B04FAB" w:rsidP="00B04FAB" w:rsidRDefault="00B04FAB" w14:paraId="0D591C7A" w14:textId="77777777">
      <w:pPr>
        <w:pStyle w:val="Default"/>
        <w:rPr>
          <w:rFonts w:ascii="Aptos" w:hAnsi="Aptos"/>
          <w:color w:val="auto"/>
        </w:rPr>
      </w:pPr>
    </w:p>
    <w:p w:rsidRPr="00BD54F5" w:rsidR="0010269C" w:rsidP="0010269C" w:rsidRDefault="0010269C" w14:paraId="26A05ECA" w14:textId="77777777">
      <w:pPr>
        <w:pStyle w:val="Default"/>
        <w:rPr>
          <w:rFonts w:ascii="Times New Roman" w:hAnsi="Times New Roman" w:cs="Times New Roman"/>
          <w:b/>
          <w:bCs/>
          <w:i/>
          <w:iCs/>
          <w:color w:val="211D1F"/>
        </w:rPr>
      </w:pPr>
      <w:r w:rsidRPr="00BD54F5">
        <w:rPr>
          <w:rFonts w:ascii="Times New Roman" w:hAnsi="Times New Roman" w:cs="Times New Roman"/>
          <w:b/>
          <w:bCs/>
          <w:i/>
          <w:iCs/>
          <w:color w:val="211D1F"/>
        </w:rPr>
        <w:t>7. Advies en (internet)consultatie</w:t>
      </w:r>
    </w:p>
    <w:p w:rsidRPr="00BD54F5" w:rsidR="008C0248" w:rsidP="0010269C" w:rsidRDefault="008C0248" w14:paraId="00D15073" w14:textId="77777777">
      <w:pPr>
        <w:pStyle w:val="Default"/>
        <w:rPr>
          <w:rFonts w:ascii="Times New Roman" w:hAnsi="Times New Roman" w:cs="Times New Roman"/>
          <w:b/>
          <w:bCs/>
          <w:i/>
          <w:iCs/>
          <w:color w:val="211D1F"/>
        </w:rPr>
      </w:pPr>
    </w:p>
    <w:p w:rsidRPr="00B85345" w:rsidR="00C33CB5" w:rsidP="00C33CB5" w:rsidRDefault="00C33CB5" w14:paraId="00C7EB4B" w14:textId="77777777">
      <w:pPr>
        <w:pStyle w:val="Default"/>
        <w:rPr>
          <w:rFonts w:ascii="Times New Roman" w:hAnsi="Times New Roman" w:cs="Times New Roman"/>
          <w:i/>
          <w:iCs/>
          <w:color w:val="auto"/>
        </w:rPr>
      </w:pPr>
      <w:r w:rsidRPr="00B85345">
        <w:rPr>
          <w:rFonts w:ascii="Times New Roman" w:hAnsi="Times New Roman" w:cs="Times New Roman"/>
          <w:i/>
          <w:iCs/>
          <w:color w:val="auto"/>
        </w:rPr>
        <w:t xml:space="preserve">De leden van de </w:t>
      </w:r>
      <w:r w:rsidRPr="00B85345">
        <w:rPr>
          <w:rFonts w:ascii="Times New Roman" w:hAnsi="Times New Roman" w:cs="Times New Roman"/>
          <w:b/>
          <w:bCs/>
          <w:i/>
          <w:iCs/>
          <w:color w:val="auto"/>
        </w:rPr>
        <w:t>VVD-fractie</w:t>
      </w:r>
      <w:r w:rsidRPr="00B85345">
        <w:rPr>
          <w:rFonts w:ascii="Times New Roman" w:hAnsi="Times New Roman" w:cs="Times New Roman"/>
          <w:i/>
          <w:iCs/>
          <w:color w:val="auto"/>
        </w:rPr>
        <w:t xml:space="preserve"> ontvangen graag een huidige stand van zaken omtrent het opzetten van het de </w:t>
      </w:r>
      <w:proofErr w:type="spellStart"/>
      <w:r w:rsidRPr="00B85345">
        <w:rPr>
          <w:rFonts w:ascii="Times New Roman" w:hAnsi="Times New Roman" w:cs="Times New Roman"/>
          <w:i/>
          <w:iCs/>
          <w:color w:val="auto"/>
        </w:rPr>
        <w:t>antidiscriminatievoorziening</w:t>
      </w:r>
      <w:proofErr w:type="spellEnd"/>
      <w:r w:rsidRPr="00B85345">
        <w:rPr>
          <w:rFonts w:ascii="Times New Roman" w:hAnsi="Times New Roman" w:cs="Times New Roman"/>
          <w:i/>
          <w:iCs/>
          <w:color w:val="auto"/>
        </w:rPr>
        <w:t xml:space="preserve"> en het Juridisch Loket. Is dit op tijd gereed bij implementatie van deze wet? Zo nee, waardoor komt dat?</w:t>
      </w:r>
    </w:p>
    <w:p w:rsidRPr="00B85345" w:rsidR="000334D8" w:rsidP="00C33CB5" w:rsidRDefault="000334D8" w14:paraId="0B135D57" w14:textId="77777777">
      <w:pPr>
        <w:pStyle w:val="Default"/>
        <w:rPr>
          <w:rFonts w:ascii="Times New Roman" w:hAnsi="Times New Roman" w:cs="Times New Roman"/>
          <w:i/>
          <w:iCs/>
          <w:color w:val="auto"/>
        </w:rPr>
      </w:pPr>
    </w:p>
    <w:p w:rsidRPr="002666CD" w:rsidR="000334D8" w:rsidP="00B85345" w:rsidRDefault="000334D8" w14:paraId="45A08BBE" w14:textId="481A81C9">
      <w:pPr>
        <w:spacing w:line="252" w:lineRule="auto"/>
        <w:rPr>
          <w:sz w:val="22"/>
          <w:szCs w:val="22"/>
        </w:rPr>
      </w:pPr>
      <w:r w:rsidRPr="002666CD">
        <w:t xml:space="preserve">Momenteel wordt door BZK en </w:t>
      </w:r>
      <w:proofErr w:type="spellStart"/>
      <w:r w:rsidRPr="002666CD">
        <w:t>JenV</w:t>
      </w:r>
      <w:proofErr w:type="spellEnd"/>
      <w:r w:rsidRPr="002666CD">
        <w:t xml:space="preserve"> gekeken naar de gewenste vorm van de organisatie van het juridisch- en antidiscriminatie loket, de wijze waarop een praktische start met de </w:t>
      </w:r>
      <w:r w:rsidRPr="002666CD">
        <w:lastRenderedPageBreak/>
        <w:t xml:space="preserve">dienstverlening kan worden gemaakt en de doorontwikkeling naar een duurzame voorziening voor de langere termijn. </w:t>
      </w:r>
      <w:r w:rsidRPr="002666CD" w:rsidR="00044436">
        <w:t xml:space="preserve">Dit </w:t>
      </w:r>
      <w:r w:rsidRPr="00B85345" w:rsidR="002666CD">
        <w:t xml:space="preserve">geschiedt </w:t>
      </w:r>
      <w:r w:rsidRPr="002666CD" w:rsidR="00044436">
        <w:t>samen</w:t>
      </w:r>
      <w:r w:rsidRPr="002666CD">
        <w:t xml:space="preserve"> met lokale partijen, Discriminatie.nl en het Juridisch Loket.</w:t>
      </w:r>
      <w:r w:rsidRPr="00B85345" w:rsidR="002666CD">
        <w:t xml:space="preserve"> </w:t>
      </w:r>
      <w:r w:rsidRPr="002666CD">
        <w:t xml:space="preserve">Bij de verdere uitwerking </w:t>
      </w:r>
      <w:r w:rsidRPr="002666CD" w:rsidR="00044436">
        <w:t xml:space="preserve">van de voorzieningen </w:t>
      </w:r>
      <w:r w:rsidRPr="002666CD">
        <w:t xml:space="preserve">is het zoeken naar de balans tussen snelheid en zorgvuldigheid en dat maakt het lastig om een exact moment aan te duiden waarop de voorziening </w:t>
      </w:r>
      <w:r w:rsidRPr="002666CD" w:rsidR="00044436">
        <w:t xml:space="preserve">gereed </w:t>
      </w:r>
      <w:r w:rsidRPr="002666CD">
        <w:t xml:space="preserve">zal </w:t>
      </w:r>
      <w:r w:rsidRPr="002666CD" w:rsidR="00044436">
        <w:t>zijn</w:t>
      </w:r>
      <w:r w:rsidRPr="002666CD">
        <w:t>. Uit de gesprekken die in de verkenningsfase zijn gevoerd, alsmede uit de gesprekken die in het kader van de nulmeting zijn gevoerd, komt naar voren dat de noodzaak voor een eerstelijns voorziening voor rechtshulp en bijstand bij discriminatie groot is. Tegelijkertijd komt ook nadrukkelijk naar voren dat vertrouwen in zo’n voorziening niet vanzelfsprekend is en gewonnen moet worden door positieve ervaringen. Dit benadrukt het belang van een gedegen start van de voorziening. Gelet op de huidige stand van de voorbereidingen, en behoudens mogelijk</w:t>
      </w:r>
      <w:r w:rsidRPr="002666CD" w:rsidR="00044436">
        <w:t xml:space="preserve"> onvoorziene</w:t>
      </w:r>
      <w:r w:rsidRPr="002666CD">
        <w:t xml:space="preserve"> problemen bij de</w:t>
      </w:r>
      <w:r w:rsidRPr="002666CD" w:rsidR="00044436">
        <w:t xml:space="preserve"> uitwerking en de</w:t>
      </w:r>
      <w:r w:rsidRPr="002666CD">
        <w:t xml:space="preserve"> uitvoering, is de </w:t>
      </w:r>
      <w:r w:rsidRPr="002666CD" w:rsidR="00044436">
        <w:t xml:space="preserve">inschatting dat de </w:t>
      </w:r>
      <w:r w:rsidRPr="002666CD">
        <w:t xml:space="preserve">voorziening </w:t>
      </w:r>
      <w:r w:rsidRPr="002666CD" w:rsidR="00044436">
        <w:t>gereed is</w:t>
      </w:r>
      <w:r w:rsidRPr="002666CD">
        <w:t xml:space="preserve"> bij de inwerkingtreding van deze wet.</w:t>
      </w:r>
    </w:p>
    <w:p w:rsidRPr="00B85345" w:rsidR="00E26B1B" w:rsidP="00C33CB5" w:rsidRDefault="00E26B1B" w14:paraId="7C968C90" w14:textId="77777777">
      <w:pPr>
        <w:pStyle w:val="Default"/>
        <w:rPr>
          <w:rFonts w:ascii="Times New Roman" w:hAnsi="Times New Roman" w:cs="Times New Roman"/>
          <w:i/>
          <w:iCs/>
          <w:color w:val="auto"/>
        </w:rPr>
      </w:pPr>
    </w:p>
    <w:p w:rsidR="00C33CB5" w:rsidP="00A17D8D" w:rsidRDefault="00C33CB5" w14:paraId="7DCA2D1B" w14:textId="77777777">
      <w:pPr>
        <w:pStyle w:val="Default"/>
        <w:rPr>
          <w:rFonts w:ascii="Times New Roman" w:hAnsi="Times New Roman" w:cs="Times New Roman"/>
          <w:i/>
          <w:iCs/>
          <w:color w:val="211D1F"/>
        </w:rPr>
      </w:pPr>
      <w:r w:rsidRPr="00B85345">
        <w:rPr>
          <w:rFonts w:ascii="Times New Roman" w:hAnsi="Times New Roman" w:cs="Times New Roman"/>
          <w:i/>
          <w:iCs/>
          <w:color w:val="auto"/>
        </w:rPr>
        <w:t xml:space="preserve">De leden van de </w:t>
      </w:r>
      <w:r w:rsidRPr="00B85345">
        <w:rPr>
          <w:rFonts w:ascii="Times New Roman" w:hAnsi="Times New Roman" w:cs="Times New Roman"/>
          <w:b/>
          <w:bCs/>
          <w:i/>
          <w:iCs/>
          <w:color w:val="auto"/>
        </w:rPr>
        <w:t>VVD-fractie</w:t>
      </w:r>
      <w:r w:rsidRPr="00B85345">
        <w:rPr>
          <w:rFonts w:ascii="Times New Roman" w:hAnsi="Times New Roman" w:cs="Times New Roman"/>
          <w:i/>
          <w:iCs/>
          <w:color w:val="auto"/>
        </w:rPr>
        <w:t xml:space="preserve"> maken zich zorgen over het nog ontbreken van een nulmeting inzake ervaren discriminatie en vooral over het nog ontbreken van onderzoek naar de </w:t>
      </w:r>
      <w:r w:rsidRPr="00BD54F5">
        <w:rPr>
          <w:rFonts w:ascii="Times New Roman" w:hAnsi="Times New Roman" w:cs="Times New Roman"/>
          <w:i/>
          <w:iCs/>
          <w:color w:val="211D1F"/>
        </w:rPr>
        <w:t>financiële, organisatorische en administratieve gevolgen van de invoering van wetgeving. Kan de regering reflecteren op de wenselijkheid van het opstellen en indienen van deze wetgeving voordat een dergelijke analyse gemaakt is? Wanneer wordt dit wel aan het parlement toegezonden? Deelt de regering de mening dat het daarmee lastig is om een onderbouw oordeel te vellen over de voorliggende wet?</w:t>
      </w:r>
    </w:p>
    <w:p w:rsidR="000334D8" w:rsidP="00A17D8D" w:rsidRDefault="000334D8" w14:paraId="19CFA2EF" w14:textId="77777777">
      <w:pPr>
        <w:pStyle w:val="Default"/>
        <w:rPr>
          <w:rFonts w:ascii="Times New Roman" w:hAnsi="Times New Roman" w:cs="Times New Roman"/>
          <w:i/>
          <w:iCs/>
          <w:color w:val="211D1F"/>
        </w:rPr>
      </w:pPr>
    </w:p>
    <w:p w:rsidRPr="004209CB" w:rsidR="000334D8" w:rsidP="000334D8" w:rsidRDefault="00A01B8F" w14:paraId="45132441" w14:textId="5B74B007">
      <w:pPr>
        <w:pStyle w:val="Default"/>
        <w:rPr>
          <w:rFonts w:ascii="Times New Roman" w:hAnsi="Times New Roman" w:cs="Times New Roman"/>
          <w:color w:val="211D1F"/>
        </w:rPr>
      </w:pPr>
      <w:r>
        <w:rPr>
          <w:rFonts w:ascii="Times New Roman" w:hAnsi="Times New Roman" w:cs="Times New Roman"/>
          <w:color w:val="211D1F"/>
        </w:rPr>
        <w:t>Zoals reeds aangegeven in reactie op eerdere vragen in uw verslag</w:t>
      </w:r>
      <w:r w:rsidR="002666CD">
        <w:rPr>
          <w:rFonts w:ascii="Times New Roman" w:hAnsi="Times New Roman" w:cs="Times New Roman"/>
          <w:color w:val="211D1F"/>
        </w:rPr>
        <w:t>,</w:t>
      </w:r>
      <w:r>
        <w:rPr>
          <w:rFonts w:ascii="Times New Roman" w:hAnsi="Times New Roman" w:cs="Times New Roman"/>
          <w:color w:val="211D1F"/>
        </w:rPr>
        <w:t xml:space="preserve"> </w:t>
      </w:r>
      <w:r w:rsidR="002666CD">
        <w:rPr>
          <w:rFonts w:ascii="Times New Roman" w:hAnsi="Times New Roman" w:cs="Times New Roman"/>
          <w:color w:val="211D1F"/>
        </w:rPr>
        <w:t xml:space="preserve">zijn </w:t>
      </w:r>
      <w:r>
        <w:rPr>
          <w:rFonts w:ascii="Times New Roman" w:hAnsi="Times New Roman" w:cs="Times New Roman"/>
          <w:color w:val="211D1F"/>
        </w:rPr>
        <w:t>d</w:t>
      </w:r>
      <w:r w:rsidRPr="004209CB" w:rsidR="000334D8">
        <w:rPr>
          <w:rFonts w:ascii="Times New Roman" w:hAnsi="Times New Roman" w:cs="Times New Roman"/>
          <w:color w:val="211D1F"/>
        </w:rPr>
        <w:t xml:space="preserve">e nulmeting en de impactanalyse </w:t>
      </w:r>
      <w:r w:rsidR="000334D8">
        <w:rPr>
          <w:rFonts w:ascii="Times New Roman" w:hAnsi="Times New Roman" w:cs="Times New Roman"/>
          <w:color w:val="211D1F"/>
        </w:rPr>
        <w:t xml:space="preserve">bij de onderhavige nota naar aanleiding van het verslag gevoegd. </w:t>
      </w:r>
    </w:p>
    <w:p w:rsidRPr="00BD54F5" w:rsidR="002666CD" w:rsidP="00A17D8D" w:rsidRDefault="002666CD" w14:paraId="737C9434" w14:textId="77777777">
      <w:pPr>
        <w:pStyle w:val="Default"/>
        <w:rPr>
          <w:rFonts w:ascii="Times New Roman" w:hAnsi="Times New Roman" w:cs="Times New Roman"/>
          <w:i/>
          <w:iCs/>
          <w:color w:val="211D1F"/>
        </w:rPr>
      </w:pPr>
    </w:p>
    <w:p w:rsidRPr="00BD54F5" w:rsidR="008C0248" w:rsidP="00C33CB5" w:rsidRDefault="008C0248" w14:paraId="450E78CF" w14:textId="50315965">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Het Bestuurscollege van het openbare lichaam Bonaire geeft aan te verwachten dat de kosten voor de uitvoering en naleving hoger uit zullen vallen dan wordt ingeschat. Toch geeft de regering aan geen impactanalyse uit te laten voeren. De leden van de </w:t>
      </w:r>
      <w:r w:rsidRPr="00B91501">
        <w:rPr>
          <w:rFonts w:ascii="Times New Roman" w:hAnsi="Times New Roman" w:cs="Times New Roman"/>
          <w:b/>
          <w:bCs/>
          <w:i/>
          <w:iCs/>
          <w:color w:val="211D1F"/>
        </w:rPr>
        <w:t>D66-fractie</w:t>
      </w:r>
      <w:r w:rsidRPr="00BD54F5">
        <w:rPr>
          <w:rFonts w:ascii="Times New Roman" w:hAnsi="Times New Roman" w:cs="Times New Roman"/>
          <w:i/>
          <w:iCs/>
          <w:color w:val="211D1F"/>
        </w:rPr>
        <w:t xml:space="preserve"> vragen zich af of de regering naar aanleiding hiervan toch bereid is om per eiland een impactanalyse uit te laten voeren, ook in het kader van de verschillen tussen de drie eilanden.</w:t>
      </w:r>
    </w:p>
    <w:p w:rsidR="0010269C" w:rsidP="0010269C" w:rsidRDefault="0010269C" w14:paraId="71612F57" w14:textId="77777777">
      <w:pPr>
        <w:pStyle w:val="Default"/>
        <w:rPr>
          <w:rFonts w:ascii="Times New Roman" w:hAnsi="Times New Roman" w:cs="Times New Roman"/>
          <w:b/>
          <w:bCs/>
          <w:i/>
          <w:iCs/>
          <w:color w:val="211D1F"/>
        </w:rPr>
      </w:pPr>
    </w:p>
    <w:p w:rsidR="002666CD" w:rsidP="0010269C" w:rsidRDefault="00A01B8F" w14:paraId="53EAE0D6" w14:textId="6CDCC01F">
      <w:pPr>
        <w:pStyle w:val="Default"/>
        <w:rPr>
          <w:rFonts w:ascii="Times New Roman" w:hAnsi="Times New Roman" w:cs="Times New Roman"/>
          <w:color w:val="211D1F"/>
        </w:rPr>
      </w:pPr>
      <w:r>
        <w:rPr>
          <w:rFonts w:ascii="Times New Roman" w:hAnsi="Times New Roman" w:cs="Times New Roman"/>
          <w:color w:val="211D1F"/>
        </w:rPr>
        <w:t>Zoals reeds aangegeven in reactie op eerdere vragen in uw verslag</w:t>
      </w:r>
      <w:r w:rsidR="002666CD">
        <w:rPr>
          <w:rFonts w:ascii="Times New Roman" w:hAnsi="Times New Roman" w:cs="Times New Roman"/>
          <w:color w:val="211D1F"/>
        </w:rPr>
        <w:t>, zijn</w:t>
      </w:r>
      <w:r>
        <w:rPr>
          <w:rFonts w:ascii="Times New Roman" w:hAnsi="Times New Roman" w:cs="Times New Roman"/>
          <w:color w:val="211D1F"/>
        </w:rPr>
        <w:t xml:space="preserve"> d</w:t>
      </w:r>
      <w:r w:rsidRPr="004209CB">
        <w:rPr>
          <w:rFonts w:ascii="Times New Roman" w:hAnsi="Times New Roman" w:cs="Times New Roman"/>
          <w:color w:val="211D1F"/>
        </w:rPr>
        <w:t xml:space="preserve">e nulmeting en de impactanalyse </w:t>
      </w:r>
      <w:r>
        <w:rPr>
          <w:rFonts w:ascii="Times New Roman" w:hAnsi="Times New Roman" w:cs="Times New Roman"/>
          <w:color w:val="211D1F"/>
        </w:rPr>
        <w:t xml:space="preserve">bij de onderhavige nota naar aanleiding van het verslag gevoegd. </w:t>
      </w:r>
    </w:p>
    <w:p w:rsidRPr="00BD54F5" w:rsidR="002666CD" w:rsidP="0010269C" w:rsidRDefault="002666CD" w14:paraId="392F852D" w14:textId="77777777">
      <w:pPr>
        <w:pStyle w:val="Default"/>
        <w:rPr>
          <w:rFonts w:ascii="Times New Roman" w:hAnsi="Times New Roman" w:cs="Times New Roman"/>
          <w:b/>
          <w:bCs/>
          <w:i/>
          <w:iCs/>
          <w:color w:val="211D1F"/>
        </w:rPr>
      </w:pPr>
    </w:p>
    <w:p w:rsidRPr="00BD54F5" w:rsidR="0010269C" w:rsidP="0010269C" w:rsidRDefault="0010269C" w14:paraId="38621325" w14:textId="77777777">
      <w:pPr>
        <w:pStyle w:val="Default"/>
        <w:rPr>
          <w:rFonts w:ascii="Times New Roman" w:hAnsi="Times New Roman" w:cs="Times New Roman"/>
          <w:b/>
          <w:bCs/>
          <w:i/>
          <w:iCs/>
          <w:color w:val="211D1F"/>
        </w:rPr>
      </w:pPr>
      <w:r w:rsidRPr="00BD54F5">
        <w:rPr>
          <w:rFonts w:ascii="Times New Roman" w:hAnsi="Times New Roman" w:cs="Times New Roman"/>
          <w:b/>
          <w:bCs/>
          <w:i/>
          <w:iCs/>
          <w:color w:val="211D1F"/>
        </w:rPr>
        <w:t xml:space="preserve">II. ARTIKELSGEWIJS </w:t>
      </w:r>
    </w:p>
    <w:p w:rsidRPr="00BD54F5" w:rsidR="0010269C" w:rsidP="0010269C" w:rsidRDefault="0010269C" w14:paraId="258533B5" w14:textId="77777777">
      <w:pPr>
        <w:pStyle w:val="Default"/>
        <w:rPr>
          <w:rFonts w:ascii="Times New Roman" w:hAnsi="Times New Roman" w:cs="Times New Roman"/>
          <w:i/>
          <w:iCs/>
          <w:color w:val="211D1F"/>
        </w:rPr>
      </w:pPr>
    </w:p>
    <w:p w:rsidRPr="00BD54F5" w:rsidR="0010269C" w:rsidP="0010269C" w:rsidRDefault="0010269C" w14:paraId="021D6240" w14:textId="77777777">
      <w:pPr>
        <w:pStyle w:val="Default"/>
        <w:rPr>
          <w:rFonts w:ascii="Times New Roman" w:hAnsi="Times New Roman" w:cs="Times New Roman"/>
          <w:i/>
          <w:iCs/>
          <w:color w:val="211D1F"/>
        </w:rPr>
      </w:pPr>
      <w:r w:rsidRPr="00BD54F5">
        <w:rPr>
          <w:rFonts w:ascii="Times New Roman" w:hAnsi="Times New Roman" w:cs="Times New Roman"/>
          <w:i/>
          <w:iCs/>
          <w:color w:val="211D1F"/>
        </w:rPr>
        <w:t>Artikel I Voorziening voor onafhankelijke bijstand bij discriminatie</w:t>
      </w:r>
    </w:p>
    <w:p w:rsidRPr="00BD54F5" w:rsidR="00C33CB5" w:rsidP="0010269C" w:rsidRDefault="00C33CB5" w14:paraId="19B72C2B" w14:textId="77777777">
      <w:pPr>
        <w:pStyle w:val="Default"/>
        <w:rPr>
          <w:rFonts w:ascii="Times New Roman" w:hAnsi="Times New Roman" w:cs="Times New Roman"/>
          <w:i/>
          <w:iCs/>
          <w:color w:val="211D1F"/>
        </w:rPr>
      </w:pPr>
    </w:p>
    <w:p w:rsidR="00C33CB5" w:rsidP="0010269C" w:rsidRDefault="00C33CB5" w14:paraId="4BC567E3" w14:textId="4945E6E1">
      <w:pPr>
        <w:pStyle w:val="Default"/>
        <w:rPr>
          <w:rFonts w:ascii="Times New Roman" w:hAnsi="Times New Roman" w:cs="Times New Roman"/>
          <w:i/>
          <w:iCs/>
          <w:color w:val="211D1F"/>
        </w:rPr>
      </w:pPr>
      <w:r w:rsidRPr="00BD54F5">
        <w:rPr>
          <w:rFonts w:ascii="Times New Roman" w:hAnsi="Times New Roman" w:cs="Times New Roman"/>
          <w:i/>
          <w:iCs/>
          <w:color w:val="211D1F"/>
        </w:rPr>
        <w:t xml:space="preserve">De leden van de </w:t>
      </w:r>
      <w:r w:rsidRPr="00BD54F5">
        <w:rPr>
          <w:rFonts w:ascii="Times New Roman" w:hAnsi="Times New Roman" w:cs="Times New Roman"/>
          <w:b/>
          <w:bCs/>
          <w:i/>
          <w:iCs/>
          <w:color w:val="211D1F"/>
        </w:rPr>
        <w:t>VVD-fractie</w:t>
      </w:r>
      <w:r w:rsidRPr="00BD54F5">
        <w:rPr>
          <w:rFonts w:ascii="Times New Roman" w:hAnsi="Times New Roman" w:cs="Times New Roman"/>
          <w:i/>
          <w:iCs/>
          <w:color w:val="211D1F"/>
        </w:rPr>
        <w:t xml:space="preserve"> vragen de regering om voorbeelden te geven van mogelijke eisen over de inrichting van de voorziening en uitvoering van taken die opgenomen zouden kunnen worden in een AMvB. Deze leden begrijpen de zoektocht tussen nabijheid en professionele afstand, maar vragen in hoeverre deze afstand altijd mogelijk is op vooral de kleinere eilanden Sint Eustatius en Saba. Ligt het daarnaast in de verwachting dat de voorziening zal aansluiten bij discriminatie.nl?</w:t>
      </w:r>
    </w:p>
    <w:p w:rsidR="00207E23" w:rsidP="0010269C" w:rsidRDefault="00207E23" w14:paraId="675C3D2F" w14:textId="77777777">
      <w:pPr>
        <w:pStyle w:val="Default"/>
        <w:rPr>
          <w:rFonts w:ascii="Times New Roman" w:hAnsi="Times New Roman" w:cs="Times New Roman"/>
          <w:i/>
          <w:iCs/>
          <w:color w:val="211D1F"/>
        </w:rPr>
      </w:pPr>
    </w:p>
    <w:p w:rsidR="00207E23" w:rsidP="0010269C" w:rsidRDefault="00207E23" w14:paraId="6499A9A8" w14:textId="0B7B41A4">
      <w:pPr>
        <w:pStyle w:val="Default"/>
        <w:rPr>
          <w:rFonts w:ascii="Times New Roman" w:hAnsi="Times New Roman" w:cs="Times New Roman"/>
          <w:color w:val="211D1F"/>
        </w:rPr>
      </w:pPr>
      <w:r>
        <w:rPr>
          <w:rFonts w:ascii="Times New Roman" w:hAnsi="Times New Roman" w:cs="Times New Roman"/>
          <w:color w:val="211D1F"/>
        </w:rPr>
        <w:t xml:space="preserve">Vooralsnog is er geen aanleiding om de uitvoering en de inrichting van taken vast te leggen in een AMvB. De </w:t>
      </w:r>
      <w:r w:rsidR="00405289">
        <w:rPr>
          <w:rFonts w:ascii="Times New Roman" w:hAnsi="Times New Roman" w:cs="Times New Roman"/>
          <w:color w:val="211D1F"/>
        </w:rPr>
        <w:t>ADV</w:t>
      </w:r>
      <w:r>
        <w:rPr>
          <w:rFonts w:ascii="Times New Roman" w:hAnsi="Times New Roman" w:cs="Times New Roman"/>
          <w:color w:val="211D1F"/>
        </w:rPr>
        <w:t xml:space="preserve"> BES </w:t>
      </w:r>
      <w:r w:rsidR="00F70BC3">
        <w:rPr>
          <w:rFonts w:ascii="Times New Roman" w:hAnsi="Times New Roman" w:cs="Times New Roman"/>
          <w:color w:val="211D1F"/>
        </w:rPr>
        <w:t xml:space="preserve">stelt </w:t>
      </w:r>
      <w:r>
        <w:rPr>
          <w:rFonts w:ascii="Times New Roman" w:hAnsi="Times New Roman" w:cs="Times New Roman"/>
          <w:color w:val="211D1F"/>
        </w:rPr>
        <w:t>een protocol op</w:t>
      </w:r>
      <w:r w:rsidR="002660F8">
        <w:rPr>
          <w:rFonts w:ascii="Times New Roman" w:hAnsi="Times New Roman" w:cs="Times New Roman"/>
          <w:color w:val="211D1F"/>
        </w:rPr>
        <w:t xml:space="preserve"> voor de uitvoering en inrichting van haar taken </w:t>
      </w:r>
      <w:r w:rsidR="00F70BC3">
        <w:rPr>
          <w:rFonts w:ascii="Times New Roman" w:hAnsi="Times New Roman" w:cs="Times New Roman"/>
          <w:color w:val="211D1F"/>
        </w:rPr>
        <w:t>(artikel I, derde lid, van het wetsvoorstel)</w:t>
      </w:r>
      <w:r w:rsidR="002660F8">
        <w:rPr>
          <w:rFonts w:ascii="Times New Roman" w:hAnsi="Times New Roman" w:cs="Times New Roman"/>
          <w:color w:val="211D1F"/>
        </w:rPr>
        <w:t xml:space="preserve">. Dit zal </w:t>
      </w:r>
      <w:r w:rsidR="00835746">
        <w:rPr>
          <w:rFonts w:ascii="Times New Roman" w:hAnsi="Times New Roman" w:cs="Times New Roman"/>
          <w:color w:val="211D1F"/>
        </w:rPr>
        <w:t xml:space="preserve">naar verwachting geënt </w:t>
      </w:r>
      <w:r w:rsidR="002660F8">
        <w:rPr>
          <w:rFonts w:ascii="Times New Roman" w:hAnsi="Times New Roman" w:cs="Times New Roman"/>
          <w:color w:val="211D1F"/>
        </w:rPr>
        <w:t>zijn</w:t>
      </w:r>
      <w:r w:rsidR="00835746">
        <w:rPr>
          <w:rFonts w:ascii="Times New Roman" w:hAnsi="Times New Roman" w:cs="Times New Roman"/>
          <w:color w:val="211D1F"/>
        </w:rPr>
        <w:t xml:space="preserve"> op</w:t>
      </w:r>
      <w:r>
        <w:rPr>
          <w:rFonts w:ascii="Times New Roman" w:hAnsi="Times New Roman" w:cs="Times New Roman"/>
          <w:color w:val="211D1F"/>
        </w:rPr>
        <w:t xml:space="preserve"> het protocol van Discriminatie.nl in Europees Nederland. A</w:t>
      </w:r>
      <w:r w:rsidRPr="00207E23">
        <w:rPr>
          <w:rFonts w:ascii="Times New Roman" w:hAnsi="Times New Roman" w:cs="Times New Roman"/>
          <w:color w:val="211D1F"/>
        </w:rPr>
        <w:t xml:space="preserve">ls blijkt dat aan het protocol niet of onvoldoende gevolg wordt gegeven </w:t>
      </w:r>
      <w:r>
        <w:rPr>
          <w:rFonts w:ascii="Times New Roman" w:hAnsi="Times New Roman" w:cs="Times New Roman"/>
          <w:color w:val="211D1F"/>
        </w:rPr>
        <w:t xml:space="preserve">zal een </w:t>
      </w:r>
      <w:r w:rsidRPr="00207E23">
        <w:rPr>
          <w:rFonts w:ascii="Times New Roman" w:hAnsi="Times New Roman" w:cs="Times New Roman"/>
          <w:color w:val="211D1F"/>
        </w:rPr>
        <w:t xml:space="preserve">meer dwingende uitwerking </w:t>
      </w:r>
      <w:r>
        <w:rPr>
          <w:rFonts w:ascii="Times New Roman" w:hAnsi="Times New Roman" w:cs="Times New Roman"/>
          <w:color w:val="211D1F"/>
        </w:rPr>
        <w:t xml:space="preserve">middels een AMvB </w:t>
      </w:r>
      <w:r>
        <w:rPr>
          <w:rFonts w:ascii="Times New Roman" w:hAnsi="Times New Roman" w:cs="Times New Roman"/>
          <w:color w:val="211D1F"/>
        </w:rPr>
        <w:lastRenderedPageBreak/>
        <w:t xml:space="preserve">worden </w:t>
      </w:r>
      <w:r w:rsidR="00835746">
        <w:rPr>
          <w:rFonts w:ascii="Times New Roman" w:hAnsi="Times New Roman" w:cs="Times New Roman"/>
          <w:color w:val="211D1F"/>
        </w:rPr>
        <w:t>overwogen</w:t>
      </w:r>
      <w:r>
        <w:rPr>
          <w:rFonts w:ascii="Times New Roman" w:hAnsi="Times New Roman" w:cs="Times New Roman"/>
          <w:color w:val="211D1F"/>
        </w:rPr>
        <w:t xml:space="preserve">. Met professionele afstand </w:t>
      </w:r>
      <w:r w:rsidR="001D00F0">
        <w:rPr>
          <w:rFonts w:ascii="Times New Roman" w:hAnsi="Times New Roman" w:cs="Times New Roman"/>
          <w:color w:val="211D1F"/>
        </w:rPr>
        <w:t xml:space="preserve">wordt </w:t>
      </w:r>
      <w:r>
        <w:rPr>
          <w:rFonts w:ascii="Times New Roman" w:hAnsi="Times New Roman" w:cs="Times New Roman"/>
          <w:color w:val="211D1F"/>
        </w:rPr>
        <w:t>de afstand tussen de consulenten en de burgers</w:t>
      </w:r>
      <w:r w:rsidR="001D00F0">
        <w:rPr>
          <w:rFonts w:ascii="Times New Roman" w:hAnsi="Times New Roman" w:cs="Times New Roman"/>
          <w:color w:val="211D1F"/>
        </w:rPr>
        <w:t xml:space="preserve"> bedoeld</w:t>
      </w:r>
      <w:r>
        <w:rPr>
          <w:rFonts w:ascii="Times New Roman" w:hAnsi="Times New Roman" w:cs="Times New Roman"/>
          <w:color w:val="211D1F"/>
        </w:rPr>
        <w:t>. Op de eilanden is sprake van kleine samenlevingen waarin werk en privé elkaar va</w:t>
      </w:r>
      <w:r w:rsidR="002660F8">
        <w:rPr>
          <w:rFonts w:ascii="Times New Roman" w:hAnsi="Times New Roman" w:cs="Times New Roman"/>
          <w:color w:val="211D1F"/>
        </w:rPr>
        <w:t xml:space="preserve">ak </w:t>
      </w:r>
      <w:r>
        <w:rPr>
          <w:rFonts w:ascii="Times New Roman" w:hAnsi="Times New Roman" w:cs="Times New Roman"/>
          <w:color w:val="211D1F"/>
        </w:rPr>
        <w:t xml:space="preserve">en makkelijk tegenkomen. </w:t>
      </w:r>
      <w:r w:rsidR="001D00F0">
        <w:rPr>
          <w:rFonts w:ascii="Times New Roman" w:hAnsi="Times New Roman" w:cs="Times New Roman"/>
          <w:color w:val="211D1F"/>
        </w:rPr>
        <w:t>De m</w:t>
      </w:r>
      <w:r>
        <w:rPr>
          <w:rFonts w:ascii="Times New Roman" w:hAnsi="Times New Roman" w:cs="Times New Roman"/>
          <w:color w:val="211D1F"/>
        </w:rPr>
        <w:t xml:space="preserve">edewerkers van </w:t>
      </w:r>
      <w:r w:rsidR="001D00F0">
        <w:rPr>
          <w:rFonts w:ascii="Times New Roman" w:hAnsi="Times New Roman" w:cs="Times New Roman"/>
          <w:color w:val="211D1F"/>
        </w:rPr>
        <w:t xml:space="preserve">de </w:t>
      </w:r>
      <w:r>
        <w:rPr>
          <w:rFonts w:ascii="Times New Roman" w:hAnsi="Times New Roman" w:cs="Times New Roman"/>
          <w:color w:val="211D1F"/>
        </w:rPr>
        <w:t>loket</w:t>
      </w:r>
      <w:r w:rsidR="001D00F0">
        <w:rPr>
          <w:rFonts w:ascii="Times New Roman" w:hAnsi="Times New Roman" w:cs="Times New Roman"/>
          <w:color w:val="211D1F"/>
        </w:rPr>
        <w:t>ten</w:t>
      </w:r>
      <w:r>
        <w:rPr>
          <w:rFonts w:ascii="Times New Roman" w:hAnsi="Times New Roman" w:cs="Times New Roman"/>
          <w:color w:val="211D1F"/>
        </w:rPr>
        <w:t xml:space="preserve"> moeten professionele afstand behouden om </w:t>
      </w:r>
      <w:r w:rsidR="002660F8">
        <w:rPr>
          <w:rFonts w:ascii="Times New Roman" w:hAnsi="Times New Roman" w:cs="Times New Roman"/>
          <w:color w:val="211D1F"/>
        </w:rPr>
        <w:t>zich</w:t>
      </w:r>
      <w:r>
        <w:rPr>
          <w:rFonts w:ascii="Times New Roman" w:hAnsi="Times New Roman" w:cs="Times New Roman"/>
          <w:color w:val="211D1F"/>
        </w:rPr>
        <w:t xml:space="preserve">zelf </w:t>
      </w:r>
      <w:r w:rsidR="002660F8">
        <w:rPr>
          <w:rFonts w:ascii="Times New Roman" w:hAnsi="Times New Roman" w:cs="Times New Roman"/>
          <w:color w:val="211D1F"/>
        </w:rPr>
        <w:t xml:space="preserve">en cliënten </w:t>
      </w:r>
      <w:r>
        <w:rPr>
          <w:rFonts w:ascii="Times New Roman" w:hAnsi="Times New Roman" w:cs="Times New Roman"/>
          <w:color w:val="211D1F"/>
        </w:rPr>
        <w:t xml:space="preserve">te beschermen. Bij de werving en selectie van </w:t>
      </w:r>
      <w:r w:rsidR="001D00F0">
        <w:rPr>
          <w:rFonts w:ascii="Times New Roman" w:hAnsi="Times New Roman" w:cs="Times New Roman"/>
          <w:color w:val="211D1F"/>
        </w:rPr>
        <w:t xml:space="preserve">de </w:t>
      </w:r>
      <w:r>
        <w:rPr>
          <w:rFonts w:ascii="Times New Roman" w:hAnsi="Times New Roman" w:cs="Times New Roman"/>
          <w:color w:val="211D1F"/>
        </w:rPr>
        <w:t>consulenten zal dit een aspect zijn dat aandacht krijgt.</w:t>
      </w:r>
    </w:p>
    <w:p w:rsidR="00207E23" w:rsidP="0010269C" w:rsidRDefault="00207E23" w14:paraId="3E214036" w14:textId="77777777">
      <w:pPr>
        <w:pStyle w:val="Default"/>
        <w:rPr>
          <w:rFonts w:ascii="Times New Roman" w:hAnsi="Times New Roman" w:cs="Times New Roman"/>
          <w:color w:val="211D1F"/>
        </w:rPr>
      </w:pPr>
    </w:p>
    <w:p w:rsidRPr="00B95054" w:rsidR="00207E23" w:rsidP="0010269C" w:rsidRDefault="00207E23" w14:paraId="12C6ABB5" w14:textId="3316637C">
      <w:pPr>
        <w:pStyle w:val="Default"/>
        <w:rPr>
          <w:rFonts w:ascii="Times New Roman" w:hAnsi="Times New Roman" w:cs="Times New Roman"/>
          <w:color w:val="211D1F"/>
        </w:rPr>
      </w:pPr>
      <w:r>
        <w:rPr>
          <w:rFonts w:ascii="Times New Roman" w:hAnsi="Times New Roman" w:cs="Times New Roman"/>
          <w:color w:val="211D1F"/>
        </w:rPr>
        <w:t xml:space="preserve">Aansluiting van de </w:t>
      </w:r>
      <w:r w:rsidR="00405289">
        <w:rPr>
          <w:rFonts w:ascii="Times New Roman" w:hAnsi="Times New Roman" w:cs="Times New Roman"/>
          <w:color w:val="211D1F"/>
        </w:rPr>
        <w:t>ADV</w:t>
      </w:r>
      <w:r>
        <w:rPr>
          <w:rFonts w:ascii="Times New Roman" w:hAnsi="Times New Roman" w:cs="Times New Roman"/>
          <w:color w:val="211D1F"/>
        </w:rPr>
        <w:t xml:space="preserve"> BES bij de vereniging Discriminatie.nl ligt in de verwachting. Echter, de voorziening zal een eigenstandige stichting </w:t>
      </w:r>
      <w:r w:rsidR="001D00F0">
        <w:rPr>
          <w:rFonts w:ascii="Times New Roman" w:hAnsi="Times New Roman" w:cs="Times New Roman"/>
          <w:color w:val="211D1F"/>
        </w:rPr>
        <w:t xml:space="preserve">(met drie loketten) </w:t>
      </w:r>
      <w:r>
        <w:rPr>
          <w:rFonts w:ascii="Times New Roman" w:hAnsi="Times New Roman" w:cs="Times New Roman"/>
          <w:color w:val="211D1F"/>
        </w:rPr>
        <w:t>zijn d</w:t>
      </w:r>
      <w:r w:rsidR="001D00F0">
        <w:rPr>
          <w:rFonts w:ascii="Times New Roman" w:hAnsi="Times New Roman" w:cs="Times New Roman"/>
          <w:color w:val="211D1F"/>
        </w:rPr>
        <w:t>ie</w:t>
      </w:r>
      <w:r>
        <w:rPr>
          <w:rFonts w:ascii="Times New Roman" w:hAnsi="Times New Roman" w:cs="Times New Roman"/>
          <w:color w:val="211D1F"/>
        </w:rPr>
        <w:t xml:space="preserve"> zelf een dergelijk lidmaatschap dient aan te vragen. Het is aan Discriminatie.nl om te besluiten </w:t>
      </w:r>
      <w:r w:rsidR="001D00F0">
        <w:rPr>
          <w:rFonts w:ascii="Times New Roman" w:hAnsi="Times New Roman" w:cs="Times New Roman"/>
          <w:color w:val="211D1F"/>
        </w:rPr>
        <w:t xml:space="preserve">de ADV BES </w:t>
      </w:r>
      <w:r>
        <w:rPr>
          <w:rFonts w:ascii="Times New Roman" w:hAnsi="Times New Roman" w:cs="Times New Roman"/>
          <w:color w:val="211D1F"/>
        </w:rPr>
        <w:t xml:space="preserve">toe te laten als lid van Discriminatie.nl. Wanneer </w:t>
      </w:r>
      <w:r w:rsidR="008A6317">
        <w:rPr>
          <w:rFonts w:ascii="Times New Roman" w:hAnsi="Times New Roman" w:cs="Times New Roman"/>
          <w:color w:val="211D1F"/>
        </w:rPr>
        <w:t xml:space="preserve">meer duidelijkheid bestaat over </w:t>
      </w:r>
      <w:r>
        <w:rPr>
          <w:rFonts w:ascii="Times New Roman" w:hAnsi="Times New Roman" w:cs="Times New Roman"/>
          <w:color w:val="211D1F"/>
        </w:rPr>
        <w:t>d</w:t>
      </w:r>
      <w:r w:rsidR="0005355D">
        <w:rPr>
          <w:rFonts w:ascii="Times New Roman" w:hAnsi="Times New Roman" w:cs="Times New Roman"/>
          <w:color w:val="211D1F"/>
        </w:rPr>
        <w:t xml:space="preserve">e </w:t>
      </w:r>
      <w:r>
        <w:rPr>
          <w:rFonts w:ascii="Times New Roman" w:hAnsi="Times New Roman" w:cs="Times New Roman"/>
          <w:color w:val="211D1F"/>
        </w:rPr>
        <w:t>stelselherziening van de huidige</w:t>
      </w:r>
      <w:r w:rsidR="00835746">
        <w:rPr>
          <w:rFonts w:ascii="Times New Roman" w:hAnsi="Times New Roman" w:cs="Times New Roman"/>
          <w:color w:val="211D1F"/>
        </w:rPr>
        <w:t xml:space="preserve"> Europees-Nederlandse </w:t>
      </w:r>
      <w:proofErr w:type="spellStart"/>
      <w:r w:rsidR="00405289">
        <w:rPr>
          <w:rFonts w:ascii="Times New Roman" w:hAnsi="Times New Roman" w:cs="Times New Roman"/>
          <w:color w:val="211D1F"/>
        </w:rPr>
        <w:t>ADV</w:t>
      </w:r>
      <w:r w:rsidR="008A6317">
        <w:rPr>
          <w:rFonts w:ascii="Times New Roman" w:hAnsi="Times New Roman" w:cs="Times New Roman"/>
          <w:color w:val="211D1F"/>
        </w:rPr>
        <w:t>’</w:t>
      </w:r>
      <w:r w:rsidR="00405289">
        <w:rPr>
          <w:rFonts w:ascii="Times New Roman" w:hAnsi="Times New Roman" w:cs="Times New Roman"/>
          <w:color w:val="211D1F"/>
        </w:rPr>
        <w:t>s</w:t>
      </w:r>
      <w:proofErr w:type="spellEnd"/>
      <w:r w:rsidR="008A6317">
        <w:rPr>
          <w:rFonts w:ascii="Times New Roman" w:hAnsi="Times New Roman" w:cs="Times New Roman"/>
          <w:color w:val="211D1F"/>
        </w:rPr>
        <w:t>,</w:t>
      </w:r>
      <w:r w:rsidR="0005355D">
        <w:rPr>
          <w:rFonts w:ascii="Times New Roman" w:hAnsi="Times New Roman" w:cs="Times New Roman"/>
          <w:color w:val="211D1F"/>
        </w:rPr>
        <w:t xml:space="preserve"> zal w</w:t>
      </w:r>
      <w:r>
        <w:rPr>
          <w:rFonts w:ascii="Times New Roman" w:hAnsi="Times New Roman" w:cs="Times New Roman"/>
          <w:color w:val="211D1F"/>
        </w:rPr>
        <w:t xml:space="preserve">orden bezien </w:t>
      </w:r>
      <w:r w:rsidR="00835746">
        <w:rPr>
          <w:rFonts w:ascii="Times New Roman" w:hAnsi="Times New Roman" w:cs="Times New Roman"/>
          <w:color w:val="211D1F"/>
        </w:rPr>
        <w:t xml:space="preserve">hoe </w:t>
      </w:r>
      <w:r>
        <w:rPr>
          <w:rFonts w:ascii="Times New Roman" w:hAnsi="Times New Roman" w:cs="Times New Roman"/>
          <w:color w:val="211D1F"/>
        </w:rPr>
        <w:t xml:space="preserve">de </w:t>
      </w:r>
      <w:r w:rsidR="00405289">
        <w:rPr>
          <w:rFonts w:ascii="Times New Roman" w:hAnsi="Times New Roman" w:cs="Times New Roman"/>
          <w:color w:val="211D1F"/>
        </w:rPr>
        <w:t>ADV</w:t>
      </w:r>
      <w:r>
        <w:rPr>
          <w:rFonts w:ascii="Times New Roman" w:hAnsi="Times New Roman" w:cs="Times New Roman"/>
          <w:color w:val="211D1F"/>
        </w:rPr>
        <w:t xml:space="preserve"> </w:t>
      </w:r>
      <w:r w:rsidR="001D00F0">
        <w:rPr>
          <w:rFonts w:ascii="Times New Roman" w:hAnsi="Times New Roman" w:cs="Times New Roman"/>
          <w:color w:val="211D1F"/>
        </w:rPr>
        <w:t xml:space="preserve">BES </w:t>
      </w:r>
      <w:r>
        <w:rPr>
          <w:rFonts w:ascii="Times New Roman" w:hAnsi="Times New Roman" w:cs="Times New Roman"/>
          <w:color w:val="211D1F"/>
        </w:rPr>
        <w:t>zich verhoud</w:t>
      </w:r>
      <w:r w:rsidR="001D00F0">
        <w:rPr>
          <w:rFonts w:ascii="Times New Roman" w:hAnsi="Times New Roman" w:cs="Times New Roman"/>
          <w:color w:val="211D1F"/>
        </w:rPr>
        <w:t>t</w:t>
      </w:r>
      <w:r>
        <w:rPr>
          <w:rFonts w:ascii="Times New Roman" w:hAnsi="Times New Roman" w:cs="Times New Roman"/>
          <w:color w:val="211D1F"/>
        </w:rPr>
        <w:t xml:space="preserve"> tot de – nog op te richten – nieuwe centrale organisatie in Europees Nederland.</w:t>
      </w:r>
    </w:p>
    <w:p w:rsidRPr="00BD54F5" w:rsidR="0010269C" w:rsidP="0010269C" w:rsidRDefault="0010269C" w14:paraId="7B395E82" w14:textId="77777777">
      <w:pPr>
        <w:pStyle w:val="Default"/>
        <w:rPr>
          <w:rFonts w:ascii="Times New Roman" w:hAnsi="Times New Roman" w:cs="Times New Roman"/>
          <w:i/>
          <w:iCs/>
          <w:color w:val="211D1F"/>
        </w:rPr>
      </w:pPr>
    </w:p>
    <w:p w:rsidRPr="00BD54F5" w:rsidR="00BB27C2" w:rsidP="0010269C" w:rsidRDefault="0010269C" w14:paraId="3D5D1A01" w14:textId="77777777">
      <w:pPr>
        <w:pStyle w:val="Default"/>
        <w:rPr>
          <w:rFonts w:ascii="Times New Roman" w:hAnsi="Times New Roman" w:cs="Times New Roman"/>
          <w:i/>
          <w:iCs/>
          <w:color w:val="211D1F"/>
        </w:rPr>
      </w:pPr>
      <w:r w:rsidRPr="00BD54F5">
        <w:rPr>
          <w:rFonts w:ascii="Times New Roman" w:hAnsi="Times New Roman" w:cs="Times New Roman"/>
          <w:i/>
          <w:iCs/>
          <w:color w:val="211D1F"/>
        </w:rPr>
        <w:t>Artikel X Evaluatie</w:t>
      </w:r>
    </w:p>
    <w:p w:rsidRPr="00BD54F5" w:rsidR="00BB27C2" w:rsidP="0010269C" w:rsidRDefault="00BB27C2" w14:paraId="2F1B8F6A" w14:textId="77777777">
      <w:pPr>
        <w:pStyle w:val="Default"/>
        <w:rPr>
          <w:rFonts w:ascii="Times New Roman" w:hAnsi="Times New Roman" w:cs="Times New Roman"/>
          <w:i/>
          <w:iCs/>
          <w:color w:val="211D1F"/>
        </w:rPr>
      </w:pPr>
    </w:p>
    <w:p w:rsidRPr="0005355D" w:rsidR="0005355D" w:rsidP="0010269C" w:rsidRDefault="008C0248" w14:paraId="78BF8577" w14:textId="7CF35925">
      <w:pPr>
        <w:pStyle w:val="Default"/>
        <w:rPr>
          <w:rFonts w:ascii="Times New Roman" w:hAnsi="Times New Roman" w:cs="Times New Roman"/>
          <w:i/>
          <w:iCs/>
          <w:color w:val="211D1F"/>
        </w:rPr>
      </w:pPr>
      <w:r w:rsidRPr="00535DCB">
        <w:rPr>
          <w:rFonts w:ascii="Times New Roman" w:hAnsi="Times New Roman" w:cs="Times New Roman"/>
          <w:i/>
          <w:iCs/>
          <w:color w:val="211D1F"/>
        </w:rPr>
        <w:t xml:space="preserve">De leden van de </w:t>
      </w:r>
      <w:r w:rsidRPr="00535DCB">
        <w:rPr>
          <w:rFonts w:ascii="Times New Roman" w:hAnsi="Times New Roman" w:cs="Times New Roman"/>
          <w:b/>
          <w:bCs/>
          <w:i/>
          <w:iCs/>
          <w:color w:val="211D1F"/>
        </w:rPr>
        <w:t>D66-fractie</w:t>
      </w:r>
      <w:r w:rsidRPr="00535DCB">
        <w:rPr>
          <w:rFonts w:ascii="Times New Roman" w:hAnsi="Times New Roman" w:cs="Times New Roman"/>
          <w:i/>
          <w:iCs/>
          <w:color w:val="211D1F"/>
        </w:rPr>
        <w:t xml:space="preserve"> lezen dat de wet binnen vijf jaar na inwerkingtreding </w:t>
      </w:r>
      <w:r w:rsidRPr="0005355D">
        <w:rPr>
          <w:rFonts w:ascii="Times New Roman" w:hAnsi="Times New Roman" w:cs="Times New Roman"/>
          <w:i/>
          <w:iCs/>
          <w:color w:val="211D1F"/>
        </w:rPr>
        <w:t>geëvalueerd zal worden. Deze leden vragen de regering of is overwogen om een jaarlijks evaluatiemoment in te voeren zodat eventueel tussentijds verbeteringen doorgevoerd kunnen worden en zo ja, waarom hier niet voor is gekozen.</w:t>
      </w:r>
    </w:p>
    <w:p w:rsidRPr="0005355D" w:rsidR="0005355D" w:rsidP="0010269C" w:rsidRDefault="0005355D" w14:paraId="4A231814" w14:textId="77777777">
      <w:pPr>
        <w:pStyle w:val="Default"/>
        <w:rPr>
          <w:rFonts w:ascii="Times New Roman" w:hAnsi="Times New Roman" w:cs="Times New Roman"/>
          <w:color w:val="211D1F"/>
        </w:rPr>
      </w:pPr>
    </w:p>
    <w:p w:rsidRPr="0005355D" w:rsidR="00206443" w:rsidP="0005355D" w:rsidRDefault="00206443" w14:paraId="031F266D" w14:textId="5BC2D1B1">
      <w:pPr>
        <w:pStyle w:val="Default"/>
        <w:rPr>
          <w:rFonts w:ascii="Times New Roman" w:hAnsi="Times New Roman" w:cs="Times New Roman"/>
        </w:rPr>
      </w:pPr>
      <w:r w:rsidRPr="0005355D">
        <w:rPr>
          <w:rFonts w:ascii="Times New Roman" w:hAnsi="Times New Roman" w:cs="Times New Roman"/>
        </w:rPr>
        <w:t xml:space="preserve">De invoering van de </w:t>
      </w:r>
      <w:proofErr w:type="spellStart"/>
      <w:r w:rsidRPr="0005355D">
        <w:rPr>
          <w:rFonts w:ascii="Times New Roman" w:hAnsi="Times New Roman" w:cs="Times New Roman"/>
        </w:rPr>
        <w:t>gelijkebehandelingswetgeving</w:t>
      </w:r>
      <w:proofErr w:type="spellEnd"/>
      <w:r w:rsidRPr="0005355D">
        <w:rPr>
          <w:rFonts w:ascii="Times New Roman" w:hAnsi="Times New Roman" w:cs="Times New Roman"/>
        </w:rPr>
        <w:t xml:space="preserve">, alsmede de inrichting van </w:t>
      </w:r>
      <w:r w:rsidRPr="0005355D" w:rsidR="00405289">
        <w:rPr>
          <w:rFonts w:ascii="Times New Roman" w:hAnsi="Times New Roman" w:cs="Times New Roman"/>
        </w:rPr>
        <w:t xml:space="preserve">de </w:t>
      </w:r>
      <w:r w:rsidRPr="0005355D">
        <w:rPr>
          <w:rFonts w:ascii="Times New Roman" w:hAnsi="Times New Roman" w:cs="Times New Roman"/>
        </w:rPr>
        <w:t xml:space="preserve">ADV BES en uitbreiding van de oordelende taak van het College behelzen invoering van een nieuw, fundamenteel stelsel op de BES. Dit moet gelegenheid krijgen om te ‘landen’; naar verwachting vormen de nieuwe normstelling en instituties een katalysator voor groeiende bewustwording, </w:t>
      </w:r>
      <w:r w:rsidRPr="0005355D" w:rsidR="00FE542D">
        <w:rPr>
          <w:rFonts w:ascii="Times New Roman" w:hAnsi="Times New Roman" w:cs="Times New Roman"/>
        </w:rPr>
        <w:t xml:space="preserve">betere </w:t>
      </w:r>
      <w:r w:rsidRPr="0005355D">
        <w:rPr>
          <w:rFonts w:ascii="Times New Roman" w:hAnsi="Times New Roman" w:cs="Times New Roman"/>
        </w:rPr>
        <w:t xml:space="preserve">rechtsbescherming en emancipatie. </w:t>
      </w:r>
      <w:r w:rsidRPr="0005355D" w:rsidR="00535DCB">
        <w:rPr>
          <w:rFonts w:ascii="Times New Roman" w:hAnsi="Times New Roman" w:cs="Times New Roman"/>
        </w:rPr>
        <w:t xml:space="preserve">Dit is </w:t>
      </w:r>
      <w:bookmarkStart w:name="_Hlk172704133" w:id="24"/>
      <w:r w:rsidRPr="0005355D" w:rsidR="00535DCB">
        <w:rPr>
          <w:rFonts w:ascii="Times New Roman" w:hAnsi="Times New Roman" w:cs="Times New Roman"/>
        </w:rPr>
        <w:t>–</w:t>
      </w:r>
      <w:bookmarkEnd w:id="24"/>
      <w:r w:rsidRPr="0005355D" w:rsidR="00535DCB">
        <w:rPr>
          <w:rFonts w:ascii="Times New Roman" w:hAnsi="Times New Roman" w:cs="Times New Roman"/>
        </w:rPr>
        <w:t xml:space="preserve"> zo hebben de afgelopen decennia in Europees Nederland geleerd – een proces van lange adem; er moet een beweging worden ingezet. </w:t>
      </w:r>
      <w:r w:rsidRPr="0005355D">
        <w:rPr>
          <w:rFonts w:ascii="Times New Roman" w:hAnsi="Times New Roman" w:cs="Times New Roman"/>
        </w:rPr>
        <w:t xml:space="preserve">Om die reden </w:t>
      </w:r>
      <w:r w:rsidRPr="0005355D" w:rsidR="0005355D">
        <w:rPr>
          <w:rFonts w:ascii="Times New Roman" w:hAnsi="Times New Roman" w:cs="Times New Roman"/>
        </w:rPr>
        <w:t xml:space="preserve">is het </w:t>
      </w:r>
      <w:r w:rsidRPr="0005355D">
        <w:rPr>
          <w:rFonts w:ascii="Times New Roman" w:hAnsi="Times New Roman" w:cs="Times New Roman"/>
        </w:rPr>
        <w:t xml:space="preserve">wenselijk voldoende tijd te nemen om </w:t>
      </w:r>
      <w:r w:rsidRPr="0005355D" w:rsidR="00535DCB">
        <w:rPr>
          <w:rFonts w:ascii="Times New Roman" w:hAnsi="Times New Roman" w:cs="Times New Roman"/>
        </w:rPr>
        <w:t>met het nieuwe stelsel</w:t>
      </w:r>
      <w:r w:rsidRPr="0005355D">
        <w:rPr>
          <w:rFonts w:ascii="Times New Roman" w:hAnsi="Times New Roman" w:cs="Times New Roman"/>
        </w:rPr>
        <w:t xml:space="preserve"> ervaring op te doen</w:t>
      </w:r>
      <w:r w:rsidRPr="0005355D" w:rsidR="00FE542D">
        <w:rPr>
          <w:rFonts w:ascii="Times New Roman" w:hAnsi="Times New Roman" w:cs="Times New Roman"/>
        </w:rPr>
        <w:t xml:space="preserve"> alvorens het gehele stelsel te evalueren. Wel is het zo, dat de ADV BES jaarlijks verslag zal uitbrengen over de geregistreerde discriminatieklachten (artikel I, tweede lid, onder b van het wetsvoorstel), hetgeen een beeld geeft van </w:t>
      </w:r>
      <w:r w:rsidRPr="0005355D" w:rsidR="00535DCB">
        <w:rPr>
          <w:rFonts w:ascii="Times New Roman" w:hAnsi="Times New Roman" w:cs="Times New Roman"/>
        </w:rPr>
        <w:t xml:space="preserve">de </w:t>
      </w:r>
      <w:r w:rsidRPr="0005355D" w:rsidR="00FE542D">
        <w:rPr>
          <w:rFonts w:ascii="Times New Roman" w:hAnsi="Times New Roman" w:cs="Times New Roman"/>
        </w:rPr>
        <w:t>problematiek</w:t>
      </w:r>
      <w:r w:rsidRPr="0005355D" w:rsidR="00535DCB">
        <w:rPr>
          <w:rFonts w:ascii="Times New Roman" w:hAnsi="Times New Roman" w:cs="Times New Roman"/>
        </w:rPr>
        <w:t xml:space="preserve"> en hetgeen benodigd is</w:t>
      </w:r>
      <w:r w:rsidRPr="0005355D" w:rsidR="00FE542D">
        <w:rPr>
          <w:rFonts w:ascii="Times New Roman" w:hAnsi="Times New Roman" w:cs="Times New Roman"/>
        </w:rPr>
        <w:t xml:space="preserve">. Dit kan aanleiding zijn om in gesprek te gaan met de ADV BES en bij te sturen. </w:t>
      </w:r>
      <w:r w:rsidRPr="0005355D" w:rsidR="00A01B8F">
        <w:rPr>
          <w:rFonts w:ascii="Times New Roman" w:hAnsi="Times New Roman" w:cs="Times New Roman"/>
        </w:rPr>
        <w:t>Ook zal bezien worden of en hoe de nulmeting naar ervaren discriminatie een periodiek vervolg kan krijgen</w:t>
      </w:r>
      <w:r w:rsidRPr="0005355D" w:rsidR="002666CD">
        <w:rPr>
          <w:rFonts w:ascii="Times New Roman" w:hAnsi="Times New Roman" w:cs="Times New Roman"/>
        </w:rPr>
        <w:t>.</w:t>
      </w:r>
    </w:p>
    <w:p w:rsidRPr="0005355D" w:rsidR="002666CD" w:rsidRDefault="002666CD" w14:paraId="36EB3F0F" w14:textId="77777777">
      <w:pPr>
        <w:spacing w:after="160" w:line="259" w:lineRule="auto"/>
        <w:rPr>
          <w:rFonts w:eastAsiaTheme="minorHAnsi"/>
          <w:color w:val="211D1F"/>
          <w:lang w:eastAsia="en-US"/>
          <w14:ligatures w14:val="standardContextual"/>
        </w:rPr>
      </w:pPr>
    </w:p>
    <w:p w:rsidRPr="0005355D" w:rsidR="002666CD" w:rsidP="00487778" w:rsidRDefault="002666CD" w14:paraId="04C0C25C" w14:textId="720443D3">
      <w:pPr>
        <w:pStyle w:val="Geenafstand"/>
        <w:rPr>
          <w:rFonts w:eastAsiaTheme="minorHAnsi"/>
          <w:lang w:eastAsia="en-US"/>
        </w:rPr>
      </w:pPr>
      <w:r w:rsidRPr="0005355D">
        <w:rPr>
          <w:rFonts w:eastAsiaTheme="minorHAnsi"/>
          <w:lang w:eastAsia="en-US"/>
        </w:rPr>
        <w:t xml:space="preserve">De </w:t>
      </w:r>
      <w:r w:rsidR="00E21854">
        <w:rPr>
          <w:rFonts w:eastAsiaTheme="minorHAnsi"/>
          <w:lang w:eastAsia="en-US"/>
        </w:rPr>
        <w:t>Minister</w:t>
      </w:r>
      <w:r w:rsidRPr="0005355D">
        <w:rPr>
          <w:rFonts w:eastAsiaTheme="minorHAnsi"/>
          <w:lang w:eastAsia="en-US"/>
        </w:rPr>
        <w:t xml:space="preserve"> van Binnenlandse </w:t>
      </w:r>
      <w:r w:rsidR="00E21854">
        <w:rPr>
          <w:rFonts w:eastAsiaTheme="minorHAnsi"/>
          <w:lang w:eastAsia="en-US"/>
        </w:rPr>
        <w:t>Z</w:t>
      </w:r>
      <w:r w:rsidRPr="0005355D">
        <w:rPr>
          <w:rFonts w:eastAsiaTheme="minorHAnsi"/>
          <w:lang w:eastAsia="en-US"/>
        </w:rPr>
        <w:t>ake</w:t>
      </w:r>
      <w:r w:rsidR="00E21854">
        <w:rPr>
          <w:rFonts w:eastAsiaTheme="minorHAnsi"/>
          <w:lang w:eastAsia="en-US"/>
        </w:rPr>
        <w:t>n</w:t>
      </w:r>
      <w:r w:rsidRPr="0005355D">
        <w:rPr>
          <w:rFonts w:eastAsiaTheme="minorHAnsi"/>
          <w:lang w:eastAsia="en-US"/>
        </w:rPr>
        <w:t xml:space="preserve"> en Koninkrijksrelaties,</w:t>
      </w:r>
    </w:p>
    <w:p w:rsidR="002666CD" w:rsidP="00487778" w:rsidRDefault="002666CD" w14:paraId="70B95E79" w14:textId="5283F3E4">
      <w:pPr>
        <w:pStyle w:val="Geenafstand"/>
        <w:rPr>
          <w:rFonts w:eastAsiaTheme="minorHAnsi"/>
          <w:lang w:eastAsia="en-US"/>
        </w:rPr>
      </w:pPr>
      <w:r>
        <w:rPr>
          <w:rFonts w:eastAsiaTheme="minorHAnsi"/>
          <w:lang w:eastAsia="en-US"/>
        </w:rPr>
        <w:t xml:space="preserve">J.J.M. </w:t>
      </w:r>
      <w:proofErr w:type="spellStart"/>
      <w:r>
        <w:rPr>
          <w:rFonts w:eastAsiaTheme="minorHAnsi"/>
          <w:lang w:eastAsia="en-US"/>
        </w:rPr>
        <w:t>Uitermark</w:t>
      </w:r>
      <w:proofErr w:type="spellEnd"/>
    </w:p>
    <w:sectPr w:rsidR="002666CD">
      <w:footerReference w:type="default" r:id="rId1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0C095" w14:textId="77777777" w:rsidR="00421D5B" w:rsidRDefault="00421D5B" w:rsidP="00413359">
      <w:r>
        <w:separator/>
      </w:r>
    </w:p>
  </w:endnote>
  <w:endnote w:type="continuationSeparator" w:id="0">
    <w:p w14:paraId="6CBD7747" w14:textId="77777777" w:rsidR="00421D5B" w:rsidRDefault="00421D5B" w:rsidP="00413359">
      <w:r>
        <w:continuationSeparator/>
      </w:r>
    </w:p>
  </w:endnote>
  <w:endnote w:type="continuationNotice" w:id="1">
    <w:p w14:paraId="7CB30FBF" w14:textId="77777777" w:rsidR="00421D5B" w:rsidRDefault="00421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169150"/>
      <w:docPartObj>
        <w:docPartGallery w:val="Page Numbers (Bottom of Page)"/>
        <w:docPartUnique/>
      </w:docPartObj>
    </w:sdtPr>
    <w:sdtEndPr>
      <w:rPr>
        <w:sz w:val="20"/>
        <w:szCs w:val="20"/>
      </w:rPr>
    </w:sdtEndPr>
    <w:sdtContent>
      <w:p w14:paraId="34A20BE6" w14:textId="03D25F5F" w:rsidR="00413359" w:rsidRPr="00413359" w:rsidRDefault="00413359">
        <w:pPr>
          <w:pStyle w:val="Voettekst"/>
          <w:jc w:val="right"/>
          <w:rPr>
            <w:sz w:val="20"/>
            <w:szCs w:val="20"/>
          </w:rPr>
        </w:pPr>
        <w:r w:rsidRPr="00413359">
          <w:rPr>
            <w:sz w:val="20"/>
            <w:szCs w:val="20"/>
          </w:rPr>
          <w:fldChar w:fldCharType="begin"/>
        </w:r>
        <w:r w:rsidRPr="00413359">
          <w:rPr>
            <w:sz w:val="20"/>
            <w:szCs w:val="20"/>
          </w:rPr>
          <w:instrText>PAGE   \* MERGEFORMAT</w:instrText>
        </w:r>
        <w:r w:rsidRPr="00413359">
          <w:rPr>
            <w:sz w:val="20"/>
            <w:szCs w:val="20"/>
          </w:rPr>
          <w:fldChar w:fldCharType="separate"/>
        </w:r>
        <w:r w:rsidRPr="00413359">
          <w:rPr>
            <w:sz w:val="20"/>
            <w:szCs w:val="20"/>
          </w:rPr>
          <w:t>2</w:t>
        </w:r>
        <w:r w:rsidRPr="00413359">
          <w:rPr>
            <w:sz w:val="20"/>
            <w:szCs w:val="20"/>
          </w:rPr>
          <w:fldChar w:fldCharType="end"/>
        </w:r>
      </w:p>
    </w:sdtContent>
  </w:sdt>
  <w:p w14:paraId="70F0BE5B" w14:textId="77777777" w:rsidR="00413359" w:rsidRDefault="004133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C59F" w14:textId="77777777" w:rsidR="00421D5B" w:rsidRDefault="00421D5B" w:rsidP="00413359">
      <w:r>
        <w:separator/>
      </w:r>
    </w:p>
  </w:footnote>
  <w:footnote w:type="continuationSeparator" w:id="0">
    <w:p w14:paraId="36B17B40" w14:textId="77777777" w:rsidR="00421D5B" w:rsidRDefault="00421D5B" w:rsidP="00413359">
      <w:r>
        <w:continuationSeparator/>
      </w:r>
    </w:p>
  </w:footnote>
  <w:footnote w:type="continuationNotice" w:id="1">
    <w:p w14:paraId="0411F072" w14:textId="77777777" w:rsidR="00421D5B" w:rsidRDefault="00421D5B"/>
  </w:footnote>
  <w:footnote w:id="2">
    <w:p w14:paraId="1BBDCDFE" w14:textId="275FE52A" w:rsidR="00714666" w:rsidRPr="00714666" w:rsidRDefault="00714666" w:rsidP="00714666">
      <w:pPr>
        <w:pStyle w:val="Default"/>
        <w:rPr>
          <w:rFonts w:ascii="Times New Roman" w:hAnsi="Times New Roman" w:cs="Times New Roman"/>
          <w:color w:val="222222"/>
          <w:spacing w:val="4"/>
          <w:sz w:val="20"/>
          <w:szCs w:val="20"/>
          <w:shd w:val="clear" w:color="auto" w:fill="ECECEC"/>
        </w:rPr>
      </w:pPr>
      <w:r w:rsidRPr="00714666">
        <w:rPr>
          <w:rStyle w:val="Voetnootmarkering"/>
          <w:rFonts w:ascii="Times New Roman" w:hAnsi="Times New Roman" w:cs="Times New Roman"/>
          <w:sz w:val="20"/>
          <w:szCs w:val="20"/>
        </w:rPr>
        <w:footnoteRef/>
      </w:r>
      <w:r w:rsidRPr="00714666">
        <w:rPr>
          <w:rFonts w:ascii="Times New Roman" w:hAnsi="Times New Roman" w:cs="Times New Roman"/>
          <w:sz w:val="20"/>
          <w:szCs w:val="20"/>
        </w:rPr>
        <w:t xml:space="preserve"> Kamerstukken II 2022/2023, </w:t>
      </w:r>
      <w:proofErr w:type="spellStart"/>
      <w:r w:rsidRPr="00714666">
        <w:rPr>
          <w:rFonts w:ascii="Times New Roman" w:hAnsi="Times New Roman" w:cs="Times New Roman"/>
          <w:sz w:val="20"/>
          <w:szCs w:val="20"/>
        </w:rPr>
        <w:t>nr</w:t>
      </w:r>
      <w:proofErr w:type="spellEnd"/>
      <w:r w:rsidRPr="00714666">
        <w:rPr>
          <w:rFonts w:ascii="Times New Roman" w:hAnsi="Times New Roman" w:cs="Times New Roman"/>
          <w:sz w:val="20"/>
          <w:szCs w:val="20"/>
        </w:rPr>
        <w:t xml:space="preserve"> 36200IV, J.</w:t>
      </w:r>
    </w:p>
  </w:footnote>
  <w:footnote w:id="3">
    <w:p w14:paraId="7E9F0DB4" w14:textId="10FFE94E" w:rsidR="006B6185" w:rsidRPr="009A21CA" w:rsidRDefault="006B6185">
      <w:pPr>
        <w:pStyle w:val="Voetnoottekst"/>
      </w:pPr>
      <w:r w:rsidRPr="009A21CA">
        <w:rPr>
          <w:rStyle w:val="Voetnootmarkering"/>
        </w:rPr>
        <w:footnoteRef/>
      </w:r>
      <w:r w:rsidRPr="009A21CA">
        <w:t xml:space="preserve"> </w:t>
      </w:r>
      <w:r w:rsidR="009A21CA" w:rsidRPr="00B85345">
        <w:rPr>
          <w:color w:val="222222"/>
          <w:spacing w:val="4"/>
          <w:shd w:val="clear" w:color="auto" w:fill="FFFFFF"/>
        </w:rPr>
        <w:t xml:space="preserve">Kamerstukken II 2023/24, 30 950, nr. 354. Zie ook: </w:t>
      </w:r>
      <w:r w:rsidR="009A21CA" w:rsidRPr="009A21CA">
        <w:t>https://www.rijksoverheid.nl/actueel/nieuwsbrieven/stelselvoorziening-aanpak-discriminatie/2024/nieuwsbrief-stelselherziening-aanpak-discriminatie-editie-2-mei</w:t>
      </w:r>
    </w:p>
  </w:footnote>
  <w:footnote w:id="4">
    <w:p w14:paraId="4C9C987F" w14:textId="5BF34E90" w:rsidR="00CD0800" w:rsidRPr="002E49D0" w:rsidRDefault="00CD0800">
      <w:pPr>
        <w:pStyle w:val="Voetnoottekst"/>
      </w:pPr>
      <w:r w:rsidRPr="006B6185">
        <w:rPr>
          <w:rStyle w:val="Voetnootmarkering"/>
        </w:rPr>
        <w:footnoteRef/>
      </w:r>
      <w:r w:rsidRPr="006B6185">
        <w:t xml:space="preserve"> </w:t>
      </w:r>
      <w:r w:rsidRPr="00B85345">
        <w:t xml:space="preserve">Onderzoek </w:t>
      </w:r>
      <w:r w:rsidR="002E49D0">
        <w:t>in opdracht van VWS ”</w:t>
      </w:r>
      <w:r w:rsidRPr="00B85345">
        <w:t>VN-Verdrag inzake rechten van personen met een handicap in Caribisch Nederland</w:t>
      </w:r>
      <w:r w:rsidR="002E49D0">
        <w:t>”(</w:t>
      </w:r>
      <w:r w:rsidRPr="0005355D">
        <w:t>2016</w:t>
      </w:r>
      <w:r w:rsidR="002E49D0">
        <w:t>)</w:t>
      </w:r>
      <w:r w:rsidRPr="00B85345">
        <w:t>.</w:t>
      </w:r>
      <w:r w:rsidR="002E49D0" w:rsidRPr="002E49D0">
        <w:rPr>
          <w:sz w:val="24"/>
          <w:szCs w:val="24"/>
        </w:rPr>
        <w:t xml:space="preserve"> </w:t>
      </w:r>
      <w:hyperlink r:id="rId1" w:history="1">
        <w:r w:rsidR="002E49D0" w:rsidRPr="00B85345">
          <w:rPr>
            <w:color w:val="0000FF"/>
            <w:u w:val="single"/>
          </w:rPr>
          <w:t>Microsoft Word - Onderzoek VN Verdrag handicap CN (dsp-groep.nl)</w:t>
        </w:r>
      </w:hyperlink>
    </w:p>
  </w:footnote>
  <w:footnote w:id="5">
    <w:p w14:paraId="2C876590" w14:textId="2019CD4C" w:rsidR="00F03290" w:rsidRDefault="00F03290">
      <w:pPr>
        <w:pStyle w:val="Voetnoottekst"/>
      </w:pPr>
      <w:r>
        <w:rPr>
          <w:rStyle w:val="Voetnootmarkering"/>
        </w:rPr>
        <w:footnoteRef/>
      </w:r>
      <w:r>
        <w:t xml:space="preserve"> Zo zijn in de </w:t>
      </w:r>
      <w:proofErr w:type="spellStart"/>
      <w:r>
        <w:t>gelijkebehandelingswetgeving</w:t>
      </w:r>
      <w:proofErr w:type="spellEnd"/>
      <w:r>
        <w:t xml:space="preserve"> </w:t>
      </w:r>
      <w:r w:rsidR="009A21CA">
        <w:t>EU-r</w:t>
      </w:r>
      <w:r>
        <w:t xml:space="preserve">ichtlijnen 2000/43/EG, 2000/78/EG en 2004/113/EG geïmplementeerd. De eerste Europese </w:t>
      </w:r>
      <w:proofErr w:type="spellStart"/>
      <w:r>
        <w:t>gelijkebehandelingsrichtlijnen</w:t>
      </w:r>
      <w:proofErr w:type="spellEnd"/>
      <w:r>
        <w:t xml:space="preserve"> (op het terrein van man/vrouw) dateren al van de jaren ’70.</w:t>
      </w:r>
    </w:p>
  </w:footnote>
  <w:footnote w:id="6">
    <w:p w14:paraId="67D4FFA7" w14:textId="7C9E6CF7" w:rsidR="003058B3" w:rsidRDefault="003058B3">
      <w:pPr>
        <w:pStyle w:val="Voetnoottekst"/>
      </w:pPr>
      <w:r>
        <w:rPr>
          <w:rStyle w:val="Voetnootmarkering"/>
        </w:rPr>
        <w:footnoteRef/>
      </w:r>
      <w:r>
        <w:t xml:space="preserve"> Kamerstukken II 2001/02, 28169, </w:t>
      </w:r>
      <w:r w:rsidR="000B6F1D">
        <w:t xml:space="preserve">nr. 3, </w:t>
      </w:r>
      <w:r>
        <w:t>p.2.</w:t>
      </w:r>
    </w:p>
  </w:footnote>
  <w:footnote w:id="7">
    <w:p w14:paraId="0B82B3B4" w14:textId="0D87DC63" w:rsidR="005C1542" w:rsidRDefault="005C1542">
      <w:pPr>
        <w:pStyle w:val="Voetnoottekst"/>
      </w:pPr>
      <w:r>
        <w:rPr>
          <w:rStyle w:val="Voetnootmarkering"/>
        </w:rPr>
        <w:footnoteRef/>
      </w:r>
      <w:r>
        <w:t xml:space="preserve"> Kamerstukken II 2001/02, 28 169, nr.3, p.18-19.</w:t>
      </w:r>
    </w:p>
  </w:footnote>
  <w:footnote w:id="8">
    <w:p w14:paraId="45177841" w14:textId="398B29A0" w:rsidR="000A2577" w:rsidRPr="0005355D" w:rsidRDefault="000A2577" w:rsidP="0005355D">
      <w:pPr>
        <w:pStyle w:val="Default"/>
        <w:rPr>
          <w:rFonts w:ascii="Times New Roman" w:hAnsi="Times New Roman" w:cs="Times New Roman"/>
          <w:color w:val="auto"/>
          <w:sz w:val="20"/>
          <w:szCs w:val="20"/>
        </w:rPr>
      </w:pPr>
      <w:r w:rsidRPr="0005355D">
        <w:rPr>
          <w:rStyle w:val="Voetnootmarkering"/>
          <w:rFonts w:ascii="Times New Roman" w:hAnsi="Times New Roman" w:cs="Times New Roman"/>
          <w:sz w:val="20"/>
          <w:szCs w:val="20"/>
        </w:rPr>
        <w:footnoteRef/>
      </w:r>
      <w:r w:rsidRPr="000A2577">
        <w:rPr>
          <w:rFonts w:ascii="Times New Roman" w:hAnsi="Times New Roman" w:cs="Times New Roman"/>
          <w:color w:val="auto"/>
          <w:sz w:val="20"/>
          <w:szCs w:val="20"/>
        </w:rPr>
        <w:t xml:space="preserve"> </w:t>
      </w:r>
      <w:hyperlink r:id="rId2" w:history="1">
        <w:r w:rsidRPr="0005355D">
          <w:rPr>
            <w:rFonts w:ascii="Times New Roman" w:eastAsia="Times New Roman" w:hAnsi="Times New Roman" w:cs="Times New Roman"/>
            <w:color w:val="0000FF"/>
            <w:sz w:val="20"/>
            <w:szCs w:val="20"/>
            <w:u w:val="single"/>
            <w:lang w:eastAsia="nl-NL"/>
            <w14:ligatures w14:val="none"/>
          </w:rPr>
          <w:t>Onderzoek Commissie Sorgdrager naar Collegebestuur | Nieuwsbericht | College voor de Rechten van de Mens (mensenrechten.nl)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909"/>
    <w:multiLevelType w:val="hybridMultilevel"/>
    <w:tmpl w:val="0FE406D8"/>
    <w:lvl w:ilvl="0" w:tplc="35E0635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597079"/>
    <w:multiLevelType w:val="multilevel"/>
    <w:tmpl w:val="2EE8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8651C"/>
    <w:multiLevelType w:val="multilevel"/>
    <w:tmpl w:val="57666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53101"/>
    <w:multiLevelType w:val="multilevel"/>
    <w:tmpl w:val="3E78D3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7B7DFF"/>
    <w:multiLevelType w:val="hybridMultilevel"/>
    <w:tmpl w:val="D97CE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E01460"/>
    <w:multiLevelType w:val="hybridMultilevel"/>
    <w:tmpl w:val="B1EE7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357F78"/>
    <w:multiLevelType w:val="multilevel"/>
    <w:tmpl w:val="DDEA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80D7F"/>
    <w:multiLevelType w:val="hybridMultilevel"/>
    <w:tmpl w:val="CBC039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744F78"/>
    <w:multiLevelType w:val="hybridMultilevel"/>
    <w:tmpl w:val="43A806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8C220E"/>
    <w:multiLevelType w:val="hybridMultilevel"/>
    <w:tmpl w:val="3DE61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96320F"/>
    <w:multiLevelType w:val="hybridMultilevel"/>
    <w:tmpl w:val="9C6C5AE4"/>
    <w:lvl w:ilvl="0" w:tplc="5A56214A">
      <w:start w:val="1"/>
      <w:numFmt w:val="decimal"/>
      <w:lvlText w:val="%1."/>
      <w:lvlJc w:val="left"/>
      <w:pPr>
        <w:ind w:left="720" w:hanging="360"/>
      </w:pPr>
      <w:rPr>
        <w:rFonts w:hint="default"/>
        <w: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02655C"/>
    <w:multiLevelType w:val="hybridMultilevel"/>
    <w:tmpl w:val="25E07D0E"/>
    <w:lvl w:ilvl="0" w:tplc="C9AA3D2C">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2" w15:restartNumberingAfterBreak="0">
    <w:nsid w:val="43DA3BF0"/>
    <w:multiLevelType w:val="multilevel"/>
    <w:tmpl w:val="4786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EA3071"/>
    <w:multiLevelType w:val="hybridMultilevel"/>
    <w:tmpl w:val="4C26B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AA0D17"/>
    <w:multiLevelType w:val="multilevel"/>
    <w:tmpl w:val="AAF8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04844"/>
    <w:multiLevelType w:val="multilevel"/>
    <w:tmpl w:val="254E6EC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6" w15:restartNumberingAfterBreak="0">
    <w:nsid w:val="63D812BA"/>
    <w:multiLevelType w:val="multilevel"/>
    <w:tmpl w:val="23062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C95F76"/>
    <w:multiLevelType w:val="hybridMultilevel"/>
    <w:tmpl w:val="E7C877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3967323">
    <w:abstractNumId w:val="8"/>
  </w:num>
  <w:num w:numId="2" w16cid:durableId="1742487418">
    <w:abstractNumId w:val="11"/>
  </w:num>
  <w:num w:numId="3" w16cid:durableId="1090077489">
    <w:abstractNumId w:val="15"/>
  </w:num>
  <w:num w:numId="4" w16cid:durableId="1547180859">
    <w:abstractNumId w:val="3"/>
  </w:num>
  <w:num w:numId="5" w16cid:durableId="1900090143">
    <w:abstractNumId w:val="10"/>
  </w:num>
  <w:num w:numId="6" w16cid:durableId="1723014554">
    <w:abstractNumId w:val="16"/>
  </w:num>
  <w:num w:numId="7" w16cid:durableId="1201549825">
    <w:abstractNumId w:val="4"/>
  </w:num>
  <w:num w:numId="8" w16cid:durableId="1979071015">
    <w:abstractNumId w:val="9"/>
  </w:num>
  <w:num w:numId="9" w16cid:durableId="212541298">
    <w:abstractNumId w:val="5"/>
  </w:num>
  <w:num w:numId="10" w16cid:durableId="1307591098">
    <w:abstractNumId w:val="13"/>
  </w:num>
  <w:num w:numId="11" w16cid:durableId="2057848023">
    <w:abstractNumId w:val="7"/>
  </w:num>
  <w:num w:numId="12" w16cid:durableId="970866241">
    <w:abstractNumId w:val="17"/>
  </w:num>
  <w:num w:numId="13" w16cid:durableId="1192722293">
    <w:abstractNumId w:val="2"/>
  </w:num>
  <w:num w:numId="14" w16cid:durableId="1025905724">
    <w:abstractNumId w:val="12"/>
  </w:num>
  <w:num w:numId="15" w16cid:durableId="1873617092">
    <w:abstractNumId w:val="6"/>
  </w:num>
  <w:num w:numId="16" w16cid:durableId="1183520222">
    <w:abstractNumId w:val="1"/>
  </w:num>
  <w:num w:numId="17" w16cid:durableId="168763301">
    <w:abstractNumId w:val="14"/>
  </w:num>
  <w:num w:numId="18" w16cid:durableId="60543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000719"/>
    <w:rsid w:val="000016C9"/>
    <w:rsid w:val="00005397"/>
    <w:rsid w:val="00005A13"/>
    <w:rsid w:val="00007560"/>
    <w:rsid w:val="00007C10"/>
    <w:rsid w:val="00016AB3"/>
    <w:rsid w:val="00020ABA"/>
    <w:rsid w:val="00023482"/>
    <w:rsid w:val="00032152"/>
    <w:rsid w:val="000334D8"/>
    <w:rsid w:val="0003680D"/>
    <w:rsid w:val="00037A75"/>
    <w:rsid w:val="00041FFE"/>
    <w:rsid w:val="00042F3A"/>
    <w:rsid w:val="00044436"/>
    <w:rsid w:val="00046E0B"/>
    <w:rsid w:val="00047288"/>
    <w:rsid w:val="0005355D"/>
    <w:rsid w:val="00061916"/>
    <w:rsid w:val="00063013"/>
    <w:rsid w:val="00063B88"/>
    <w:rsid w:val="00065742"/>
    <w:rsid w:val="000844DB"/>
    <w:rsid w:val="00084810"/>
    <w:rsid w:val="000848F2"/>
    <w:rsid w:val="000849D9"/>
    <w:rsid w:val="00084BF6"/>
    <w:rsid w:val="00086260"/>
    <w:rsid w:val="00095521"/>
    <w:rsid w:val="00096D8C"/>
    <w:rsid w:val="000A1AE1"/>
    <w:rsid w:val="000A2577"/>
    <w:rsid w:val="000A3334"/>
    <w:rsid w:val="000B2F21"/>
    <w:rsid w:val="000B3E4B"/>
    <w:rsid w:val="000B41D0"/>
    <w:rsid w:val="000B5347"/>
    <w:rsid w:val="000B6F1D"/>
    <w:rsid w:val="000C2DCB"/>
    <w:rsid w:val="000D3643"/>
    <w:rsid w:val="000D610F"/>
    <w:rsid w:val="000E2CEB"/>
    <w:rsid w:val="000E3325"/>
    <w:rsid w:val="000E472E"/>
    <w:rsid w:val="000E569D"/>
    <w:rsid w:val="000E7EA6"/>
    <w:rsid w:val="000F42BE"/>
    <w:rsid w:val="00102306"/>
    <w:rsid w:val="0010269C"/>
    <w:rsid w:val="00105AA7"/>
    <w:rsid w:val="00110DF7"/>
    <w:rsid w:val="0011426E"/>
    <w:rsid w:val="00115D21"/>
    <w:rsid w:val="00120333"/>
    <w:rsid w:val="00121479"/>
    <w:rsid w:val="001228D8"/>
    <w:rsid w:val="00127A15"/>
    <w:rsid w:val="00137FA0"/>
    <w:rsid w:val="0014791E"/>
    <w:rsid w:val="00147C80"/>
    <w:rsid w:val="0015057D"/>
    <w:rsid w:val="001550F3"/>
    <w:rsid w:val="00157880"/>
    <w:rsid w:val="00160D62"/>
    <w:rsid w:val="0016467B"/>
    <w:rsid w:val="00167155"/>
    <w:rsid w:val="00175660"/>
    <w:rsid w:val="00177FCF"/>
    <w:rsid w:val="00192690"/>
    <w:rsid w:val="00194467"/>
    <w:rsid w:val="001A17D0"/>
    <w:rsid w:val="001A33E3"/>
    <w:rsid w:val="001A3545"/>
    <w:rsid w:val="001B160F"/>
    <w:rsid w:val="001B35E3"/>
    <w:rsid w:val="001B56DF"/>
    <w:rsid w:val="001B600C"/>
    <w:rsid w:val="001C31E8"/>
    <w:rsid w:val="001C3FCC"/>
    <w:rsid w:val="001D00F0"/>
    <w:rsid w:val="001D02F8"/>
    <w:rsid w:val="001D08D8"/>
    <w:rsid w:val="001D2E79"/>
    <w:rsid w:val="001E1085"/>
    <w:rsid w:val="001E2C2F"/>
    <w:rsid w:val="001E2FF0"/>
    <w:rsid w:val="00206443"/>
    <w:rsid w:val="00206759"/>
    <w:rsid w:val="00207E23"/>
    <w:rsid w:val="00231F2D"/>
    <w:rsid w:val="0024666A"/>
    <w:rsid w:val="002577D6"/>
    <w:rsid w:val="00262853"/>
    <w:rsid w:val="00263B0C"/>
    <w:rsid w:val="002660F8"/>
    <w:rsid w:val="002666CD"/>
    <w:rsid w:val="002723B2"/>
    <w:rsid w:val="002747BE"/>
    <w:rsid w:val="00280E02"/>
    <w:rsid w:val="002818A0"/>
    <w:rsid w:val="0028519C"/>
    <w:rsid w:val="00291DC1"/>
    <w:rsid w:val="002A21E2"/>
    <w:rsid w:val="002B19A4"/>
    <w:rsid w:val="002B1F0C"/>
    <w:rsid w:val="002B25C5"/>
    <w:rsid w:val="002B2794"/>
    <w:rsid w:val="002B70AE"/>
    <w:rsid w:val="002C01F2"/>
    <w:rsid w:val="002C6730"/>
    <w:rsid w:val="002D108F"/>
    <w:rsid w:val="002D33A2"/>
    <w:rsid w:val="002E49D0"/>
    <w:rsid w:val="00303FD6"/>
    <w:rsid w:val="003058B3"/>
    <w:rsid w:val="00313EA7"/>
    <w:rsid w:val="0031702F"/>
    <w:rsid w:val="00321DBA"/>
    <w:rsid w:val="00341FC8"/>
    <w:rsid w:val="00345BE2"/>
    <w:rsid w:val="00347A1B"/>
    <w:rsid w:val="00350081"/>
    <w:rsid w:val="00351A41"/>
    <w:rsid w:val="00352C25"/>
    <w:rsid w:val="00361397"/>
    <w:rsid w:val="00366C84"/>
    <w:rsid w:val="00370167"/>
    <w:rsid w:val="003754C0"/>
    <w:rsid w:val="00375CF3"/>
    <w:rsid w:val="00391F0A"/>
    <w:rsid w:val="003943CA"/>
    <w:rsid w:val="00396DD6"/>
    <w:rsid w:val="003A2AED"/>
    <w:rsid w:val="003A4AA5"/>
    <w:rsid w:val="003A52C5"/>
    <w:rsid w:val="003B3B3A"/>
    <w:rsid w:val="003C441C"/>
    <w:rsid w:val="003C71F5"/>
    <w:rsid w:val="003C7C08"/>
    <w:rsid w:val="003D03A7"/>
    <w:rsid w:val="003D0C1E"/>
    <w:rsid w:val="003D151A"/>
    <w:rsid w:val="003D3073"/>
    <w:rsid w:val="003D5DA4"/>
    <w:rsid w:val="003E7B8F"/>
    <w:rsid w:val="003E7B99"/>
    <w:rsid w:val="003F38D7"/>
    <w:rsid w:val="003F489E"/>
    <w:rsid w:val="003F51B8"/>
    <w:rsid w:val="003F6C47"/>
    <w:rsid w:val="00405289"/>
    <w:rsid w:val="00413359"/>
    <w:rsid w:val="00413CDD"/>
    <w:rsid w:val="004209CB"/>
    <w:rsid w:val="00421D5B"/>
    <w:rsid w:val="0042362B"/>
    <w:rsid w:val="00427255"/>
    <w:rsid w:val="004305C5"/>
    <w:rsid w:val="00432D4A"/>
    <w:rsid w:val="004528C8"/>
    <w:rsid w:val="00460097"/>
    <w:rsid w:val="00463DBA"/>
    <w:rsid w:val="00484AA9"/>
    <w:rsid w:val="00487778"/>
    <w:rsid w:val="0049332A"/>
    <w:rsid w:val="00496B6B"/>
    <w:rsid w:val="0049791B"/>
    <w:rsid w:val="00497A1E"/>
    <w:rsid w:val="004A0219"/>
    <w:rsid w:val="004A69E7"/>
    <w:rsid w:val="004B0F5D"/>
    <w:rsid w:val="004B1673"/>
    <w:rsid w:val="004B1751"/>
    <w:rsid w:val="004B176D"/>
    <w:rsid w:val="004B56A7"/>
    <w:rsid w:val="004C45E8"/>
    <w:rsid w:val="004D5FC5"/>
    <w:rsid w:val="004D7CF9"/>
    <w:rsid w:val="004E009B"/>
    <w:rsid w:val="004E0A6A"/>
    <w:rsid w:val="004E2E25"/>
    <w:rsid w:val="004E3507"/>
    <w:rsid w:val="004E7D2C"/>
    <w:rsid w:val="004F0A01"/>
    <w:rsid w:val="004F1103"/>
    <w:rsid w:val="004F15AB"/>
    <w:rsid w:val="004F6368"/>
    <w:rsid w:val="00504505"/>
    <w:rsid w:val="00507839"/>
    <w:rsid w:val="00517045"/>
    <w:rsid w:val="00517DCF"/>
    <w:rsid w:val="00524C40"/>
    <w:rsid w:val="00530CFE"/>
    <w:rsid w:val="00535DCB"/>
    <w:rsid w:val="00537D1D"/>
    <w:rsid w:val="00537D6E"/>
    <w:rsid w:val="00541038"/>
    <w:rsid w:val="00541EEA"/>
    <w:rsid w:val="005546CE"/>
    <w:rsid w:val="00560A8D"/>
    <w:rsid w:val="00560FFA"/>
    <w:rsid w:val="00574C0B"/>
    <w:rsid w:val="005762D4"/>
    <w:rsid w:val="00587168"/>
    <w:rsid w:val="00591ABD"/>
    <w:rsid w:val="00591CA0"/>
    <w:rsid w:val="00591E26"/>
    <w:rsid w:val="005B2249"/>
    <w:rsid w:val="005B7C66"/>
    <w:rsid w:val="005C1542"/>
    <w:rsid w:val="005C15FB"/>
    <w:rsid w:val="005C7527"/>
    <w:rsid w:val="005D047D"/>
    <w:rsid w:val="005D2414"/>
    <w:rsid w:val="005D298E"/>
    <w:rsid w:val="005D66AD"/>
    <w:rsid w:val="005E67A1"/>
    <w:rsid w:val="005F08AD"/>
    <w:rsid w:val="005F4971"/>
    <w:rsid w:val="00601949"/>
    <w:rsid w:val="00602178"/>
    <w:rsid w:val="00602B76"/>
    <w:rsid w:val="00613FBC"/>
    <w:rsid w:val="00632F59"/>
    <w:rsid w:val="00645381"/>
    <w:rsid w:val="00651041"/>
    <w:rsid w:val="00666561"/>
    <w:rsid w:val="00670FB4"/>
    <w:rsid w:val="006809B5"/>
    <w:rsid w:val="00680B07"/>
    <w:rsid w:val="00680FFF"/>
    <w:rsid w:val="00682920"/>
    <w:rsid w:val="00683369"/>
    <w:rsid w:val="00687E9F"/>
    <w:rsid w:val="0069134A"/>
    <w:rsid w:val="00691BC9"/>
    <w:rsid w:val="00692C5A"/>
    <w:rsid w:val="006A3596"/>
    <w:rsid w:val="006B6185"/>
    <w:rsid w:val="006D05FB"/>
    <w:rsid w:val="006D221F"/>
    <w:rsid w:val="006E0F48"/>
    <w:rsid w:val="006E1E0F"/>
    <w:rsid w:val="006E2894"/>
    <w:rsid w:val="006E551F"/>
    <w:rsid w:val="006F0C20"/>
    <w:rsid w:val="00700A21"/>
    <w:rsid w:val="00706A42"/>
    <w:rsid w:val="00714666"/>
    <w:rsid w:val="00714FA5"/>
    <w:rsid w:val="00716BA8"/>
    <w:rsid w:val="0072509E"/>
    <w:rsid w:val="00725F9D"/>
    <w:rsid w:val="00731276"/>
    <w:rsid w:val="00742DFF"/>
    <w:rsid w:val="00754F22"/>
    <w:rsid w:val="0077151A"/>
    <w:rsid w:val="00771785"/>
    <w:rsid w:val="00780420"/>
    <w:rsid w:val="00781920"/>
    <w:rsid w:val="00783756"/>
    <w:rsid w:val="00784F24"/>
    <w:rsid w:val="00786ACA"/>
    <w:rsid w:val="00792E99"/>
    <w:rsid w:val="00793DE9"/>
    <w:rsid w:val="00794ECE"/>
    <w:rsid w:val="007A04AE"/>
    <w:rsid w:val="007A5013"/>
    <w:rsid w:val="007B0284"/>
    <w:rsid w:val="007B57D2"/>
    <w:rsid w:val="007B6806"/>
    <w:rsid w:val="007B718D"/>
    <w:rsid w:val="007C05BF"/>
    <w:rsid w:val="007C280C"/>
    <w:rsid w:val="007C3B51"/>
    <w:rsid w:val="007C4C03"/>
    <w:rsid w:val="007C63EA"/>
    <w:rsid w:val="007C66C8"/>
    <w:rsid w:val="007E2DAA"/>
    <w:rsid w:val="007E6425"/>
    <w:rsid w:val="007F196D"/>
    <w:rsid w:val="00803E3C"/>
    <w:rsid w:val="008100A7"/>
    <w:rsid w:val="00816D3C"/>
    <w:rsid w:val="00820305"/>
    <w:rsid w:val="00827778"/>
    <w:rsid w:val="00831E6B"/>
    <w:rsid w:val="00835746"/>
    <w:rsid w:val="0084364C"/>
    <w:rsid w:val="0084379F"/>
    <w:rsid w:val="00844849"/>
    <w:rsid w:val="00846702"/>
    <w:rsid w:val="0084692D"/>
    <w:rsid w:val="00860BFA"/>
    <w:rsid w:val="00860EEC"/>
    <w:rsid w:val="0086629A"/>
    <w:rsid w:val="00875395"/>
    <w:rsid w:val="008771C6"/>
    <w:rsid w:val="00882667"/>
    <w:rsid w:val="00884578"/>
    <w:rsid w:val="00895E83"/>
    <w:rsid w:val="008A0084"/>
    <w:rsid w:val="008A1968"/>
    <w:rsid w:val="008A6317"/>
    <w:rsid w:val="008B5B67"/>
    <w:rsid w:val="008B64CB"/>
    <w:rsid w:val="008C0248"/>
    <w:rsid w:val="008C3045"/>
    <w:rsid w:val="008C4E5D"/>
    <w:rsid w:val="008C5E8E"/>
    <w:rsid w:val="008D2E45"/>
    <w:rsid w:val="008D5F3D"/>
    <w:rsid w:val="008D61D6"/>
    <w:rsid w:val="008D76A3"/>
    <w:rsid w:val="008E0D46"/>
    <w:rsid w:val="008E487E"/>
    <w:rsid w:val="008E737F"/>
    <w:rsid w:val="008F289A"/>
    <w:rsid w:val="008F4CDC"/>
    <w:rsid w:val="008F76C6"/>
    <w:rsid w:val="00901A9C"/>
    <w:rsid w:val="00904330"/>
    <w:rsid w:val="00906503"/>
    <w:rsid w:val="00906B40"/>
    <w:rsid w:val="00907445"/>
    <w:rsid w:val="009110EA"/>
    <w:rsid w:val="00911B90"/>
    <w:rsid w:val="00921890"/>
    <w:rsid w:val="009237CD"/>
    <w:rsid w:val="00923896"/>
    <w:rsid w:val="009352F9"/>
    <w:rsid w:val="009418E1"/>
    <w:rsid w:val="00942E1A"/>
    <w:rsid w:val="00945E04"/>
    <w:rsid w:val="00952087"/>
    <w:rsid w:val="00953018"/>
    <w:rsid w:val="00954684"/>
    <w:rsid w:val="00960E0A"/>
    <w:rsid w:val="009626FA"/>
    <w:rsid w:val="009647B5"/>
    <w:rsid w:val="009667AA"/>
    <w:rsid w:val="00970D9E"/>
    <w:rsid w:val="00972CC5"/>
    <w:rsid w:val="0097401E"/>
    <w:rsid w:val="00974E0F"/>
    <w:rsid w:val="0097783C"/>
    <w:rsid w:val="009849F2"/>
    <w:rsid w:val="009972BB"/>
    <w:rsid w:val="009A21CA"/>
    <w:rsid w:val="009B5943"/>
    <w:rsid w:val="009B6B43"/>
    <w:rsid w:val="009B7248"/>
    <w:rsid w:val="009C24A6"/>
    <w:rsid w:val="009C53D4"/>
    <w:rsid w:val="009C76B6"/>
    <w:rsid w:val="009D2B65"/>
    <w:rsid w:val="009D2EC7"/>
    <w:rsid w:val="009D386F"/>
    <w:rsid w:val="009E31CD"/>
    <w:rsid w:val="009F4CD2"/>
    <w:rsid w:val="009F52FA"/>
    <w:rsid w:val="009F6D2D"/>
    <w:rsid w:val="009F6E6F"/>
    <w:rsid w:val="00A01B8F"/>
    <w:rsid w:val="00A07DFC"/>
    <w:rsid w:val="00A11F91"/>
    <w:rsid w:val="00A17D8D"/>
    <w:rsid w:val="00A17F5C"/>
    <w:rsid w:val="00A2398A"/>
    <w:rsid w:val="00A25EE1"/>
    <w:rsid w:val="00A323EF"/>
    <w:rsid w:val="00A33901"/>
    <w:rsid w:val="00A34AF8"/>
    <w:rsid w:val="00A37A6C"/>
    <w:rsid w:val="00A5592E"/>
    <w:rsid w:val="00A55BE2"/>
    <w:rsid w:val="00A65145"/>
    <w:rsid w:val="00A6551E"/>
    <w:rsid w:val="00A74B1F"/>
    <w:rsid w:val="00A864EA"/>
    <w:rsid w:val="00A9650A"/>
    <w:rsid w:val="00AA25A6"/>
    <w:rsid w:val="00AA32DC"/>
    <w:rsid w:val="00AA5CD0"/>
    <w:rsid w:val="00AB3F25"/>
    <w:rsid w:val="00AC02D1"/>
    <w:rsid w:val="00AC3883"/>
    <w:rsid w:val="00AC636E"/>
    <w:rsid w:val="00AC6B76"/>
    <w:rsid w:val="00AD44C6"/>
    <w:rsid w:val="00AD471E"/>
    <w:rsid w:val="00AD487C"/>
    <w:rsid w:val="00AD7048"/>
    <w:rsid w:val="00AE0304"/>
    <w:rsid w:val="00AE20C1"/>
    <w:rsid w:val="00AF06E7"/>
    <w:rsid w:val="00AF7861"/>
    <w:rsid w:val="00AF78CD"/>
    <w:rsid w:val="00B032E8"/>
    <w:rsid w:val="00B04FAB"/>
    <w:rsid w:val="00B0679F"/>
    <w:rsid w:val="00B10B65"/>
    <w:rsid w:val="00B206FC"/>
    <w:rsid w:val="00B225A5"/>
    <w:rsid w:val="00B236D9"/>
    <w:rsid w:val="00B241B7"/>
    <w:rsid w:val="00B32638"/>
    <w:rsid w:val="00B51690"/>
    <w:rsid w:val="00B53C18"/>
    <w:rsid w:val="00B541BA"/>
    <w:rsid w:val="00B578C3"/>
    <w:rsid w:val="00B609FA"/>
    <w:rsid w:val="00B6388C"/>
    <w:rsid w:val="00B64486"/>
    <w:rsid w:val="00B67D65"/>
    <w:rsid w:val="00B7192A"/>
    <w:rsid w:val="00B76485"/>
    <w:rsid w:val="00B85235"/>
    <w:rsid w:val="00B85345"/>
    <w:rsid w:val="00B853B4"/>
    <w:rsid w:val="00B90596"/>
    <w:rsid w:val="00B91501"/>
    <w:rsid w:val="00B95054"/>
    <w:rsid w:val="00BA14C6"/>
    <w:rsid w:val="00BA6FB9"/>
    <w:rsid w:val="00BB27C2"/>
    <w:rsid w:val="00BB7FAD"/>
    <w:rsid w:val="00BC2ED6"/>
    <w:rsid w:val="00BD4620"/>
    <w:rsid w:val="00BD54F5"/>
    <w:rsid w:val="00BD6726"/>
    <w:rsid w:val="00BE7F2B"/>
    <w:rsid w:val="00BF4199"/>
    <w:rsid w:val="00C0029C"/>
    <w:rsid w:val="00C1055E"/>
    <w:rsid w:val="00C143D4"/>
    <w:rsid w:val="00C1454D"/>
    <w:rsid w:val="00C160CA"/>
    <w:rsid w:val="00C219F1"/>
    <w:rsid w:val="00C21AE2"/>
    <w:rsid w:val="00C2337B"/>
    <w:rsid w:val="00C33CB5"/>
    <w:rsid w:val="00C35AE0"/>
    <w:rsid w:val="00C4122B"/>
    <w:rsid w:val="00C45D86"/>
    <w:rsid w:val="00C544CC"/>
    <w:rsid w:val="00C57D3A"/>
    <w:rsid w:val="00C61467"/>
    <w:rsid w:val="00C6461D"/>
    <w:rsid w:val="00C708C2"/>
    <w:rsid w:val="00C74FFE"/>
    <w:rsid w:val="00C75532"/>
    <w:rsid w:val="00C824C1"/>
    <w:rsid w:val="00C834BA"/>
    <w:rsid w:val="00C86371"/>
    <w:rsid w:val="00C9240B"/>
    <w:rsid w:val="00CA382D"/>
    <w:rsid w:val="00CB2A6A"/>
    <w:rsid w:val="00CC2094"/>
    <w:rsid w:val="00CC345B"/>
    <w:rsid w:val="00CD029B"/>
    <w:rsid w:val="00CD03BE"/>
    <w:rsid w:val="00CD05B4"/>
    <w:rsid w:val="00CD0800"/>
    <w:rsid w:val="00CD18A0"/>
    <w:rsid w:val="00CD748F"/>
    <w:rsid w:val="00CE2799"/>
    <w:rsid w:val="00CE3DDD"/>
    <w:rsid w:val="00CE6D0A"/>
    <w:rsid w:val="00CE799F"/>
    <w:rsid w:val="00CF0E86"/>
    <w:rsid w:val="00CF653B"/>
    <w:rsid w:val="00D063EA"/>
    <w:rsid w:val="00D07928"/>
    <w:rsid w:val="00D10CD8"/>
    <w:rsid w:val="00D11D01"/>
    <w:rsid w:val="00D14F9B"/>
    <w:rsid w:val="00D210B1"/>
    <w:rsid w:val="00D24E71"/>
    <w:rsid w:val="00D337EF"/>
    <w:rsid w:val="00D4037B"/>
    <w:rsid w:val="00D45C65"/>
    <w:rsid w:val="00D56DB3"/>
    <w:rsid w:val="00D63C09"/>
    <w:rsid w:val="00D661D0"/>
    <w:rsid w:val="00D66EA6"/>
    <w:rsid w:val="00D70A8D"/>
    <w:rsid w:val="00D718E6"/>
    <w:rsid w:val="00D74FC4"/>
    <w:rsid w:val="00D75604"/>
    <w:rsid w:val="00D77F10"/>
    <w:rsid w:val="00D80755"/>
    <w:rsid w:val="00D836B4"/>
    <w:rsid w:val="00D87DF7"/>
    <w:rsid w:val="00D91401"/>
    <w:rsid w:val="00D91EFD"/>
    <w:rsid w:val="00D93C4B"/>
    <w:rsid w:val="00D96DD5"/>
    <w:rsid w:val="00DA4BC9"/>
    <w:rsid w:val="00DA62AA"/>
    <w:rsid w:val="00DC0A87"/>
    <w:rsid w:val="00DC6298"/>
    <w:rsid w:val="00DD4BC5"/>
    <w:rsid w:val="00DE1EBA"/>
    <w:rsid w:val="00DE208F"/>
    <w:rsid w:val="00DE6DA7"/>
    <w:rsid w:val="00DF3488"/>
    <w:rsid w:val="00DF422F"/>
    <w:rsid w:val="00DF51A6"/>
    <w:rsid w:val="00E03A03"/>
    <w:rsid w:val="00E041F3"/>
    <w:rsid w:val="00E04F0E"/>
    <w:rsid w:val="00E1356E"/>
    <w:rsid w:val="00E17448"/>
    <w:rsid w:val="00E2091A"/>
    <w:rsid w:val="00E21854"/>
    <w:rsid w:val="00E23F63"/>
    <w:rsid w:val="00E24E24"/>
    <w:rsid w:val="00E26B1B"/>
    <w:rsid w:val="00E27AD4"/>
    <w:rsid w:val="00E373E2"/>
    <w:rsid w:val="00E402F2"/>
    <w:rsid w:val="00E41710"/>
    <w:rsid w:val="00E4316B"/>
    <w:rsid w:val="00E431F8"/>
    <w:rsid w:val="00E50DD9"/>
    <w:rsid w:val="00E52135"/>
    <w:rsid w:val="00E54DD2"/>
    <w:rsid w:val="00E57CC4"/>
    <w:rsid w:val="00E62298"/>
    <w:rsid w:val="00E6317D"/>
    <w:rsid w:val="00E653C6"/>
    <w:rsid w:val="00E674FA"/>
    <w:rsid w:val="00E70C56"/>
    <w:rsid w:val="00E76855"/>
    <w:rsid w:val="00E76C1C"/>
    <w:rsid w:val="00E8761B"/>
    <w:rsid w:val="00E90B47"/>
    <w:rsid w:val="00EA1526"/>
    <w:rsid w:val="00EA2272"/>
    <w:rsid w:val="00EA5909"/>
    <w:rsid w:val="00EB31AF"/>
    <w:rsid w:val="00EB4493"/>
    <w:rsid w:val="00ED09DC"/>
    <w:rsid w:val="00ED3765"/>
    <w:rsid w:val="00ED6260"/>
    <w:rsid w:val="00EF26D1"/>
    <w:rsid w:val="00EF3F48"/>
    <w:rsid w:val="00F007E5"/>
    <w:rsid w:val="00F03290"/>
    <w:rsid w:val="00F07A19"/>
    <w:rsid w:val="00F20F96"/>
    <w:rsid w:val="00F21542"/>
    <w:rsid w:val="00F21548"/>
    <w:rsid w:val="00F232D0"/>
    <w:rsid w:val="00F25E6C"/>
    <w:rsid w:val="00F270F9"/>
    <w:rsid w:val="00F2788F"/>
    <w:rsid w:val="00F41556"/>
    <w:rsid w:val="00F41935"/>
    <w:rsid w:val="00F5355A"/>
    <w:rsid w:val="00F5501E"/>
    <w:rsid w:val="00F6149D"/>
    <w:rsid w:val="00F63AC8"/>
    <w:rsid w:val="00F708E1"/>
    <w:rsid w:val="00F70BC3"/>
    <w:rsid w:val="00F8301F"/>
    <w:rsid w:val="00F87014"/>
    <w:rsid w:val="00F9054A"/>
    <w:rsid w:val="00FA1CFF"/>
    <w:rsid w:val="00FA6992"/>
    <w:rsid w:val="00FB4459"/>
    <w:rsid w:val="00FB6ED7"/>
    <w:rsid w:val="00FC366E"/>
    <w:rsid w:val="00FC382B"/>
    <w:rsid w:val="00FC63D6"/>
    <w:rsid w:val="00FE3FA0"/>
    <w:rsid w:val="00FE542D"/>
    <w:rsid w:val="00FF53A3"/>
    <w:rsid w:val="2D73CA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4BEB"/>
  <w15:chartTrackingRefBased/>
  <w15:docId w15:val="{1DC25E9E-4633-418E-A983-35F2078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37F"/>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10D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A34AF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E737F"/>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paragraph" w:customStyle="1" w:styleId="Default">
    <w:name w:val="Default"/>
    <w:rsid w:val="008E737F"/>
    <w:pPr>
      <w:autoSpaceDE w:val="0"/>
      <w:autoSpaceDN w:val="0"/>
      <w:adjustRightInd w:val="0"/>
      <w:spacing w:after="0" w:line="240" w:lineRule="auto"/>
    </w:pPr>
    <w:rPr>
      <w:rFonts w:ascii="HDFHD E+ Univers" w:hAnsi="HDFHD E+ Univers" w:cs="HDFHD E+ Univers"/>
      <w:color w:val="000000"/>
      <w:kern w:val="0"/>
      <w:sz w:val="24"/>
      <w:szCs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E737F"/>
    <w:pPr>
      <w:ind w:left="720"/>
      <w:contextualSpacing/>
    </w:pPr>
  </w:style>
  <w:style w:type="paragraph" w:customStyle="1" w:styleId="paragraph">
    <w:name w:val="paragraph"/>
    <w:basedOn w:val="Standaard"/>
    <w:rsid w:val="008E737F"/>
    <w:pPr>
      <w:spacing w:before="100" w:beforeAutospacing="1" w:after="100" w:afterAutospacing="1"/>
    </w:pPr>
  </w:style>
  <w:style w:type="character" w:customStyle="1" w:styleId="normaltextrun">
    <w:name w:val="normaltextrun"/>
    <w:basedOn w:val="Standaardalinea-lettertype"/>
    <w:rsid w:val="008E737F"/>
  </w:style>
  <w:style w:type="character" w:customStyle="1" w:styleId="eop">
    <w:name w:val="eop"/>
    <w:basedOn w:val="Standaardalinea-lettertype"/>
    <w:rsid w:val="008E737F"/>
  </w:style>
  <w:style w:type="table" w:customStyle="1" w:styleId="Tabelraster1">
    <w:name w:val="Tabelraster1"/>
    <w:basedOn w:val="Standaardtabel"/>
    <w:next w:val="Tabelraster"/>
    <w:uiPriority w:val="39"/>
    <w:rsid w:val="000630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063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13359"/>
    <w:pPr>
      <w:tabs>
        <w:tab w:val="center" w:pos="4536"/>
        <w:tab w:val="right" w:pos="9072"/>
      </w:tabs>
    </w:pPr>
  </w:style>
  <w:style w:type="character" w:customStyle="1" w:styleId="KoptekstChar">
    <w:name w:val="Koptekst Char"/>
    <w:basedOn w:val="Standaardalinea-lettertype"/>
    <w:link w:val="Koptekst"/>
    <w:uiPriority w:val="99"/>
    <w:rsid w:val="00413359"/>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413359"/>
    <w:pPr>
      <w:tabs>
        <w:tab w:val="center" w:pos="4536"/>
        <w:tab w:val="right" w:pos="9072"/>
      </w:tabs>
    </w:pPr>
  </w:style>
  <w:style w:type="character" w:customStyle="1" w:styleId="VoettekstChar">
    <w:name w:val="Voettekst Char"/>
    <w:basedOn w:val="Standaardalinea-lettertype"/>
    <w:link w:val="Voettekst"/>
    <w:uiPriority w:val="99"/>
    <w:rsid w:val="00413359"/>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680FFF"/>
    <w:pPr>
      <w:spacing w:after="0"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102306"/>
    <w:rPr>
      <w:sz w:val="16"/>
      <w:szCs w:val="16"/>
    </w:rPr>
  </w:style>
  <w:style w:type="paragraph" w:styleId="Tekstopmerking">
    <w:name w:val="annotation text"/>
    <w:basedOn w:val="Standaard"/>
    <w:link w:val="TekstopmerkingChar"/>
    <w:uiPriority w:val="99"/>
    <w:unhideWhenUsed/>
    <w:rsid w:val="00102306"/>
    <w:rPr>
      <w:sz w:val="20"/>
      <w:szCs w:val="20"/>
    </w:rPr>
  </w:style>
  <w:style w:type="character" w:customStyle="1" w:styleId="TekstopmerkingChar">
    <w:name w:val="Tekst opmerking Char"/>
    <w:basedOn w:val="Standaardalinea-lettertype"/>
    <w:link w:val="Tekstopmerking"/>
    <w:uiPriority w:val="99"/>
    <w:rsid w:val="00102306"/>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102306"/>
    <w:rPr>
      <w:b/>
      <w:bCs/>
    </w:rPr>
  </w:style>
  <w:style w:type="character" w:customStyle="1" w:styleId="OnderwerpvanopmerkingChar">
    <w:name w:val="Onderwerp van opmerking Char"/>
    <w:basedOn w:val="TekstopmerkingChar"/>
    <w:link w:val="Onderwerpvanopmerking"/>
    <w:uiPriority w:val="99"/>
    <w:semiHidden/>
    <w:rsid w:val="00102306"/>
    <w:rPr>
      <w:rFonts w:ascii="Times New Roman" w:eastAsia="Times New Roman" w:hAnsi="Times New Roman" w:cs="Times New Roman"/>
      <w:b/>
      <w:bCs/>
      <w:kern w:val="0"/>
      <w:sz w:val="20"/>
      <w:szCs w:val="20"/>
      <w:lang w:eastAsia="nl-NL"/>
      <w14:ligatures w14:val="none"/>
    </w:rPr>
  </w:style>
  <w:style w:type="character" w:styleId="Hyperlink">
    <w:name w:val="Hyperlink"/>
    <w:basedOn w:val="Standaardalinea-lettertype"/>
    <w:uiPriority w:val="99"/>
    <w:semiHidden/>
    <w:unhideWhenUsed/>
    <w:rsid w:val="00803E3C"/>
    <w:rPr>
      <w:color w:val="0000FF"/>
      <w:u w:val="single"/>
    </w:rPr>
  </w:style>
  <w:style w:type="character" w:styleId="Zwaar">
    <w:name w:val="Strong"/>
    <w:basedOn w:val="Standaardalinea-lettertype"/>
    <w:uiPriority w:val="22"/>
    <w:qFormat/>
    <w:rsid w:val="00602B76"/>
    <w:rPr>
      <w:b/>
      <w:bCs/>
    </w:rPr>
  </w:style>
  <w:style w:type="character" w:styleId="Nadruk">
    <w:name w:val="Emphasis"/>
    <w:basedOn w:val="Standaardalinea-lettertype"/>
    <w:uiPriority w:val="20"/>
    <w:qFormat/>
    <w:rsid w:val="007A5013"/>
    <w:rPr>
      <w:i/>
      <w:iCs/>
    </w:rPr>
  </w:style>
  <w:style w:type="paragraph" w:styleId="Voetnoottekst">
    <w:name w:val="footnote text"/>
    <w:basedOn w:val="Standaard"/>
    <w:link w:val="VoetnoottekstChar"/>
    <w:uiPriority w:val="99"/>
    <w:semiHidden/>
    <w:unhideWhenUsed/>
    <w:rsid w:val="00714666"/>
    <w:rPr>
      <w:sz w:val="20"/>
      <w:szCs w:val="20"/>
    </w:rPr>
  </w:style>
  <w:style w:type="character" w:customStyle="1" w:styleId="VoetnoottekstChar">
    <w:name w:val="Voetnoottekst Char"/>
    <w:basedOn w:val="Standaardalinea-lettertype"/>
    <w:link w:val="Voetnoottekst"/>
    <w:uiPriority w:val="99"/>
    <w:semiHidden/>
    <w:rsid w:val="00714666"/>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714666"/>
    <w:rPr>
      <w:vertAlign w:val="superscript"/>
    </w:rPr>
  </w:style>
  <w:style w:type="paragraph" w:styleId="Normaalweb">
    <w:name w:val="Normal (Web)"/>
    <w:basedOn w:val="Standaard"/>
    <w:uiPriority w:val="99"/>
    <w:semiHidden/>
    <w:unhideWhenUsed/>
    <w:rsid w:val="002B25C5"/>
    <w:pPr>
      <w:spacing w:before="100" w:beforeAutospacing="1" w:after="100" w:afterAutospacing="1"/>
    </w:pPr>
  </w:style>
  <w:style w:type="paragraph" w:customStyle="1" w:styleId="lid">
    <w:name w:val="lid"/>
    <w:basedOn w:val="Standaard"/>
    <w:rsid w:val="001E2FF0"/>
    <w:pPr>
      <w:spacing w:before="100" w:beforeAutospacing="1" w:after="100" w:afterAutospacing="1"/>
    </w:pPr>
  </w:style>
  <w:style w:type="character" w:customStyle="1" w:styleId="lidnr">
    <w:name w:val="lidnr"/>
    <w:basedOn w:val="Standaardalinea-lettertype"/>
    <w:rsid w:val="001E2FF0"/>
  </w:style>
  <w:style w:type="character" w:customStyle="1" w:styleId="Kop2Char">
    <w:name w:val="Kop 2 Char"/>
    <w:basedOn w:val="Standaardalinea-lettertype"/>
    <w:link w:val="Kop2"/>
    <w:uiPriority w:val="9"/>
    <w:semiHidden/>
    <w:rsid w:val="00A34AF8"/>
    <w:rPr>
      <w:rFonts w:asciiTheme="majorHAnsi" w:eastAsiaTheme="majorEastAsia" w:hAnsiTheme="majorHAnsi" w:cstheme="majorBidi"/>
      <w:color w:val="2F5496" w:themeColor="accent1" w:themeShade="BF"/>
      <w:kern w:val="0"/>
      <w:sz w:val="26"/>
      <w:szCs w:val="26"/>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locked/>
    <w:rsid w:val="0069134A"/>
    <w:rPr>
      <w:rFonts w:ascii="Times New Roman" w:eastAsia="Times New Roman" w:hAnsi="Times New Roman" w:cs="Times New Roman"/>
      <w:kern w:val="0"/>
      <w:sz w:val="24"/>
      <w:szCs w:val="24"/>
      <w:lang w:eastAsia="nl-NL"/>
      <w14:ligatures w14:val="none"/>
    </w:rPr>
  </w:style>
  <w:style w:type="character" w:customStyle="1" w:styleId="Kop1Char">
    <w:name w:val="Kop 1 Char"/>
    <w:basedOn w:val="Standaardalinea-lettertype"/>
    <w:link w:val="Kop1"/>
    <w:uiPriority w:val="9"/>
    <w:rsid w:val="00110DF7"/>
    <w:rPr>
      <w:rFonts w:asciiTheme="majorHAnsi" w:eastAsiaTheme="majorEastAsia" w:hAnsiTheme="majorHAnsi" w:cstheme="majorBidi"/>
      <w:color w:val="2F5496" w:themeColor="accent1" w:themeShade="BF"/>
      <w:kern w:val="0"/>
      <w:sz w:val="32"/>
      <w:szCs w:val="32"/>
      <w:lang w:eastAsia="nl-NL"/>
      <w14:ligatures w14:val="none"/>
    </w:rPr>
  </w:style>
  <w:style w:type="character" w:customStyle="1" w:styleId="cf01">
    <w:name w:val="cf01"/>
    <w:basedOn w:val="Standaardalinea-lettertype"/>
    <w:rsid w:val="0005355D"/>
    <w:rPr>
      <w:rFonts w:ascii="Segoe UI" w:hAnsi="Segoe UI" w:cs="Segoe UI" w:hint="default"/>
      <w:sz w:val="18"/>
      <w:szCs w:val="18"/>
    </w:rPr>
  </w:style>
  <w:style w:type="paragraph" w:styleId="Geenafstand">
    <w:name w:val="No Spacing"/>
    <w:uiPriority w:val="1"/>
    <w:qFormat/>
    <w:rsid w:val="00487778"/>
    <w:pPr>
      <w:spacing w:after="0"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716">
      <w:bodyDiv w:val="1"/>
      <w:marLeft w:val="0"/>
      <w:marRight w:val="0"/>
      <w:marTop w:val="0"/>
      <w:marBottom w:val="0"/>
      <w:divBdr>
        <w:top w:val="none" w:sz="0" w:space="0" w:color="auto"/>
        <w:left w:val="none" w:sz="0" w:space="0" w:color="auto"/>
        <w:bottom w:val="none" w:sz="0" w:space="0" w:color="auto"/>
        <w:right w:val="none" w:sz="0" w:space="0" w:color="auto"/>
      </w:divBdr>
    </w:div>
    <w:div w:id="170875086">
      <w:bodyDiv w:val="1"/>
      <w:marLeft w:val="0"/>
      <w:marRight w:val="0"/>
      <w:marTop w:val="0"/>
      <w:marBottom w:val="0"/>
      <w:divBdr>
        <w:top w:val="none" w:sz="0" w:space="0" w:color="auto"/>
        <w:left w:val="none" w:sz="0" w:space="0" w:color="auto"/>
        <w:bottom w:val="none" w:sz="0" w:space="0" w:color="auto"/>
        <w:right w:val="none" w:sz="0" w:space="0" w:color="auto"/>
      </w:divBdr>
    </w:div>
    <w:div w:id="228425265">
      <w:bodyDiv w:val="1"/>
      <w:marLeft w:val="0"/>
      <w:marRight w:val="0"/>
      <w:marTop w:val="0"/>
      <w:marBottom w:val="0"/>
      <w:divBdr>
        <w:top w:val="none" w:sz="0" w:space="0" w:color="auto"/>
        <w:left w:val="none" w:sz="0" w:space="0" w:color="auto"/>
        <w:bottom w:val="none" w:sz="0" w:space="0" w:color="auto"/>
        <w:right w:val="none" w:sz="0" w:space="0" w:color="auto"/>
      </w:divBdr>
    </w:div>
    <w:div w:id="241530676">
      <w:bodyDiv w:val="1"/>
      <w:marLeft w:val="0"/>
      <w:marRight w:val="0"/>
      <w:marTop w:val="0"/>
      <w:marBottom w:val="0"/>
      <w:divBdr>
        <w:top w:val="none" w:sz="0" w:space="0" w:color="auto"/>
        <w:left w:val="none" w:sz="0" w:space="0" w:color="auto"/>
        <w:bottom w:val="none" w:sz="0" w:space="0" w:color="auto"/>
        <w:right w:val="none" w:sz="0" w:space="0" w:color="auto"/>
      </w:divBdr>
    </w:div>
    <w:div w:id="274795527">
      <w:bodyDiv w:val="1"/>
      <w:marLeft w:val="0"/>
      <w:marRight w:val="0"/>
      <w:marTop w:val="0"/>
      <w:marBottom w:val="0"/>
      <w:divBdr>
        <w:top w:val="none" w:sz="0" w:space="0" w:color="auto"/>
        <w:left w:val="none" w:sz="0" w:space="0" w:color="auto"/>
        <w:bottom w:val="none" w:sz="0" w:space="0" w:color="auto"/>
        <w:right w:val="none" w:sz="0" w:space="0" w:color="auto"/>
      </w:divBdr>
    </w:div>
    <w:div w:id="691149820">
      <w:bodyDiv w:val="1"/>
      <w:marLeft w:val="0"/>
      <w:marRight w:val="0"/>
      <w:marTop w:val="0"/>
      <w:marBottom w:val="0"/>
      <w:divBdr>
        <w:top w:val="none" w:sz="0" w:space="0" w:color="auto"/>
        <w:left w:val="none" w:sz="0" w:space="0" w:color="auto"/>
        <w:bottom w:val="none" w:sz="0" w:space="0" w:color="auto"/>
        <w:right w:val="none" w:sz="0" w:space="0" w:color="auto"/>
      </w:divBdr>
    </w:div>
    <w:div w:id="754282352">
      <w:bodyDiv w:val="1"/>
      <w:marLeft w:val="0"/>
      <w:marRight w:val="0"/>
      <w:marTop w:val="0"/>
      <w:marBottom w:val="0"/>
      <w:divBdr>
        <w:top w:val="none" w:sz="0" w:space="0" w:color="auto"/>
        <w:left w:val="none" w:sz="0" w:space="0" w:color="auto"/>
        <w:bottom w:val="none" w:sz="0" w:space="0" w:color="auto"/>
        <w:right w:val="none" w:sz="0" w:space="0" w:color="auto"/>
      </w:divBdr>
    </w:div>
    <w:div w:id="805584621">
      <w:bodyDiv w:val="1"/>
      <w:marLeft w:val="0"/>
      <w:marRight w:val="0"/>
      <w:marTop w:val="0"/>
      <w:marBottom w:val="0"/>
      <w:divBdr>
        <w:top w:val="none" w:sz="0" w:space="0" w:color="auto"/>
        <w:left w:val="none" w:sz="0" w:space="0" w:color="auto"/>
        <w:bottom w:val="none" w:sz="0" w:space="0" w:color="auto"/>
        <w:right w:val="none" w:sz="0" w:space="0" w:color="auto"/>
      </w:divBdr>
      <w:divsChild>
        <w:div w:id="832333757">
          <w:marLeft w:val="0"/>
          <w:marRight w:val="0"/>
          <w:marTop w:val="60"/>
          <w:marBottom w:val="60"/>
          <w:divBdr>
            <w:top w:val="none" w:sz="0" w:space="0" w:color="auto"/>
            <w:left w:val="none" w:sz="0" w:space="0" w:color="auto"/>
            <w:bottom w:val="none" w:sz="0" w:space="0" w:color="auto"/>
            <w:right w:val="none" w:sz="0" w:space="0" w:color="auto"/>
          </w:divBdr>
        </w:div>
      </w:divsChild>
    </w:div>
    <w:div w:id="903375588">
      <w:bodyDiv w:val="1"/>
      <w:marLeft w:val="0"/>
      <w:marRight w:val="0"/>
      <w:marTop w:val="0"/>
      <w:marBottom w:val="0"/>
      <w:divBdr>
        <w:top w:val="none" w:sz="0" w:space="0" w:color="auto"/>
        <w:left w:val="none" w:sz="0" w:space="0" w:color="auto"/>
        <w:bottom w:val="none" w:sz="0" w:space="0" w:color="auto"/>
        <w:right w:val="none" w:sz="0" w:space="0" w:color="auto"/>
      </w:divBdr>
      <w:divsChild>
        <w:div w:id="926769173">
          <w:marLeft w:val="0"/>
          <w:marRight w:val="0"/>
          <w:marTop w:val="0"/>
          <w:marBottom w:val="0"/>
          <w:divBdr>
            <w:top w:val="none" w:sz="0" w:space="0" w:color="auto"/>
            <w:left w:val="none" w:sz="0" w:space="0" w:color="auto"/>
            <w:bottom w:val="none" w:sz="0" w:space="0" w:color="auto"/>
            <w:right w:val="none" w:sz="0" w:space="0" w:color="auto"/>
          </w:divBdr>
        </w:div>
      </w:divsChild>
    </w:div>
    <w:div w:id="906722659">
      <w:bodyDiv w:val="1"/>
      <w:marLeft w:val="0"/>
      <w:marRight w:val="0"/>
      <w:marTop w:val="0"/>
      <w:marBottom w:val="0"/>
      <w:divBdr>
        <w:top w:val="none" w:sz="0" w:space="0" w:color="auto"/>
        <w:left w:val="none" w:sz="0" w:space="0" w:color="auto"/>
        <w:bottom w:val="none" w:sz="0" w:space="0" w:color="auto"/>
        <w:right w:val="none" w:sz="0" w:space="0" w:color="auto"/>
      </w:divBdr>
    </w:div>
    <w:div w:id="923685494">
      <w:bodyDiv w:val="1"/>
      <w:marLeft w:val="0"/>
      <w:marRight w:val="0"/>
      <w:marTop w:val="0"/>
      <w:marBottom w:val="0"/>
      <w:divBdr>
        <w:top w:val="none" w:sz="0" w:space="0" w:color="auto"/>
        <w:left w:val="none" w:sz="0" w:space="0" w:color="auto"/>
        <w:bottom w:val="none" w:sz="0" w:space="0" w:color="auto"/>
        <w:right w:val="none" w:sz="0" w:space="0" w:color="auto"/>
      </w:divBdr>
    </w:div>
    <w:div w:id="988250006">
      <w:bodyDiv w:val="1"/>
      <w:marLeft w:val="0"/>
      <w:marRight w:val="0"/>
      <w:marTop w:val="0"/>
      <w:marBottom w:val="0"/>
      <w:divBdr>
        <w:top w:val="none" w:sz="0" w:space="0" w:color="auto"/>
        <w:left w:val="none" w:sz="0" w:space="0" w:color="auto"/>
        <w:bottom w:val="none" w:sz="0" w:space="0" w:color="auto"/>
        <w:right w:val="none" w:sz="0" w:space="0" w:color="auto"/>
      </w:divBdr>
    </w:div>
    <w:div w:id="1137644566">
      <w:bodyDiv w:val="1"/>
      <w:marLeft w:val="0"/>
      <w:marRight w:val="0"/>
      <w:marTop w:val="0"/>
      <w:marBottom w:val="0"/>
      <w:divBdr>
        <w:top w:val="none" w:sz="0" w:space="0" w:color="auto"/>
        <w:left w:val="none" w:sz="0" w:space="0" w:color="auto"/>
        <w:bottom w:val="none" w:sz="0" w:space="0" w:color="auto"/>
        <w:right w:val="none" w:sz="0" w:space="0" w:color="auto"/>
      </w:divBdr>
    </w:div>
    <w:div w:id="1271626702">
      <w:bodyDiv w:val="1"/>
      <w:marLeft w:val="0"/>
      <w:marRight w:val="0"/>
      <w:marTop w:val="0"/>
      <w:marBottom w:val="0"/>
      <w:divBdr>
        <w:top w:val="none" w:sz="0" w:space="0" w:color="auto"/>
        <w:left w:val="none" w:sz="0" w:space="0" w:color="auto"/>
        <w:bottom w:val="none" w:sz="0" w:space="0" w:color="auto"/>
        <w:right w:val="none" w:sz="0" w:space="0" w:color="auto"/>
      </w:divBdr>
    </w:div>
    <w:div w:id="1345402797">
      <w:bodyDiv w:val="1"/>
      <w:marLeft w:val="0"/>
      <w:marRight w:val="0"/>
      <w:marTop w:val="0"/>
      <w:marBottom w:val="0"/>
      <w:divBdr>
        <w:top w:val="none" w:sz="0" w:space="0" w:color="auto"/>
        <w:left w:val="none" w:sz="0" w:space="0" w:color="auto"/>
        <w:bottom w:val="none" w:sz="0" w:space="0" w:color="auto"/>
        <w:right w:val="none" w:sz="0" w:space="0" w:color="auto"/>
      </w:divBdr>
    </w:div>
    <w:div w:id="1433894688">
      <w:bodyDiv w:val="1"/>
      <w:marLeft w:val="0"/>
      <w:marRight w:val="0"/>
      <w:marTop w:val="0"/>
      <w:marBottom w:val="0"/>
      <w:divBdr>
        <w:top w:val="none" w:sz="0" w:space="0" w:color="auto"/>
        <w:left w:val="none" w:sz="0" w:space="0" w:color="auto"/>
        <w:bottom w:val="none" w:sz="0" w:space="0" w:color="auto"/>
        <w:right w:val="none" w:sz="0" w:space="0" w:color="auto"/>
      </w:divBdr>
    </w:div>
    <w:div w:id="1448819763">
      <w:bodyDiv w:val="1"/>
      <w:marLeft w:val="0"/>
      <w:marRight w:val="0"/>
      <w:marTop w:val="0"/>
      <w:marBottom w:val="0"/>
      <w:divBdr>
        <w:top w:val="none" w:sz="0" w:space="0" w:color="auto"/>
        <w:left w:val="none" w:sz="0" w:space="0" w:color="auto"/>
        <w:bottom w:val="none" w:sz="0" w:space="0" w:color="auto"/>
        <w:right w:val="none" w:sz="0" w:space="0" w:color="auto"/>
      </w:divBdr>
    </w:div>
    <w:div w:id="1501461138">
      <w:bodyDiv w:val="1"/>
      <w:marLeft w:val="0"/>
      <w:marRight w:val="0"/>
      <w:marTop w:val="0"/>
      <w:marBottom w:val="0"/>
      <w:divBdr>
        <w:top w:val="none" w:sz="0" w:space="0" w:color="auto"/>
        <w:left w:val="none" w:sz="0" w:space="0" w:color="auto"/>
        <w:bottom w:val="none" w:sz="0" w:space="0" w:color="auto"/>
        <w:right w:val="none" w:sz="0" w:space="0" w:color="auto"/>
      </w:divBdr>
    </w:div>
    <w:div w:id="1608152358">
      <w:bodyDiv w:val="1"/>
      <w:marLeft w:val="0"/>
      <w:marRight w:val="0"/>
      <w:marTop w:val="0"/>
      <w:marBottom w:val="0"/>
      <w:divBdr>
        <w:top w:val="none" w:sz="0" w:space="0" w:color="auto"/>
        <w:left w:val="none" w:sz="0" w:space="0" w:color="auto"/>
        <w:bottom w:val="none" w:sz="0" w:space="0" w:color="auto"/>
        <w:right w:val="none" w:sz="0" w:space="0" w:color="auto"/>
      </w:divBdr>
    </w:div>
    <w:div w:id="1798720218">
      <w:bodyDiv w:val="1"/>
      <w:marLeft w:val="0"/>
      <w:marRight w:val="0"/>
      <w:marTop w:val="0"/>
      <w:marBottom w:val="0"/>
      <w:divBdr>
        <w:top w:val="none" w:sz="0" w:space="0" w:color="auto"/>
        <w:left w:val="none" w:sz="0" w:space="0" w:color="auto"/>
        <w:bottom w:val="none" w:sz="0" w:space="0" w:color="auto"/>
        <w:right w:val="none" w:sz="0" w:space="0" w:color="auto"/>
      </w:divBdr>
    </w:div>
    <w:div w:id="21266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nl.wikipedia.org/wiki/Lijst_van_Nederlandse_staatssecretarissen_van_Volksgezondheid,_Welzijn_en_Sport" TargetMode="External" Id="rId13" /><Relationship Type="http://schemas.openxmlformats.org/officeDocument/2006/relationships/footer" Target="footer1.xml" Id="rId18" /><Relationship Type="http://schemas.openxmlformats.org/officeDocument/2006/relationships/styles" Target="styles.xml" Id="rId7" /><Relationship Type="http://schemas.openxmlformats.org/officeDocument/2006/relationships/hyperlink" Target="https://nl.wikipedia.org/wiki/Lijst_van_Nederlandse_staatssecretarissen_van_Sociale_Zaken_en_Werkgelegenheid" TargetMode="External" Id="rId12" /><Relationship Type="http://schemas.openxmlformats.org/officeDocument/2006/relationships/hyperlink" Target="https://nl.wikipedia.org/wiki/Lijst_van_Nederlandse_staatssecretarissen_van_Volksgezondheid,_Welzijn_en_Sport" TargetMode="External" Id="rId17" /><Relationship Type="http://schemas.openxmlformats.org/officeDocument/2006/relationships/hyperlink" Target="https://nl.wikipedia.org/wiki/Lijst_van_Nederlandse_staatssecretarissen_van_Volksgezondheid,_Welzijn_en_Sport" TargetMode="Externa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nl.wikipedia.org/wiki/Lijst_van_Nederlandse_staatssecretarissen_van_Volksgezondheid,_Welzijn_en_Sport"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yperlink" Target="https://www.rijksoverheid.nl/onderwerpen/leven-met-een-beperking/gelijke-rechten-mensen-met-beperking-of-chronische-ziekte" TargetMode="Externa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mensenrechten.nl/actueel/nieuws/2024/07/09/onderzoek-commissie-sorgdrager-naar-collegebestuur" TargetMode="External"/><Relationship Id="rId1" Type="http://schemas.openxmlformats.org/officeDocument/2006/relationships/hyperlink" Target="https://www.dsp-groep.nl/wp-content/uploads/11onvnverdrag_Gehandicapten_V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14273</ap:Words>
  <ap:Characters>78505</ap:Characters>
  <ap:DocSecurity>0</ap:DocSecurity>
  <ap:Lines>654</ap:Lines>
  <ap:Paragraphs>185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2024-11-05T11:03:00.0000000Z</dcterms:created>
  <dcterms:modified xsi:type="dcterms:W3CDTF">2024-11-05T11:03:00.0000000Z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dfcde216-0f49-4f43-b984-21bf841799a4</vt:lpwstr>
  </property>
</Properties>
</file>