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648A" w:rsidR="0088648A" w:rsidP="0088648A" w:rsidRDefault="00E57BAF" w14:paraId="462B554F" w14:textId="17A0F7E0">
      <w:pPr>
        <w:ind w:left="1416" w:hanging="1416"/>
        <w:rPr>
          <w:rFonts w:cstheme="minorHAnsi"/>
        </w:rPr>
      </w:pPr>
      <w:r w:rsidRPr="0088648A">
        <w:rPr>
          <w:rFonts w:cstheme="minorHAnsi"/>
        </w:rPr>
        <w:t>35561</w:t>
      </w:r>
      <w:r w:rsidRPr="0088648A" w:rsidR="0088648A">
        <w:rPr>
          <w:rFonts w:cstheme="minorHAnsi"/>
        </w:rPr>
        <w:tab/>
      </w:r>
      <w:r w:rsidRPr="0088648A" w:rsidR="0088648A">
        <w:rPr>
          <w:rFonts w:cstheme="minorHAnsi"/>
          <w:shd w:val="clear" w:color="auto" w:fill="FFFFFF"/>
        </w:rPr>
        <w:t xml:space="preserve">Parlementaire </w:t>
      </w:r>
      <w:r w:rsidRPr="0088648A" w:rsidR="0088648A">
        <w:rPr>
          <w:rFonts w:cstheme="minorHAnsi"/>
        </w:rPr>
        <w:t>enquête</w:t>
      </w:r>
      <w:r w:rsidRPr="0088648A" w:rsidR="0088648A">
        <w:rPr>
          <w:rFonts w:cstheme="minorHAnsi"/>
          <w:shd w:val="clear" w:color="auto" w:fill="FFFFFF"/>
        </w:rPr>
        <w:t xml:space="preserve"> aardgaswinning in Groningen</w:t>
      </w:r>
    </w:p>
    <w:p w:rsidRPr="0088648A" w:rsidR="0088648A" w:rsidRDefault="00E57BAF" w14:paraId="1DC9FFB5" w14:textId="77777777">
      <w:pPr>
        <w:rPr>
          <w:rFonts w:cstheme="minorHAnsi"/>
        </w:rPr>
      </w:pPr>
      <w:r w:rsidRPr="0088648A">
        <w:rPr>
          <w:rFonts w:cstheme="minorHAnsi"/>
        </w:rPr>
        <w:t>33529</w:t>
      </w:r>
      <w:r w:rsidRPr="0088648A" w:rsidR="0088648A">
        <w:rPr>
          <w:rFonts w:cstheme="minorHAnsi"/>
        </w:rPr>
        <w:tab/>
      </w:r>
      <w:r w:rsidRPr="0088648A" w:rsidR="0088648A">
        <w:rPr>
          <w:rFonts w:cstheme="minorHAnsi"/>
        </w:rPr>
        <w:tab/>
        <w:t>Gaswinning</w:t>
      </w:r>
    </w:p>
    <w:p w:rsidRPr="0088648A" w:rsidR="0088648A" w:rsidP="0088648A" w:rsidRDefault="0088648A" w14:paraId="2922A4BD" w14:textId="77777777">
      <w:pPr>
        <w:ind w:left="1410" w:hanging="1410"/>
        <w:rPr>
          <w:rFonts w:cstheme="minorHAnsi"/>
        </w:rPr>
      </w:pPr>
      <w:r w:rsidRPr="0088648A">
        <w:rPr>
          <w:rFonts w:cstheme="minorHAnsi"/>
        </w:rPr>
        <w:t xml:space="preserve">Nr. </w:t>
      </w:r>
      <w:r w:rsidRPr="0088648A">
        <w:rPr>
          <w:rFonts w:cstheme="minorHAnsi"/>
        </w:rPr>
        <w:t>63</w:t>
      </w:r>
      <w:r w:rsidRPr="0088648A">
        <w:rPr>
          <w:rFonts w:cstheme="minorHAnsi"/>
        </w:rPr>
        <w:tab/>
      </w:r>
      <w:r w:rsidRPr="0088648A">
        <w:rPr>
          <w:rFonts w:cstheme="minorHAnsi"/>
        </w:rPr>
        <w:tab/>
        <w:t>Brief van de staatssecretaris van Binnenlandse Zaken en Koninkrijksrelaties</w:t>
      </w:r>
    </w:p>
    <w:p w:rsidRPr="0088648A" w:rsidR="00E57BAF" w:rsidP="00E57BAF" w:rsidRDefault="0088648A" w14:paraId="5478FE74" w14:textId="57FDAD2C">
      <w:pPr>
        <w:rPr>
          <w:rFonts w:cstheme="minorHAnsi"/>
        </w:rPr>
      </w:pPr>
      <w:r w:rsidRPr="0088648A">
        <w:rPr>
          <w:rFonts w:cstheme="minorHAnsi"/>
        </w:rPr>
        <w:t>Aan de Voorzitter van de Tweede Kamer der Staten-Generaal</w:t>
      </w:r>
    </w:p>
    <w:p w:rsidRPr="0088648A" w:rsidR="0088648A" w:rsidP="00E57BAF" w:rsidRDefault="0088648A" w14:paraId="48B6F1FE" w14:textId="5B760026">
      <w:pPr>
        <w:rPr>
          <w:rFonts w:cstheme="minorHAnsi"/>
        </w:rPr>
      </w:pPr>
      <w:r w:rsidRPr="0088648A">
        <w:rPr>
          <w:rFonts w:cstheme="minorHAnsi"/>
        </w:rPr>
        <w:t>Den Haag, 4 november 2024</w:t>
      </w:r>
    </w:p>
    <w:p w:rsidRPr="0088648A" w:rsidR="00E57BAF" w:rsidP="00E57BAF" w:rsidRDefault="00E57BAF" w14:paraId="2D976596" w14:textId="77777777">
      <w:pPr>
        <w:rPr>
          <w:rFonts w:cstheme="minorHAnsi"/>
        </w:rPr>
      </w:pPr>
    </w:p>
    <w:p w:rsidRPr="0088648A" w:rsidR="0088648A" w:rsidP="00E57BAF" w:rsidRDefault="00E57BAF" w14:paraId="2C143F57" w14:textId="77777777">
      <w:pPr>
        <w:rPr>
          <w:rFonts w:cstheme="minorHAnsi"/>
        </w:rPr>
      </w:pPr>
      <w:r w:rsidRPr="0088648A">
        <w:rPr>
          <w:rFonts w:cstheme="minorHAnsi"/>
        </w:rPr>
        <w:t xml:space="preserve">In de brief aan uw Kamer van 6 maart jl. (Kamerstuk 33 529, nr. 1227) heeft de voormalig staatssecretaris Mijnbouw, mede namens de voormalige minister van Binnenlandse Zaken en Volkshuisvesting, aangekondigd dat alle woningeigenaren in de provincie Groningen en de drie Noord-Drentse gemeenten Aa en Hunze, Tynaarlo en Noordenveld extra subsidie kunnen krijgen om hun woning te isoleren tot de standaard voor woningisolatie, conform maatregel 29 uit de kabinetsreactie </w:t>
      </w:r>
      <w:r w:rsidRPr="0088648A">
        <w:rPr>
          <w:rFonts w:cstheme="minorHAnsi"/>
          <w:i/>
          <w:iCs/>
        </w:rPr>
        <w:t xml:space="preserve">Nij </w:t>
      </w:r>
      <w:proofErr w:type="spellStart"/>
      <w:r w:rsidRPr="0088648A">
        <w:rPr>
          <w:rFonts w:cstheme="minorHAnsi"/>
          <w:i/>
          <w:iCs/>
        </w:rPr>
        <w:t>Begun</w:t>
      </w:r>
      <w:proofErr w:type="spellEnd"/>
      <w:r w:rsidRPr="0088648A">
        <w:rPr>
          <w:rFonts w:cstheme="minorHAnsi"/>
        </w:rPr>
        <w:t>. Zo kunnen Groningers en Noord-Drenten zo snel mogelijk profiteren van lagere energiekosten en de kansen van de energietransitie. Deze isolatieaanpak wordt momenteel door Rijk en regio nader uitgewerkt conform de uitgangspunten uit de brief van 6 maart jl.</w:t>
      </w:r>
    </w:p>
    <w:p w:rsidRPr="0088648A" w:rsidR="00E57BAF" w:rsidP="00E57BAF" w:rsidRDefault="00E57BAF" w14:paraId="6013269B" w14:textId="1FCEAA80">
      <w:pPr>
        <w:rPr>
          <w:rFonts w:cstheme="minorHAnsi"/>
        </w:rPr>
      </w:pPr>
      <w:r w:rsidRPr="0088648A">
        <w:rPr>
          <w:rFonts w:cstheme="minorHAnsi"/>
        </w:rPr>
        <w:t xml:space="preserve">Op donderdag 17 oktober jl. zijn de Raden en Staten geïnformeerd over de voortgang van de uitwerking van de isolatieaanpak. Middels deze brief wil ik, mede namens de Minister van Volkshuisvesting en Ruimtelijke Ordening, ook uw Kamer graag informeren. Het nieuwsbericht dat naar aanleiding hiervan is gepubliceerd door de Provincie Groningen, heb ik bijgevoegd. </w:t>
      </w:r>
    </w:p>
    <w:p w:rsidRPr="0088648A" w:rsidR="00E57BAF" w:rsidP="00E57BAF" w:rsidRDefault="00E57BAF" w14:paraId="42D72874" w14:textId="77777777">
      <w:pPr>
        <w:rPr>
          <w:rFonts w:cstheme="minorHAnsi"/>
        </w:rPr>
      </w:pPr>
      <w:r w:rsidRPr="0088648A">
        <w:rPr>
          <w:rFonts w:cstheme="minorHAnsi"/>
        </w:rPr>
        <w:t>Zoals aangekondigd op 6 maart was het streven om vanaf het eerste kwartaal van 2025 subsidieaanvragen in behandeling te kunnen nemen.</w:t>
      </w:r>
      <w:r w:rsidRPr="0088648A">
        <w:rPr>
          <w:rFonts w:cstheme="minorHAnsi"/>
          <w:color w:val="123351"/>
          <w:shd w:val="clear" w:color="auto" w:fill="FFFFFF"/>
        </w:rPr>
        <w:t xml:space="preserve"> </w:t>
      </w:r>
      <w:r w:rsidRPr="0088648A">
        <w:rPr>
          <w:rFonts w:cstheme="minorHAnsi"/>
        </w:rPr>
        <w:t xml:space="preserve">De uitwerking van de isolatieaanpak kost meer tijd dan voorzien. Om te zorgen dat de subsidieregeling toegankelijk en toepasbaar wordt voor alle inwoners van Groningen en Noord-Drenthe is meer tijd nodig. </w:t>
      </w:r>
      <w:bookmarkStart w:name="_Hlk180415015" w:id="0"/>
      <w:r w:rsidRPr="0088648A">
        <w:rPr>
          <w:rFonts w:cstheme="minorHAnsi"/>
        </w:rPr>
        <w:t xml:space="preserve">Ik verwacht voor de zomer van 2025 te kunnen starten met de isolatieaanpak en de ondersteuning van woningeigenaren die deze het hardst nodig hebben. </w:t>
      </w:r>
      <w:bookmarkEnd w:id="0"/>
      <w:r w:rsidRPr="0088648A">
        <w:rPr>
          <w:rFonts w:cstheme="minorHAnsi"/>
        </w:rPr>
        <w:t>Voor iedereen die na 25 april 2023 isolatie- en ventilatiewerkzaamheden heeft uitgevoerd om te komen tot de standaard voor woningisolatie, wordt de vergoeding zo snel mogelijk beschikbaar gesteld.</w:t>
      </w:r>
    </w:p>
    <w:p w:rsidRPr="0088648A" w:rsidR="00E57BAF" w:rsidP="00E57BAF" w:rsidRDefault="00E57BAF" w14:paraId="1D15C97B" w14:textId="77777777">
      <w:pPr>
        <w:rPr>
          <w:rFonts w:cstheme="minorHAnsi"/>
        </w:rPr>
      </w:pPr>
      <w:r w:rsidRPr="0088648A">
        <w:rPr>
          <w:rFonts w:cstheme="minorHAnsi"/>
        </w:rPr>
        <w:t xml:space="preserve">In de tussentijd gaat de voorbereiding op de ondersteuningspak door gemeenten door. Hiervoor wordt 3 mln. euro per jaar beschikbaar gesteld voor de gemeenten in de regio tot en met 2035. De middelen worden over de gemeenten verdeeld op basis van een vast bedrag per gemeente en een verdeelsleutel naar het aantal woningen. In november start de internetconsultatie voor de ontwerpregeling. Met </w:t>
      </w:r>
      <w:r w:rsidRPr="0088648A">
        <w:rPr>
          <w:rFonts w:cstheme="minorHAnsi"/>
        </w:rPr>
        <w:lastRenderedPageBreak/>
        <w:t>deze middelen kunnen de gemeenten nog dit jaar extra capaciteit organiseren voor de uitvoering van maatregel 29 en voor het opstarten van de ondersteuningsaanpak</w:t>
      </w:r>
    </w:p>
    <w:p w:rsidRPr="0088648A" w:rsidR="00E57BAF" w:rsidP="00E57BAF" w:rsidRDefault="00E57BAF" w14:paraId="76E861D2" w14:textId="77777777">
      <w:pPr>
        <w:rPr>
          <w:rFonts w:cstheme="minorHAnsi"/>
        </w:rPr>
      </w:pPr>
      <w:r w:rsidRPr="0088648A">
        <w:rPr>
          <w:rFonts w:cstheme="minorHAnsi"/>
        </w:rPr>
        <w:t xml:space="preserve">Later dit jaar zal ik uw Kamer nader informeren over de verdere uitwerking van de isolatieaanpak en over de proef waarin verduurzaming wordt gecombineerd met lichte versterkingen, zoals aangekondigd in de TK-brief van 6 maart jl. Ik hoop dat ik u hiermee voor nu voldoende heb geïnformeerd. </w:t>
      </w:r>
    </w:p>
    <w:p w:rsidRPr="0088648A" w:rsidR="00E57BAF" w:rsidP="00E57BAF" w:rsidRDefault="00E57BAF" w14:paraId="4BFDBD49" w14:textId="77777777">
      <w:pPr>
        <w:rPr>
          <w:rFonts w:cstheme="minorHAnsi"/>
        </w:rPr>
      </w:pPr>
    </w:p>
    <w:p w:rsidRPr="0088648A" w:rsidR="00E57BAF" w:rsidP="0088648A" w:rsidRDefault="00E57BAF" w14:paraId="60536712" w14:textId="77777777">
      <w:pPr>
        <w:pStyle w:val="Geenafstand"/>
        <w:rPr>
          <w:rFonts w:cstheme="minorHAnsi"/>
        </w:rPr>
      </w:pPr>
      <w:r w:rsidRPr="0088648A">
        <w:rPr>
          <w:rFonts w:cstheme="minorHAnsi"/>
        </w:rPr>
        <w:t>De staatssecretaris van Binnenlandse Zaken en Koninkrijksrelaties,</w:t>
      </w:r>
    </w:p>
    <w:p w:rsidRPr="0088648A" w:rsidR="00E57BAF" w:rsidP="0088648A" w:rsidRDefault="0088648A" w14:paraId="5BF817EE" w14:textId="1392BC14">
      <w:pPr>
        <w:pStyle w:val="Geenafstand"/>
        <w:rPr>
          <w:rFonts w:cstheme="minorHAnsi"/>
        </w:rPr>
      </w:pPr>
      <w:r w:rsidRPr="0088648A">
        <w:rPr>
          <w:rFonts w:cstheme="minorHAnsi"/>
        </w:rPr>
        <w:t xml:space="preserve">E. </w:t>
      </w:r>
      <w:r w:rsidRPr="0088648A" w:rsidR="00E57BAF">
        <w:rPr>
          <w:rFonts w:cstheme="minorHAnsi"/>
        </w:rPr>
        <w:t>van Marum</w:t>
      </w:r>
    </w:p>
    <w:p w:rsidRPr="0088648A" w:rsidR="00BA4DA3" w:rsidRDefault="00BA4DA3" w14:paraId="57BAFD58" w14:textId="77777777">
      <w:pPr>
        <w:rPr>
          <w:rFonts w:cstheme="minorHAnsi"/>
        </w:rPr>
      </w:pPr>
    </w:p>
    <w:sectPr w:rsidRPr="0088648A" w:rsidR="00BA4DA3" w:rsidSect="00E57BA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DC7A" w14:textId="77777777" w:rsidR="00E57BAF" w:rsidRDefault="00E57BAF" w:rsidP="00E57BAF">
      <w:pPr>
        <w:spacing w:after="0" w:line="240" w:lineRule="auto"/>
      </w:pPr>
      <w:r>
        <w:separator/>
      </w:r>
    </w:p>
  </w:endnote>
  <w:endnote w:type="continuationSeparator" w:id="0">
    <w:p w14:paraId="10C5298A" w14:textId="77777777" w:rsidR="00E57BAF" w:rsidRDefault="00E57BAF" w:rsidP="00E5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BA7E" w14:textId="77777777" w:rsidR="00E57BAF" w:rsidRPr="00E57BAF" w:rsidRDefault="00E57BAF" w:rsidP="00E57B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2A89" w14:textId="77777777" w:rsidR="00E57BAF" w:rsidRPr="00E57BAF" w:rsidRDefault="00E57BAF" w:rsidP="00E57B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F8C8" w14:textId="77777777" w:rsidR="00E57BAF" w:rsidRPr="00E57BAF" w:rsidRDefault="00E57BAF" w:rsidP="00E57B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5967" w14:textId="77777777" w:rsidR="00E57BAF" w:rsidRDefault="00E57BAF" w:rsidP="00E57BAF">
      <w:pPr>
        <w:spacing w:after="0" w:line="240" w:lineRule="auto"/>
      </w:pPr>
      <w:r>
        <w:separator/>
      </w:r>
    </w:p>
  </w:footnote>
  <w:footnote w:type="continuationSeparator" w:id="0">
    <w:p w14:paraId="0F4476EC" w14:textId="77777777" w:rsidR="00E57BAF" w:rsidRDefault="00E57BAF" w:rsidP="00E5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5CFB" w14:textId="77777777" w:rsidR="00E57BAF" w:rsidRPr="00E57BAF" w:rsidRDefault="00E57BAF" w:rsidP="00E57B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1EC" w14:textId="77777777" w:rsidR="00E57BAF" w:rsidRPr="00E57BAF" w:rsidRDefault="00E57BAF" w:rsidP="00E57B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F530" w14:textId="77777777" w:rsidR="00E57BAF" w:rsidRPr="00E57BAF" w:rsidRDefault="00E57BAF" w:rsidP="00E57B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AF"/>
    <w:rsid w:val="0088648A"/>
    <w:rsid w:val="00BA4DA3"/>
    <w:rsid w:val="00E57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7330"/>
  <w15:chartTrackingRefBased/>
  <w15:docId w15:val="{6B56C6AB-1FA6-4E08-8490-3633518D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E57BA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57BA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57BA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57BA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57BA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57BA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57BA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57BA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57BA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86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454</ap:Words>
  <ap:Characters>2502</ap:Characters>
  <ap:DocSecurity>0</ap:DocSecurity>
  <ap:Lines>20</ap:Lines>
  <ap:Paragraphs>5</ap:Paragraphs>
  <ap:ScaleCrop>false</ap:ScaleCrop>
  <ap:LinksUpToDate>false</ap:LinksUpToDate>
  <ap:CharactersWithSpaces>2951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2024-11-05T12:22:00.0000000Z</dcterms:created>
  <dcterms:modified xsi:type="dcterms:W3CDTF">2024-11-05T12:22:00.0000000Z</dcterms:modified>
  <version/>
  <category/>
</coreProperties>
</file>