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5545" w:rsidR="00E94424" w:rsidRDefault="006C7294" w14:paraId="69962D87" w14:textId="77777777">
      <w:pPr>
        <w:rPr>
          <w:rFonts w:cstheme="minorHAnsi"/>
        </w:rPr>
      </w:pPr>
      <w:r w:rsidRPr="00515545">
        <w:rPr>
          <w:rFonts w:cstheme="minorHAnsi"/>
        </w:rPr>
        <w:t>29282</w:t>
      </w:r>
      <w:r w:rsidRPr="00515545" w:rsidR="00E94424">
        <w:rPr>
          <w:rFonts w:cstheme="minorHAnsi"/>
        </w:rPr>
        <w:tab/>
      </w:r>
      <w:r w:rsidRPr="00515545" w:rsidR="00E94424">
        <w:rPr>
          <w:rFonts w:cstheme="minorHAnsi"/>
        </w:rPr>
        <w:tab/>
      </w:r>
      <w:r w:rsidRPr="00515545" w:rsidR="00E94424">
        <w:rPr>
          <w:rFonts w:cstheme="minorHAnsi"/>
        </w:rPr>
        <w:tab/>
        <w:t>Arbeidsmarktbeleid en opleidingen zorgsector</w:t>
      </w:r>
    </w:p>
    <w:p w:rsidRPr="00515545" w:rsidR="00E94424" w:rsidRDefault="006C7294" w14:paraId="081A15B5" w14:textId="77777777">
      <w:pPr>
        <w:rPr>
          <w:rFonts w:cstheme="minorHAnsi"/>
        </w:rPr>
      </w:pPr>
      <w:r w:rsidRPr="00515545">
        <w:rPr>
          <w:rFonts w:cstheme="minorHAnsi"/>
        </w:rPr>
        <w:t>28828</w:t>
      </w:r>
      <w:r w:rsidRPr="00515545" w:rsidR="00E94424">
        <w:rPr>
          <w:rFonts w:cstheme="minorHAnsi"/>
        </w:rPr>
        <w:tab/>
      </w:r>
      <w:r w:rsidRPr="00515545" w:rsidR="00E94424">
        <w:rPr>
          <w:rFonts w:cstheme="minorHAnsi"/>
        </w:rPr>
        <w:tab/>
      </w:r>
      <w:r w:rsidRPr="00515545" w:rsidR="00E94424">
        <w:rPr>
          <w:rFonts w:cstheme="minorHAnsi"/>
        </w:rPr>
        <w:tab/>
        <w:t>Fraudebestrijding in de zorg</w:t>
      </w:r>
    </w:p>
    <w:p w:rsidRPr="00515545" w:rsidR="00515545" w:rsidP="00515545" w:rsidRDefault="00E94424" w14:paraId="5655A577" w14:textId="080EAA6D">
      <w:pPr>
        <w:ind w:left="2124" w:hanging="2124"/>
        <w:rPr>
          <w:rFonts w:cstheme="minorHAnsi"/>
          <w:spacing w:val="-3"/>
        </w:rPr>
      </w:pPr>
      <w:r w:rsidRPr="00515545">
        <w:rPr>
          <w:rFonts w:cstheme="minorHAnsi"/>
        </w:rPr>
        <w:t xml:space="preserve">Nr. </w:t>
      </w:r>
      <w:r w:rsidRPr="00515545">
        <w:rPr>
          <w:rFonts w:cstheme="minorHAnsi"/>
        </w:rPr>
        <w:t>582</w:t>
      </w:r>
      <w:r w:rsidRPr="00515545">
        <w:rPr>
          <w:rFonts w:cstheme="minorHAnsi"/>
        </w:rPr>
        <w:tab/>
        <w:t>Brief van de</w:t>
      </w:r>
      <w:r w:rsidRPr="00515545" w:rsidR="003730FE">
        <w:rPr>
          <w:rFonts w:cstheme="minorHAnsi"/>
        </w:rPr>
        <w:t xml:space="preserve"> </w:t>
      </w:r>
      <w:r w:rsidRPr="00515545" w:rsidR="00515545">
        <w:rPr>
          <w:rFonts w:cstheme="minorHAnsi"/>
        </w:rPr>
        <w:t xml:space="preserve">ministers van </w:t>
      </w:r>
      <w:r w:rsidRPr="00515545" w:rsidR="00515545">
        <w:rPr>
          <w:rFonts w:cstheme="minorHAnsi"/>
          <w:spacing w:val="-3"/>
        </w:rPr>
        <w:t>Onderwijs, Cultuur en Wetenschap en van Volksgezondheid, Welzijn en Sport</w:t>
      </w:r>
    </w:p>
    <w:p w:rsidRPr="00515545" w:rsidR="00515545" w:rsidP="00515545" w:rsidRDefault="00515545" w14:paraId="5B584973" w14:textId="77777777">
      <w:pPr>
        <w:rPr>
          <w:rFonts w:cstheme="minorHAnsi"/>
        </w:rPr>
      </w:pPr>
      <w:r w:rsidRPr="00515545">
        <w:rPr>
          <w:rFonts w:cstheme="minorHAnsi"/>
        </w:rPr>
        <w:t>Aan de Voorzitter van de Tweede Kamer der Staten-Generaal</w:t>
      </w:r>
    </w:p>
    <w:p w:rsidRPr="00515545" w:rsidR="00515545" w:rsidP="00515545" w:rsidRDefault="00515545" w14:paraId="53ED5B61" w14:textId="77777777">
      <w:pPr>
        <w:rPr>
          <w:rFonts w:cstheme="minorHAnsi"/>
        </w:rPr>
      </w:pPr>
      <w:r w:rsidRPr="00515545">
        <w:rPr>
          <w:rFonts w:cstheme="minorHAnsi"/>
        </w:rPr>
        <w:t>Den Haag, 6 november 2024</w:t>
      </w:r>
    </w:p>
    <w:p w:rsidRPr="00515545" w:rsidR="006C7294" w:rsidP="00515545" w:rsidRDefault="006C7294" w14:paraId="2E6AEF71" w14:textId="3DF5666F">
      <w:pPr>
        <w:rPr>
          <w:rFonts w:cstheme="minorHAnsi"/>
          <w:spacing w:val="-3"/>
        </w:rPr>
      </w:pPr>
      <w:r w:rsidRPr="00515545">
        <w:rPr>
          <w:rFonts w:cstheme="minorHAnsi"/>
        </w:rPr>
        <w:br/>
        <w:t>Op 27 juni 2024 hebben onze voorgangers uw Kamer geïnformeerd over de uitkomsten verkenning over de misstanden in de zorg en onze vervolgacties</w:t>
      </w:r>
      <w:r w:rsidRPr="00515545">
        <w:rPr>
          <w:rStyle w:val="Voetnootmarkering"/>
          <w:rFonts w:cstheme="minorHAnsi"/>
        </w:rPr>
        <w:footnoteReference w:id="1"/>
      </w:r>
      <w:r w:rsidRPr="00515545">
        <w:rPr>
          <w:rFonts w:cstheme="minorHAnsi"/>
        </w:rPr>
        <w:t>. In deze brief informeren wij uw Kamer over de dringende oproep van de minister van OCW aan onderwijsinstellingen voor hun medewerking tegen fraude bij de huidige toepassing van Eerder Verworven Competenties (EVC)-procedures.</w:t>
      </w:r>
    </w:p>
    <w:p w:rsidRPr="00515545" w:rsidR="006C7294" w:rsidP="006C7294" w:rsidRDefault="006C7294" w14:paraId="577086FC" w14:textId="77777777">
      <w:pPr>
        <w:spacing w:after="0"/>
        <w:rPr>
          <w:rFonts w:cstheme="minorHAnsi"/>
        </w:rPr>
      </w:pPr>
    </w:p>
    <w:p w:rsidRPr="00515545" w:rsidR="006C7294" w:rsidP="006C7294" w:rsidRDefault="006C7294" w14:paraId="4C25162B" w14:textId="77777777">
      <w:pPr>
        <w:spacing w:after="0"/>
        <w:rPr>
          <w:rFonts w:cstheme="minorHAnsi"/>
        </w:rPr>
      </w:pPr>
      <w:r w:rsidRPr="00515545">
        <w:rPr>
          <w:rFonts w:cstheme="minorHAnsi"/>
        </w:rPr>
        <w:t xml:space="preserve">In de Kamerbrief van 27 juni jl. hebben onze voorgangers benoemd dat we examencommissies verzoeken om de verzilvering van EVC-certificaten zorgvuldig te bekijken. Hiermee willen we voorkomen dat vrijstellingen op oneigenlijke gronden worden gegeven en men onterecht aan een erkend mbo-diploma kan komen. Inmiddels is er meer bekend over de problematiek rondom EVC-procedures. Uit aanvullende informatie van het OM blijkt dat de route om via een EVC-ervaringscertificaat vrijstellingen te verkrijgen, en tot een erkend mbo-diploma te komen, bij een aantal specifieke opleidingen wordt misbruikt. Het gaat onder meer om opleidingen in maatschappelijke zorg en de gehandicaptenzorg. Daarbij is ook sprake van verwevenheid met criminaliteit. Wanneer diploma’s op oneigenlijke gronden worden afgegeven geeft dit risico’s voor de kwaliteit van de zorg. Er kunnen hierdoor mensen in de zorg aan het werk gaan of zijn die niet de juiste competenties hebben. Dit is onaanvaardbaar.  </w:t>
      </w:r>
    </w:p>
    <w:p w:rsidRPr="00515545" w:rsidR="006C7294" w:rsidP="006C7294" w:rsidRDefault="006C7294" w14:paraId="45D04BDC" w14:textId="77777777">
      <w:pPr>
        <w:spacing w:after="0"/>
        <w:rPr>
          <w:rFonts w:cstheme="minorHAnsi"/>
        </w:rPr>
      </w:pPr>
    </w:p>
    <w:p w:rsidRPr="00515545" w:rsidR="006C7294" w:rsidP="006C7294" w:rsidRDefault="006C7294" w14:paraId="62FB0166" w14:textId="77777777">
      <w:pPr>
        <w:spacing w:after="0"/>
        <w:rPr>
          <w:rFonts w:cstheme="minorHAnsi"/>
        </w:rPr>
      </w:pPr>
      <w:r w:rsidRPr="00515545">
        <w:rPr>
          <w:rFonts w:cstheme="minorHAnsi"/>
        </w:rPr>
        <w:t xml:space="preserve">Daarom heeft de minister van OCW alle mbo-instellingen die de desbetreffende opleidingen aanbieden verzocht om tot nader order voor een aantal opleidingscodes terughoudend te zijn met het in behandeling nemen van EVC-ervaringscertificaten van EVC-aanbieders. De minister van OCW vraagt hen deze alleen in behandeling te nemen als het gaat om een EVC-aanbieder die de instelling goed kent en waar de instelling goede afspraken mee heeft. Ook dient de instelling er zeker van te zijn dat het EVC-ervaringscertificaat deugdelijk is onderbouwd. Omdat examencommissies wettelijk de bevoegdheid hebben om vrijstellingen te verlenen is het niet mogelijk om hen per brief te verbieden om EVC-ervaringscertificaten in behandeling te nemen. Wij wijzen examencommissies daarom op hun wettelijke taak om zorgvuldig om te gaan met het verlenen van </w:t>
      </w:r>
      <w:r w:rsidRPr="00515545">
        <w:rPr>
          <w:rFonts w:cstheme="minorHAnsi"/>
        </w:rPr>
        <w:lastRenderedPageBreak/>
        <w:t>vrijstellingen. Ondertussen kijken we aanvullend welke verbeteringen mogelijk zijn in het stelsel van EVC. Het verzoek aan de instellingen is bijgevoegd bij deze brief.</w:t>
      </w:r>
    </w:p>
    <w:p w:rsidRPr="00515545" w:rsidR="006C7294" w:rsidP="006C7294" w:rsidRDefault="006C7294" w14:paraId="52719506" w14:textId="77777777">
      <w:pPr>
        <w:spacing w:after="0"/>
        <w:rPr>
          <w:rFonts w:cstheme="minorHAnsi"/>
        </w:rPr>
      </w:pPr>
    </w:p>
    <w:p w:rsidRPr="00515545" w:rsidR="006C7294" w:rsidP="006C7294" w:rsidRDefault="006C7294" w14:paraId="6A6EE164" w14:textId="77777777">
      <w:pPr>
        <w:spacing w:after="0"/>
        <w:rPr>
          <w:rFonts w:cstheme="minorHAnsi"/>
        </w:rPr>
      </w:pPr>
      <w:r w:rsidRPr="00515545">
        <w:rPr>
          <w:rFonts w:cstheme="minorHAnsi"/>
        </w:rPr>
        <w:t xml:space="preserve">Met deze oproep aan de instellingen reageert de minister van OCW op een direct verzoek van het OM (tevens bijgevoegd bij deze brief). Zoals in eerdere Kamerbrieven aangegeven zijn de signalen rond misstanden bij het opleiden voor de zorg breder dan EVC. Verschillende partijen zoals de Inspectie van het Onderwijs, de Inspectie Gezondheidszorg en Jeugd, het OM, en ministeries zijn aan de slag om de misstanden aan te pakken. Over de acties die verschillende partijen uitvoeren, wordt uw Kamer dit najaar geïnformeerd. </w:t>
      </w:r>
    </w:p>
    <w:p w:rsidRPr="00515545" w:rsidR="006C7294" w:rsidP="006C7294" w:rsidRDefault="006C7294" w14:paraId="3AC9ADD8" w14:textId="77777777">
      <w:pPr>
        <w:spacing w:after="0"/>
        <w:rPr>
          <w:rFonts w:cstheme="minorHAnsi"/>
        </w:rPr>
      </w:pPr>
    </w:p>
    <w:p w:rsidRPr="00515545" w:rsidR="006C7294" w:rsidP="006C7294" w:rsidRDefault="006C7294" w14:paraId="661EFC40" w14:textId="77777777">
      <w:pPr>
        <w:spacing w:after="0"/>
        <w:rPr>
          <w:rFonts w:cstheme="minorHAnsi"/>
        </w:rPr>
      </w:pPr>
    </w:p>
    <w:p w:rsidRPr="00515545" w:rsidR="006C7294" w:rsidP="006C7294" w:rsidRDefault="006C7294" w14:paraId="4DC019B6" w14:textId="77777777">
      <w:pPr>
        <w:spacing w:after="0"/>
        <w:rPr>
          <w:rFonts w:cstheme="minorHAnsi"/>
        </w:rPr>
      </w:pPr>
      <w:r w:rsidRPr="00515545">
        <w:rPr>
          <w:rFonts w:cstheme="minorHAnsi"/>
        </w:rPr>
        <w:t>De minister van Onderwijs, Cultuur en Wetenschap,</w:t>
      </w:r>
    </w:p>
    <w:p w:rsidRPr="00515545" w:rsidR="006C7294" w:rsidP="006C7294" w:rsidRDefault="00515545" w14:paraId="3B35BD60" w14:textId="306185C3">
      <w:pPr>
        <w:pStyle w:val="standaard-tekst"/>
        <w:rPr>
          <w:rFonts w:asciiTheme="minorHAnsi" w:hAnsiTheme="minorHAnsi" w:cstheme="minorHAnsi"/>
          <w:sz w:val="22"/>
          <w:szCs w:val="22"/>
        </w:rPr>
      </w:pPr>
      <w:r>
        <w:rPr>
          <w:rFonts w:asciiTheme="minorHAnsi" w:hAnsiTheme="minorHAnsi" w:cstheme="minorHAnsi"/>
          <w:sz w:val="22"/>
          <w:szCs w:val="22"/>
        </w:rPr>
        <w:t xml:space="preserve">E.E.W. </w:t>
      </w:r>
      <w:r w:rsidRPr="00515545" w:rsidR="006C7294">
        <w:rPr>
          <w:rFonts w:asciiTheme="minorHAnsi" w:hAnsiTheme="minorHAnsi" w:cstheme="minorHAnsi"/>
          <w:sz w:val="22"/>
          <w:szCs w:val="22"/>
        </w:rPr>
        <w:t>Bruins</w:t>
      </w:r>
    </w:p>
    <w:p w:rsidRPr="00515545" w:rsidR="006C7294" w:rsidP="006C7294" w:rsidRDefault="006C7294" w14:paraId="17AEDE26" w14:textId="77777777">
      <w:pPr>
        <w:spacing w:after="0"/>
        <w:rPr>
          <w:rFonts w:cstheme="minorHAnsi"/>
        </w:rPr>
      </w:pPr>
    </w:p>
    <w:p w:rsidRPr="00515545" w:rsidR="006C7294" w:rsidP="006C7294" w:rsidRDefault="006C7294" w14:paraId="2A8D1C37" w14:textId="77777777">
      <w:pPr>
        <w:spacing w:after="0"/>
        <w:rPr>
          <w:rFonts w:cstheme="minorHAnsi"/>
        </w:rPr>
      </w:pPr>
    </w:p>
    <w:p w:rsidRPr="00515545" w:rsidR="006C7294" w:rsidP="006C7294" w:rsidRDefault="006C7294" w14:paraId="02803D9B" w14:textId="77777777">
      <w:pPr>
        <w:spacing w:after="0"/>
        <w:rPr>
          <w:rFonts w:cstheme="minorHAnsi"/>
        </w:rPr>
      </w:pPr>
      <w:bookmarkStart w:name="_Hlk180497966" w:id="0"/>
      <w:r w:rsidRPr="00515545">
        <w:rPr>
          <w:rFonts w:cstheme="minorHAnsi"/>
        </w:rPr>
        <w:t>De minister van Volksgezondheid, Welzijn en Sport</w:t>
      </w:r>
    </w:p>
    <w:p w:rsidRPr="00515545" w:rsidR="006C7294" w:rsidP="006C7294" w:rsidRDefault="00515545" w14:paraId="022A202D" w14:textId="6E4D30DB">
      <w:pPr>
        <w:spacing w:after="0"/>
        <w:rPr>
          <w:rFonts w:cstheme="minorHAnsi"/>
        </w:rPr>
      </w:pPr>
      <w:r>
        <w:rPr>
          <w:rFonts w:cstheme="minorHAnsi"/>
        </w:rPr>
        <w:t xml:space="preserve">M. </w:t>
      </w:r>
      <w:proofErr w:type="spellStart"/>
      <w:r w:rsidRPr="00515545" w:rsidR="006C7294">
        <w:rPr>
          <w:rFonts w:cstheme="minorHAnsi"/>
        </w:rPr>
        <w:t>Agema</w:t>
      </w:r>
      <w:proofErr w:type="spellEnd"/>
    </w:p>
    <w:bookmarkEnd w:id="0"/>
    <w:p w:rsidRPr="00515545" w:rsidR="006C7294" w:rsidP="006C7294" w:rsidRDefault="006C7294" w14:paraId="25210B3B" w14:textId="77777777">
      <w:pPr>
        <w:spacing w:after="0"/>
        <w:rPr>
          <w:rFonts w:cstheme="minorHAnsi"/>
        </w:rPr>
      </w:pPr>
    </w:p>
    <w:p w:rsidRPr="00515545" w:rsidR="006C7294" w:rsidP="006C7294" w:rsidRDefault="006C7294" w14:paraId="7FB8A8B4" w14:textId="77777777">
      <w:pPr>
        <w:spacing w:after="0"/>
        <w:rPr>
          <w:rFonts w:cstheme="minorHAnsi"/>
        </w:rPr>
      </w:pPr>
      <w:r w:rsidRPr="00515545">
        <w:rPr>
          <w:rFonts w:cstheme="minorHAnsi"/>
        </w:rPr>
        <w:t xml:space="preserve"> </w:t>
      </w:r>
    </w:p>
    <w:p w:rsidRPr="00515545" w:rsidR="006C7294" w:rsidP="006C7294" w:rsidRDefault="006C7294" w14:paraId="6A2D032A" w14:textId="77777777">
      <w:pPr>
        <w:spacing w:after="0"/>
        <w:rPr>
          <w:rFonts w:cstheme="minorHAnsi"/>
        </w:rPr>
      </w:pPr>
    </w:p>
    <w:p w:rsidRPr="00515545" w:rsidR="006C7294" w:rsidP="006C7294" w:rsidRDefault="006C7294" w14:paraId="5BDF532C" w14:textId="77777777">
      <w:pPr>
        <w:spacing w:after="0"/>
        <w:rPr>
          <w:rFonts w:cstheme="minorHAnsi"/>
        </w:rPr>
      </w:pPr>
    </w:p>
    <w:p w:rsidRPr="00515545" w:rsidR="006C7294" w:rsidP="006C7294" w:rsidRDefault="006C7294" w14:paraId="2186B4EC" w14:textId="77777777">
      <w:pPr>
        <w:spacing w:after="0"/>
        <w:rPr>
          <w:rFonts w:cstheme="minorHAnsi"/>
        </w:rPr>
      </w:pPr>
    </w:p>
    <w:p w:rsidRPr="00515545" w:rsidR="006C7294" w:rsidP="006C7294" w:rsidRDefault="006C7294" w14:paraId="47D797D4" w14:textId="77777777">
      <w:pPr>
        <w:spacing w:after="0" w:line="240" w:lineRule="auto"/>
        <w:rPr>
          <w:rFonts w:cstheme="minorHAnsi"/>
        </w:rPr>
      </w:pPr>
    </w:p>
    <w:p w:rsidRPr="00515545" w:rsidR="0011495B" w:rsidP="006C7294" w:rsidRDefault="0011495B" w14:paraId="34E86E8B" w14:textId="77777777">
      <w:pPr>
        <w:spacing w:after="0"/>
        <w:rPr>
          <w:rFonts w:cstheme="minorHAnsi"/>
        </w:rPr>
      </w:pPr>
    </w:p>
    <w:sectPr w:rsidRPr="00515545" w:rsidR="0011495B" w:rsidSect="006C729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F8A7" w14:textId="77777777" w:rsidR="006C7294" w:rsidRDefault="006C7294" w:rsidP="006C7294">
      <w:pPr>
        <w:spacing w:after="0" w:line="240" w:lineRule="auto"/>
      </w:pPr>
      <w:r>
        <w:separator/>
      </w:r>
    </w:p>
  </w:endnote>
  <w:endnote w:type="continuationSeparator" w:id="0">
    <w:p w14:paraId="24D2C109" w14:textId="77777777" w:rsidR="006C7294" w:rsidRDefault="006C7294" w:rsidP="006C7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94D5" w14:textId="77777777" w:rsidR="006C7294" w:rsidRPr="006C7294" w:rsidRDefault="006C7294" w:rsidP="006C72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7315" w14:textId="77777777" w:rsidR="006C7294" w:rsidRPr="006C7294" w:rsidRDefault="006C7294" w:rsidP="006C72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22B6" w14:textId="77777777" w:rsidR="006C7294" w:rsidRPr="006C7294" w:rsidRDefault="006C7294" w:rsidP="006C72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EB4D" w14:textId="77777777" w:rsidR="006C7294" w:rsidRDefault="006C7294" w:rsidP="006C7294">
      <w:pPr>
        <w:spacing w:after="0" w:line="240" w:lineRule="auto"/>
      </w:pPr>
      <w:r>
        <w:separator/>
      </w:r>
    </w:p>
  </w:footnote>
  <w:footnote w:type="continuationSeparator" w:id="0">
    <w:p w14:paraId="50B117E1" w14:textId="77777777" w:rsidR="006C7294" w:rsidRDefault="006C7294" w:rsidP="006C7294">
      <w:pPr>
        <w:spacing w:after="0" w:line="240" w:lineRule="auto"/>
      </w:pPr>
      <w:r>
        <w:continuationSeparator/>
      </w:r>
    </w:p>
  </w:footnote>
  <w:footnote w:id="1">
    <w:p w14:paraId="6777A4BA" w14:textId="77777777" w:rsidR="006C7294" w:rsidRPr="006C7294" w:rsidRDefault="006C7294" w:rsidP="006C7294">
      <w:pPr>
        <w:pStyle w:val="Voetnoottekst"/>
        <w:rPr>
          <w:sz w:val="16"/>
          <w:szCs w:val="16"/>
        </w:rPr>
      </w:pPr>
      <w:r w:rsidRPr="006C7294">
        <w:rPr>
          <w:rStyle w:val="Voetnootmarkering"/>
          <w:sz w:val="16"/>
          <w:szCs w:val="16"/>
        </w:rPr>
        <w:footnoteRef/>
      </w:r>
      <w:r w:rsidRPr="006C7294">
        <w:rPr>
          <w:sz w:val="16"/>
          <w:szCs w:val="16"/>
        </w:rPr>
        <w:t xml:space="preserve"> Tweede Kamer, vergaderjaar 2023-2024, 28 828 nr.137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F7DB" w14:textId="77777777" w:rsidR="006C7294" w:rsidRPr="006C7294" w:rsidRDefault="006C7294" w:rsidP="006C72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F5DC" w14:textId="77777777" w:rsidR="006C7294" w:rsidRPr="006C7294" w:rsidRDefault="006C7294" w:rsidP="006C72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4F9B" w14:textId="77777777" w:rsidR="006C7294" w:rsidRPr="006C7294" w:rsidRDefault="006C7294" w:rsidP="006C72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94"/>
    <w:rsid w:val="0011495B"/>
    <w:rsid w:val="003730FE"/>
    <w:rsid w:val="00515545"/>
    <w:rsid w:val="006C7294"/>
    <w:rsid w:val="00E944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92FF"/>
  <w15:chartTrackingRefBased/>
  <w15:docId w15:val="{16E3A7C7-89A9-49DA-8862-2900D97F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72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729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729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729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C729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7294"/>
    <w:rPr>
      <w:rFonts w:ascii="Verdana" w:hAnsi="Verdana"/>
      <w:noProof/>
      <w:sz w:val="13"/>
      <w:szCs w:val="24"/>
      <w:lang w:eastAsia="nl-NL"/>
    </w:rPr>
  </w:style>
  <w:style w:type="paragraph" w:customStyle="1" w:styleId="Huisstijl-Gegeven">
    <w:name w:val="Huisstijl-Gegeven"/>
    <w:basedOn w:val="Standaard"/>
    <w:link w:val="Huisstijl-GegevenCharChar"/>
    <w:rsid w:val="006C729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729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C729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C729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6C729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6C729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C729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6C7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506</ap:Words>
  <ap:Characters>2786</ap:Characters>
  <ap:DocSecurity>0</ap:DocSecurity>
  <ap:Lines>23</ap:Lines>
  <ap:Paragraphs>6</ap:Paragraphs>
  <ap:ScaleCrop>false</ap:ScaleCrop>
  <ap:LinksUpToDate>false</ap:LinksUpToDate>
  <ap:CharactersWithSpaces>3286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2024-11-11T13:06:00.0000000Z</dcterms:created>
  <dcterms:modified xsi:type="dcterms:W3CDTF">2024-11-11T13:06:00.0000000Z</dcterms:modified>
  <version/>
  <category/>
</coreProperties>
</file>