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597D874C" w14:textId="77777777">
        <w:tc>
          <w:tcPr>
            <w:tcW w:w="8717" w:type="dxa"/>
            <w:gridSpan w:val="2"/>
            <w:tcBorders>
              <w:top w:val="nil"/>
              <w:left w:val="nil"/>
              <w:bottom w:val="nil"/>
              <w:right w:val="nil"/>
            </w:tcBorders>
            <w:vAlign w:val="center"/>
          </w:tcPr>
          <w:p w:rsidR="00470846" w:rsidP="00FB349A" w:rsidRDefault="00470846" w14:paraId="4A93D91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4FB5877"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9A3A25E" w14:textId="77777777">
        <w:trPr>
          <w:cantSplit/>
        </w:trPr>
        <w:tc>
          <w:tcPr>
            <w:tcW w:w="10348" w:type="dxa"/>
            <w:gridSpan w:val="3"/>
            <w:tcBorders>
              <w:top w:val="single" w:color="auto" w:sz="4" w:space="0"/>
              <w:left w:val="nil"/>
              <w:bottom w:val="nil"/>
              <w:right w:val="nil"/>
            </w:tcBorders>
          </w:tcPr>
          <w:p w:rsidR="00470846" w:rsidP="00F9022B" w:rsidRDefault="00833C90" w14:paraId="3FBC660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EFD3DF0" w14:textId="77777777">
        <w:trPr>
          <w:cantSplit/>
        </w:trPr>
        <w:tc>
          <w:tcPr>
            <w:tcW w:w="10348" w:type="dxa"/>
            <w:gridSpan w:val="3"/>
            <w:tcBorders>
              <w:top w:val="nil"/>
              <w:left w:val="nil"/>
              <w:bottom w:val="nil"/>
              <w:right w:val="nil"/>
            </w:tcBorders>
          </w:tcPr>
          <w:p w:rsidR="00470846" w:rsidP="00F8109A" w:rsidRDefault="00470846" w14:paraId="5598B8FA" w14:textId="77777777">
            <w:pPr>
              <w:pStyle w:val="Amendement"/>
              <w:tabs>
                <w:tab w:val="clear" w:pos="3310"/>
                <w:tab w:val="clear" w:pos="3600"/>
              </w:tabs>
              <w:rPr>
                <w:rFonts w:ascii="Times New Roman" w:hAnsi="Times New Roman"/>
                <w:b w:val="0"/>
              </w:rPr>
            </w:pPr>
          </w:p>
        </w:tc>
      </w:tr>
      <w:tr w:rsidR="00470846" w:rsidTr="00FB349A" w14:paraId="4AD2B783" w14:textId="77777777">
        <w:trPr>
          <w:cantSplit/>
        </w:trPr>
        <w:tc>
          <w:tcPr>
            <w:tcW w:w="10348" w:type="dxa"/>
            <w:gridSpan w:val="3"/>
            <w:tcBorders>
              <w:top w:val="nil"/>
              <w:left w:val="nil"/>
              <w:bottom w:val="single" w:color="auto" w:sz="4" w:space="0"/>
              <w:right w:val="nil"/>
            </w:tcBorders>
          </w:tcPr>
          <w:p w:rsidR="00470846" w:rsidP="00F8109A" w:rsidRDefault="00470846" w14:paraId="343E0857" w14:textId="77777777">
            <w:pPr>
              <w:pStyle w:val="Amendement"/>
              <w:tabs>
                <w:tab w:val="clear" w:pos="3310"/>
                <w:tab w:val="clear" w:pos="3600"/>
              </w:tabs>
              <w:rPr>
                <w:rFonts w:ascii="Times New Roman" w:hAnsi="Times New Roman"/>
              </w:rPr>
            </w:pPr>
          </w:p>
        </w:tc>
      </w:tr>
      <w:tr w:rsidR="00470846" w:rsidTr="00FB349A" w14:paraId="14E6EE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0D7087D"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46D6C78" w14:textId="77777777">
            <w:pPr>
              <w:suppressAutoHyphens/>
              <w:rPr>
                <w:rFonts w:ascii="Times New Roman" w:hAnsi="Times New Roman"/>
                <w:b/>
              </w:rPr>
            </w:pPr>
          </w:p>
        </w:tc>
      </w:tr>
      <w:tr w:rsidR="00470846" w:rsidTr="00FB349A" w14:paraId="665FDD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04692D" w14:paraId="7A677C9D" w14:textId="7955868C">
            <w:pPr>
              <w:pStyle w:val="Amendement"/>
              <w:tabs>
                <w:tab w:val="clear" w:pos="3310"/>
                <w:tab w:val="clear" w:pos="3600"/>
              </w:tabs>
              <w:rPr>
                <w:rFonts w:ascii="Times New Roman" w:hAnsi="Times New Roman"/>
              </w:rPr>
            </w:pPr>
            <w:r>
              <w:rPr>
                <w:rFonts w:ascii="Times New Roman" w:hAnsi="Times New Roman"/>
              </w:rPr>
              <w:t>36 600 XXIII</w:t>
            </w:r>
          </w:p>
        </w:tc>
        <w:tc>
          <w:tcPr>
            <w:tcW w:w="7654" w:type="dxa"/>
            <w:gridSpan w:val="2"/>
          </w:tcPr>
          <w:p w:rsidRPr="00DB5D40" w:rsidR="00470846" w:rsidP="00FB349A" w:rsidRDefault="00DB5D40" w14:paraId="6F24806E" w14:textId="2A601870">
            <w:pPr>
              <w:suppressAutoHyphens/>
              <w:rPr>
                <w:rFonts w:ascii="Times New Roman" w:hAnsi="Times New Roman"/>
                <w:b/>
                <w:bCs/>
                <w:szCs w:val="24"/>
              </w:rPr>
            </w:pPr>
            <w:r w:rsidRPr="00DB5D40">
              <w:rPr>
                <w:rFonts w:ascii="Times New Roman" w:hAnsi="Times New Roman"/>
                <w:b/>
                <w:bCs/>
              </w:rPr>
              <w:t>Vaststelling van de begrotingsstaten van het Ministerie van Klimaat en Groene Groei (XXIII) voor het jaar 2025</w:t>
            </w:r>
          </w:p>
        </w:tc>
      </w:tr>
      <w:tr w:rsidR="00470846" w:rsidTr="00FB349A" w14:paraId="41214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B95E4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06300C5" w14:textId="77777777">
            <w:pPr>
              <w:pStyle w:val="Amendement"/>
              <w:tabs>
                <w:tab w:val="clear" w:pos="3310"/>
                <w:tab w:val="clear" w:pos="3600"/>
              </w:tabs>
              <w:rPr>
                <w:rFonts w:ascii="Times New Roman" w:hAnsi="Times New Roman"/>
              </w:rPr>
            </w:pPr>
          </w:p>
        </w:tc>
      </w:tr>
      <w:tr w:rsidR="00470846" w:rsidTr="00FB349A" w14:paraId="54E7CB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5D7C72A"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20069CE" w14:textId="77777777">
            <w:pPr>
              <w:pStyle w:val="Amendement"/>
              <w:tabs>
                <w:tab w:val="clear" w:pos="3310"/>
                <w:tab w:val="clear" w:pos="3600"/>
              </w:tabs>
              <w:rPr>
                <w:rFonts w:ascii="Times New Roman" w:hAnsi="Times New Roman"/>
              </w:rPr>
            </w:pPr>
          </w:p>
        </w:tc>
      </w:tr>
      <w:tr w:rsidR="00470846" w:rsidTr="00FB349A" w14:paraId="5AA337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7B46B0" w14:textId="3EC3A60E">
            <w:pPr>
              <w:pStyle w:val="Amendement"/>
              <w:tabs>
                <w:tab w:val="clear" w:pos="3310"/>
                <w:tab w:val="clear" w:pos="3600"/>
              </w:tabs>
              <w:rPr>
                <w:rFonts w:ascii="Times New Roman" w:hAnsi="Times New Roman"/>
              </w:rPr>
            </w:pPr>
            <w:r>
              <w:rPr>
                <w:rFonts w:ascii="Times New Roman" w:hAnsi="Times New Roman"/>
              </w:rPr>
              <w:t xml:space="preserve">Nr. </w:t>
            </w:r>
            <w:r w:rsidR="000C76EC">
              <w:rPr>
                <w:rFonts w:ascii="Times New Roman" w:hAnsi="Times New Roman"/>
                <w:caps/>
              </w:rPr>
              <w:t>10</w:t>
            </w:r>
          </w:p>
        </w:tc>
        <w:tc>
          <w:tcPr>
            <w:tcW w:w="7654" w:type="dxa"/>
            <w:gridSpan w:val="2"/>
          </w:tcPr>
          <w:p w:rsidRPr="001A2A63" w:rsidR="00470846" w:rsidP="00FB349A" w:rsidRDefault="00470846" w14:paraId="2353A30F" w14:textId="3C55A5C9">
            <w:pPr>
              <w:pStyle w:val="Amendement"/>
              <w:tabs>
                <w:tab w:val="clear" w:pos="3310"/>
                <w:tab w:val="clear" w:pos="3600"/>
              </w:tabs>
              <w:rPr>
                <w:rFonts w:ascii="Times New Roman" w:hAnsi="Times New Roman"/>
                <w:caps/>
              </w:rPr>
            </w:pPr>
            <w:r w:rsidRPr="001A2A63">
              <w:rPr>
                <w:rFonts w:ascii="Times New Roman" w:hAnsi="Times New Roman"/>
                <w:caps/>
              </w:rPr>
              <w:t>AMENDEMENT VAN HET LID</w:t>
            </w:r>
            <w:r w:rsidRPr="002C5E81">
              <w:rPr>
                <w:rFonts w:ascii="Times New Roman" w:hAnsi="Times New Roman"/>
                <w:caps/>
              </w:rPr>
              <w:t xml:space="preserve"> </w:t>
            </w:r>
            <w:r w:rsidRPr="002C5E81" w:rsidR="002C5E81">
              <w:rPr>
                <w:rFonts w:ascii="Times New Roman" w:hAnsi="Times New Roman"/>
                <w:caps/>
              </w:rPr>
              <w:t>Kr</w:t>
            </w:r>
            <w:r w:rsidRPr="002C5E81" w:rsidR="002C5E81">
              <w:rPr>
                <w:rFonts w:ascii="Times New Roman" w:hAnsi="Times New Roman"/>
              </w:rPr>
              <w:t>Ö</w:t>
            </w:r>
            <w:r w:rsidRPr="002C5E81" w:rsidR="002C5E81">
              <w:rPr>
                <w:rFonts w:ascii="Times New Roman" w:hAnsi="Times New Roman"/>
                <w:caps/>
              </w:rPr>
              <w:t>ger</w:t>
            </w:r>
          </w:p>
        </w:tc>
      </w:tr>
      <w:tr w:rsidR="00470846" w:rsidTr="00FB349A" w14:paraId="02EC58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286240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F203DB7" w14:textId="412A9E9A">
            <w:pPr>
              <w:pStyle w:val="Amendement"/>
              <w:tabs>
                <w:tab w:val="clear" w:pos="3310"/>
                <w:tab w:val="clear" w:pos="3600"/>
              </w:tabs>
              <w:rPr>
                <w:rFonts w:ascii="Times New Roman" w:hAnsi="Times New Roman"/>
              </w:rPr>
            </w:pPr>
            <w:r>
              <w:rPr>
                <w:rFonts w:ascii="Times New Roman" w:hAnsi="Times New Roman"/>
                <w:b w:val="0"/>
              </w:rPr>
              <w:t xml:space="preserve">Ontvangen </w:t>
            </w:r>
            <w:r w:rsidR="00552627">
              <w:rPr>
                <w:rFonts w:ascii="Times New Roman" w:hAnsi="Times New Roman"/>
                <w:b w:val="0"/>
              </w:rPr>
              <w:t>6 november 2024</w:t>
            </w:r>
          </w:p>
        </w:tc>
      </w:tr>
      <w:tr w:rsidR="00470846" w:rsidTr="00FB349A" w14:paraId="5A37E2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01BF52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B97D0F4" w14:textId="77777777">
            <w:pPr>
              <w:pStyle w:val="Amendement"/>
              <w:tabs>
                <w:tab w:val="clear" w:pos="3310"/>
                <w:tab w:val="clear" w:pos="3600"/>
              </w:tabs>
              <w:rPr>
                <w:rFonts w:ascii="Times New Roman" w:hAnsi="Times New Roman"/>
                <w:b w:val="0"/>
              </w:rPr>
            </w:pPr>
          </w:p>
        </w:tc>
      </w:tr>
      <w:tr w:rsidR="009E6185" w:rsidTr="00FB349A" w14:paraId="5EBC13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CFC1B9D"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424DCD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3E475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042EB69" w14:textId="77777777">
            <w:pPr>
              <w:pStyle w:val="Amendement"/>
              <w:tabs>
                <w:tab w:val="clear" w:pos="3310"/>
                <w:tab w:val="clear" w:pos="3600"/>
              </w:tabs>
              <w:rPr>
                <w:rFonts w:ascii="Times New Roman" w:hAnsi="Times New Roman"/>
                <w:b w:val="0"/>
              </w:rPr>
            </w:pPr>
          </w:p>
        </w:tc>
      </w:tr>
    </w:tbl>
    <w:p w:rsidRPr="00DB5D40" w:rsidR="00470846" w:rsidP="0004692D" w:rsidRDefault="00470846" w14:paraId="51920A9B" w14:textId="216EAD0C">
      <w:pPr>
        <w:ind w:firstLine="284"/>
        <w:rPr>
          <w:rFonts w:ascii="Times New Roman" w:hAnsi="Times New Roman"/>
        </w:rPr>
      </w:pPr>
      <w:r w:rsidRPr="00DB5D40">
        <w:rPr>
          <w:rFonts w:ascii="Times New Roman" w:hAnsi="Times New Roman"/>
        </w:rPr>
        <w:t xml:space="preserve">In </w:t>
      </w:r>
      <w:r w:rsidRPr="00DB5D40">
        <w:rPr>
          <w:rFonts w:ascii="Times New Roman" w:hAnsi="Times New Roman"/>
          <w:b/>
        </w:rPr>
        <w:t xml:space="preserve">artikel </w:t>
      </w:r>
      <w:r w:rsidRPr="00DB5D40" w:rsidR="00DB5D40">
        <w:rPr>
          <w:rFonts w:ascii="Times New Roman" w:hAnsi="Times New Roman"/>
          <w:b/>
          <w:bCs/>
        </w:rPr>
        <w:t>31 Een doelmatige energievoorziening en beperking van de klimaatverandering</w:t>
      </w:r>
      <w:r w:rsidRPr="00DB5D40" w:rsidR="00DB5D40">
        <w:rPr>
          <w:rFonts w:ascii="Times New Roman" w:hAnsi="Times New Roman"/>
        </w:rPr>
        <w:t xml:space="preserve"> </w:t>
      </w:r>
      <w:r w:rsidRPr="00DB5D40" w:rsidR="0004692D">
        <w:rPr>
          <w:rFonts w:ascii="Times New Roman" w:hAnsi="Times New Roman"/>
        </w:rPr>
        <w:t xml:space="preserve">van de departementale begrotingsstaat </w:t>
      </w:r>
      <w:r w:rsidRPr="00DB5D40">
        <w:rPr>
          <w:rFonts w:ascii="Times New Roman" w:hAnsi="Times New Roman"/>
        </w:rPr>
        <w:t>word</w:t>
      </w:r>
      <w:r w:rsidR="005D79BB">
        <w:rPr>
          <w:rFonts w:ascii="Times New Roman" w:hAnsi="Times New Roman"/>
        </w:rPr>
        <w:t>t</w:t>
      </w:r>
      <w:r w:rsidRPr="00DB5D40">
        <w:rPr>
          <w:rFonts w:ascii="Times New Roman" w:hAnsi="Times New Roman"/>
        </w:rPr>
        <w:t xml:space="preserve"> </w:t>
      </w:r>
      <w:r w:rsidRPr="00DB5D40" w:rsidR="004D4BCF">
        <w:rPr>
          <w:rFonts w:ascii="Times New Roman" w:hAnsi="Times New Roman"/>
        </w:rPr>
        <w:t xml:space="preserve">het verplichtingenbedrag </w:t>
      </w:r>
      <w:r w:rsidRPr="00DB5D40">
        <w:rPr>
          <w:rFonts w:ascii="Times New Roman" w:hAnsi="Times New Roman"/>
          <w:b/>
        </w:rPr>
        <w:t>verhoogd</w:t>
      </w:r>
      <w:r w:rsidRPr="00DB5D40" w:rsidR="00417365">
        <w:rPr>
          <w:rFonts w:ascii="Times New Roman" w:hAnsi="Times New Roman"/>
        </w:rPr>
        <w:t xml:space="preserve"> met</w:t>
      </w:r>
      <w:r w:rsidRPr="00DB5D40">
        <w:rPr>
          <w:rFonts w:ascii="Times New Roman" w:hAnsi="Times New Roman"/>
        </w:rPr>
        <w:t> </w:t>
      </w:r>
      <w:r w:rsidRPr="00DB5D40">
        <w:rPr>
          <w:rFonts w:ascii="Times New Roman" w:hAnsi="Times New Roman"/>
          <w:b/>
        </w:rPr>
        <w:t>€</w:t>
      </w:r>
      <w:r w:rsidRPr="00DB5D40" w:rsidR="001A2A63">
        <w:rPr>
          <w:rFonts w:ascii="Times New Roman" w:hAnsi="Times New Roman"/>
          <w:b/>
        </w:rPr>
        <w:t> </w:t>
      </w:r>
      <w:r w:rsidRPr="00DB5D40" w:rsidR="0004692D">
        <w:rPr>
          <w:rFonts w:ascii="Times New Roman" w:hAnsi="Times New Roman"/>
          <w:b/>
        </w:rPr>
        <w:t>1</w:t>
      </w:r>
      <w:r w:rsidRPr="00DB5D40" w:rsidR="001948C5">
        <w:rPr>
          <w:rFonts w:ascii="Times New Roman" w:hAnsi="Times New Roman"/>
          <w:b/>
        </w:rPr>
        <w:t>98.</w:t>
      </w:r>
      <w:r w:rsidRPr="00DB5D40" w:rsidR="0004692D">
        <w:rPr>
          <w:rFonts w:ascii="Times New Roman" w:hAnsi="Times New Roman"/>
          <w:b/>
        </w:rPr>
        <w:t>000</w:t>
      </w:r>
      <w:r w:rsidRPr="00DB5D40" w:rsidR="0004692D">
        <w:rPr>
          <w:rFonts w:ascii="Times New Roman" w:hAnsi="Times New Roman"/>
        </w:rPr>
        <w:t xml:space="preserve"> </w:t>
      </w:r>
      <w:r w:rsidRPr="00DB5D40">
        <w:rPr>
          <w:rFonts w:ascii="Times New Roman" w:hAnsi="Times New Roman"/>
        </w:rPr>
        <w:t>(x</w:t>
      </w:r>
      <w:r w:rsidRPr="00DB5D40" w:rsidR="00926C70">
        <w:rPr>
          <w:rFonts w:ascii="Times New Roman" w:hAnsi="Times New Roman"/>
        </w:rPr>
        <w:t> </w:t>
      </w:r>
      <w:r w:rsidRPr="00DB5D40">
        <w:rPr>
          <w:rFonts w:ascii="Times New Roman" w:hAnsi="Times New Roman"/>
        </w:rPr>
        <w:t>€</w:t>
      </w:r>
      <w:r w:rsidRPr="00DB5D40" w:rsidR="00926C70">
        <w:rPr>
          <w:rFonts w:ascii="Times New Roman" w:hAnsi="Times New Roman"/>
        </w:rPr>
        <w:t> </w:t>
      </w:r>
      <w:r w:rsidRPr="00DB5D40">
        <w:rPr>
          <w:rFonts w:ascii="Times New Roman" w:hAnsi="Times New Roman"/>
        </w:rPr>
        <w:t>1</w:t>
      </w:r>
      <w:r w:rsidRPr="00DB5D40" w:rsidR="004D4BCF">
        <w:rPr>
          <w:rFonts w:ascii="Times New Roman" w:hAnsi="Times New Roman"/>
        </w:rPr>
        <w:t>.</w:t>
      </w:r>
      <w:r w:rsidRPr="00DB5D40">
        <w:rPr>
          <w:rFonts w:ascii="Times New Roman" w:hAnsi="Times New Roman"/>
        </w:rPr>
        <w:t>000)</w:t>
      </w:r>
      <w:r w:rsidR="005D79BB">
        <w:rPr>
          <w:rFonts w:ascii="Times New Roman" w:hAnsi="Times New Roman"/>
        </w:rPr>
        <w:t xml:space="preserve"> en wordt het uitgavenbedrag verhoogd met </w:t>
      </w:r>
      <w:r w:rsidRPr="005D79BB" w:rsidR="005D79BB">
        <w:rPr>
          <w:rFonts w:ascii="Times New Roman" w:hAnsi="Times New Roman"/>
          <w:b/>
          <w:bCs/>
        </w:rPr>
        <w:t>€ 107.000</w:t>
      </w:r>
      <w:r w:rsidR="005D79BB">
        <w:rPr>
          <w:rFonts w:ascii="Times New Roman" w:hAnsi="Times New Roman"/>
        </w:rPr>
        <w:t xml:space="preserve"> (€ 1.000)</w:t>
      </w:r>
      <w:r w:rsidRPr="00DB5D40">
        <w:rPr>
          <w:rFonts w:ascii="Times New Roman" w:hAnsi="Times New Roman"/>
        </w:rPr>
        <w:t>.</w:t>
      </w:r>
    </w:p>
    <w:p w:rsidRPr="004D4BCF" w:rsidR="00470846" w:rsidP="00FB349A" w:rsidRDefault="00470846" w14:paraId="6AADCAFA" w14:textId="77777777">
      <w:pPr>
        <w:rPr>
          <w:rFonts w:ascii="Times New Roman" w:hAnsi="Times New Roman"/>
        </w:rPr>
      </w:pPr>
    </w:p>
    <w:p w:rsidRPr="004D4BCF" w:rsidR="00470846" w:rsidP="00FB349A" w:rsidRDefault="00470846" w14:paraId="2850BD87"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3C839C51" w14:textId="77777777">
      <w:pPr>
        <w:rPr>
          <w:rFonts w:ascii="Times New Roman" w:hAnsi="Times New Roman"/>
        </w:rPr>
      </w:pPr>
    </w:p>
    <w:p w:rsidR="00AA6358" w:rsidP="007C4770" w:rsidRDefault="0004692D" w14:paraId="1B022052" w14:textId="19E35EC2">
      <w:pPr>
        <w:rPr>
          <w:rFonts w:ascii="Times New Roman" w:hAnsi="Times New Roman"/>
          <w:szCs w:val="24"/>
        </w:rPr>
      </w:pPr>
      <w:r w:rsidRPr="0004692D">
        <w:rPr>
          <w:rFonts w:ascii="Times New Roman" w:hAnsi="Times New Roman"/>
          <w:szCs w:val="24"/>
        </w:rPr>
        <w:t xml:space="preserve">Waterstof en batterijen zijn cruciale elementen van de energietransitie waar niet op bezuinigd mag worden. </w:t>
      </w:r>
      <w:r w:rsidR="00DC6FA7">
        <w:rPr>
          <w:rFonts w:ascii="Times New Roman" w:hAnsi="Times New Roman"/>
          <w:szCs w:val="24"/>
        </w:rPr>
        <w:t xml:space="preserve">Indiener beoogt </w:t>
      </w:r>
      <w:r w:rsidRPr="0004692D">
        <w:rPr>
          <w:rFonts w:ascii="Times New Roman" w:hAnsi="Times New Roman"/>
          <w:szCs w:val="24"/>
        </w:rPr>
        <w:t xml:space="preserve">de voorgenomen bezuiniging van </w:t>
      </w:r>
      <w:r>
        <w:rPr>
          <w:rFonts w:ascii="Times New Roman" w:hAnsi="Times New Roman"/>
          <w:szCs w:val="24"/>
        </w:rPr>
        <w:t xml:space="preserve">€ </w:t>
      </w:r>
      <w:r w:rsidRPr="0004692D">
        <w:rPr>
          <w:rFonts w:ascii="Times New Roman" w:hAnsi="Times New Roman"/>
          <w:szCs w:val="24"/>
        </w:rPr>
        <w:t xml:space="preserve">1,2 miljard voor de ontwikkeling van </w:t>
      </w:r>
      <w:r>
        <w:rPr>
          <w:rFonts w:ascii="Times New Roman" w:hAnsi="Times New Roman"/>
          <w:szCs w:val="24"/>
        </w:rPr>
        <w:t xml:space="preserve">groene </w:t>
      </w:r>
      <w:r w:rsidRPr="0004692D">
        <w:rPr>
          <w:rFonts w:ascii="Times New Roman" w:hAnsi="Times New Roman"/>
          <w:szCs w:val="24"/>
        </w:rPr>
        <w:t>batterijen en waterstof daarom terug</w:t>
      </w:r>
      <w:r w:rsidR="00DC6FA7">
        <w:rPr>
          <w:rFonts w:ascii="Times New Roman" w:hAnsi="Times New Roman"/>
          <w:szCs w:val="24"/>
        </w:rPr>
        <w:t xml:space="preserve"> te </w:t>
      </w:r>
      <w:r w:rsidRPr="0004692D">
        <w:rPr>
          <w:rFonts w:ascii="Times New Roman" w:hAnsi="Times New Roman"/>
          <w:szCs w:val="24"/>
        </w:rPr>
        <w:t>draai</w:t>
      </w:r>
      <w:r w:rsidR="00DC6FA7">
        <w:rPr>
          <w:rFonts w:ascii="Times New Roman" w:hAnsi="Times New Roman"/>
          <w:szCs w:val="24"/>
        </w:rPr>
        <w:t>en</w:t>
      </w:r>
      <w:r w:rsidRPr="0004692D">
        <w:rPr>
          <w:rFonts w:ascii="Times New Roman" w:hAnsi="Times New Roman"/>
          <w:szCs w:val="24"/>
        </w:rPr>
        <w:t>.</w:t>
      </w:r>
      <w:r w:rsidR="00AA6358">
        <w:rPr>
          <w:rFonts w:ascii="Times New Roman" w:hAnsi="Times New Roman"/>
          <w:szCs w:val="24"/>
        </w:rPr>
        <w:t xml:space="preserve"> Deze middelen zijn onder andere bedoeld om de ontwikkeling van </w:t>
      </w:r>
      <w:r w:rsidR="003D451F">
        <w:rPr>
          <w:rFonts w:ascii="Times New Roman" w:hAnsi="Times New Roman"/>
          <w:szCs w:val="24"/>
        </w:rPr>
        <w:t xml:space="preserve">lokale opslag </w:t>
      </w:r>
      <w:r w:rsidR="00AA6358">
        <w:rPr>
          <w:rFonts w:ascii="Times New Roman" w:hAnsi="Times New Roman"/>
          <w:szCs w:val="24"/>
        </w:rPr>
        <w:t>te stimuleren.</w:t>
      </w:r>
    </w:p>
    <w:p w:rsidR="00AA6358" w:rsidP="007C4770" w:rsidRDefault="00AA6358" w14:paraId="50123F38" w14:textId="77777777">
      <w:pPr>
        <w:rPr>
          <w:rFonts w:ascii="Times New Roman" w:hAnsi="Times New Roman"/>
          <w:szCs w:val="24"/>
        </w:rPr>
      </w:pPr>
    </w:p>
    <w:p w:rsidRPr="007C4770" w:rsidR="007C4770" w:rsidP="007C4770" w:rsidRDefault="007C4770" w14:paraId="4C77649A" w14:textId="3B9EA44F">
      <w:pPr>
        <w:rPr>
          <w:rFonts w:ascii="Times New Roman" w:hAnsi="Times New Roman"/>
          <w:szCs w:val="24"/>
        </w:rPr>
      </w:pPr>
      <w:r w:rsidRPr="007C4770">
        <w:rPr>
          <w:rFonts w:ascii="Times New Roman" w:hAnsi="Times New Roman"/>
          <w:szCs w:val="24"/>
        </w:rPr>
        <w:t xml:space="preserve">Deze taakstelling van in totaal € 1,2 miljard </w:t>
      </w:r>
      <w:r w:rsidRPr="007C4770">
        <w:rPr>
          <w:rFonts w:ascii="Times New Roman" w:hAnsi="Times New Roman"/>
        </w:rPr>
        <w:t xml:space="preserve">loopt deels via het Klimaatfonds en deels via reeds overgehevelde middelen op de departementale begrotingen van het Ministerie van </w:t>
      </w:r>
      <w:r w:rsidR="001948C5">
        <w:rPr>
          <w:rFonts w:ascii="Times New Roman" w:hAnsi="Times New Roman"/>
        </w:rPr>
        <w:t xml:space="preserve">Klimaat en </w:t>
      </w:r>
      <w:r w:rsidRPr="007C4770">
        <w:rPr>
          <w:rFonts w:ascii="Times New Roman" w:hAnsi="Times New Roman"/>
        </w:rPr>
        <w:t xml:space="preserve">Groene </w:t>
      </w:r>
      <w:r w:rsidR="001948C5">
        <w:rPr>
          <w:rFonts w:ascii="Times New Roman" w:hAnsi="Times New Roman"/>
        </w:rPr>
        <w:t>G</w:t>
      </w:r>
      <w:r w:rsidRPr="007C4770">
        <w:rPr>
          <w:rFonts w:ascii="Times New Roman" w:hAnsi="Times New Roman"/>
        </w:rPr>
        <w:t xml:space="preserve">roei en het Ministerie van Infrastructuur en Waterstaat. Dit amendement draait het deel van de taakstelling op de </w:t>
      </w:r>
      <w:r w:rsidR="001948C5">
        <w:rPr>
          <w:rFonts w:ascii="Times New Roman" w:hAnsi="Times New Roman"/>
        </w:rPr>
        <w:t xml:space="preserve">begroting van het Ministerie van </w:t>
      </w:r>
      <w:r w:rsidRPr="007C4770">
        <w:rPr>
          <w:rFonts w:ascii="Times New Roman" w:hAnsi="Times New Roman"/>
        </w:rPr>
        <w:t>K</w:t>
      </w:r>
      <w:r w:rsidR="001948C5">
        <w:rPr>
          <w:rFonts w:ascii="Times New Roman" w:hAnsi="Times New Roman"/>
        </w:rPr>
        <w:t>limaat en Groene Groei</w:t>
      </w:r>
      <w:r w:rsidRPr="007C4770">
        <w:rPr>
          <w:rFonts w:ascii="Times New Roman" w:hAnsi="Times New Roman"/>
        </w:rPr>
        <w:t xml:space="preserve"> </w:t>
      </w:r>
      <w:r w:rsidR="001948C5">
        <w:rPr>
          <w:rFonts w:ascii="Times New Roman" w:hAnsi="Times New Roman"/>
        </w:rPr>
        <w:t xml:space="preserve">(€ 198 miljoen) </w:t>
      </w:r>
      <w:r w:rsidRPr="007C4770">
        <w:rPr>
          <w:rFonts w:ascii="Times New Roman" w:hAnsi="Times New Roman"/>
        </w:rPr>
        <w:t>terug.</w:t>
      </w:r>
    </w:p>
    <w:p w:rsidR="007C4770" w:rsidP="0004692D" w:rsidRDefault="007C4770" w14:paraId="112A29A6" w14:textId="77777777">
      <w:pPr>
        <w:rPr>
          <w:rFonts w:ascii="Times New Roman" w:hAnsi="Times New Roman"/>
          <w:szCs w:val="24"/>
        </w:rPr>
      </w:pPr>
    </w:p>
    <w:p w:rsidRPr="007C4770" w:rsidR="00893C46" w:rsidP="0004692D" w:rsidRDefault="00893C46" w14:paraId="676B084A" w14:textId="095C20AE">
      <w:pPr>
        <w:rPr>
          <w:rFonts w:ascii="Times New Roman" w:hAnsi="Times New Roman"/>
          <w:szCs w:val="24"/>
        </w:rPr>
      </w:pPr>
      <w:r w:rsidRPr="00893C46">
        <w:rPr>
          <w:rFonts w:ascii="Times New Roman" w:hAnsi="Times New Roman"/>
          <w:szCs w:val="24"/>
        </w:rPr>
        <w:t>De dekking voor deze middelen wordt gevonden in de aanvullende middelen die vanaf 2027 door dit kabinet ter beschikking worden gesteld voor het perceel kernenergie in het Klimaatfonds (HLA ophoging perceel kernenergie, artikel 1 Klimaatfonds).</w:t>
      </w:r>
    </w:p>
    <w:p w:rsidRPr="008C2D85" w:rsidR="001A2A63" w:rsidP="00FB349A" w:rsidRDefault="001A2A63" w14:paraId="201092B7" w14:textId="56D7A5E4">
      <w:pPr>
        <w:rPr>
          <w:rFonts w:ascii="Times New Roman" w:hAnsi="Times New Roman"/>
        </w:rPr>
      </w:pPr>
    </w:p>
    <w:p w:rsidRPr="002C5E81" w:rsidR="001A2A63" w:rsidP="00FB349A" w:rsidRDefault="002C5E81" w14:paraId="44D2262D" w14:textId="6B2633CF">
      <w:pPr>
        <w:rPr>
          <w:rFonts w:ascii="Times New Roman" w:hAnsi="Times New Roman"/>
        </w:rPr>
      </w:pPr>
      <w:proofErr w:type="spellStart"/>
      <w:r w:rsidRPr="002C5E81">
        <w:rPr>
          <w:rFonts w:ascii="Times New Roman" w:hAnsi="Times New Roman"/>
        </w:rPr>
        <w:t>Kröger</w:t>
      </w:r>
      <w:proofErr w:type="spellEnd"/>
    </w:p>
    <w:sectPr w:rsidRPr="002C5E81"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A812" w14:textId="77777777" w:rsidR="00A27B38" w:rsidRDefault="00A27B38">
      <w:pPr>
        <w:spacing w:line="20" w:lineRule="exact"/>
      </w:pPr>
    </w:p>
  </w:endnote>
  <w:endnote w:type="continuationSeparator" w:id="0">
    <w:p w14:paraId="154B58DA" w14:textId="77777777" w:rsidR="00A27B38" w:rsidRDefault="00A27B38">
      <w:pPr>
        <w:pStyle w:val="Amendement"/>
      </w:pPr>
      <w:r>
        <w:rPr>
          <w:b w:val="0"/>
        </w:rPr>
        <w:t xml:space="preserve"> </w:t>
      </w:r>
    </w:p>
  </w:endnote>
  <w:endnote w:type="continuationNotice" w:id="1">
    <w:p w14:paraId="375C8EA8" w14:textId="77777777" w:rsidR="00A27B38" w:rsidRDefault="00A27B3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9F5FA" w14:textId="77777777" w:rsidR="00A27B38" w:rsidRDefault="00A27B38">
      <w:pPr>
        <w:pStyle w:val="Amendement"/>
      </w:pPr>
      <w:r>
        <w:rPr>
          <w:b w:val="0"/>
        </w:rPr>
        <w:separator/>
      </w:r>
    </w:p>
  </w:footnote>
  <w:footnote w:type="continuationSeparator" w:id="0">
    <w:p w14:paraId="4FEC0A4E" w14:textId="77777777" w:rsidR="00A27B38" w:rsidRDefault="00A27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2D"/>
    <w:rsid w:val="0003016F"/>
    <w:rsid w:val="0004692D"/>
    <w:rsid w:val="000C6F39"/>
    <w:rsid w:val="000C76EC"/>
    <w:rsid w:val="000D1DD8"/>
    <w:rsid w:val="0011770C"/>
    <w:rsid w:val="00120827"/>
    <w:rsid w:val="00146E70"/>
    <w:rsid w:val="00173380"/>
    <w:rsid w:val="001948C5"/>
    <w:rsid w:val="001A2A63"/>
    <w:rsid w:val="001A5AFF"/>
    <w:rsid w:val="001A6B5A"/>
    <w:rsid w:val="001C562D"/>
    <w:rsid w:val="001C759B"/>
    <w:rsid w:val="001E2226"/>
    <w:rsid w:val="001F7334"/>
    <w:rsid w:val="002569BB"/>
    <w:rsid w:val="002C5E81"/>
    <w:rsid w:val="003050FF"/>
    <w:rsid w:val="00387AAF"/>
    <w:rsid w:val="00397866"/>
    <w:rsid w:val="003D451F"/>
    <w:rsid w:val="003D4FB9"/>
    <w:rsid w:val="003E5927"/>
    <w:rsid w:val="00417365"/>
    <w:rsid w:val="00470846"/>
    <w:rsid w:val="0047650D"/>
    <w:rsid w:val="004B2AE2"/>
    <w:rsid w:val="004C2A57"/>
    <w:rsid w:val="004D4BCF"/>
    <w:rsid w:val="00552627"/>
    <w:rsid w:val="005C554B"/>
    <w:rsid w:val="005D79BB"/>
    <w:rsid w:val="005E482A"/>
    <w:rsid w:val="00646211"/>
    <w:rsid w:val="006632E3"/>
    <w:rsid w:val="00736284"/>
    <w:rsid w:val="00741EB2"/>
    <w:rsid w:val="0078431F"/>
    <w:rsid w:val="0079088C"/>
    <w:rsid w:val="007958E0"/>
    <w:rsid w:val="007C4770"/>
    <w:rsid w:val="00833C90"/>
    <w:rsid w:val="008467BE"/>
    <w:rsid w:val="00854DAE"/>
    <w:rsid w:val="00867688"/>
    <w:rsid w:val="008819B7"/>
    <w:rsid w:val="00893C46"/>
    <w:rsid w:val="008C2D85"/>
    <w:rsid w:val="00926C70"/>
    <w:rsid w:val="009347C2"/>
    <w:rsid w:val="009E6185"/>
    <w:rsid w:val="00A1221C"/>
    <w:rsid w:val="00A27B38"/>
    <w:rsid w:val="00AA6358"/>
    <w:rsid w:val="00B24FC7"/>
    <w:rsid w:val="00B342EA"/>
    <w:rsid w:val="00B37F45"/>
    <w:rsid w:val="00B43F00"/>
    <w:rsid w:val="00B64CD4"/>
    <w:rsid w:val="00B6508A"/>
    <w:rsid w:val="00BD6436"/>
    <w:rsid w:val="00BE1B3C"/>
    <w:rsid w:val="00C26FAB"/>
    <w:rsid w:val="00C370AE"/>
    <w:rsid w:val="00C5415C"/>
    <w:rsid w:val="00C74FE3"/>
    <w:rsid w:val="00C850D6"/>
    <w:rsid w:val="00CC0433"/>
    <w:rsid w:val="00D00291"/>
    <w:rsid w:val="00D43ADE"/>
    <w:rsid w:val="00D733D3"/>
    <w:rsid w:val="00D818D9"/>
    <w:rsid w:val="00D961CF"/>
    <w:rsid w:val="00DB5D3B"/>
    <w:rsid w:val="00DB5D40"/>
    <w:rsid w:val="00DC6FA7"/>
    <w:rsid w:val="00DD08D8"/>
    <w:rsid w:val="00E23AF3"/>
    <w:rsid w:val="00E47054"/>
    <w:rsid w:val="00E96167"/>
    <w:rsid w:val="00ED74EC"/>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1351E"/>
  <w15:docId w15:val="{1225E158-72E3-4AF2-A1A1-39016DA2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04692D"/>
    <w:rPr>
      <w:rFonts w:ascii="Courier New" w:hAnsi="Courier New"/>
      <w:sz w:val="24"/>
    </w:rPr>
  </w:style>
  <w:style w:type="character" w:styleId="Verwijzingopmerking">
    <w:name w:val="annotation reference"/>
    <w:basedOn w:val="Standaardalinea-lettertype"/>
    <w:semiHidden/>
    <w:unhideWhenUsed/>
    <w:rsid w:val="00DB5D40"/>
    <w:rPr>
      <w:sz w:val="16"/>
      <w:szCs w:val="16"/>
    </w:rPr>
  </w:style>
  <w:style w:type="paragraph" w:styleId="Tekstopmerking">
    <w:name w:val="annotation text"/>
    <w:basedOn w:val="Standaard"/>
    <w:link w:val="TekstopmerkingChar"/>
    <w:unhideWhenUsed/>
    <w:rsid w:val="00DB5D40"/>
    <w:rPr>
      <w:sz w:val="20"/>
    </w:rPr>
  </w:style>
  <w:style w:type="character" w:customStyle="1" w:styleId="TekstopmerkingChar">
    <w:name w:val="Tekst opmerking Char"/>
    <w:basedOn w:val="Standaardalinea-lettertype"/>
    <w:link w:val="Tekstopmerking"/>
    <w:rsid w:val="00DB5D40"/>
    <w:rPr>
      <w:rFonts w:ascii="Courier New" w:hAnsi="Courier New"/>
    </w:rPr>
  </w:style>
  <w:style w:type="paragraph" w:styleId="Onderwerpvanopmerking">
    <w:name w:val="annotation subject"/>
    <w:basedOn w:val="Tekstopmerking"/>
    <w:next w:val="Tekstopmerking"/>
    <w:link w:val="OnderwerpvanopmerkingChar"/>
    <w:semiHidden/>
    <w:unhideWhenUsed/>
    <w:rsid w:val="00DB5D40"/>
    <w:rPr>
      <w:b/>
      <w:bCs/>
    </w:rPr>
  </w:style>
  <w:style w:type="character" w:customStyle="1" w:styleId="OnderwerpvanopmerkingChar">
    <w:name w:val="Onderwerp van opmerking Char"/>
    <w:basedOn w:val="TekstopmerkingChar"/>
    <w:link w:val="Onderwerpvanopmerking"/>
    <w:semiHidden/>
    <w:rsid w:val="00DB5D40"/>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228</ap:Words>
  <ap:Characters>1349</ap:Characters>
  <ap:DocSecurity>4</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2024-11-06T09:41:00.0000000Z</dcterms:created>
  <dcterms:modified xsi:type="dcterms:W3CDTF">2024-11-06T09:41:00.0000000Z</dcterms:modified>
  <dc:description>------------------------</dc:description>
  <dc:subject/>
  <keywords/>
  <version/>
  <category/>
</coreProperties>
</file>