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6E5FBB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6E5FBB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6E5FBB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6E5FBB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E4153E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E4153E" w:rsidR="00E4153E" w:rsidP="002003DC" w:rsidRDefault="002003DC">
            <w:pPr>
              <w:tabs>
                <w:tab w:val="left" w:pos="6398"/>
              </w:tabs>
              <w:spacing w:after="240"/>
            </w:pPr>
            <w:r>
              <w:tab/>
            </w: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6E5FBB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07601E0A20404410B5E20B79815A09F5"/>
            </w:placeholder>
            <w:date w:fullDate="2024-11-08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852683">
                <w:pPr>
                  <w:keepNext/>
                  <w:spacing w:after="0"/>
                </w:pPr>
                <w:r>
                  <w:t>8 november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6E5FBB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CD2118" w:rsidRDefault="00CD2118">
            <w:pPr>
              <w:tabs>
                <w:tab w:val="left" w:pos="614"/>
              </w:tabs>
              <w:spacing w:after="0"/>
            </w:pPr>
            <w:r>
              <w:t>Concept t</w:t>
            </w:r>
            <w:r w:rsidR="000A568C">
              <w:t xml:space="preserve">oewijzing </w:t>
            </w:r>
            <w:r>
              <w:t xml:space="preserve">aanvullende </w:t>
            </w:r>
            <w:r w:rsidR="000A568C">
              <w:t>capaciteitsdoelstellingen NAVO</w:t>
            </w:r>
            <w:r w:rsidR="009D6BEB">
              <w:t>-Defensieplanningsproces (NDPP)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ACFB28C" wp14:anchorId="3ACFB28B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E41" w:rsidP="006E5FBB" w:rsidRDefault="005B2E41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5B2E41" w:rsidP="006E5FBB" w:rsidRDefault="005B2E41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5B2E41" w:rsidP="006E5FBB" w:rsidRDefault="005B2E41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E4153E" w:rsidR="005B2E41" w:rsidP="006E5FBB" w:rsidRDefault="005B2E41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E4153E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E4153E" w:rsidR="005B2E41" w:rsidP="006E5FBB" w:rsidRDefault="005B2E41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E4153E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E4153E" w:rsidR="005B2E41" w:rsidP="006E5FBB" w:rsidRDefault="005B2E41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E4153E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1EB6DA316F914608B6B1084A1D80F0C3"/>
                              </w:placeholder>
                            </w:sdtPr>
                            <w:sdtEndPr/>
                            <w:sdtContent>
                              <w:p w:rsidR="005B2E41" w:rsidP="006E5FBB" w:rsidRDefault="005B2E41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5B2E41" w:rsidP="007E2FC7" w:rsidRDefault="005B2E41">
                            <w:pPr>
                              <w:pStyle w:val="Referentiegegevens-Huisstijl"/>
                            </w:pPr>
                            <w:r w:rsidRPr="007E2FC7">
                              <w:t>BS2024036951</w:t>
                            </w:r>
                          </w:p>
                          <w:p w:rsidR="005B2E41" w:rsidP="006E5FBB" w:rsidRDefault="005B2E41">
                            <w:pPr>
                              <w:pStyle w:val="Algemenevoorwaarden-Huisstijl"/>
                            </w:pPr>
                          </w:p>
                          <w:p w:rsidRPr="000C4050" w:rsidR="005B2E41" w:rsidP="008967D1" w:rsidRDefault="005B2E41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B01810">
                              <w:rPr>
                                <w:b/>
                                <w:i w:val="0"/>
                              </w:rPr>
                              <w:t>Bijlagen</w:t>
                            </w:r>
                            <w:r>
                              <w:rPr>
                                <w:i w:val="0"/>
                              </w:rPr>
                              <w:br/>
                            </w:r>
                            <w:r w:rsidR="00C54319">
                              <w:rPr>
                                <w:i w:val="0"/>
                              </w:rPr>
                              <w:t>Vertrouwelijke bijlage</w:t>
                            </w:r>
                            <w:r w:rsidRPr="00B01810">
                              <w:rPr>
                                <w:i w:val="0"/>
                              </w:rPr>
                              <w:t xml:space="preserve"> (Departementaal Vertrouwelijk)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ACFB28B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5B2E41" w:rsidP="006E5FBB" w:rsidRDefault="005B2E41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5B2E41" w:rsidP="006E5FBB" w:rsidRDefault="005B2E41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5B2E41" w:rsidP="006E5FBB" w:rsidRDefault="005B2E41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E4153E" w:rsidR="005B2E41" w:rsidP="006E5FBB" w:rsidRDefault="005B2E41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E4153E">
                        <w:rPr>
                          <w:lang w:val="de-DE"/>
                        </w:rPr>
                        <w:t>Postbus 20701</w:t>
                      </w:r>
                    </w:p>
                    <w:p w:rsidRPr="00E4153E" w:rsidR="005B2E41" w:rsidP="006E5FBB" w:rsidRDefault="005B2E41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E4153E">
                        <w:rPr>
                          <w:lang w:val="de-DE"/>
                        </w:rPr>
                        <w:t>2500 ES Den Haag</w:t>
                      </w:r>
                    </w:p>
                    <w:p w:rsidRPr="00E4153E" w:rsidR="005B2E41" w:rsidP="006E5FBB" w:rsidRDefault="005B2E41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E4153E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1EB6DA316F914608B6B1084A1D80F0C3"/>
                        </w:placeholder>
                      </w:sdtPr>
                      <w:sdtEndPr/>
                      <w:sdtContent>
                        <w:p w:rsidR="005B2E41" w:rsidP="006E5FBB" w:rsidRDefault="005B2E41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5B2E41" w:rsidP="007E2FC7" w:rsidRDefault="005B2E41">
                      <w:pPr>
                        <w:pStyle w:val="Referentiegegevens-Huisstijl"/>
                      </w:pPr>
                      <w:r w:rsidRPr="007E2FC7">
                        <w:t>BS2024036951</w:t>
                      </w:r>
                    </w:p>
                    <w:p w:rsidR="005B2E41" w:rsidP="006E5FBB" w:rsidRDefault="005B2E41">
                      <w:pPr>
                        <w:pStyle w:val="Algemenevoorwaarden-Huisstijl"/>
                      </w:pPr>
                    </w:p>
                    <w:p w:rsidRPr="000C4050" w:rsidR="005B2E41" w:rsidP="008967D1" w:rsidRDefault="005B2E41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B01810">
                        <w:rPr>
                          <w:b/>
                          <w:i w:val="0"/>
                        </w:rPr>
                        <w:t>Bijlagen</w:t>
                      </w:r>
                      <w:r>
                        <w:rPr>
                          <w:i w:val="0"/>
                        </w:rPr>
                        <w:br/>
                      </w:r>
                      <w:r w:rsidR="00C54319">
                        <w:rPr>
                          <w:i w:val="0"/>
                        </w:rPr>
                        <w:t>Vertrouwelijke bijlage</w:t>
                      </w:r>
                      <w:r w:rsidRPr="00B01810">
                        <w:rPr>
                          <w:i w:val="0"/>
                        </w:rPr>
                        <w:t xml:space="preserve"> (Departementaal Vertrouwelijk)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590E13" w:rsidP="00BE2D79" w:rsidRDefault="00590E13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590E13" w:rsidP="00590E13" w:rsidRDefault="00590E13">
      <w:pPr>
        <w:spacing w:line="275" w:lineRule="auto"/>
      </w:pPr>
      <w:r>
        <w:t xml:space="preserve">Het kabinet informeert uw Kamer regelmatig over de stappen in het </w:t>
      </w:r>
      <w:r w:rsidR="00C94B2C">
        <w:t xml:space="preserve">vierjaarlijkse </w:t>
      </w:r>
      <w:r>
        <w:t xml:space="preserve">NAVO-Defensieplanningsproces (NDPP). In dat kader </w:t>
      </w:r>
      <w:r w:rsidRPr="0015566D" w:rsidR="0015566D">
        <w:t>bent u begin augustus geïnformeerd over de uitkomsten van de tweejaarlijkse NDPP Review.</w:t>
      </w:r>
      <w:r w:rsidRPr="0015566D" w:rsidR="0015566D">
        <w:rPr>
          <w:vertAlign w:val="superscript"/>
        </w:rPr>
        <w:footnoteReference w:id="2"/>
      </w:r>
      <w:r w:rsidRPr="0015566D" w:rsidR="0015566D">
        <w:t xml:space="preserve"> </w:t>
      </w:r>
      <w:r w:rsidR="0015566D">
        <w:t>Met deze Kamerbrief</w:t>
      </w:r>
      <w:r>
        <w:t xml:space="preserve"> informeer ik u hierbij over de nieuwe capaciteitsdoelstellingen</w:t>
      </w:r>
      <w:r w:rsidRPr="009F2A2F" w:rsidR="009F2A2F">
        <w:t xml:space="preserve">, die Nederland in concept toegewezen heeft gekregen. </w:t>
      </w:r>
      <w:r w:rsidR="009F2A2F">
        <w:t>Met deze brief</w:t>
      </w:r>
      <w:r>
        <w:t xml:space="preserve"> geeft Defensie invulling aan de motie-Segers c.s.</w:t>
      </w:r>
      <w:r>
        <w:rPr>
          <w:rStyle w:val="FootnoteReference"/>
        </w:rPr>
        <w:footnoteReference w:id="3"/>
      </w:r>
      <w:r>
        <w:t xml:space="preserve"> en aan de toezegging</w:t>
      </w:r>
      <w:r w:rsidR="000C4050">
        <w:t xml:space="preserve"> </w:t>
      </w:r>
      <w:r>
        <w:t>uw Kamer voor</w:t>
      </w:r>
      <w:r w:rsidR="00AF1180">
        <w:t>afgaand aan</w:t>
      </w:r>
      <w:r>
        <w:t xml:space="preserve"> de behandeling van de </w:t>
      </w:r>
      <w:r w:rsidR="007E721F">
        <w:t>Defensie</w:t>
      </w:r>
      <w:r>
        <w:t>begrotin</w:t>
      </w:r>
      <w:r w:rsidR="007E721F">
        <w:t xml:space="preserve">g </w:t>
      </w:r>
      <w:r>
        <w:t>te informeren over een eerste analyse van deze capaciteit</w:t>
      </w:r>
      <w:r w:rsidR="00F24947">
        <w:t>s</w:t>
      </w:r>
      <w:r>
        <w:t>doelstellingen</w:t>
      </w:r>
      <w:r w:rsidR="000C4050">
        <w:rPr>
          <w:rStyle w:val="FootnoteReference"/>
        </w:rPr>
        <w:footnoteReference w:id="4"/>
      </w:r>
      <w:r>
        <w:t>.</w:t>
      </w:r>
    </w:p>
    <w:p w:rsidR="000D23C0" w:rsidP="00FC2952" w:rsidRDefault="00590E13">
      <w:r>
        <w:t xml:space="preserve">De toewijzing van de capaciteitsdoelstellingen maakt onderdeel uit van het NDPP. Als onderdeel van dat proces </w:t>
      </w:r>
      <w:r w:rsidR="00F45E65">
        <w:t xml:space="preserve">hebben de </w:t>
      </w:r>
      <w:r>
        <w:t xml:space="preserve">bondgenoten </w:t>
      </w:r>
      <w:r w:rsidR="00F45E65">
        <w:t xml:space="preserve">in 2023 </w:t>
      </w:r>
      <w:r>
        <w:t>het ambitieniveau voor het militaire machtsinstrument van de NAVO vast</w:t>
      </w:r>
      <w:r w:rsidR="00F45E65">
        <w:t>gesteld</w:t>
      </w:r>
      <w:r>
        <w:t xml:space="preserve"> (</w:t>
      </w:r>
      <w:r>
        <w:rPr>
          <w:i/>
        </w:rPr>
        <w:t>Political Guidance</w:t>
      </w:r>
      <w:r>
        <w:t xml:space="preserve">). </w:t>
      </w:r>
      <w:r w:rsidR="00F45E65">
        <w:t xml:space="preserve">Daarna heeft </w:t>
      </w:r>
      <w:r>
        <w:t>de NAVO de hiervoor benodigde set aan militaire capaciteiten uit</w:t>
      </w:r>
      <w:r w:rsidR="00F45E65">
        <w:t>gewerkt. D</w:t>
      </w:r>
      <w:r w:rsidR="006E5FBB">
        <w:t>e</w:t>
      </w:r>
      <w:r w:rsidR="000D23C0">
        <w:t>ze</w:t>
      </w:r>
      <w:r w:rsidR="006E5FBB">
        <w:t xml:space="preserve"> zogeheten </w:t>
      </w:r>
      <w:r w:rsidR="007E721F">
        <w:rPr>
          <w:i/>
        </w:rPr>
        <w:t>Minimum Capability Requirements</w:t>
      </w:r>
      <w:r w:rsidR="007E721F">
        <w:t xml:space="preserve"> (MCR) </w:t>
      </w:r>
      <w:r w:rsidR="00F45E65">
        <w:t xml:space="preserve">zijn </w:t>
      </w:r>
      <w:r w:rsidR="00F90630">
        <w:t>in maart</w:t>
      </w:r>
      <w:r w:rsidR="00F45E65">
        <w:t xml:space="preserve"> </w:t>
      </w:r>
      <w:r w:rsidR="00B0514F">
        <w:t>uitgebracht</w:t>
      </w:r>
      <w:r w:rsidR="00CD2F45">
        <w:t xml:space="preserve"> en zijn gebaseerd op de afschrikkings- en verdedigingsplannen van de NAVO. </w:t>
      </w:r>
      <w:r w:rsidR="00BB1DC9">
        <w:t xml:space="preserve">Op 1 juli </w:t>
      </w:r>
      <w:r w:rsidR="00F45E65">
        <w:t xml:space="preserve">heeft </w:t>
      </w:r>
      <w:r>
        <w:t xml:space="preserve">de NAVO een voorstel </w:t>
      </w:r>
      <w:r w:rsidR="00F45E65">
        <w:t xml:space="preserve">gedaan </w:t>
      </w:r>
      <w:r>
        <w:t xml:space="preserve">voor de verdeling </w:t>
      </w:r>
      <w:r w:rsidR="00EC0BA4">
        <w:t xml:space="preserve">hiervan </w:t>
      </w:r>
      <w:r>
        <w:t>onder bondgenoten</w:t>
      </w:r>
      <w:r w:rsidR="006E5FBB">
        <w:t xml:space="preserve">, de </w:t>
      </w:r>
      <w:r w:rsidR="006E5FBB">
        <w:rPr>
          <w:i/>
        </w:rPr>
        <w:t>Capability Targets</w:t>
      </w:r>
      <w:r w:rsidR="00F600EF">
        <w:rPr>
          <w:i/>
        </w:rPr>
        <w:t xml:space="preserve"> 2025 (CT25)</w:t>
      </w:r>
      <w:r>
        <w:t xml:space="preserve">. </w:t>
      </w:r>
      <w:r w:rsidR="000D23C0">
        <w:t xml:space="preserve">De capaciteitsdoelstellingen in deze cyclus vloeien in sterke mate voort uit de </w:t>
      </w:r>
      <w:r w:rsidR="00E3482D">
        <w:t>hernieuwde focus op collectieve v</w:t>
      </w:r>
      <w:r w:rsidR="00F90630">
        <w:t xml:space="preserve">erdediging en de daaraan gerelateerde </w:t>
      </w:r>
      <w:r w:rsidR="000D23C0">
        <w:t>nieuwe militaire verdedigingsplannen van de NAVO. Gezien de toegenomen dreiging</w:t>
      </w:r>
      <w:r w:rsidR="00B0514F">
        <w:t>,</w:t>
      </w:r>
      <w:r w:rsidR="000D23C0">
        <w:t xml:space="preserve"> is het aantal capaciteiten nodig voor een verantwoorde uitvoering van de plannen significant toegenomen ten opzichte van eerdere jaren.</w:t>
      </w:r>
      <w:r w:rsidR="00B0514F">
        <w:t xml:space="preserve"> </w:t>
      </w:r>
      <w:r w:rsidR="00F90630">
        <w:t>I</w:t>
      </w:r>
      <w:r w:rsidR="000D23C0">
        <w:t xml:space="preserve">edere bondgenoot, inclusief Nederland, </w:t>
      </w:r>
      <w:r w:rsidR="00F90630">
        <w:t>krijgt</w:t>
      </w:r>
      <w:r w:rsidR="000D23C0">
        <w:t xml:space="preserve"> </w:t>
      </w:r>
      <w:r w:rsidR="00AD72C1">
        <w:t>substantieel</w:t>
      </w:r>
      <w:r w:rsidR="000D23C0">
        <w:t xml:space="preserve"> meer </w:t>
      </w:r>
      <w:r w:rsidR="00F90630">
        <w:t xml:space="preserve">doelstellingen </w:t>
      </w:r>
      <w:r w:rsidR="000D23C0">
        <w:t xml:space="preserve">bovenop eerder vastgestelde NDPP-doelen. </w:t>
      </w:r>
      <w:r w:rsidR="00B0514F">
        <w:t>Het niet volledig invullen van de capaciteitsdoelstellingen creëert risico’s die op het gehele bondgenootschap terug</w:t>
      </w:r>
      <w:r w:rsidRPr="00214AE3" w:rsidR="00B0514F">
        <w:t>slaan</w:t>
      </w:r>
      <w:r w:rsidR="00B0514F">
        <w:t>.</w:t>
      </w:r>
    </w:p>
    <w:p w:rsidR="008363EA" w:rsidP="003D3C35" w:rsidRDefault="00F45E65">
      <w:pPr>
        <w:spacing w:line="275" w:lineRule="auto"/>
      </w:pPr>
      <w:r>
        <w:t>D</w:t>
      </w:r>
      <w:r w:rsidR="00927638">
        <w:t xml:space="preserve">e NAVO </w:t>
      </w:r>
      <w:r>
        <w:t xml:space="preserve">geeft </w:t>
      </w:r>
      <w:r w:rsidR="00927638">
        <w:t xml:space="preserve">per bondgenoot aan welke capaciteiten vanaf welk jaar voor het bondgenootschap beschikbaar moeten zijn. </w:t>
      </w:r>
      <w:r w:rsidR="00BB1DC9">
        <w:t xml:space="preserve">Dit gebeurt op basis van de geldende uitgangspunten voor het bepalen en verdelen van deze doelstellingen onder de bondgenoten (o.a. </w:t>
      </w:r>
      <w:r w:rsidR="00BB1DC9">
        <w:rPr>
          <w:i/>
        </w:rPr>
        <w:t>fair burden sharing</w:t>
      </w:r>
      <w:r w:rsidR="00BB1DC9">
        <w:t xml:space="preserve">, </w:t>
      </w:r>
      <w:r w:rsidR="00BB1DC9">
        <w:rPr>
          <w:i/>
        </w:rPr>
        <w:t>fair risk sharing</w:t>
      </w:r>
      <w:r w:rsidR="00BB1DC9">
        <w:t xml:space="preserve"> en relevantie binnen de verdedigingsplannen van SACEUR). </w:t>
      </w:r>
      <w:r w:rsidR="00927638">
        <w:t xml:space="preserve">Komende periode vinden </w:t>
      </w:r>
      <w:r w:rsidR="00804F00">
        <w:t>nog</w:t>
      </w:r>
      <w:r w:rsidR="00927638">
        <w:t xml:space="preserve"> bilateraal (NAVO met iedere bondgenoot) </w:t>
      </w:r>
      <w:r w:rsidR="00804F00">
        <w:t>en</w:t>
      </w:r>
      <w:r w:rsidR="00927638">
        <w:t xml:space="preserve"> multilateraal (</w:t>
      </w:r>
      <w:r w:rsidR="008363EA">
        <w:t>bondgenoten onderling</w:t>
      </w:r>
      <w:r w:rsidR="00927638">
        <w:t>)</w:t>
      </w:r>
      <w:r w:rsidR="00804F00">
        <w:t xml:space="preserve"> gesprekken plaats over d</w:t>
      </w:r>
      <w:r w:rsidR="008363EA">
        <w:t xml:space="preserve">e </w:t>
      </w:r>
      <w:r w:rsidR="00603B2C">
        <w:t xml:space="preserve">aanvullende </w:t>
      </w:r>
      <w:r w:rsidR="008363EA">
        <w:t xml:space="preserve">capaciteitsdoelstellingen, waarna deze formeel </w:t>
      </w:r>
      <w:r w:rsidR="00F90630">
        <w:t xml:space="preserve">door de bondgenoten </w:t>
      </w:r>
      <w:r w:rsidR="008363EA">
        <w:t xml:space="preserve">worden toebedeeld tijdens de </w:t>
      </w:r>
      <w:r w:rsidR="00603B2C">
        <w:t xml:space="preserve">bijeenkomst van NAVO-ministers van Defensie </w:t>
      </w:r>
      <w:r w:rsidR="008363EA">
        <w:t>in oktober 2025.</w:t>
      </w:r>
      <w:r w:rsidR="00C54319">
        <w:t xml:space="preserve"> We verwachten echter </w:t>
      </w:r>
      <w:r w:rsidR="00C54319">
        <w:lastRenderedPageBreak/>
        <w:t xml:space="preserve">geen significante aanpassingen van de huidige concept-capaciteitsdoelstellingen. Daarom zijn </w:t>
      </w:r>
      <w:r w:rsidR="0014565C">
        <w:t>de</w:t>
      </w:r>
      <w:r w:rsidR="00C54319">
        <w:t xml:space="preserve"> uiteindelijke</w:t>
      </w:r>
      <w:r w:rsidR="0014565C">
        <w:t xml:space="preserve"> </w:t>
      </w:r>
      <w:r w:rsidR="00603B2C">
        <w:t xml:space="preserve">aanvullende </w:t>
      </w:r>
      <w:r w:rsidR="0014565C">
        <w:t>capaciteitsdoelstellingen</w:t>
      </w:r>
      <w:r w:rsidR="00603B2C">
        <w:t xml:space="preserve"> voor Nederland</w:t>
      </w:r>
      <w:r w:rsidR="0014565C">
        <w:t xml:space="preserve"> </w:t>
      </w:r>
      <w:r w:rsidR="00C54319">
        <w:t>grotendeels</w:t>
      </w:r>
      <w:r w:rsidR="00FF354A">
        <w:t xml:space="preserve"> </w:t>
      </w:r>
      <w:r w:rsidR="0014565C">
        <w:t>duidelijk.</w:t>
      </w:r>
    </w:p>
    <w:p w:rsidR="00F600EF" w:rsidP="00F600EF" w:rsidRDefault="00F600EF">
      <w:r w:rsidRPr="00ED610C">
        <w:t xml:space="preserve">De </w:t>
      </w:r>
      <w:r>
        <w:t>concept CT25</w:t>
      </w:r>
      <w:r w:rsidRPr="00ED610C">
        <w:t xml:space="preserve"> betekenen een significante verhoging van de capaciteitsdoelstellingen t.o.v. de</w:t>
      </w:r>
      <w:r>
        <w:t xml:space="preserve"> vorige cyclus</w:t>
      </w:r>
      <w:r w:rsidRPr="00ED610C">
        <w:t xml:space="preserve"> en zijn een weerspiegeling van de groeigebieden zoals beschreven in de MCR; “</w:t>
      </w:r>
      <w:r w:rsidRPr="00ED610C">
        <w:rPr>
          <w:i/>
          <w:iCs/>
        </w:rPr>
        <w:t>Surface Based Air and Missile Defence</w:t>
      </w:r>
      <w:r w:rsidRPr="00ED610C">
        <w:t xml:space="preserve"> (SBAMD),</w:t>
      </w:r>
      <w:r w:rsidRPr="00ED610C">
        <w:rPr>
          <w:i/>
          <w:iCs/>
        </w:rPr>
        <w:t xml:space="preserve"> Land</w:t>
      </w:r>
      <w:r w:rsidRPr="00ED610C">
        <w:t xml:space="preserve"> </w:t>
      </w:r>
      <w:r w:rsidRPr="00ED610C">
        <w:rPr>
          <w:i/>
          <w:iCs/>
        </w:rPr>
        <w:t xml:space="preserve">Manoeuvre formations, Land Fires formations </w:t>
      </w:r>
      <w:r w:rsidRPr="00ED610C">
        <w:t>en</w:t>
      </w:r>
      <w:r w:rsidRPr="00ED610C">
        <w:rPr>
          <w:i/>
          <w:iCs/>
        </w:rPr>
        <w:t xml:space="preserve"> Enablement”, </w:t>
      </w:r>
      <w:r w:rsidRPr="00ED610C">
        <w:rPr>
          <w:iCs/>
        </w:rPr>
        <w:t xml:space="preserve">waarbij voor Nederland de grootste toename is waar te nemen op het gebied van SBAMD en </w:t>
      </w:r>
      <w:r>
        <w:rPr>
          <w:i/>
          <w:iCs/>
        </w:rPr>
        <w:t>joint enabling capabilities</w:t>
      </w:r>
      <w:r w:rsidRPr="00ED610C">
        <w:rPr>
          <w:iCs/>
        </w:rPr>
        <w:t xml:space="preserve">. </w:t>
      </w:r>
      <w:r w:rsidRPr="00ED610C">
        <w:t>Naast een kwantitatieve ophoging vraagt NAVO in veel gevallen ook om een hogere gereedheid</w:t>
      </w:r>
      <w:r>
        <w:t xml:space="preserve">. </w:t>
      </w:r>
    </w:p>
    <w:p w:rsidR="00180490" w:rsidP="00F600EF" w:rsidRDefault="0014565C">
      <w:pPr>
        <w:spacing w:line="275" w:lineRule="auto"/>
      </w:pPr>
      <w:r>
        <w:t xml:space="preserve">Vanwege de rubricering van de informatie </w:t>
      </w:r>
      <w:r w:rsidR="00180490">
        <w:t xml:space="preserve">heb ik een </w:t>
      </w:r>
      <w:r>
        <w:t xml:space="preserve">vertrouwelijke bijlage toegevoegd met meer informatie over de </w:t>
      </w:r>
      <w:r w:rsidR="00603B2C">
        <w:t xml:space="preserve">aanvullende </w:t>
      </w:r>
      <w:r>
        <w:t>concept capaciteits</w:t>
      </w:r>
      <w:r w:rsidR="00180490">
        <w:t xml:space="preserve">doelstellingen die aan Nederland </w:t>
      </w:r>
      <w:r w:rsidR="000966BB">
        <w:t xml:space="preserve">zijn </w:t>
      </w:r>
      <w:r w:rsidR="00180490">
        <w:t xml:space="preserve">toebedeeld. De informatie beperkt zich tot het noemen van ontwikkelingen </w:t>
      </w:r>
      <w:r w:rsidR="00886D98">
        <w:t xml:space="preserve">t.a.v. capaciteitsdoelstellingen </w:t>
      </w:r>
      <w:r w:rsidR="00180490">
        <w:t xml:space="preserve">binnen de verschillende domeinen, zonder daarbij </w:t>
      </w:r>
      <w:r w:rsidR="00886D98">
        <w:t>kwantitatieve</w:t>
      </w:r>
      <w:r w:rsidR="00180490">
        <w:t xml:space="preserve"> of kwalitatieve eisen te noemen.</w:t>
      </w:r>
    </w:p>
    <w:p w:rsidRPr="005526FB" w:rsidR="000966BB" w:rsidP="00D962F0" w:rsidRDefault="002749F5">
      <w:pPr>
        <w:suppressAutoHyphens w:val="0"/>
        <w:autoSpaceDN/>
        <w:spacing w:after="0" w:line="276" w:lineRule="auto"/>
        <w:rPr>
          <w:rFonts w:ascii="Times New Roman" w:hAnsi="Times New Roman" w:cs="Times New Roman"/>
          <w:kern w:val="0"/>
          <w:lang w:eastAsia="nl-NL" w:bidi="ar-SA"/>
        </w:rPr>
      </w:pPr>
      <w:r w:rsidRPr="005526FB">
        <w:t xml:space="preserve">Het kabinet heeft uw Kamer </w:t>
      </w:r>
      <w:r w:rsidRPr="005526FB" w:rsidR="00256D24">
        <w:t xml:space="preserve">in de geannoteerde agenda voor de </w:t>
      </w:r>
      <w:r w:rsidRPr="005526FB" w:rsidR="00603B2C">
        <w:t>bijeenkomst van NAVO-ministers van Defensie op 17-18 oktober 2024</w:t>
      </w:r>
      <w:r w:rsidRPr="005526FB" w:rsidR="00256D24">
        <w:rPr>
          <w:vertAlign w:val="superscript"/>
        </w:rPr>
        <w:footnoteReference w:id="5"/>
      </w:r>
      <w:r w:rsidRPr="005526FB" w:rsidR="00256D24">
        <w:t xml:space="preserve"> </w:t>
      </w:r>
      <w:r w:rsidRPr="005526FB">
        <w:t xml:space="preserve">geïnformeerd </w:t>
      </w:r>
      <w:r w:rsidRPr="005526FB" w:rsidR="00180490">
        <w:t xml:space="preserve">dat het </w:t>
      </w:r>
      <w:r w:rsidRPr="005526FB" w:rsidR="006F3A77">
        <w:t>voldoen aan</w:t>
      </w:r>
      <w:r w:rsidRPr="005526FB" w:rsidR="00180490">
        <w:t xml:space="preserve"> </w:t>
      </w:r>
      <w:r w:rsidRPr="005526FB" w:rsidR="006F3A77">
        <w:t>de gevraagde</w:t>
      </w:r>
      <w:r w:rsidRPr="005526FB" w:rsidR="00F45082">
        <w:t xml:space="preserve"> </w:t>
      </w:r>
      <w:r w:rsidRPr="005526FB" w:rsidR="00256D24">
        <w:t>militaire capaciteit</w:t>
      </w:r>
      <w:r w:rsidRPr="005526FB" w:rsidR="006E5FBB">
        <w:t>sbehoefte</w:t>
      </w:r>
      <w:r w:rsidRPr="005526FB" w:rsidR="00256D24">
        <w:t xml:space="preserve"> </w:t>
      </w:r>
      <w:r w:rsidRPr="005526FB" w:rsidR="006F3A77">
        <w:t xml:space="preserve">van de NAVO voor </w:t>
      </w:r>
      <w:r w:rsidRPr="005526FB" w:rsidR="00256D24">
        <w:t xml:space="preserve">de bondgenoten een enorme uitdaging </w:t>
      </w:r>
      <w:r w:rsidRPr="005526FB" w:rsidR="006F3A77">
        <w:t>vormt</w:t>
      </w:r>
      <w:r w:rsidRPr="005526FB" w:rsidR="00256D24">
        <w:t xml:space="preserve">. </w:t>
      </w:r>
      <w:r w:rsidRPr="005526FB" w:rsidR="00603B2C">
        <w:t xml:space="preserve">Naast tijd en volharding vraagt </w:t>
      </w:r>
      <w:r w:rsidRPr="005526FB" w:rsidR="00CB3CAC">
        <w:t>dit</w:t>
      </w:r>
      <w:r w:rsidRPr="005526FB" w:rsidR="00603B2C">
        <w:t xml:space="preserve"> om </w:t>
      </w:r>
      <w:r w:rsidRPr="005526FB" w:rsidR="00CB3CAC">
        <w:t>significante</w:t>
      </w:r>
      <w:r w:rsidRPr="005526FB" w:rsidR="00603B2C">
        <w:t xml:space="preserve"> financiering van </w:t>
      </w:r>
      <w:r w:rsidRPr="005526FB" w:rsidR="00CB3CAC">
        <w:t>de</w:t>
      </w:r>
      <w:r w:rsidRPr="005526FB" w:rsidR="00603B2C">
        <w:t xml:space="preserve"> bondgenoten.</w:t>
      </w:r>
      <w:r w:rsidRPr="005526FB" w:rsidR="000966BB">
        <w:t xml:space="preserve"> Er is haast geboden om de bestaande risico’s door ondercapaciteit te beperken.</w:t>
      </w:r>
      <w:r w:rsidRPr="005526FB" w:rsidR="00603B2C">
        <w:t xml:space="preserve"> </w:t>
      </w:r>
      <w:r w:rsidRPr="005526FB" w:rsidR="00471E7A">
        <w:t xml:space="preserve">Bondgenoten spreken komende periode verder over het realiseren van de capaciteitsdoelstellingen en wat dit van hen vraagt. </w:t>
      </w:r>
      <w:r w:rsidRPr="005526FB" w:rsidR="00830912">
        <w:rPr>
          <w:iCs/>
        </w:rPr>
        <w:t xml:space="preserve">Defensie analyseert momenteel wat de aanvullende capaciteitsdoelstellingen financieel zouden kunnen betekenen. </w:t>
      </w:r>
      <w:r w:rsidRPr="005526FB" w:rsidR="00850E3D">
        <w:t xml:space="preserve">Er is brede overeenstemming onder bondgenoten dat 2% de absolute ondergrens is. De toenemende dreigingen en de daaruit voortvloeiende capaciteitsdoelstellingen van de NAVO vragen </w:t>
      </w:r>
      <w:r w:rsidR="00C730DF">
        <w:t>veel</w:t>
      </w:r>
      <w:r w:rsidRPr="005526FB" w:rsidR="00850E3D">
        <w:t xml:space="preserve"> capaciteiten van ieder land. </w:t>
      </w:r>
      <w:r w:rsidRPr="005526FB" w:rsidR="00830912">
        <w:rPr>
          <w:iCs/>
        </w:rPr>
        <w:t>Ik hoop u in het eerste kwartaal van 2025 hierover nader te informeren.</w:t>
      </w:r>
    </w:p>
    <w:p w:rsidR="005526FB" w:rsidP="0083660D" w:rsidRDefault="005526FB">
      <w:pPr>
        <w:spacing w:line="275" w:lineRule="auto"/>
      </w:pPr>
    </w:p>
    <w:p w:rsidR="00881E10" w:rsidP="0083660D" w:rsidRDefault="000C4050">
      <w:pPr>
        <w:spacing w:line="275" w:lineRule="auto"/>
      </w:pPr>
      <w:r w:rsidRPr="00256D24">
        <w:t xml:space="preserve">Dit kabinet zet met aanvullende investeringen in </w:t>
      </w:r>
      <w:r w:rsidR="00161A2F">
        <w:t>D</w:t>
      </w:r>
      <w:r w:rsidRPr="00256D24">
        <w:t xml:space="preserve">efensie en het wettelijk verankeren van de 2% </w:t>
      </w:r>
      <w:r w:rsidR="00DE162A">
        <w:t xml:space="preserve">bbp </w:t>
      </w:r>
      <w:r w:rsidRPr="00256D24">
        <w:t xml:space="preserve">als ondergrens </w:t>
      </w:r>
      <w:r w:rsidR="006E5FBB">
        <w:t>(</w:t>
      </w:r>
      <w:r w:rsidR="006E5FBB">
        <w:rPr>
          <w:i/>
        </w:rPr>
        <w:t>Defense Investment Pledge</w:t>
      </w:r>
      <w:r w:rsidR="006E5FBB">
        <w:t xml:space="preserve">) </w:t>
      </w:r>
      <w:r w:rsidRPr="00256D24">
        <w:t>een stap richting de benodigde financiering om te kunnen voldoen aan de capaciteitsdoelstellingen van de NAVO.</w:t>
      </w:r>
      <w:r w:rsidR="00256D24">
        <w:t xml:space="preserve"> </w:t>
      </w:r>
      <w:r w:rsidR="0061760E">
        <w:t>Om</w:t>
      </w:r>
      <w:r w:rsidR="004046EB">
        <w:t xml:space="preserve"> af te schrikken en </w:t>
      </w:r>
      <w:r w:rsidR="0057093A">
        <w:t>indien</w:t>
      </w:r>
      <w:r w:rsidR="004046EB">
        <w:t xml:space="preserve"> nodig</w:t>
      </w:r>
      <w:r w:rsidRPr="0061760E" w:rsidR="0061760E">
        <w:t xml:space="preserve"> te vechten voor de veiligheid van</w:t>
      </w:r>
      <w:r w:rsidR="0061760E">
        <w:t xml:space="preserve"> </w:t>
      </w:r>
      <w:r w:rsidRPr="0061760E" w:rsidR="0061760E">
        <w:t>N</w:t>
      </w:r>
      <w:r w:rsidR="0061760E">
        <w:t>ederland en het bondgenootschap</w:t>
      </w:r>
      <w:r w:rsidRPr="0061760E" w:rsidR="0061760E">
        <w:t xml:space="preserve"> is</w:t>
      </w:r>
      <w:r w:rsidR="0061760E">
        <w:t>,</w:t>
      </w:r>
      <w:r w:rsidRPr="0061760E" w:rsidR="0061760E">
        <w:t xml:space="preserve"> </w:t>
      </w:r>
      <w:r w:rsidR="0061760E">
        <w:t>zoals de Defensienota</w:t>
      </w:r>
      <w:r w:rsidR="0061760E">
        <w:rPr>
          <w:rStyle w:val="FootnoteReference"/>
        </w:rPr>
        <w:footnoteReference w:id="6"/>
      </w:r>
      <w:r w:rsidR="0061760E">
        <w:t xml:space="preserve"> al opmerkt, </w:t>
      </w:r>
      <w:r w:rsidRPr="0061760E" w:rsidR="0061760E">
        <w:t>versterking</w:t>
      </w:r>
      <w:r w:rsidR="0061760E">
        <w:t xml:space="preserve"> </w:t>
      </w:r>
      <w:r w:rsidRPr="0061760E" w:rsidR="0061760E">
        <w:t xml:space="preserve">van </w:t>
      </w:r>
      <w:r w:rsidR="00471E7A">
        <w:t>de krijgsmacht</w:t>
      </w:r>
      <w:r w:rsidRPr="0061760E" w:rsidR="00471E7A">
        <w:t xml:space="preserve"> </w:t>
      </w:r>
      <w:r w:rsidRPr="0061760E" w:rsidR="0061760E">
        <w:t>hard nodig</w:t>
      </w:r>
      <w:r w:rsidRPr="0061760E" w:rsidR="0061760E">
        <w:rPr>
          <w:rFonts w:ascii="RijksoverheidSansText-Bold" w:hAnsi="RijksoverheidSansText-Bold" w:cs="RijksoverheidSansText-Bold"/>
          <w:b/>
          <w:bCs/>
          <w:kern w:val="0"/>
          <w:sz w:val="19"/>
          <w:szCs w:val="19"/>
          <w:lang w:bidi="ar-SA"/>
        </w:rPr>
        <w:t>.</w:t>
      </w:r>
      <w:r w:rsidR="0061760E">
        <w:rPr>
          <w:rFonts w:ascii="RijksoverheidSansText-Bold" w:hAnsi="RijksoverheidSansText-Bold" w:cs="RijksoverheidSansText-Bold"/>
          <w:b/>
          <w:bCs/>
          <w:kern w:val="0"/>
          <w:sz w:val="19"/>
          <w:szCs w:val="19"/>
          <w:lang w:bidi="ar-SA"/>
        </w:rPr>
        <w:t xml:space="preserve"> </w:t>
      </w:r>
      <w:r w:rsidRPr="00256D24" w:rsidR="00256D24">
        <w:t xml:space="preserve">In het licht van de huidige veiligheidssituatie en de daaruit voortkomende aanvullende capaciteitendoelstellingen en herijkte </w:t>
      </w:r>
      <w:r w:rsidR="00886D98">
        <w:t>verdedigings</w:t>
      </w:r>
      <w:r w:rsidRPr="00256D24" w:rsidR="00256D24">
        <w:t xml:space="preserve">plannen van de NAVO, bestaat er nog steeds een </w:t>
      </w:r>
      <w:r w:rsidR="00886D98">
        <w:t xml:space="preserve">aanzienlijk </w:t>
      </w:r>
      <w:r w:rsidRPr="00256D24" w:rsidR="00256D24">
        <w:t xml:space="preserve">verschil tussen taken en middelen. Daarom zijn </w:t>
      </w:r>
      <w:r w:rsidR="002066AD">
        <w:t xml:space="preserve">op dit moment </w:t>
      </w:r>
      <w:r w:rsidRPr="00256D24" w:rsidR="00256D24">
        <w:t>keuzes nog steeds nodig. Niet alles kan, en niet alles kan tegelijk.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Pr="00E4153E" w:rsidR="00A42B10" w:rsidP="00E4153E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Pr="00E4153E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FF" w:rsidRDefault="000B11FF" w:rsidP="001E0A0C">
      <w:r>
        <w:separator/>
      </w:r>
    </w:p>
  </w:endnote>
  <w:endnote w:type="continuationSeparator" w:id="0">
    <w:p w:rsidR="000B11FF" w:rsidRDefault="000B11FF" w:rsidP="001E0A0C">
      <w:r>
        <w:continuationSeparator/>
      </w:r>
    </w:p>
  </w:endnote>
  <w:endnote w:type="continuationNotice" w:id="1">
    <w:p w:rsidR="000B11FF" w:rsidRDefault="000B1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RijksoverheidSansT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A0" w:rsidRDefault="00830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41" w:rsidRDefault="005B2E41" w:rsidP="001E0A0C">
    <w:pPr>
      <w:pStyle w:val="Foot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ACFB2A4" wp14:editId="3ACFB2A5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5B2E41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5B2E41" w:rsidRDefault="005B2E41">
                                <w:pPr>
                                  <w:pStyle w:val="Rubricering-Huisstijl"/>
                                </w:pPr>
                              </w:p>
                              <w:p w:rsidR="005B2E41" w:rsidRDefault="005B2E41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5B2E41" w:rsidRDefault="005B2E41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FB2A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5B2E41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5B2E41" w:rsidRDefault="005B2E41">
                          <w:pPr>
                            <w:pStyle w:val="Rubricering-Huisstijl"/>
                          </w:pPr>
                        </w:p>
                        <w:p w:rsidR="005B2E41" w:rsidRDefault="005B2E41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5B2E41" w:rsidRDefault="005B2E41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A0" w:rsidRDefault="00830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FF" w:rsidRDefault="000B11FF" w:rsidP="001E0A0C">
      <w:r>
        <w:separator/>
      </w:r>
    </w:p>
  </w:footnote>
  <w:footnote w:type="continuationSeparator" w:id="0">
    <w:p w:rsidR="000B11FF" w:rsidRDefault="000B11FF" w:rsidP="001E0A0C">
      <w:r>
        <w:continuationSeparator/>
      </w:r>
    </w:p>
  </w:footnote>
  <w:footnote w:type="continuationNotice" w:id="1">
    <w:p w:rsidR="000B11FF" w:rsidRDefault="000B11FF">
      <w:pPr>
        <w:spacing w:after="0" w:line="240" w:lineRule="auto"/>
      </w:pPr>
    </w:p>
  </w:footnote>
  <w:footnote w:id="2">
    <w:p w:rsidR="005B2E41" w:rsidRPr="001E7C4B" w:rsidRDefault="005B2E41" w:rsidP="001556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2ECA">
        <w:rPr>
          <w:sz w:val="14"/>
        </w:rPr>
        <w:t>Kamerstuk 28 676, nr. 464 van 5 augustus 2024</w:t>
      </w:r>
    </w:p>
  </w:footnote>
  <w:footnote w:id="3">
    <w:p w:rsidR="005B2E41" w:rsidRPr="000C4050" w:rsidRDefault="005B2E41" w:rsidP="00590E13">
      <w:pPr>
        <w:pStyle w:val="FootnoteText"/>
        <w:rPr>
          <w:sz w:val="14"/>
          <w:szCs w:val="14"/>
        </w:rPr>
      </w:pPr>
      <w:r w:rsidRPr="000C4050">
        <w:rPr>
          <w:sz w:val="14"/>
          <w:szCs w:val="14"/>
        </w:rPr>
        <w:footnoteRef/>
      </w:r>
      <w:r w:rsidRPr="000C4050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Kamerstuk 36 200-X, nr. 38 van 17 november 2022. Motie-Segers c.s. roept op de NAVO </w:t>
      </w:r>
      <w:r w:rsidRPr="000C4050">
        <w:rPr>
          <w:sz w:val="14"/>
          <w:szCs w:val="14"/>
        </w:rPr>
        <w:t>Defence Planning Capability Review</w:t>
      </w:r>
      <w:r>
        <w:rPr>
          <w:sz w:val="14"/>
          <w:szCs w:val="14"/>
        </w:rPr>
        <w:t xml:space="preserve"> steeds tijdig naar de Kamer te sturen en verzoekt de regering de NAVO</w:t>
      </w:r>
      <w:r w:rsidRPr="000C4050">
        <w:rPr>
          <w:sz w:val="14"/>
          <w:szCs w:val="14"/>
        </w:rPr>
        <w:t xml:space="preserve"> Capability Targets</w:t>
      </w:r>
      <w:r>
        <w:rPr>
          <w:sz w:val="14"/>
          <w:szCs w:val="14"/>
        </w:rPr>
        <w:t xml:space="preserve"> als belangrijk referentiepunt bij het opstellen van de Defensienota en de begroting te gebruiken.</w:t>
      </w:r>
    </w:p>
  </w:footnote>
  <w:footnote w:id="4">
    <w:p w:rsidR="005B2E41" w:rsidRPr="000C4050" w:rsidRDefault="005B2E41">
      <w:pPr>
        <w:pStyle w:val="FootnoteText"/>
      </w:pPr>
      <w:r w:rsidRPr="000C4050">
        <w:rPr>
          <w:sz w:val="14"/>
          <w:szCs w:val="14"/>
        </w:rPr>
        <w:footnoteRef/>
      </w:r>
      <w:r w:rsidRPr="000C4050">
        <w:rPr>
          <w:sz w:val="14"/>
          <w:szCs w:val="14"/>
        </w:rPr>
        <w:t xml:space="preserve"> Kamerstuk </w:t>
      </w:r>
      <w:r>
        <w:rPr>
          <w:sz w:val="14"/>
          <w:szCs w:val="14"/>
        </w:rPr>
        <w:t>28 676, nr. 464 van 5 augustus 2024</w:t>
      </w:r>
      <w:r w:rsidRPr="000C4050">
        <w:rPr>
          <w:sz w:val="14"/>
          <w:szCs w:val="14"/>
        </w:rPr>
        <w:t xml:space="preserve"> en technische briefing op 25 september 2024.</w:t>
      </w:r>
    </w:p>
  </w:footnote>
  <w:footnote w:id="5">
    <w:p w:rsidR="005B2E41" w:rsidRPr="00BB3D69" w:rsidRDefault="005B2E41" w:rsidP="00256D24">
      <w:pPr>
        <w:pStyle w:val="FootnoteText"/>
        <w:rPr>
          <w:sz w:val="14"/>
          <w:szCs w:val="14"/>
        </w:rPr>
      </w:pPr>
      <w:r w:rsidRPr="00D1461E">
        <w:rPr>
          <w:sz w:val="14"/>
          <w:szCs w:val="14"/>
        </w:rPr>
        <w:footnoteRef/>
      </w:r>
      <w:r w:rsidRPr="00D1461E">
        <w:rPr>
          <w:sz w:val="14"/>
          <w:szCs w:val="14"/>
        </w:rPr>
        <w:t xml:space="preserve"> Kamerstuk 28 676, nr. 467 van 3 oktober 2024</w:t>
      </w:r>
    </w:p>
  </w:footnote>
  <w:footnote w:id="6">
    <w:p w:rsidR="005B2E41" w:rsidRPr="0061760E" w:rsidRDefault="005B2E41" w:rsidP="0061760E">
      <w:pPr>
        <w:pStyle w:val="FootnoteText"/>
      </w:pPr>
      <w:r w:rsidRPr="0061760E">
        <w:rPr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3D3C35">
        <w:rPr>
          <w:sz w:val="14"/>
          <w:szCs w:val="14"/>
        </w:rPr>
        <w:t>Kam</w:t>
      </w:r>
      <w:r>
        <w:rPr>
          <w:sz w:val="14"/>
          <w:szCs w:val="14"/>
        </w:rPr>
        <w:t>erstuk 36 592, Nr.1 van 5 september 2024; Defensienota 2024 – Sterk, slim en samen.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A0" w:rsidRDefault="00830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41" w:rsidRDefault="005B2E41" w:rsidP="001E0A0C">
    <w:pPr>
      <w:pStyle w:val="Head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ACFB2A2" wp14:editId="3ACFB2A3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2E41" w:rsidRDefault="005B2E41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5477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0B11FF">
                            <w:fldChar w:fldCharType="begin"/>
                          </w:r>
                          <w:r w:rsidR="000B11FF">
                            <w:instrText xml:space="preserve"> SECTIONPAGES  \* Arabic  \* MERGEFORMAT </w:instrText>
                          </w:r>
                          <w:r w:rsidR="000B11FF">
                            <w:fldChar w:fldCharType="separate"/>
                          </w:r>
                          <w:r w:rsidR="0005477A">
                            <w:rPr>
                              <w:noProof/>
                            </w:rPr>
                            <w:t>2</w:t>
                          </w:r>
                          <w:r w:rsidR="000B11F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FB2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5B2E41" w:rsidRDefault="005B2E41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5477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0B11FF">
                      <w:fldChar w:fldCharType="begin"/>
                    </w:r>
                    <w:r w:rsidR="000B11FF">
                      <w:instrText xml:space="preserve"> SECTIONPAGES  \* Arabic  \* MERGEFORMAT </w:instrText>
                    </w:r>
                    <w:r w:rsidR="000B11FF">
                      <w:fldChar w:fldCharType="separate"/>
                    </w:r>
                    <w:r w:rsidR="0005477A">
                      <w:rPr>
                        <w:noProof/>
                      </w:rPr>
                      <w:t>2</w:t>
                    </w:r>
                    <w:r w:rsidR="000B11F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41" w:rsidRDefault="005B2E41" w:rsidP="79935F18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auto" w:fill="FFFFFF" w:themeFill="background1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05477A">
      <w:rPr>
        <w:noProof/>
      </w:rPr>
      <w:t>1</w:t>
    </w:r>
    <w:r>
      <w:fldChar w:fldCharType="end"/>
    </w:r>
    <w:r>
      <w:t xml:space="preserve"> van </w:t>
    </w:r>
    <w:r w:rsidR="000B11FF">
      <w:fldChar w:fldCharType="begin"/>
    </w:r>
    <w:r w:rsidR="000B11FF">
      <w:instrText xml:space="preserve"> NUMPAGES  \* Arabic  \* MERGEFORMAT </w:instrText>
    </w:r>
    <w:r w:rsidR="000B11FF">
      <w:fldChar w:fldCharType="separate"/>
    </w:r>
    <w:r w:rsidR="0005477A">
      <w:rPr>
        <w:noProof/>
      </w:rPr>
      <w:t>2</w:t>
    </w:r>
    <w:r w:rsidR="000B11FF">
      <w:rPr>
        <w:noProof/>
      </w:rPr>
      <w:fldChar w:fldCharType="end"/>
    </w: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</w:p>
  <w:p w:rsidR="005B2E41" w:rsidRDefault="005B2E41" w:rsidP="001E0A0C">
    <w:pPr>
      <w:pStyle w:val="Header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58245" behindDoc="0" locked="0" layoutInCell="1" allowOverlap="1" wp14:anchorId="3ACFB2A6" wp14:editId="3ACFB2A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3ACFB2A8" wp14:editId="3ACFB2A9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5B2E41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5B2E41" w:rsidRDefault="005B2E41">
                                <w:pPr>
                                  <w:pStyle w:val="Rubricering-Huisstijl"/>
                                </w:pPr>
                              </w:p>
                              <w:p w:rsidR="005B2E41" w:rsidRDefault="005B2E41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5B2E41" w:rsidRDefault="005B2E41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FB2A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5B2E41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5B2E41" w:rsidRDefault="005B2E41">
                          <w:pPr>
                            <w:pStyle w:val="Rubricering-Huisstijl"/>
                          </w:pPr>
                        </w:p>
                        <w:p w:rsidR="005B2E41" w:rsidRDefault="005B2E41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5B2E41" w:rsidRDefault="005B2E41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ACFB2AA" wp14:editId="3ACFB2AB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5B2E41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5B2E41" w:rsidRDefault="005B2E41">
                                <w:pPr>
                                  <w:pStyle w:val="Rubricering-Huisstijl"/>
                                </w:pPr>
                              </w:p>
                              <w:p w:rsidR="005B2E41" w:rsidRDefault="005B2E41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5B2E41" w:rsidRDefault="005B2E41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FB2AA" id="Text Box 36" o:spid="_x0000_s1030" type="#_x0000_t202" style="position:absolute;margin-left:466.35pt;margin-top:748.45pt;width:105.45pt;height:65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5B2E41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5B2E41" w:rsidRDefault="005B2E41">
                          <w:pPr>
                            <w:pStyle w:val="Rubricering-Huisstijl"/>
                          </w:pPr>
                        </w:p>
                        <w:p w:rsidR="005B2E41" w:rsidRDefault="005B2E41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5B2E41" w:rsidRDefault="005B2E41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58241" behindDoc="1" locked="0" layoutInCell="1" allowOverlap="1" wp14:anchorId="3ACFB2AC" wp14:editId="3ACFB2AD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3F3479FB"/>
    <w:multiLevelType w:val="hybridMultilevel"/>
    <w:tmpl w:val="766CB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7"/>
  </w:num>
  <w:num w:numId="8">
    <w:abstractNumId w:val="7"/>
  </w:num>
  <w:num w:numId="9">
    <w:abstractNumId w:val="15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18"/>
  </w:num>
  <w:num w:numId="15">
    <w:abstractNumId w:val="16"/>
  </w:num>
  <w:num w:numId="16">
    <w:abstractNumId w:val="8"/>
  </w:num>
  <w:num w:numId="17">
    <w:abstractNumId w:val="11"/>
  </w:num>
  <w:num w:numId="18">
    <w:abstractNumId w:val="13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3E"/>
    <w:rsid w:val="0000462D"/>
    <w:rsid w:val="00007ABC"/>
    <w:rsid w:val="000503BE"/>
    <w:rsid w:val="000537BF"/>
    <w:rsid w:val="0005477A"/>
    <w:rsid w:val="00057DFD"/>
    <w:rsid w:val="000605A5"/>
    <w:rsid w:val="00070F18"/>
    <w:rsid w:val="000718DF"/>
    <w:rsid w:val="00076014"/>
    <w:rsid w:val="00090FCA"/>
    <w:rsid w:val="000929C5"/>
    <w:rsid w:val="00096025"/>
    <w:rsid w:val="000966BB"/>
    <w:rsid w:val="000A0469"/>
    <w:rsid w:val="000A2ECA"/>
    <w:rsid w:val="000A397C"/>
    <w:rsid w:val="000A568C"/>
    <w:rsid w:val="000B11FF"/>
    <w:rsid w:val="000B44A2"/>
    <w:rsid w:val="000C4050"/>
    <w:rsid w:val="000C5B9A"/>
    <w:rsid w:val="000D0975"/>
    <w:rsid w:val="000D19DB"/>
    <w:rsid w:val="000D23C0"/>
    <w:rsid w:val="000D34A4"/>
    <w:rsid w:val="000E25B3"/>
    <w:rsid w:val="000F4AD1"/>
    <w:rsid w:val="000F4FB0"/>
    <w:rsid w:val="00113A09"/>
    <w:rsid w:val="00114173"/>
    <w:rsid w:val="0012473F"/>
    <w:rsid w:val="001261CA"/>
    <w:rsid w:val="00126A63"/>
    <w:rsid w:val="00145577"/>
    <w:rsid w:val="0014565C"/>
    <w:rsid w:val="00147198"/>
    <w:rsid w:val="0015319A"/>
    <w:rsid w:val="0015566D"/>
    <w:rsid w:val="00161A2F"/>
    <w:rsid w:val="00173BA8"/>
    <w:rsid w:val="00180490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003DC"/>
    <w:rsid w:val="002066AD"/>
    <w:rsid w:val="002069FC"/>
    <w:rsid w:val="00210349"/>
    <w:rsid w:val="002161F3"/>
    <w:rsid w:val="002238A6"/>
    <w:rsid w:val="00227EB0"/>
    <w:rsid w:val="002341CC"/>
    <w:rsid w:val="00234F08"/>
    <w:rsid w:val="00241EB6"/>
    <w:rsid w:val="0024266E"/>
    <w:rsid w:val="0025126A"/>
    <w:rsid w:val="00255208"/>
    <w:rsid w:val="00256D24"/>
    <w:rsid w:val="002635AF"/>
    <w:rsid w:val="00264F8A"/>
    <w:rsid w:val="00265D42"/>
    <w:rsid w:val="00273ACE"/>
    <w:rsid w:val="002745FE"/>
    <w:rsid w:val="002749F5"/>
    <w:rsid w:val="00283B56"/>
    <w:rsid w:val="00291F1F"/>
    <w:rsid w:val="002970D1"/>
    <w:rsid w:val="00297B44"/>
    <w:rsid w:val="002B2BE9"/>
    <w:rsid w:val="002B4449"/>
    <w:rsid w:val="002B48F6"/>
    <w:rsid w:val="002B5CEA"/>
    <w:rsid w:val="002C06C7"/>
    <w:rsid w:val="002C1FD5"/>
    <w:rsid w:val="002D2E33"/>
    <w:rsid w:val="002E2649"/>
    <w:rsid w:val="002E37E8"/>
    <w:rsid w:val="002F3579"/>
    <w:rsid w:val="002F4677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CE1"/>
    <w:rsid w:val="00385E03"/>
    <w:rsid w:val="003918AF"/>
    <w:rsid w:val="003A5399"/>
    <w:rsid w:val="003B6681"/>
    <w:rsid w:val="003C3279"/>
    <w:rsid w:val="003C4AA2"/>
    <w:rsid w:val="003D3C35"/>
    <w:rsid w:val="003D6BE4"/>
    <w:rsid w:val="003D7FAA"/>
    <w:rsid w:val="003E2999"/>
    <w:rsid w:val="003E7654"/>
    <w:rsid w:val="003F2336"/>
    <w:rsid w:val="003F46A3"/>
    <w:rsid w:val="003F4F40"/>
    <w:rsid w:val="003F72C3"/>
    <w:rsid w:val="003F7896"/>
    <w:rsid w:val="004046EB"/>
    <w:rsid w:val="0040612F"/>
    <w:rsid w:val="004077DC"/>
    <w:rsid w:val="0041787E"/>
    <w:rsid w:val="00421420"/>
    <w:rsid w:val="00421CB2"/>
    <w:rsid w:val="00423DED"/>
    <w:rsid w:val="0042405C"/>
    <w:rsid w:val="0042438A"/>
    <w:rsid w:val="00424CCD"/>
    <w:rsid w:val="004318FB"/>
    <w:rsid w:val="00436F2E"/>
    <w:rsid w:val="0044385C"/>
    <w:rsid w:val="004472CC"/>
    <w:rsid w:val="00447563"/>
    <w:rsid w:val="00452974"/>
    <w:rsid w:val="00457BBC"/>
    <w:rsid w:val="00460D4E"/>
    <w:rsid w:val="00471E7A"/>
    <w:rsid w:val="0049090A"/>
    <w:rsid w:val="004942D2"/>
    <w:rsid w:val="004B0E47"/>
    <w:rsid w:val="004C06E9"/>
    <w:rsid w:val="004C6463"/>
    <w:rsid w:val="004D0BD2"/>
    <w:rsid w:val="004D5253"/>
    <w:rsid w:val="004D6170"/>
    <w:rsid w:val="004E2B06"/>
    <w:rsid w:val="004E734A"/>
    <w:rsid w:val="004F7679"/>
    <w:rsid w:val="0050690D"/>
    <w:rsid w:val="0052640B"/>
    <w:rsid w:val="005348AC"/>
    <w:rsid w:val="00534BC3"/>
    <w:rsid w:val="00552328"/>
    <w:rsid w:val="005526FB"/>
    <w:rsid w:val="005532F1"/>
    <w:rsid w:val="00554568"/>
    <w:rsid w:val="00566704"/>
    <w:rsid w:val="0057093A"/>
    <w:rsid w:val="005834CD"/>
    <w:rsid w:val="00587114"/>
    <w:rsid w:val="00590E13"/>
    <w:rsid w:val="00594165"/>
    <w:rsid w:val="00596A52"/>
    <w:rsid w:val="005A1441"/>
    <w:rsid w:val="005A2A6C"/>
    <w:rsid w:val="005A50BA"/>
    <w:rsid w:val="005B2E41"/>
    <w:rsid w:val="005B6C61"/>
    <w:rsid w:val="005C4B86"/>
    <w:rsid w:val="005C79FD"/>
    <w:rsid w:val="005D1E20"/>
    <w:rsid w:val="005D2AE9"/>
    <w:rsid w:val="005D33EB"/>
    <w:rsid w:val="005D5F99"/>
    <w:rsid w:val="005E51A9"/>
    <w:rsid w:val="005E7487"/>
    <w:rsid w:val="005F0195"/>
    <w:rsid w:val="005F4483"/>
    <w:rsid w:val="006003A0"/>
    <w:rsid w:val="00603B2C"/>
    <w:rsid w:val="0060422E"/>
    <w:rsid w:val="00610E36"/>
    <w:rsid w:val="0061685B"/>
    <w:rsid w:val="0061760E"/>
    <w:rsid w:val="006241DB"/>
    <w:rsid w:val="006257EB"/>
    <w:rsid w:val="00626F8C"/>
    <w:rsid w:val="00627DC7"/>
    <w:rsid w:val="006441DF"/>
    <w:rsid w:val="00646C84"/>
    <w:rsid w:val="0065060E"/>
    <w:rsid w:val="00652223"/>
    <w:rsid w:val="00654CBE"/>
    <w:rsid w:val="00655408"/>
    <w:rsid w:val="006658B5"/>
    <w:rsid w:val="00675E64"/>
    <w:rsid w:val="006A0D68"/>
    <w:rsid w:val="006B2A52"/>
    <w:rsid w:val="006B51CD"/>
    <w:rsid w:val="006D0865"/>
    <w:rsid w:val="006D1719"/>
    <w:rsid w:val="006D4DE7"/>
    <w:rsid w:val="006D6B61"/>
    <w:rsid w:val="006D78AC"/>
    <w:rsid w:val="006E5FBB"/>
    <w:rsid w:val="006F3A77"/>
    <w:rsid w:val="006F3A8C"/>
    <w:rsid w:val="007008BD"/>
    <w:rsid w:val="00701FEB"/>
    <w:rsid w:val="00703412"/>
    <w:rsid w:val="0070547E"/>
    <w:rsid w:val="0071103C"/>
    <w:rsid w:val="00715023"/>
    <w:rsid w:val="0072417E"/>
    <w:rsid w:val="00743FC8"/>
    <w:rsid w:val="00747697"/>
    <w:rsid w:val="007549D9"/>
    <w:rsid w:val="00763A78"/>
    <w:rsid w:val="00765C53"/>
    <w:rsid w:val="00767792"/>
    <w:rsid w:val="00767AE0"/>
    <w:rsid w:val="00777E0E"/>
    <w:rsid w:val="00791C0F"/>
    <w:rsid w:val="00792F52"/>
    <w:rsid w:val="007A2822"/>
    <w:rsid w:val="007B0B76"/>
    <w:rsid w:val="007B4D24"/>
    <w:rsid w:val="007C6A73"/>
    <w:rsid w:val="007D75C6"/>
    <w:rsid w:val="007E2FC7"/>
    <w:rsid w:val="007E721F"/>
    <w:rsid w:val="00801481"/>
    <w:rsid w:val="00803B7B"/>
    <w:rsid w:val="00804927"/>
    <w:rsid w:val="00804F00"/>
    <w:rsid w:val="00817622"/>
    <w:rsid w:val="008307A0"/>
    <w:rsid w:val="00830912"/>
    <w:rsid w:val="00833861"/>
    <w:rsid w:val="00834709"/>
    <w:rsid w:val="008363EA"/>
    <w:rsid w:val="0083660D"/>
    <w:rsid w:val="00837C7F"/>
    <w:rsid w:val="00850E3D"/>
    <w:rsid w:val="00852683"/>
    <w:rsid w:val="008655E7"/>
    <w:rsid w:val="00874163"/>
    <w:rsid w:val="00881E10"/>
    <w:rsid w:val="00885B51"/>
    <w:rsid w:val="00886CF8"/>
    <w:rsid w:val="00886D98"/>
    <w:rsid w:val="00887812"/>
    <w:rsid w:val="00894290"/>
    <w:rsid w:val="008967D1"/>
    <w:rsid w:val="008A01CE"/>
    <w:rsid w:val="008A5130"/>
    <w:rsid w:val="008B4526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8F55CF"/>
    <w:rsid w:val="00900EAB"/>
    <w:rsid w:val="00910062"/>
    <w:rsid w:val="00912A30"/>
    <w:rsid w:val="0092106C"/>
    <w:rsid w:val="00927638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D6BEB"/>
    <w:rsid w:val="009F01F6"/>
    <w:rsid w:val="009F2A2F"/>
    <w:rsid w:val="009F741F"/>
    <w:rsid w:val="00A01699"/>
    <w:rsid w:val="00A06750"/>
    <w:rsid w:val="00A17844"/>
    <w:rsid w:val="00A17A2B"/>
    <w:rsid w:val="00A20678"/>
    <w:rsid w:val="00A212C8"/>
    <w:rsid w:val="00A25A2B"/>
    <w:rsid w:val="00A42B10"/>
    <w:rsid w:val="00A4515C"/>
    <w:rsid w:val="00A473A2"/>
    <w:rsid w:val="00A51536"/>
    <w:rsid w:val="00A54BF5"/>
    <w:rsid w:val="00A70CA4"/>
    <w:rsid w:val="00A73535"/>
    <w:rsid w:val="00A74EB5"/>
    <w:rsid w:val="00A85074"/>
    <w:rsid w:val="00A93006"/>
    <w:rsid w:val="00AA2CC8"/>
    <w:rsid w:val="00AA5907"/>
    <w:rsid w:val="00AA62CF"/>
    <w:rsid w:val="00AB7285"/>
    <w:rsid w:val="00AB7964"/>
    <w:rsid w:val="00AC0AD7"/>
    <w:rsid w:val="00AC0D96"/>
    <w:rsid w:val="00AC67B6"/>
    <w:rsid w:val="00AD4672"/>
    <w:rsid w:val="00AD4968"/>
    <w:rsid w:val="00AD621D"/>
    <w:rsid w:val="00AD72C1"/>
    <w:rsid w:val="00AE0C75"/>
    <w:rsid w:val="00AE4C45"/>
    <w:rsid w:val="00AE4F70"/>
    <w:rsid w:val="00AE5BFC"/>
    <w:rsid w:val="00AF1180"/>
    <w:rsid w:val="00B01810"/>
    <w:rsid w:val="00B0514F"/>
    <w:rsid w:val="00B07EF5"/>
    <w:rsid w:val="00B1421F"/>
    <w:rsid w:val="00B142BB"/>
    <w:rsid w:val="00B40A9D"/>
    <w:rsid w:val="00B45BD8"/>
    <w:rsid w:val="00B47722"/>
    <w:rsid w:val="00B50EFD"/>
    <w:rsid w:val="00B61F48"/>
    <w:rsid w:val="00B669CF"/>
    <w:rsid w:val="00B75001"/>
    <w:rsid w:val="00B821DA"/>
    <w:rsid w:val="00B844DC"/>
    <w:rsid w:val="00B91A7C"/>
    <w:rsid w:val="00B934C7"/>
    <w:rsid w:val="00BA2876"/>
    <w:rsid w:val="00BA4448"/>
    <w:rsid w:val="00BB0FCC"/>
    <w:rsid w:val="00BB1DC9"/>
    <w:rsid w:val="00BB3D69"/>
    <w:rsid w:val="00BB69DA"/>
    <w:rsid w:val="00BB6EF2"/>
    <w:rsid w:val="00BC1A6B"/>
    <w:rsid w:val="00BD393C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4319"/>
    <w:rsid w:val="00C55B33"/>
    <w:rsid w:val="00C70906"/>
    <w:rsid w:val="00C730DF"/>
    <w:rsid w:val="00C87479"/>
    <w:rsid w:val="00C93038"/>
    <w:rsid w:val="00C94B2C"/>
    <w:rsid w:val="00CB3CAC"/>
    <w:rsid w:val="00CB4436"/>
    <w:rsid w:val="00CB7EF3"/>
    <w:rsid w:val="00CC6BF3"/>
    <w:rsid w:val="00CD2118"/>
    <w:rsid w:val="00CD2F45"/>
    <w:rsid w:val="00CD5FC5"/>
    <w:rsid w:val="00CD6C56"/>
    <w:rsid w:val="00CF3370"/>
    <w:rsid w:val="00D05C33"/>
    <w:rsid w:val="00D1163F"/>
    <w:rsid w:val="00D1461E"/>
    <w:rsid w:val="00D21110"/>
    <w:rsid w:val="00D21AAA"/>
    <w:rsid w:val="00D24F30"/>
    <w:rsid w:val="00D32089"/>
    <w:rsid w:val="00D33128"/>
    <w:rsid w:val="00D36E0B"/>
    <w:rsid w:val="00D42E0D"/>
    <w:rsid w:val="00D43433"/>
    <w:rsid w:val="00D459EA"/>
    <w:rsid w:val="00D75184"/>
    <w:rsid w:val="00D75FE2"/>
    <w:rsid w:val="00D82473"/>
    <w:rsid w:val="00D8409E"/>
    <w:rsid w:val="00D86FCD"/>
    <w:rsid w:val="00D927FE"/>
    <w:rsid w:val="00D943DE"/>
    <w:rsid w:val="00D962F0"/>
    <w:rsid w:val="00DA47C4"/>
    <w:rsid w:val="00DA72E4"/>
    <w:rsid w:val="00DB15F3"/>
    <w:rsid w:val="00DB5AD2"/>
    <w:rsid w:val="00DC2AB1"/>
    <w:rsid w:val="00DE0D2F"/>
    <w:rsid w:val="00DE162A"/>
    <w:rsid w:val="00DE57C8"/>
    <w:rsid w:val="00DF09E3"/>
    <w:rsid w:val="00DF7C21"/>
    <w:rsid w:val="00E24E54"/>
    <w:rsid w:val="00E26D15"/>
    <w:rsid w:val="00E3482D"/>
    <w:rsid w:val="00E36D52"/>
    <w:rsid w:val="00E4153E"/>
    <w:rsid w:val="00E41E85"/>
    <w:rsid w:val="00E42927"/>
    <w:rsid w:val="00E5734B"/>
    <w:rsid w:val="00E57D29"/>
    <w:rsid w:val="00E62B19"/>
    <w:rsid w:val="00E654B6"/>
    <w:rsid w:val="00E72065"/>
    <w:rsid w:val="00E759DA"/>
    <w:rsid w:val="00E759E2"/>
    <w:rsid w:val="00E75FD6"/>
    <w:rsid w:val="00E771D0"/>
    <w:rsid w:val="00E8200A"/>
    <w:rsid w:val="00EA63DF"/>
    <w:rsid w:val="00EB2E29"/>
    <w:rsid w:val="00EB6CBE"/>
    <w:rsid w:val="00EC0BA4"/>
    <w:rsid w:val="00ED3EAC"/>
    <w:rsid w:val="00ED5BF6"/>
    <w:rsid w:val="00EE2969"/>
    <w:rsid w:val="00EE629D"/>
    <w:rsid w:val="00EE7661"/>
    <w:rsid w:val="00F023CF"/>
    <w:rsid w:val="00F14EE4"/>
    <w:rsid w:val="00F24947"/>
    <w:rsid w:val="00F3235A"/>
    <w:rsid w:val="00F4240E"/>
    <w:rsid w:val="00F45082"/>
    <w:rsid w:val="00F45E65"/>
    <w:rsid w:val="00F504FC"/>
    <w:rsid w:val="00F525EE"/>
    <w:rsid w:val="00F56C1D"/>
    <w:rsid w:val="00F579EA"/>
    <w:rsid w:val="00F600EF"/>
    <w:rsid w:val="00F6079D"/>
    <w:rsid w:val="00F62306"/>
    <w:rsid w:val="00F7252F"/>
    <w:rsid w:val="00F76456"/>
    <w:rsid w:val="00F80EEB"/>
    <w:rsid w:val="00F901FE"/>
    <w:rsid w:val="00F90630"/>
    <w:rsid w:val="00FA0B2F"/>
    <w:rsid w:val="00FA7018"/>
    <w:rsid w:val="00FB1934"/>
    <w:rsid w:val="00FC2952"/>
    <w:rsid w:val="00FD12F2"/>
    <w:rsid w:val="00FD3A00"/>
    <w:rsid w:val="00FD724C"/>
    <w:rsid w:val="00FF354A"/>
    <w:rsid w:val="7993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Heading2">
    <w:name w:val="heading 2"/>
    <w:basedOn w:val="InhoudHeaderTabel"/>
    <w:next w:val="Normal"/>
    <w:link w:val="Heading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1"/>
    <w:rsid w:val="001E0A0C"/>
    <w:pPr>
      <w:spacing w:line="240" w:lineRule="exact"/>
    </w:pPr>
    <w:rPr>
      <w:szCs w:val="24"/>
    </w:rPr>
  </w:style>
  <w:style w:type="paragraph" w:styleId="List">
    <w:name w:val="List"/>
    <w:basedOn w:val="Textbody"/>
    <w:uiPriority w:val="1"/>
    <w:rsid w:val="00AC0AD7"/>
  </w:style>
  <w:style w:type="paragraph" w:customStyle="1" w:styleId="Caption1">
    <w:name w:val="Caption1"/>
    <w:basedOn w:val="Normal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Subtitle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Normal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Normal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Normal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Normal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Normal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Normal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Normal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Normal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Normal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Normal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Normal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Normal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Normal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Normal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C0AD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C0AD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leGrid">
    <w:name w:val="Table Grid"/>
    <w:basedOn w:val="TableNorma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Heading1"/>
    <w:next w:val="Normal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Heading2Char">
    <w:name w:val="Heading 2 Char"/>
    <w:basedOn w:val="DefaultParagraphFont"/>
    <w:link w:val="Heading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Heading2"/>
    <w:next w:val="Normal"/>
    <w:uiPriority w:val="1"/>
    <w:qFormat/>
    <w:rsid w:val="002E2649"/>
    <w:pPr>
      <w:ind w:hanging="1134"/>
    </w:pPr>
  </w:style>
  <w:style w:type="character" w:customStyle="1" w:styleId="Heading3Char">
    <w:name w:val="Heading 3 Char"/>
    <w:basedOn w:val="DefaultParagraphFont"/>
    <w:link w:val="Heading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Heading3"/>
    <w:next w:val="Normal"/>
    <w:uiPriority w:val="1"/>
    <w:qFormat/>
    <w:rsid w:val="002E2649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Heading4"/>
    <w:next w:val="Normal"/>
    <w:uiPriority w:val="1"/>
    <w:rsid w:val="002E264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Heading5"/>
    <w:next w:val="Normal"/>
    <w:uiPriority w:val="1"/>
    <w:rsid w:val="002E2649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Heading6"/>
    <w:next w:val="Normal"/>
    <w:uiPriority w:val="1"/>
    <w:rsid w:val="002E2649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Heading7"/>
    <w:next w:val="Normal"/>
    <w:uiPriority w:val="1"/>
    <w:rsid w:val="002E2649"/>
    <w:pPr>
      <w:numPr>
        <w:numId w:val="4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Heading8"/>
    <w:next w:val="Normal"/>
    <w:uiPriority w:val="1"/>
    <w:rsid w:val="002E2649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Heading9"/>
    <w:next w:val="Normal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5D1E20"/>
    <w:rPr>
      <w:color w:val="808080"/>
    </w:rPr>
  </w:style>
  <w:style w:type="paragraph" w:styleId="ListNumber">
    <w:name w:val="List Number"/>
    <w:basedOn w:val="Normal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stParagraph">
    <w:name w:val="List Paragraph"/>
    <w:basedOn w:val="Normal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Normal"/>
    <w:next w:val="Normal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Normal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Normal"/>
    <w:next w:val="Normal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Normal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DefaultParagraphFont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DefaultParagraphFont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Normal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E13"/>
    <w:pPr>
      <w:suppressAutoHyphens w:val="0"/>
      <w:spacing w:after="0" w:line="240" w:lineRule="auto"/>
      <w:textAlignment w:val="auto"/>
    </w:pPr>
    <w:rPr>
      <w:rFonts w:cs="Mangal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E13"/>
    <w:rPr>
      <w:rFonts w:ascii="Verdana" w:hAnsi="Verdana" w:cs="Mangal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0E13"/>
    <w:rPr>
      <w:shd w:val="clear" w:color="auto" w:fil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0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E13"/>
    <w:pPr>
      <w:spacing w:line="240" w:lineRule="auto"/>
    </w:pPr>
    <w:rPr>
      <w:rFonts w:cs="Mang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E13"/>
    <w:rPr>
      <w:rFonts w:ascii="Verdana" w:hAnsi="Verdana"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13"/>
    <w:rPr>
      <w:rFonts w:ascii="Verdana" w:hAnsi="Verdana" w:cs="Mangal"/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590E1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nl-NL" w:bidi="ar-SA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jstalinea1"/>
    <w:uiPriority w:val="34"/>
    <w:locked/>
    <w:rsid w:val="00763A78"/>
    <w:rPr>
      <w:rFonts w:ascii="Calibri" w:hAnsi="Calibri" w:cs="Calibri"/>
    </w:rPr>
  </w:style>
  <w:style w:type="paragraph" w:customStyle="1" w:styleId="Lijstalinea1">
    <w:name w:val="Lijstalinea1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jstalineaChar"/>
    <w:uiPriority w:val="34"/>
    <w:rsid w:val="00763A78"/>
    <w:pPr>
      <w:suppressAutoHyphens w:val="0"/>
      <w:autoSpaceDN/>
      <w:spacing w:after="0" w:line="240" w:lineRule="auto"/>
      <w:ind w:left="720"/>
      <w:textAlignment w:val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601E0A20404410B5E20B79815A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1B9AD-4479-4EDE-BC34-0CD50CAC3335}"/>
      </w:docPartPr>
      <w:docPartBody>
        <w:p w:rsidR="00375A88" w:rsidRDefault="00187F9E">
          <w:pPr>
            <w:pStyle w:val="07601E0A20404410B5E20B79815A09F5"/>
          </w:pPr>
          <w:r w:rsidRPr="0059366F">
            <w:rPr>
              <w:rStyle w:val="PlaceholderText"/>
            </w:rPr>
            <w:t>Klik of tik om een datum in te voeren.</w:t>
          </w:r>
        </w:p>
      </w:docPartBody>
    </w:docPart>
    <w:docPart>
      <w:docPartPr>
        <w:name w:val="1EB6DA316F914608B6B1084A1D80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B3F2-9B9D-4501-9F00-1AE5E056783C}"/>
      </w:docPartPr>
      <w:docPartBody>
        <w:p w:rsidR="00375A88" w:rsidRDefault="00187F9E">
          <w:pPr>
            <w:pStyle w:val="1EB6DA316F914608B6B1084A1D80F0C3"/>
          </w:pPr>
          <w:r w:rsidRPr="00C51487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RijksoverheidSansT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E"/>
    <w:rsid w:val="00187F9E"/>
    <w:rsid w:val="00194EB9"/>
    <w:rsid w:val="00375A88"/>
    <w:rsid w:val="00407DAD"/>
    <w:rsid w:val="0050002E"/>
    <w:rsid w:val="0056479F"/>
    <w:rsid w:val="0060087B"/>
    <w:rsid w:val="00661597"/>
    <w:rsid w:val="007A21E5"/>
    <w:rsid w:val="008537E0"/>
    <w:rsid w:val="008E2026"/>
    <w:rsid w:val="00A42B42"/>
    <w:rsid w:val="00A663A5"/>
    <w:rsid w:val="00B37E45"/>
    <w:rsid w:val="00BA3F6F"/>
    <w:rsid w:val="00BE0487"/>
    <w:rsid w:val="00C27727"/>
    <w:rsid w:val="00CC1638"/>
    <w:rsid w:val="00E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8404BFAE84A30BDC7B78D941F1919">
    <w:name w:val="C218404BFAE84A30BDC7B78D941F19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601E0A20404410B5E20B79815A09F5">
    <w:name w:val="07601E0A20404410B5E20B79815A09F5"/>
  </w:style>
  <w:style w:type="paragraph" w:customStyle="1" w:styleId="F80646E3AE4646378013A43C15F25F80">
    <w:name w:val="F80646E3AE4646378013A43C15F25F80"/>
  </w:style>
  <w:style w:type="paragraph" w:customStyle="1" w:styleId="729558F3F986476088A21F3E13EAD009">
    <w:name w:val="729558F3F986476088A21F3E13EAD009"/>
  </w:style>
  <w:style w:type="paragraph" w:customStyle="1" w:styleId="30EB03EB834A483984E00CCCC1AF4322">
    <w:name w:val="30EB03EB834A483984E00CCCC1AF4322"/>
  </w:style>
  <w:style w:type="paragraph" w:customStyle="1" w:styleId="1EB6DA316F914608B6B1084A1D80F0C3">
    <w:name w:val="1EB6DA316F914608B6B1084A1D80F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863</ap:Words>
  <ap:Characters>4748</ap:Characters>
  <ap:DocSecurity>0</ap:DocSecurity>
  <ap:Lines>39</ap:Lines>
  <ap:Paragraphs>11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2024-11-08T14:22:00.0000000Z</dcterms:created>
  <dcterms:modified xsi:type="dcterms:W3CDTF">2024-11-08T14:22:00.0000000Z</dcterms:modified>
  <dc:description>------------------------</dc:description>
  <version/>
  <category/>
</coreProperties>
</file>