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04C27" w:rsidR="00104C27" w:rsidRDefault="00F654C3" w14:paraId="6EA3E7AB" w14:textId="77777777">
      <w:pPr>
        <w:rPr>
          <w:rFonts w:cstheme="minorHAnsi"/>
        </w:rPr>
      </w:pPr>
      <w:r w:rsidRPr="00104C27">
        <w:rPr>
          <w:rFonts w:cstheme="minorHAnsi"/>
        </w:rPr>
        <w:t>29628</w:t>
      </w:r>
      <w:r w:rsidRPr="00104C27" w:rsidR="00104C27">
        <w:rPr>
          <w:rFonts w:cstheme="minorHAnsi"/>
        </w:rPr>
        <w:tab/>
      </w:r>
      <w:r w:rsidRPr="00104C27" w:rsidR="00104C27">
        <w:rPr>
          <w:rFonts w:cstheme="minorHAnsi"/>
        </w:rPr>
        <w:tab/>
      </w:r>
      <w:r w:rsidRPr="00104C27" w:rsidR="00104C27">
        <w:rPr>
          <w:rFonts w:cstheme="minorHAnsi"/>
        </w:rPr>
        <w:tab/>
        <w:t>Politie</w:t>
      </w:r>
    </w:p>
    <w:p w:rsidRPr="00104C27" w:rsidR="00104C27" w:rsidRDefault="00F654C3" w14:paraId="1291095B" w14:textId="77777777">
      <w:pPr>
        <w:rPr>
          <w:rFonts w:cstheme="minorHAnsi"/>
        </w:rPr>
      </w:pPr>
      <w:r w:rsidRPr="00104C27">
        <w:rPr>
          <w:rFonts w:cstheme="minorHAnsi"/>
        </w:rPr>
        <w:t>26643</w:t>
      </w:r>
      <w:r w:rsidRPr="00104C27" w:rsidR="00104C27">
        <w:rPr>
          <w:rFonts w:cstheme="minorHAnsi"/>
        </w:rPr>
        <w:tab/>
      </w:r>
      <w:r w:rsidRPr="00104C27" w:rsidR="00104C27">
        <w:rPr>
          <w:rFonts w:cstheme="minorHAnsi"/>
        </w:rPr>
        <w:tab/>
      </w:r>
      <w:r w:rsidRPr="00104C27" w:rsidR="00104C27">
        <w:rPr>
          <w:rFonts w:cstheme="minorHAnsi"/>
        </w:rPr>
        <w:tab/>
        <w:t>Informatie- en communicatietechnologie (ICT)</w:t>
      </w:r>
    </w:p>
    <w:p w:rsidRPr="00104C27" w:rsidR="00104C27" w:rsidP="004474D9" w:rsidRDefault="00104C27" w14:paraId="60E1320E" w14:textId="77777777">
      <w:pPr>
        <w:rPr>
          <w:rFonts w:cstheme="minorHAnsi"/>
          <w:color w:val="000000"/>
        </w:rPr>
      </w:pPr>
      <w:r w:rsidRPr="00104C27">
        <w:rPr>
          <w:rFonts w:cstheme="minorHAnsi"/>
        </w:rPr>
        <w:t xml:space="preserve">Nr. </w:t>
      </w:r>
      <w:r w:rsidRPr="00104C27">
        <w:rPr>
          <w:rFonts w:cstheme="minorHAnsi"/>
        </w:rPr>
        <w:t>1236</w:t>
      </w:r>
      <w:r w:rsidRPr="00104C27">
        <w:rPr>
          <w:rFonts w:cstheme="minorHAnsi"/>
        </w:rPr>
        <w:tab/>
      </w:r>
      <w:r w:rsidRPr="00104C27">
        <w:rPr>
          <w:rFonts w:cstheme="minorHAnsi"/>
        </w:rPr>
        <w:tab/>
        <w:t>Brief van de minister van Justitie en Veiligheid</w:t>
      </w:r>
    </w:p>
    <w:p w:rsidRPr="00104C27" w:rsidR="00104C27" w:rsidP="00F654C3" w:rsidRDefault="00104C27" w14:paraId="428D513B" w14:textId="77777777">
      <w:pPr>
        <w:spacing w:after="0"/>
        <w:rPr>
          <w:rFonts w:cstheme="minorHAnsi"/>
        </w:rPr>
      </w:pPr>
      <w:r w:rsidRPr="00104C27">
        <w:rPr>
          <w:rFonts w:cstheme="minorHAnsi"/>
        </w:rPr>
        <w:t>Aan de Voorzitter van de Tweede Kamer der Staten-Generaal</w:t>
      </w:r>
    </w:p>
    <w:p w:rsidRPr="00104C27" w:rsidR="00104C27" w:rsidP="00F654C3" w:rsidRDefault="00104C27" w14:paraId="315BD9F2" w14:textId="77777777">
      <w:pPr>
        <w:spacing w:after="0"/>
        <w:rPr>
          <w:rFonts w:cstheme="minorHAnsi"/>
        </w:rPr>
      </w:pPr>
    </w:p>
    <w:p w:rsidRPr="00104C27" w:rsidR="00104C27" w:rsidP="00F654C3" w:rsidRDefault="00104C27" w14:paraId="1267F1D7" w14:textId="77777777">
      <w:pPr>
        <w:spacing w:after="0"/>
        <w:rPr>
          <w:rFonts w:cstheme="minorHAnsi"/>
        </w:rPr>
      </w:pPr>
      <w:r w:rsidRPr="00104C27">
        <w:rPr>
          <w:rFonts w:cstheme="minorHAnsi"/>
        </w:rPr>
        <w:t>Den Haag, 8 november 2024</w:t>
      </w:r>
    </w:p>
    <w:p w:rsidRPr="00104C27" w:rsidR="00F654C3" w:rsidP="00F654C3" w:rsidRDefault="00104C27" w14:paraId="287682EE" w14:textId="074237EB">
      <w:pPr>
        <w:spacing w:after="0"/>
        <w:rPr>
          <w:rFonts w:cstheme="minorHAnsi"/>
        </w:rPr>
      </w:pPr>
      <w:r w:rsidRPr="00104C27">
        <w:rPr>
          <w:rFonts w:cstheme="minorHAnsi"/>
        </w:rPr>
        <w:tab/>
      </w:r>
      <w:r w:rsidRPr="00104C27" w:rsidR="00F654C3">
        <w:rPr>
          <w:rFonts w:cstheme="minorHAnsi"/>
        </w:rPr>
        <w:br/>
      </w:r>
      <w:r w:rsidRPr="00104C27" w:rsidR="00F654C3">
        <w:rPr>
          <w:rFonts w:cstheme="minorHAnsi"/>
        </w:rPr>
        <w:br/>
        <w:t>Op 13 november a.s. debatteer ik met uw Kamer over de hack bij de politie. Ik heb uw Kamer op 27 september, 2 oktober en 9 oktober jl. per brief geïnformeerd over deze hack.</w:t>
      </w:r>
      <w:r w:rsidRPr="00104C27" w:rsidR="00F654C3">
        <w:rPr>
          <w:rStyle w:val="Voetnootmarkering"/>
          <w:rFonts w:cstheme="minorHAnsi"/>
        </w:rPr>
        <w:footnoteReference w:id="1"/>
      </w:r>
      <w:r w:rsidRPr="00104C27" w:rsidR="00F654C3">
        <w:rPr>
          <w:rFonts w:cstheme="minorHAnsi"/>
        </w:rPr>
        <w:t xml:space="preserve"> Ik stuur uw Kamer hierbij een update, zodat uw Kamer op de hoogte is van de laatste stand van zaken en het debat op basis van actuele informatie kan plaatsvinden. Gelijktijdig met deze brief beantwoord ik de vragen van de leden Van der Werf (D66), </w:t>
      </w:r>
      <w:proofErr w:type="spellStart"/>
      <w:r w:rsidRPr="00104C27" w:rsidR="00F654C3">
        <w:rPr>
          <w:rFonts w:cstheme="minorHAnsi"/>
        </w:rPr>
        <w:t>Mutluer</w:t>
      </w:r>
      <w:proofErr w:type="spellEnd"/>
      <w:r w:rsidRPr="00104C27" w:rsidR="00F654C3">
        <w:rPr>
          <w:rFonts w:cstheme="minorHAnsi"/>
        </w:rPr>
        <w:t xml:space="preserve"> (GroenLinks-PvdA), Michon-</w:t>
      </w:r>
      <w:proofErr w:type="spellStart"/>
      <w:r w:rsidRPr="00104C27" w:rsidR="00F654C3">
        <w:rPr>
          <w:rFonts w:cstheme="minorHAnsi"/>
        </w:rPr>
        <w:t>Derkzen</w:t>
      </w:r>
      <w:proofErr w:type="spellEnd"/>
      <w:r w:rsidRPr="00104C27" w:rsidR="00F654C3">
        <w:rPr>
          <w:rFonts w:cstheme="minorHAnsi"/>
        </w:rPr>
        <w:t xml:space="preserve"> (VVD), Van Nispen (SP) en Aardema (PVV) over de hack bij de politie.</w:t>
      </w:r>
      <w:r w:rsidRPr="00104C27" w:rsidR="00F654C3">
        <w:rPr>
          <w:rStyle w:val="Voetnootmarkering"/>
          <w:rFonts w:cstheme="minorHAnsi"/>
        </w:rPr>
        <w:footnoteReference w:id="2"/>
      </w:r>
    </w:p>
    <w:p w:rsidRPr="00104C27" w:rsidR="00F654C3" w:rsidP="00F654C3" w:rsidRDefault="00F654C3" w14:paraId="6589BE86" w14:textId="77777777">
      <w:pPr>
        <w:spacing w:after="0"/>
        <w:rPr>
          <w:rFonts w:cstheme="minorHAnsi"/>
        </w:rPr>
      </w:pPr>
    </w:p>
    <w:p w:rsidRPr="00104C27" w:rsidR="00F654C3" w:rsidP="00F654C3" w:rsidRDefault="00F654C3" w14:paraId="705F0CC1" w14:textId="77777777">
      <w:pPr>
        <w:spacing w:after="0"/>
        <w:rPr>
          <w:rFonts w:cstheme="minorHAnsi"/>
        </w:rPr>
      </w:pPr>
      <w:r w:rsidRPr="00104C27">
        <w:rPr>
          <w:rFonts w:cstheme="minorHAnsi"/>
        </w:rPr>
        <w:t xml:space="preserve">Zoals u weet, wordt er onderzoek gedaan naar het cyberincident bij de politie. Het OM is een strafrechtelijk onderzoek gestart. Dat wordt uitgevoerd door het Team High Tech Crime (THTC) van de Eenheid Landelijke Opsporing en Interventies (LO) van de politie. Dit team doet onderzoek naar de toedracht en de daders. Dit onderzoek wordt ondersteund door publieke en private partners uit Nederland en door opsporingsdiensten uit het buitenland. </w:t>
      </w:r>
    </w:p>
    <w:p w:rsidRPr="00104C27" w:rsidR="00F654C3" w:rsidP="00F654C3" w:rsidRDefault="00F654C3" w14:paraId="09794A31" w14:textId="77777777">
      <w:pPr>
        <w:spacing w:after="0"/>
        <w:rPr>
          <w:rFonts w:cstheme="minorHAnsi"/>
        </w:rPr>
      </w:pPr>
    </w:p>
    <w:p w:rsidRPr="00104C27" w:rsidR="00F654C3" w:rsidP="00F654C3" w:rsidRDefault="00F654C3" w14:paraId="0D1FF9DE" w14:textId="77777777">
      <w:pPr>
        <w:spacing w:after="0"/>
        <w:rPr>
          <w:rFonts w:cstheme="minorHAnsi"/>
        </w:rPr>
      </w:pPr>
      <w:r w:rsidRPr="00104C27">
        <w:rPr>
          <w:rFonts w:cstheme="minorHAnsi"/>
        </w:rPr>
        <w:t xml:space="preserve">Uit het onderzoek van THTC is inmiddels gebleken dat de daders vermoedelijk gebruik hebben gemaakt van een zogenoemde </w:t>
      </w:r>
      <w:r w:rsidRPr="00104C27">
        <w:rPr>
          <w:rFonts w:cstheme="minorHAnsi"/>
          <w:i/>
          <w:iCs/>
        </w:rPr>
        <w:t>pass-</w:t>
      </w:r>
      <w:proofErr w:type="spellStart"/>
      <w:r w:rsidRPr="00104C27">
        <w:rPr>
          <w:rFonts w:cstheme="minorHAnsi"/>
          <w:i/>
          <w:iCs/>
        </w:rPr>
        <w:t>the</w:t>
      </w:r>
      <w:proofErr w:type="spellEnd"/>
      <w:r w:rsidRPr="00104C27">
        <w:rPr>
          <w:rFonts w:cstheme="minorHAnsi"/>
          <w:i/>
          <w:iCs/>
        </w:rPr>
        <w:t>-cookie</w:t>
      </w:r>
      <w:r w:rsidRPr="00104C27">
        <w:rPr>
          <w:rFonts w:cstheme="minorHAnsi"/>
        </w:rPr>
        <w:t xml:space="preserve">-aanval. Het doel van zo’n aanval is om toegang te krijgen tot het account of de applicatie van een gebruiker zonder dat inloggen met een wachtwoord opnieuw vereist is. Bij een succesvolle </w:t>
      </w:r>
      <w:r w:rsidRPr="00104C27">
        <w:rPr>
          <w:rFonts w:cstheme="minorHAnsi"/>
          <w:i/>
          <w:iCs/>
        </w:rPr>
        <w:t>pass-</w:t>
      </w:r>
      <w:proofErr w:type="spellStart"/>
      <w:r w:rsidRPr="00104C27">
        <w:rPr>
          <w:rFonts w:cstheme="minorHAnsi"/>
          <w:i/>
          <w:iCs/>
        </w:rPr>
        <w:t>the</w:t>
      </w:r>
      <w:proofErr w:type="spellEnd"/>
      <w:r w:rsidRPr="00104C27">
        <w:rPr>
          <w:rFonts w:cstheme="minorHAnsi"/>
          <w:i/>
          <w:iCs/>
        </w:rPr>
        <w:t>-cookie</w:t>
      </w:r>
      <w:r w:rsidRPr="00104C27">
        <w:rPr>
          <w:rFonts w:cstheme="minorHAnsi"/>
        </w:rPr>
        <w:t xml:space="preserve">-aanval wordt een actieve sessie van een account overgenomen met de bijbehorende rechten. </w:t>
      </w:r>
    </w:p>
    <w:p w:rsidRPr="00104C27" w:rsidR="00F654C3" w:rsidP="00F654C3" w:rsidRDefault="00F654C3" w14:paraId="1EC178BE" w14:textId="77777777">
      <w:pPr>
        <w:spacing w:after="0"/>
        <w:rPr>
          <w:rFonts w:cstheme="minorHAnsi"/>
        </w:rPr>
      </w:pPr>
    </w:p>
    <w:p w:rsidRPr="00104C27" w:rsidR="00F654C3" w:rsidP="00F654C3" w:rsidRDefault="00F654C3" w14:paraId="7F41C23F" w14:textId="77777777">
      <w:pPr>
        <w:spacing w:after="0"/>
        <w:rPr>
          <w:rFonts w:cstheme="minorHAnsi"/>
        </w:rPr>
      </w:pPr>
      <w:r w:rsidRPr="00104C27">
        <w:rPr>
          <w:rFonts w:cstheme="minorHAnsi"/>
        </w:rPr>
        <w:t xml:space="preserve">Het verkrijgen van toegang kan op verschillende manier gebeurd zijn, bijvoorbeeld door </w:t>
      </w:r>
      <w:proofErr w:type="spellStart"/>
      <w:r w:rsidRPr="00104C27">
        <w:rPr>
          <w:rFonts w:cstheme="minorHAnsi"/>
          <w:i/>
          <w:iCs/>
        </w:rPr>
        <w:t>phishing</w:t>
      </w:r>
      <w:proofErr w:type="spellEnd"/>
      <w:r w:rsidRPr="00104C27">
        <w:rPr>
          <w:rFonts w:cstheme="minorHAnsi"/>
        </w:rPr>
        <w:t xml:space="preserve">. Na een succesvolle aanval kan </w:t>
      </w:r>
      <w:r w:rsidRPr="00104C27">
        <w:rPr>
          <w:rFonts w:cstheme="minorHAnsi"/>
          <w:i/>
          <w:iCs/>
        </w:rPr>
        <w:t>malware</w:t>
      </w:r>
      <w:r w:rsidRPr="00104C27">
        <w:rPr>
          <w:rFonts w:cstheme="minorHAnsi"/>
        </w:rPr>
        <w:t xml:space="preserve"> worden geïnstalleerd, die data, zoals cookies, doorstuurt naar de hacker. </w:t>
      </w:r>
    </w:p>
    <w:p w:rsidRPr="00104C27" w:rsidR="00F654C3" w:rsidP="00F654C3" w:rsidRDefault="00F654C3" w14:paraId="18C5F80E" w14:textId="77777777">
      <w:pPr>
        <w:spacing w:after="0"/>
        <w:rPr>
          <w:rFonts w:cstheme="minorHAnsi"/>
        </w:rPr>
      </w:pPr>
    </w:p>
    <w:p w:rsidRPr="00104C27" w:rsidR="00F654C3" w:rsidP="00F654C3" w:rsidRDefault="00F654C3" w14:paraId="7DC9ECA7" w14:textId="77777777">
      <w:pPr>
        <w:spacing w:after="0"/>
        <w:rPr>
          <w:rFonts w:cstheme="minorHAnsi"/>
        </w:rPr>
      </w:pPr>
      <w:r w:rsidRPr="00104C27">
        <w:rPr>
          <w:rFonts w:cstheme="minorHAnsi"/>
        </w:rPr>
        <w:t xml:space="preserve">Er zijn op dit moment nog altijd geen aanwijzingen dat er naast de gegevens uit de </w:t>
      </w:r>
      <w:proofErr w:type="spellStart"/>
      <w:r w:rsidRPr="00104C27">
        <w:rPr>
          <w:rFonts w:cstheme="minorHAnsi"/>
          <w:i/>
          <w:iCs/>
        </w:rPr>
        <w:t>global</w:t>
      </w:r>
      <w:proofErr w:type="spellEnd"/>
      <w:r w:rsidRPr="00104C27">
        <w:rPr>
          <w:rFonts w:cstheme="minorHAnsi"/>
          <w:i/>
          <w:iCs/>
        </w:rPr>
        <w:t xml:space="preserve"> </w:t>
      </w:r>
      <w:proofErr w:type="spellStart"/>
      <w:r w:rsidRPr="00104C27">
        <w:rPr>
          <w:rFonts w:cstheme="minorHAnsi"/>
          <w:i/>
          <w:iCs/>
        </w:rPr>
        <w:t>address</w:t>
      </w:r>
      <w:proofErr w:type="spellEnd"/>
      <w:r w:rsidRPr="00104C27">
        <w:rPr>
          <w:rFonts w:cstheme="minorHAnsi"/>
          <w:i/>
          <w:iCs/>
        </w:rPr>
        <w:t xml:space="preserve"> list </w:t>
      </w:r>
      <w:r w:rsidRPr="00104C27">
        <w:rPr>
          <w:rFonts w:cstheme="minorHAnsi"/>
        </w:rPr>
        <w:t>van outlook nog andere gegevens zijn buitgemaakt.</w:t>
      </w:r>
    </w:p>
    <w:p w:rsidRPr="00104C27" w:rsidR="00F654C3" w:rsidP="00F654C3" w:rsidRDefault="00F654C3" w14:paraId="4688AC04" w14:textId="77777777">
      <w:pPr>
        <w:spacing w:after="0"/>
        <w:rPr>
          <w:rFonts w:cstheme="minorHAnsi"/>
        </w:rPr>
      </w:pPr>
    </w:p>
    <w:p w:rsidRPr="00104C27" w:rsidR="00F654C3" w:rsidP="00104C27" w:rsidRDefault="00F654C3" w14:paraId="0C96C80E" w14:textId="76B0DBDF">
      <w:pPr>
        <w:pStyle w:val="Geenafstand"/>
      </w:pPr>
      <w:r w:rsidRPr="00104C27">
        <w:t>De </w:t>
      </w:r>
      <w:r w:rsidR="00104C27">
        <w:t>m</w:t>
      </w:r>
      <w:r w:rsidRPr="00104C27">
        <w:t>inister van Justitie en Veiligheid,</w:t>
      </w:r>
    </w:p>
    <w:p w:rsidRPr="00104C27" w:rsidR="00BE5739" w:rsidP="00104C27" w:rsidRDefault="00F654C3" w14:paraId="7E77CBEB" w14:textId="5A0EE52F">
      <w:pPr>
        <w:pStyle w:val="Geenafstand"/>
      </w:pPr>
      <w:r w:rsidRPr="00104C27">
        <w:t>D.M. van Weel</w:t>
      </w:r>
    </w:p>
    <w:sectPr w:rsidRPr="00104C27" w:rsidR="00BE5739" w:rsidSect="00F654C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6E44" w14:textId="77777777" w:rsidR="00F654C3" w:rsidRDefault="00F654C3" w:rsidP="00F654C3">
      <w:pPr>
        <w:spacing w:after="0" w:line="240" w:lineRule="auto"/>
      </w:pPr>
      <w:r>
        <w:separator/>
      </w:r>
    </w:p>
  </w:endnote>
  <w:endnote w:type="continuationSeparator" w:id="0">
    <w:p w14:paraId="1F718A1F" w14:textId="77777777" w:rsidR="00F654C3" w:rsidRDefault="00F654C3" w:rsidP="00F65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AD182" w14:textId="77777777" w:rsidR="00F654C3" w:rsidRDefault="00F654C3" w:rsidP="00F654C3">
      <w:pPr>
        <w:spacing w:after="0" w:line="240" w:lineRule="auto"/>
      </w:pPr>
      <w:r>
        <w:separator/>
      </w:r>
    </w:p>
  </w:footnote>
  <w:footnote w:type="continuationSeparator" w:id="0">
    <w:p w14:paraId="6560C074" w14:textId="77777777" w:rsidR="00F654C3" w:rsidRDefault="00F654C3" w:rsidP="00F654C3">
      <w:pPr>
        <w:spacing w:after="0" w:line="240" w:lineRule="auto"/>
      </w:pPr>
      <w:r>
        <w:continuationSeparator/>
      </w:r>
    </w:p>
  </w:footnote>
  <w:footnote w:id="1">
    <w:p w14:paraId="3A707368" w14:textId="3ADD13D7" w:rsidR="00F654C3" w:rsidRPr="00F73B2A" w:rsidRDefault="00F654C3" w:rsidP="00F654C3">
      <w:pPr>
        <w:pStyle w:val="Voetnoottekst"/>
      </w:pPr>
      <w:r>
        <w:rPr>
          <w:rStyle w:val="Voetnootmarkering"/>
        </w:rPr>
        <w:footnoteRef/>
      </w:r>
      <w:r>
        <w:t xml:space="preserve"> </w:t>
      </w:r>
      <w:r w:rsidRPr="00BE36AC">
        <w:rPr>
          <w:sz w:val="16"/>
          <w:szCs w:val="16"/>
        </w:rPr>
        <w:t>Kamerstukken II 2024-25, 29 628, nr</w:t>
      </w:r>
      <w:r>
        <w:rPr>
          <w:sz w:val="16"/>
          <w:szCs w:val="16"/>
        </w:rPr>
        <w:t>s</w:t>
      </w:r>
      <w:r w:rsidRPr="00BE36AC">
        <w:rPr>
          <w:sz w:val="16"/>
          <w:szCs w:val="16"/>
        </w:rPr>
        <w:t>. 1221</w:t>
      </w:r>
      <w:r>
        <w:rPr>
          <w:sz w:val="16"/>
          <w:szCs w:val="16"/>
        </w:rPr>
        <w:t>, 1222 en 1223</w:t>
      </w:r>
    </w:p>
  </w:footnote>
  <w:footnote w:id="2">
    <w:p w14:paraId="07083CD8" w14:textId="1949AF76" w:rsidR="00F654C3" w:rsidRPr="00F73B2A" w:rsidRDefault="00F654C3" w:rsidP="00F654C3">
      <w:pPr>
        <w:pStyle w:val="Voetnoottekst"/>
      </w:pPr>
      <w:r>
        <w:rPr>
          <w:rStyle w:val="Voetnootmarkering"/>
        </w:rPr>
        <w:footnoteRef/>
      </w:r>
      <w:r>
        <w:t xml:space="preserve"> </w:t>
      </w:r>
      <w:r w:rsidRPr="00F07709">
        <w:rPr>
          <w:sz w:val="16"/>
          <w:szCs w:val="16"/>
        </w:rPr>
        <w:t>2024Z14837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4C3"/>
    <w:rsid w:val="00104C27"/>
    <w:rsid w:val="00BE5739"/>
    <w:rsid w:val="00F654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77E7"/>
  <w15:chartTrackingRefBased/>
  <w15:docId w15:val="{89649BB6-2D43-4C17-B189-A5C4E260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F654C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654C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F654C3"/>
    <w:pPr>
      <w:spacing w:line="140" w:lineRule="exact"/>
    </w:pPr>
  </w:style>
  <w:style w:type="character" w:customStyle="1" w:styleId="VoettekstChar">
    <w:name w:val="Voettekst Char"/>
    <w:basedOn w:val="Standaardalinea-lettertype"/>
    <w:link w:val="Voettekst"/>
    <w:rsid w:val="00F654C3"/>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654C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654C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654C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654C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654C3"/>
    <w:rPr>
      <w:vertAlign w:val="superscript"/>
    </w:rPr>
  </w:style>
  <w:style w:type="paragraph" w:styleId="Koptekst">
    <w:name w:val="header"/>
    <w:basedOn w:val="Standaard"/>
    <w:link w:val="KoptekstChar"/>
    <w:uiPriority w:val="99"/>
    <w:unhideWhenUsed/>
    <w:rsid w:val="00F654C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654C3"/>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04C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314</ap:Words>
  <ap:Characters>1730</ap:Characters>
  <ap:DocSecurity>0</ap:DocSecurity>
  <ap:Lines>14</ap:Lines>
  <ap:Paragraphs>4</ap:Paragraphs>
  <ap:ScaleCrop>false</ap:ScaleCrop>
  <ap:LinksUpToDate>false</ap:LinksUpToDate>
  <ap:CharactersWithSpaces>2040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2024-11-12T10:26:00.0000000Z</dcterms:created>
  <dcterms:modified xsi:type="dcterms:W3CDTF">2024-11-12T10:26:00.0000000Z</dcterms:modified>
  <version/>
  <category/>
</coreProperties>
</file>