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7EB8" w:rsidP="00E10DC8" w:rsidRDefault="001A4694" w14:paraId="4029AE87" w14:textId="77777777">
      <w:pPr>
        <w:spacing w:line="276" w:lineRule="auto"/>
      </w:pPr>
      <w:r>
        <w:t>Geachte voorzitter,</w:t>
      </w:r>
    </w:p>
    <w:p w:rsidR="001E7EB8" w:rsidP="00E10DC8" w:rsidRDefault="001E7EB8" w14:paraId="4029AE88" w14:textId="77777777">
      <w:pPr>
        <w:spacing w:line="276" w:lineRule="auto"/>
      </w:pPr>
    </w:p>
    <w:p w:rsidR="00665CC2" w:rsidP="00E10DC8" w:rsidRDefault="00600874" w14:paraId="14F8687D" w14:textId="0062CFCC">
      <w:pPr>
        <w:spacing w:line="276" w:lineRule="auto"/>
      </w:pPr>
      <w:r>
        <w:t xml:space="preserve">In </w:t>
      </w:r>
      <w:r w:rsidR="00665CC2">
        <w:t xml:space="preserve">deze brief </w:t>
      </w:r>
      <w:r>
        <w:t xml:space="preserve">geeft </w:t>
      </w:r>
      <w:r w:rsidR="00665CC2">
        <w:t xml:space="preserve">het kabinet </w:t>
      </w:r>
      <w:r>
        <w:t>een reactie op</w:t>
      </w:r>
      <w:r w:rsidR="00665CC2">
        <w:t xml:space="preserve"> het verzoek </w:t>
      </w:r>
      <w:r w:rsidRPr="00CD7711" w:rsidR="00665CC2">
        <w:t xml:space="preserve">van de </w:t>
      </w:r>
      <w:r w:rsidR="0056698F">
        <w:t>V</w:t>
      </w:r>
      <w:r w:rsidRPr="00CD7711" w:rsidR="00665CC2">
        <w:t xml:space="preserve">aste </w:t>
      </w:r>
      <w:r w:rsidR="0056698F">
        <w:t>C</w:t>
      </w:r>
      <w:r w:rsidR="00665CC2">
        <w:t>ommissie voor Europese Zaken van de Tweede Kamer om de geannoteerde agenda’s voor de Raden anderhalve week voorafgaand aan het betreffende debat aan de Tweede Kamer te sturen</w:t>
      </w:r>
      <w:r w:rsidR="00A81B86">
        <w:t>.</w:t>
      </w:r>
      <w:r w:rsidR="00B63082">
        <w:rPr>
          <w:rStyle w:val="FootnoteReference"/>
        </w:rPr>
        <w:footnoteReference w:id="1"/>
      </w:r>
      <w:r w:rsidR="00665CC2">
        <w:t xml:space="preserve"> </w:t>
      </w:r>
    </w:p>
    <w:p w:rsidR="00665CC2" w:rsidP="00E10DC8" w:rsidRDefault="00665CC2" w14:paraId="11FF0664" w14:textId="77777777">
      <w:pPr>
        <w:spacing w:line="276" w:lineRule="auto"/>
      </w:pPr>
    </w:p>
    <w:p w:rsidRPr="00665CC2" w:rsidR="00665CC2" w:rsidP="00E10DC8" w:rsidRDefault="00665CC2" w14:paraId="763F3294" w14:textId="3400803A">
      <w:pPr>
        <w:spacing w:line="276" w:lineRule="auto"/>
        <w:rPr>
          <w:i/>
          <w:iCs/>
        </w:rPr>
      </w:pPr>
      <w:r>
        <w:rPr>
          <w:i/>
          <w:iCs/>
        </w:rPr>
        <w:t>EU-informatievoorziening aan de</w:t>
      </w:r>
      <w:r w:rsidR="00C51D9C">
        <w:rPr>
          <w:i/>
          <w:iCs/>
        </w:rPr>
        <w:t xml:space="preserve"> Eerste en</w:t>
      </w:r>
      <w:r>
        <w:rPr>
          <w:i/>
          <w:iCs/>
        </w:rPr>
        <w:t xml:space="preserve"> Tweede Kamer</w:t>
      </w:r>
    </w:p>
    <w:p w:rsidR="00665CC2" w:rsidP="00E10DC8" w:rsidRDefault="00665CC2" w14:paraId="37319B3A" w14:textId="03FBA2D3">
      <w:pPr>
        <w:spacing w:line="276" w:lineRule="auto"/>
      </w:pPr>
      <w:r>
        <w:t xml:space="preserve">Het kabinet </w:t>
      </w:r>
      <w:r w:rsidR="00AB3886">
        <w:t>stelt in reactie op dit verzoek</w:t>
      </w:r>
      <w:r w:rsidR="00C51D9C">
        <w:t>, als eerste,</w:t>
      </w:r>
      <w:r w:rsidR="00AB3886">
        <w:t xml:space="preserve"> voorop dat het </w:t>
      </w:r>
      <w:r>
        <w:t xml:space="preserve">groot belang </w:t>
      </w:r>
      <w:r w:rsidR="00AB3886">
        <w:t xml:space="preserve">hecht </w:t>
      </w:r>
      <w:r>
        <w:t xml:space="preserve">aan </w:t>
      </w:r>
      <w:r w:rsidR="00C50329">
        <w:t xml:space="preserve">de </w:t>
      </w:r>
      <w:r>
        <w:t>tijdig</w:t>
      </w:r>
      <w:r w:rsidR="00C51D9C">
        <w:t xml:space="preserve">e </w:t>
      </w:r>
      <w:r>
        <w:t xml:space="preserve">informatievoorziening aan </w:t>
      </w:r>
      <w:r w:rsidR="001A4694">
        <w:t>zowel de</w:t>
      </w:r>
      <w:r>
        <w:t xml:space="preserve"> Eerste </w:t>
      </w:r>
      <w:r w:rsidR="001A4694">
        <w:t>als</w:t>
      </w:r>
      <w:r w:rsidR="00C50329">
        <w:t xml:space="preserve"> </w:t>
      </w:r>
      <w:r>
        <w:t>de Tweede Kamer over EU-beleids- en besluitvorming. Uitgangspunt is dat</w:t>
      </w:r>
      <w:r w:rsidRPr="00A75168">
        <w:t xml:space="preserve"> de </w:t>
      </w:r>
      <w:r>
        <w:t xml:space="preserve">Eerste en Tweede </w:t>
      </w:r>
      <w:r w:rsidRPr="00A75168">
        <w:t xml:space="preserve">Kamer in een </w:t>
      </w:r>
      <w:r>
        <w:t xml:space="preserve">zo </w:t>
      </w:r>
      <w:r w:rsidRPr="00A75168">
        <w:t>vroeg</w:t>
      </w:r>
      <w:r>
        <w:t xml:space="preserve"> mogelijk</w:t>
      </w:r>
      <w:r w:rsidRPr="00A75168">
        <w:t xml:space="preserve"> stadium van EU-beleids- en besluitvorming </w:t>
      </w:r>
      <w:r>
        <w:t xml:space="preserve">worden </w:t>
      </w:r>
      <w:r w:rsidRPr="00A75168">
        <w:t>geïnformeerd, zodat de beide Kamers de controlerende taak ten opzichte van de regering, en daarnaast de zelfstandige rol binnen de Europese Unie, effectief kunnen vervullen.</w:t>
      </w:r>
      <w:r>
        <w:t xml:space="preserve"> </w:t>
      </w:r>
      <w:r w:rsidR="00104936">
        <w:t>Mede o</w:t>
      </w:r>
      <w:r w:rsidR="00C50329">
        <w:t xml:space="preserve">p basis van dit uitgangspunt zijn </w:t>
      </w:r>
      <w:r w:rsidR="006D2A0A">
        <w:t xml:space="preserve">samen met de Kamer </w:t>
      </w:r>
      <w:r w:rsidR="00C50329">
        <w:t>EU-informatieafspraken opgesteld</w:t>
      </w:r>
      <w:r w:rsidR="00A81B86">
        <w:t>.</w:t>
      </w:r>
      <w:r w:rsidR="00C50329">
        <w:rPr>
          <w:rStyle w:val="FootnoteReference"/>
        </w:rPr>
        <w:footnoteReference w:id="2"/>
      </w:r>
    </w:p>
    <w:p w:rsidR="00AB3886" w:rsidP="00E10DC8" w:rsidRDefault="00AB3886" w14:paraId="4E3C622D" w14:textId="77777777">
      <w:pPr>
        <w:spacing w:line="276" w:lineRule="auto"/>
      </w:pPr>
    </w:p>
    <w:p w:rsidRPr="00104936" w:rsidR="00104936" w:rsidP="00E10DC8" w:rsidRDefault="00104936" w14:paraId="782C8F73" w14:textId="3A5E6084">
      <w:pPr>
        <w:spacing w:line="276" w:lineRule="auto"/>
        <w:rPr>
          <w:i/>
          <w:iCs/>
        </w:rPr>
      </w:pPr>
      <w:r>
        <w:rPr>
          <w:i/>
          <w:iCs/>
        </w:rPr>
        <w:t xml:space="preserve">Verzending en inhoud van geannoteerde agenda’s </w:t>
      </w:r>
    </w:p>
    <w:p w:rsidR="003A2830" w:rsidP="00E10DC8" w:rsidRDefault="00C51D9C" w14:paraId="581DEB1C" w14:textId="36A9E122">
      <w:pPr>
        <w:spacing w:line="276" w:lineRule="auto"/>
      </w:pPr>
      <w:r>
        <w:t>Onderdeel van de</w:t>
      </w:r>
      <w:r w:rsidR="00C50329">
        <w:t xml:space="preserve"> </w:t>
      </w:r>
      <w:r w:rsidR="00665CC2">
        <w:t xml:space="preserve">EU-informatieafspraken </w:t>
      </w:r>
      <w:r w:rsidR="00104936">
        <w:t>vormt</w:t>
      </w:r>
      <w:r w:rsidR="00665CC2">
        <w:t xml:space="preserve"> de verzending van geannoteerde agenda’s aan de </w:t>
      </w:r>
      <w:r>
        <w:t>Eerste en Tweede Kamer</w:t>
      </w:r>
      <w:r w:rsidR="00665CC2">
        <w:t xml:space="preserve"> voorafgaand aan </w:t>
      </w:r>
      <w:r w:rsidR="00D81626">
        <w:t>de</w:t>
      </w:r>
      <w:r w:rsidR="00665CC2">
        <w:t xml:space="preserve"> formele </w:t>
      </w:r>
      <w:r w:rsidR="001A4694">
        <w:t>en</w:t>
      </w:r>
      <w:r w:rsidR="00665CC2">
        <w:t xml:space="preserve"> informele bijeenkomsten van de Raad van de Europese Unie en de Europese Raad, </w:t>
      </w:r>
      <w:r>
        <w:t>evenals</w:t>
      </w:r>
      <w:r w:rsidR="00C50329">
        <w:t xml:space="preserve"> </w:t>
      </w:r>
      <w:r w:rsidR="00665CC2">
        <w:t>de bijeenkomsten van de Eurogroep.</w:t>
      </w:r>
      <w:r w:rsidR="00665CC2">
        <w:rPr>
          <w:rStyle w:val="FootnoteReference"/>
        </w:rPr>
        <w:footnoteReference w:id="3"/>
      </w:r>
      <w:r w:rsidR="00665CC2">
        <w:t xml:space="preserve"> </w:t>
      </w:r>
      <w:r w:rsidR="001A4694">
        <w:t>G</w:t>
      </w:r>
      <w:r w:rsidR="00C50329">
        <w:t>eannoteerde agenda</w:t>
      </w:r>
      <w:r w:rsidR="001A4694">
        <w:t>’</w:t>
      </w:r>
      <w:r w:rsidR="00C50329">
        <w:t xml:space="preserve">s </w:t>
      </w:r>
      <w:r w:rsidR="001A4694">
        <w:t xml:space="preserve">worden </w:t>
      </w:r>
      <w:r w:rsidR="006D2A0A">
        <w:t xml:space="preserve">in principe </w:t>
      </w:r>
      <w:r w:rsidR="00C50329">
        <w:t xml:space="preserve">tenminste </w:t>
      </w:r>
      <w:r w:rsidRPr="00473405" w:rsidR="00C50329">
        <w:t>é</w:t>
      </w:r>
      <w:r w:rsidR="00C50329">
        <w:t xml:space="preserve">én week voorafgaand aan </w:t>
      </w:r>
      <w:r>
        <w:t xml:space="preserve">de bijeenkomst van de betreffende Raden </w:t>
      </w:r>
      <w:r w:rsidR="00C50329">
        <w:t>aan de</w:t>
      </w:r>
      <w:r>
        <w:t xml:space="preserve"> Eerste en Tweede </w:t>
      </w:r>
      <w:r w:rsidR="00C50329">
        <w:t xml:space="preserve">Kamers </w:t>
      </w:r>
      <w:r>
        <w:t>ver</w:t>
      </w:r>
      <w:r w:rsidR="00C50329">
        <w:t>zonden</w:t>
      </w:r>
      <w:r w:rsidR="006D2A0A">
        <w:t xml:space="preserve">, maar Kamercommissies kunnen in onderling overleg met de bewindspersoon van deze termijn afwijken. </w:t>
      </w:r>
      <w:r w:rsidR="003A2830">
        <w:t xml:space="preserve">Bijvoorbeeld in het geval de agenda van de betreffende Raad op een zeer laat </w:t>
      </w:r>
      <w:r w:rsidR="003A2830">
        <w:lastRenderedPageBreak/>
        <w:t>moment verschijnt of de bijeenkomst van de Raad vanwege de spoedeisendheid van de besluitvorming op een laat moment wordt ingepland.</w:t>
      </w:r>
    </w:p>
    <w:p w:rsidR="001A4694" w:rsidP="00E10DC8" w:rsidRDefault="001A4694" w14:paraId="6D5F6AB8" w14:textId="14E9554E">
      <w:pPr>
        <w:spacing w:line="276" w:lineRule="auto"/>
      </w:pPr>
      <w:r>
        <w:t xml:space="preserve">Daarnaast bieden de geannoteerde agenda’s – conform de bestaande EU-informatieafspraken en in het belang van een effectief debat – informatie over zowel de (verwachte) besprekingen van de onderwerpen die op de Raden zijn geagendeerd, de kabinetsinzet daarop, een inschatting van het Europese krachtenveld en de ontwikkeling van de positie van het Europees Parlement in de besluitvorming over het betreffende dossier. </w:t>
      </w:r>
    </w:p>
    <w:p w:rsidR="001A4694" w:rsidP="00E10DC8" w:rsidRDefault="001A4694" w14:paraId="48DEE15F" w14:textId="008DF701">
      <w:pPr>
        <w:spacing w:line="276" w:lineRule="auto"/>
      </w:pPr>
    </w:p>
    <w:p w:rsidR="00C51D9C" w:rsidP="00E10DC8" w:rsidRDefault="006D2A0A" w14:paraId="1FBE24CE" w14:textId="67A23544">
      <w:pPr>
        <w:spacing w:line="276" w:lineRule="auto"/>
      </w:pPr>
      <w:r>
        <w:t>G</w:t>
      </w:r>
      <w:r w:rsidR="00C51D9C">
        <w:t>elet op de afhankelijkheid van de beschikbaarheid van de agenda</w:t>
      </w:r>
      <w:r w:rsidR="00F576FA">
        <w:t>’</w:t>
      </w:r>
      <w:r w:rsidR="00C51D9C">
        <w:t>s</w:t>
      </w:r>
      <w:r w:rsidR="00F576FA">
        <w:t xml:space="preserve"> voor de </w:t>
      </w:r>
      <w:r w:rsidR="001A4694">
        <w:t xml:space="preserve">Raden en </w:t>
      </w:r>
      <w:r w:rsidR="00F576FA">
        <w:t xml:space="preserve">de beschikbaarheid van de </w:t>
      </w:r>
      <w:r w:rsidR="0084443D">
        <w:t xml:space="preserve">inhoudelijke </w:t>
      </w:r>
      <w:r w:rsidR="00F576FA">
        <w:t xml:space="preserve">informatie </w:t>
      </w:r>
      <w:r w:rsidR="008C66FD">
        <w:t xml:space="preserve">over de punten op de agenda </w:t>
      </w:r>
      <w:r w:rsidR="00F576FA">
        <w:t xml:space="preserve">die de verantwoordelijke bewindspersonen in de geannoteerde </w:t>
      </w:r>
      <w:r>
        <w:t xml:space="preserve">agenda </w:t>
      </w:r>
      <w:r w:rsidR="00F576FA">
        <w:t>dienen op te nemen</w:t>
      </w:r>
      <w:r w:rsidR="00C51D9C">
        <w:t>,</w:t>
      </w:r>
      <w:r>
        <w:t xml:space="preserve"> </w:t>
      </w:r>
      <w:r w:rsidR="0084443D">
        <w:t xml:space="preserve">waaronder het krachtenveld ten aanzien van specifieke onderwerpen, </w:t>
      </w:r>
      <w:r>
        <w:t>kan het kabinet</w:t>
      </w:r>
      <w:r w:rsidR="00C51D9C">
        <w:t xml:space="preserve"> niet voldoen aan het verzoek om anderhalve week voorafgaand aan een debat in de Tweede Kamer over een betreffende Raad de geannoteerde agenda aan de Kamer te versturen. </w:t>
      </w:r>
      <w:r w:rsidR="0084443D">
        <w:t xml:space="preserve">Veelal is deze informatie pas </w:t>
      </w:r>
      <w:r w:rsidR="00B63082">
        <w:t xml:space="preserve">beschikbaar </w:t>
      </w:r>
      <w:r w:rsidR="0084443D">
        <w:t xml:space="preserve">nadat de laatste voorbesprekingen in Brussel op het niveau van ambassadeurs zijn afgerond. Te vroegtijdige </w:t>
      </w:r>
      <w:r w:rsidR="00F576FA">
        <w:t xml:space="preserve">informatievoorziening zou </w:t>
      </w:r>
      <w:r w:rsidR="00D81626">
        <w:t xml:space="preserve">op dat moment </w:t>
      </w:r>
      <w:r w:rsidR="0084443D">
        <w:t xml:space="preserve">inhoudelijk </w:t>
      </w:r>
      <w:r w:rsidR="00CD1A38">
        <w:t xml:space="preserve">maar </w:t>
      </w:r>
      <w:r w:rsidR="00D81626">
        <w:t>zeer</w:t>
      </w:r>
      <w:r w:rsidR="00F576FA">
        <w:t xml:space="preserve"> beperkt en daarmee weinig effectief</w:t>
      </w:r>
      <w:r w:rsidR="0057380E">
        <w:t xml:space="preserve"> zijn</w:t>
      </w:r>
      <w:r w:rsidR="00F576FA">
        <w:t xml:space="preserve">. </w:t>
      </w:r>
    </w:p>
    <w:p w:rsidR="00665CC2" w:rsidP="00E10DC8" w:rsidRDefault="00665CC2" w14:paraId="757CDFD5" w14:textId="77777777">
      <w:pPr>
        <w:spacing w:line="276" w:lineRule="auto"/>
      </w:pPr>
    </w:p>
    <w:p w:rsidR="002715A6" w:rsidP="00E10DC8" w:rsidRDefault="00665CC2" w14:paraId="62F6268C" w14:textId="1CEC4D15">
      <w:pPr>
        <w:spacing w:line="276" w:lineRule="auto"/>
      </w:pPr>
      <w:r>
        <w:t>In de praktijk zorgen de verantwoordelijke ministers er voor dat de geannoteerde agenda</w:t>
      </w:r>
      <w:r w:rsidR="00D109F5">
        <w:t>’</w:t>
      </w:r>
      <w:r>
        <w:t xml:space="preserve">s </w:t>
      </w:r>
      <w:r w:rsidR="00D109F5">
        <w:t>de vrijdag</w:t>
      </w:r>
      <w:r w:rsidR="001A4694">
        <w:t xml:space="preserve"> </w:t>
      </w:r>
      <w:r>
        <w:t xml:space="preserve">voorafgaand </w:t>
      </w:r>
      <w:r w:rsidR="00D81626">
        <w:t xml:space="preserve">aan de </w:t>
      </w:r>
      <w:r w:rsidR="00F576FA">
        <w:t>(commissie)</w:t>
      </w:r>
      <w:r>
        <w:t>debat</w:t>
      </w:r>
      <w:r w:rsidR="00D81626">
        <w:t>ten over de Raden worden verzonden.</w:t>
      </w:r>
      <w:r>
        <w:t xml:space="preserve"> </w:t>
      </w:r>
      <w:r w:rsidR="00C51D9C">
        <w:t>Indien er wezenlijke veranderingen in de agenda plaatsvinden nadat de geannoteerde agenda is verstuurd, zorgt de betreffende bewindspersoon er</w:t>
      </w:r>
      <w:r w:rsidR="00D81626">
        <w:t xml:space="preserve"> </w:t>
      </w:r>
      <w:r w:rsidR="00C51D9C">
        <w:t xml:space="preserve">voor dat de Eerste en Tweede Kamer schriftelijk, dan wel mondeling tijdens </w:t>
      </w:r>
      <w:r w:rsidR="00F576FA">
        <w:t xml:space="preserve">een </w:t>
      </w:r>
      <w:r w:rsidR="008805E4">
        <w:t>C</w:t>
      </w:r>
      <w:r w:rsidR="00F576FA">
        <w:t>ommissie</w:t>
      </w:r>
      <w:r w:rsidR="00C51D9C">
        <w:t xml:space="preserve">debat, </w:t>
      </w:r>
      <w:r w:rsidR="00D81626">
        <w:t xml:space="preserve">daarover </w:t>
      </w:r>
      <w:r w:rsidR="00C51D9C">
        <w:t xml:space="preserve">alsnog worden geïnformeerd. </w:t>
      </w:r>
    </w:p>
    <w:p w:rsidR="002715A6" w:rsidP="00E10DC8" w:rsidRDefault="002715A6" w14:paraId="3EE9F6B3" w14:textId="77777777">
      <w:pPr>
        <w:spacing w:line="276" w:lineRule="auto"/>
      </w:pPr>
    </w:p>
    <w:p w:rsidR="00665CC2" w:rsidP="00E10DC8" w:rsidRDefault="00665CC2" w14:paraId="5FB176ED" w14:textId="139B0E8E">
      <w:pPr>
        <w:spacing w:line="276" w:lineRule="auto"/>
      </w:pPr>
      <w:r>
        <w:t xml:space="preserve">Conform de bestaande EU-informatieafspraken, </w:t>
      </w:r>
      <w:r w:rsidR="00AB3886">
        <w:t xml:space="preserve">die rekening houden met enerzijds </w:t>
      </w:r>
      <w:r w:rsidR="00C51D9C">
        <w:t xml:space="preserve">de noodzaak voor de Eerste en Tweede </w:t>
      </w:r>
      <w:r w:rsidRPr="00A75168" w:rsidR="00C51D9C">
        <w:t xml:space="preserve">Kamer </w:t>
      </w:r>
      <w:r w:rsidR="00C51D9C">
        <w:t>om in een</w:t>
      </w:r>
      <w:r w:rsidRPr="00A75168" w:rsidR="00C51D9C">
        <w:t xml:space="preserve"> </w:t>
      </w:r>
      <w:r w:rsidR="00C51D9C">
        <w:t xml:space="preserve">zo </w:t>
      </w:r>
      <w:r w:rsidRPr="00A75168" w:rsidR="00C51D9C">
        <w:t>vroeg</w:t>
      </w:r>
      <w:r w:rsidR="00C51D9C">
        <w:t xml:space="preserve"> mogelijk</w:t>
      </w:r>
      <w:r w:rsidRPr="00A75168" w:rsidR="00C51D9C">
        <w:t xml:space="preserve"> stadium van EU-beleids- en besluitvorming </w:t>
      </w:r>
      <w:r w:rsidR="00C51D9C">
        <w:t xml:space="preserve">te worden </w:t>
      </w:r>
      <w:r w:rsidRPr="00A75168" w:rsidR="00C51D9C">
        <w:t>geïnformeerd</w:t>
      </w:r>
      <w:r w:rsidR="00C51D9C">
        <w:t xml:space="preserve"> en anderzijds </w:t>
      </w:r>
      <w:r w:rsidR="00AB3886">
        <w:t xml:space="preserve">de </w:t>
      </w:r>
      <w:r>
        <w:t xml:space="preserve">begrenzingen </w:t>
      </w:r>
      <w:r w:rsidR="00C51D9C">
        <w:t xml:space="preserve">in </w:t>
      </w:r>
      <w:r w:rsidR="00AB3886">
        <w:t>de</w:t>
      </w:r>
      <w:r w:rsidR="00C51D9C">
        <w:t xml:space="preserve"> </w:t>
      </w:r>
      <w:r>
        <w:t xml:space="preserve">mogelijkheden in de informatievoorziening, </w:t>
      </w:r>
      <w:r w:rsidR="0057380E">
        <w:t>zet</w:t>
      </w:r>
      <w:r>
        <w:t xml:space="preserve"> het kabinet </w:t>
      </w:r>
      <w:r w:rsidR="0057380E">
        <w:t xml:space="preserve">er zich voor in </w:t>
      </w:r>
      <w:r>
        <w:t xml:space="preserve">de </w:t>
      </w:r>
      <w:r w:rsidR="00C51D9C">
        <w:t xml:space="preserve">Eerste en </w:t>
      </w:r>
      <w:r>
        <w:t xml:space="preserve">Tweede Kamer </w:t>
      </w:r>
      <w:r w:rsidR="001A4694">
        <w:t xml:space="preserve">telkens </w:t>
      </w:r>
      <w:r w:rsidR="00104936">
        <w:t xml:space="preserve">zo </w:t>
      </w:r>
      <w:r>
        <w:t xml:space="preserve">tijdig en volledig </w:t>
      </w:r>
      <w:r w:rsidR="00104936">
        <w:t xml:space="preserve">mogelijk </w:t>
      </w:r>
      <w:r>
        <w:t>over de Raden</w:t>
      </w:r>
      <w:r w:rsidR="00104936">
        <w:t xml:space="preserve"> informeren</w:t>
      </w:r>
      <w:r>
        <w:t xml:space="preserve">. </w:t>
      </w:r>
    </w:p>
    <w:p w:rsidR="00492B6E" w:rsidP="00E10DC8" w:rsidRDefault="00492B6E" w14:paraId="4FDD6776" w14:textId="77777777">
      <w:pPr>
        <w:spacing w:line="276" w:lineRule="auto"/>
      </w:pPr>
    </w:p>
    <w:p w:rsidRPr="00473405" w:rsidR="00492B6E" w:rsidP="00E10DC8" w:rsidRDefault="00F16D70" w14:paraId="028C3EB2" w14:textId="343E243C">
      <w:pPr>
        <w:spacing w:line="276" w:lineRule="auto"/>
      </w:pPr>
      <w:r w:rsidRPr="00897A3E">
        <w:t>Ondergetekende zal</w:t>
      </w:r>
      <w:r w:rsidRPr="00897A3E" w:rsidR="00492B6E">
        <w:t xml:space="preserve"> naar aanleiding van uw verzoek het belang van tijdige toezending </w:t>
      </w:r>
      <w:r w:rsidRPr="00897A3E">
        <w:t>ook</w:t>
      </w:r>
      <w:r w:rsidRPr="00897A3E" w:rsidR="00492B6E">
        <w:t xml:space="preserve"> in de Ministerraad aan de orde stellen en </w:t>
      </w:r>
      <w:r w:rsidRPr="00897A3E">
        <w:t xml:space="preserve">ook </w:t>
      </w:r>
      <w:r w:rsidRPr="00897A3E" w:rsidR="00492B6E">
        <w:t xml:space="preserve">ambtelijk onder de aandacht brengen via de </w:t>
      </w:r>
      <w:r w:rsidRPr="00897A3E">
        <w:t xml:space="preserve">zogeheten </w:t>
      </w:r>
      <w:r w:rsidRPr="00897A3E" w:rsidR="00492B6E">
        <w:t>Coördinatie</w:t>
      </w:r>
      <w:r w:rsidRPr="00897A3E" w:rsidR="009A19E1">
        <w:t>-</w:t>
      </w:r>
      <w:r w:rsidRPr="00897A3E" w:rsidR="00492B6E">
        <w:t>Commissie.</w:t>
      </w:r>
      <w:r w:rsidR="00492B6E">
        <w:t xml:space="preserve"> </w:t>
      </w:r>
    </w:p>
    <w:p w:rsidR="001E7EB8" w:rsidRDefault="001E7EB8" w14:paraId="4029AE89" w14:textId="2EDEA79C"/>
    <w:p w:rsidR="001E7EB8" w:rsidRDefault="001E7EB8" w14:paraId="4029AE8A"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1E7EB8" w14:paraId="4029AE8D" w14:textId="77777777">
        <w:tc>
          <w:tcPr>
            <w:tcW w:w="3620" w:type="dxa"/>
          </w:tcPr>
          <w:p w:rsidR="001E7EB8" w:rsidRDefault="001A4694" w14:paraId="4029AE8B" w14:textId="77777777">
            <w:r>
              <w:t>De minister van Buitenlandse Zaken,</w:t>
            </w:r>
            <w:r>
              <w:br/>
            </w:r>
            <w:r>
              <w:br/>
            </w:r>
            <w:r>
              <w:br/>
            </w:r>
            <w:r>
              <w:br/>
            </w:r>
            <w:r>
              <w:br/>
            </w:r>
            <w:r>
              <w:br/>
              <w:t>Caspar Veldkamp</w:t>
            </w:r>
          </w:p>
        </w:tc>
        <w:tc>
          <w:tcPr>
            <w:tcW w:w="3921" w:type="dxa"/>
          </w:tcPr>
          <w:p w:rsidR="001E7EB8" w:rsidRDefault="001E7EB8" w14:paraId="4029AE8C" w14:textId="77777777"/>
        </w:tc>
      </w:tr>
    </w:tbl>
    <w:p w:rsidR="001E7EB8" w:rsidRDefault="001E7EB8" w14:paraId="4029AE8E" w14:textId="77777777"/>
    <w:sectPr w:rsidR="001E7EB8" w:rsidSect="0078611D">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A831" w14:textId="77777777" w:rsidR="00144BC9" w:rsidRDefault="00144BC9">
      <w:pPr>
        <w:spacing w:line="240" w:lineRule="auto"/>
      </w:pPr>
      <w:r>
        <w:separator/>
      </w:r>
    </w:p>
  </w:endnote>
  <w:endnote w:type="continuationSeparator" w:id="0">
    <w:p w14:paraId="450E09A4" w14:textId="77777777" w:rsidR="00144BC9" w:rsidRDefault="00144B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6A6C" w14:textId="77777777" w:rsidR="00897A3E" w:rsidRDefault="00897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893527"/>
      <w:docPartObj>
        <w:docPartGallery w:val="Page Numbers (Bottom of Page)"/>
        <w:docPartUnique/>
      </w:docPartObj>
    </w:sdtPr>
    <w:sdtContent>
      <w:p w14:paraId="7E994027" w14:textId="65D77C97" w:rsidR="004F5F34" w:rsidRDefault="004F5F34">
        <w:pPr>
          <w:pStyle w:val="Footer"/>
          <w:jc w:val="center"/>
        </w:pPr>
        <w:r>
          <w:fldChar w:fldCharType="begin"/>
        </w:r>
        <w:r>
          <w:instrText>PAGE   \* MERGEFORMAT</w:instrText>
        </w:r>
        <w:r>
          <w:fldChar w:fldCharType="separate"/>
        </w:r>
        <w:r>
          <w:t>2</w:t>
        </w:r>
        <w:r>
          <w:fldChar w:fldCharType="end"/>
        </w:r>
      </w:p>
    </w:sdtContent>
  </w:sdt>
  <w:p w14:paraId="36448B1A" w14:textId="77777777" w:rsidR="004F5F34" w:rsidRDefault="004F5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254367"/>
      <w:docPartObj>
        <w:docPartGallery w:val="Page Numbers (Bottom of Page)"/>
        <w:docPartUnique/>
      </w:docPartObj>
    </w:sdtPr>
    <w:sdtContent>
      <w:p w14:paraId="7A39F698" w14:textId="215E9BD6" w:rsidR="004F5F34" w:rsidRDefault="004F5F34">
        <w:pPr>
          <w:pStyle w:val="Footer"/>
          <w:jc w:val="center"/>
        </w:pPr>
        <w:r>
          <w:fldChar w:fldCharType="begin"/>
        </w:r>
        <w:r>
          <w:instrText>PAGE   \* MERGEFORMAT</w:instrText>
        </w:r>
        <w:r>
          <w:fldChar w:fldCharType="separate"/>
        </w:r>
        <w:r>
          <w:t>2</w:t>
        </w:r>
        <w:r>
          <w:fldChar w:fldCharType="end"/>
        </w:r>
      </w:p>
    </w:sdtContent>
  </w:sdt>
  <w:p w14:paraId="176E9ED8" w14:textId="77777777" w:rsidR="004F5F34" w:rsidRDefault="004F5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6C96" w14:textId="77777777" w:rsidR="00144BC9" w:rsidRDefault="00144BC9">
      <w:pPr>
        <w:spacing w:line="240" w:lineRule="auto"/>
      </w:pPr>
      <w:r>
        <w:separator/>
      </w:r>
    </w:p>
  </w:footnote>
  <w:footnote w:type="continuationSeparator" w:id="0">
    <w:p w14:paraId="3FA879E9" w14:textId="77777777" w:rsidR="00144BC9" w:rsidRDefault="00144BC9">
      <w:pPr>
        <w:spacing w:line="240" w:lineRule="auto"/>
      </w:pPr>
      <w:r>
        <w:continuationSeparator/>
      </w:r>
    </w:p>
  </w:footnote>
  <w:footnote w:id="1">
    <w:p w14:paraId="716511C5" w14:textId="5E654101" w:rsidR="00B63082" w:rsidRPr="004F5F34" w:rsidRDefault="00B63082">
      <w:pPr>
        <w:pStyle w:val="FootnoteText"/>
        <w:rPr>
          <w:rFonts w:ascii="Verdana" w:hAnsi="Verdana"/>
          <w:sz w:val="16"/>
          <w:szCs w:val="16"/>
        </w:rPr>
      </w:pPr>
      <w:r w:rsidRPr="004F5F34">
        <w:rPr>
          <w:rStyle w:val="FootnoteReference"/>
          <w:rFonts w:ascii="Verdana" w:hAnsi="Verdana"/>
          <w:sz w:val="16"/>
          <w:szCs w:val="16"/>
        </w:rPr>
        <w:footnoteRef/>
      </w:r>
      <w:r w:rsidRPr="004F5F34">
        <w:rPr>
          <w:rFonts w:ascii="Verdana" w:hAnsi="Verdana"/>
          <w:sz w:val="16"/>
          <w:szCs w:val="16"/>
        </w:rPr>
        <w:t xml:space="preserve"> Brief van de griffier van de vaste commissie voor Europese Zaken van 3 oktober 2024 (Verzoek tijdige toezending geannoteerde agenda). </w:t>
      </w:r>
    </w:p>
  </w:footnote>
  <w:footnote w:id="2">
    <w:p w14:paraId="2F08DE0B" w14:textId="1AC21F03" w:rsidR="00C50329" w:rsidRPr="004F5F34" w:rsidRDefault="00C50329" w:rsidP="00C50329">
      <w:pPr>
        <w:pStyle w:val="FootnoteText"/>
        <w:rPr>
          <w:rFonts w:ascii="Verdana" w:hAnsi="Verdana"/>
          <w:sz w:val="16"/>
          <w:szCs w:val="16"/>
        </w:rPr>
      </w:pPr>
      <w:r w:rsidRPr="004F5F34">
        <w:rPr>
          <w:rStyle w:val="FootnoteReference"/>
          <w:rFonts w:ascii="Verdana" w:hAnsi="Verdana"/>
          <w:sz w:val="16"/>
          <w:szCs w:val="16"/>
        </w:rPr>
        <w:footnoteRef/>
      </w:r>
      <w:r w:rsidRPr="004F5F34">
        <w:rPr>
          <w:rFonts w:ascii="Verdana" w:hAnsi="Verdana"/>
          <w:sz w:val="16"/>
          <w:szCs w:val="16"/>
        </w:rPr>
        <w:t xml:space="preserve"> </w:t>
      </w:r>
      <w:r w:rsidR="00B63082" w:rsidRPr="004F5F34">
        <w:rPr>
          <w:rFonts w:ascii="Verdana" w:hAnsi="Verdana"/>
          <w:sz w:val="16"/>
          <w:szCs w:val="16"/>
        </w:rPr>
        <w:t xml:space="preserve">Het overzicht van deze afspraken is opgenomen in de bijlage bij de Kamerbrief afspraken EU-informatievoorziening van juli 2020, Kamerstukken 2019/20, 22112, nr. 2898. </w:t>
      </w:r>
      <w:r w:rsidRPr="004F5F34">
        <w:rPr>
          <w:rFonts w:ascii="Verdana" w:hAnsi="Verdana"/>
          <w:sz w:val="16"/>
          <w:szCs w:val="16"/>
        </w:rPr>
        <w:t>Zie vervolgens ook de toezegging van de minister van Buitenlandse Zaken om non-papers die Nederland heeft mede ondertekend aan de beide Kamers te verzenden, Kamerstukken 2021/22, 22112, nr. 3301.</w:t>
      </w:r>
    </w:p>
  </w:footnote>
  <w:footnote w:id="3">
    <w:p w14:paraId="5C2C1F07" w14:textId="242C8391" w:rsidR="00665CC2" w:rsidRPr="00B63082" w:rsidRDefault="00665CC2" w:rsidP="00665CC2">
      <w:pPr>
        <w:pStyle w:val="FootnoteText"/>
        <w:rPr>
          <w:sz w:val="18"/>
          <w:szCs w:val="18"/>
        </w:rPr>
      </w:pPr>
      <w:r w:rsidRPr="004F5F34">
        <w:rPr>
          <w:rStyle w:val="FootnoteReference"/>
          <w:rFonts w:ascii="Verdana" w:hAnsi="Verdana"/>
          <w:sz w:val="16"/>
          <w:szCs w:val="16"/>
        </w:rPr>
        <w:footnoteRef/>
      </w:r>
      <w:r w:rsidRPr="004F5F34">
        <w:rPr>
          <w:rFonts w:ascii="Verdana" w:hAnsi="Verdana"/>
          <w:sz w:val="16"/>
          <w:szCs w:val="16"/>
        </w:rPr>
        <w:t xml:space="preserve"> Kamerstukken 2019/20, 22112, nr. 2898.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A60" w14:textId="77777777" w:rsidR="00897A3E" w:rsidRDefault="00897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AE8F" w14:textId="7E67E9CB" w:rsidR="001E7EB8" w:rsidRDefault="001A4694">
    <w:r>
      <w:rPr>
        <w:noProof/>
      </w:rPr>
      <mc:AlternateContent>
        <mc:Choice Requires="wps">
          <w:drawing>
            <wp:anchor distT="0" distB="0" distL="0" distR="0" simplePos="0" relativeHeight="251652608" behindDoc="0" locked="1" layoutInCell="1" allowOverlap="1" wp14:anchorId="4029AE93" wp14:editId="5CDB3994">
              <wp:simplePos x="0" y="0"/>
              <wp:positionH relativeFrom="page">
                <wp:posOffset>5924550</wp:posOffset>
              </wp:positionH>
              <wp:positionV relativeFrom="page">
                <wp:posOffset>1962150</wp:posOffset>
              </wp:positionV>
              <wp:extent cx="14478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4029AEC4" w14:textId="77777777" w:rsidR="001E7EB8" w:rsidRDefault="001A4694">
                          <w:pPr>
                            <w:pStyle w:val="Referentiegegevensbold"/>
                          </w:pPr>
                          <w:r>
                            <w:t>Ministerie van Buitenlandse Zaken</w:t>
                          </w:r>
                        </w:p>
                        <w:p w14:paraId="4029AEC5" w14:textId="77777777" w:rsidR="001E7EB8" w:rsidRDefault="001E7EB8">
                          <w:pPr>
                            <w:pStyle w:val="WitregelW2"/>
                          </w:pPr>
                        </w:p>
                        <w:p w14:paraId="4029AEC6" w14:textId="77777777" w:rsidR="001E7EB8" w:rsidRDefault="001A4694">
                          <w:pPr>
                            <w:pStyle w:val="Referentiegegevensbold"/>
                          </w:pPr>
                          <w:r>
                            <w:t>Onze referentie</w:t>
                          </w:r>
                        </w:p>
                        <w:p w14:paraId="4029AEC7" w14:textId="77777777" w:rsidR="001E7EB8" w:rsidRDefault="001A4694">
                          <w:pPr>
                            <w:pStyle w:val="Referentiegegevens"/>
                          </w:pPr>
                          <w:r>
                            <w:t>BZ2406715</w:t>
                          </w:r>
                        </w:p>
                      </w:txbxContent>
                    </wps:txbx>
                    <wps:bodyPr vert="horz" wrap="square" lIns="0" tIns="0" rIns="0" bIns="0" anchor="t" anchorCtr="0"/>
                  </wps:wsp>
                </a:graphicData>
              </a:graphic>
              <wp14:sizeRelH relativeFrom="margin">
                <wp14:pctWidth>0</wp14:pctWidth>
              </wp14:sizeRelH>
            </wp:anchor>
          </w:drawing>
        </mc:Choice>
        <mc:Fallback>
          <w:pict>
            <v:shapetype w14:anchorId="4029AE93" id="_x0000_t202" coordsize="21600,21600" o:spt="202" path="m,l,21600r21600,l21600,xe">
              <v:stroke joinstyle="miter"/>
              <v:path gradientshapeok="t" o:connecttype="rect"/>
            </v:shapetype>
            <v:shape id="41b1110a-80a4-11ea-b356-6230a4311406" o:spid="_x0000_s1026" type="#_x0000_t202" style="position:absolute;margin-left:466.5pt;margin-top:154.5pt;width:114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" filled="f" stroked="f">
              <v:textbox inset="0,0,0,0">
                <w:txbxContent>
                  <w:p w14:paraId="4029AEC4" w14:textId="77777777" w:rsidR="001E7EB8" w:rsidRDefault="001A4694">
                    <w:pPr>
                      <w:pStyle w:val="Referentiegegevensbold"/>
                    </w:pPr>
                    <w:r>
                      <w:t>Ministerie van Buitenlandse Zaken</w:t>
                    </w:r>
                  </w:p>
                  <w:p w14:paraId="4029AEC5" w14:textId="77777777" w:rsidR="001E7EB8" w:rsidRDefault="001E7EB8">
                    <w:pPr>
                      <w:pStyle w:val="WitregelW2"/>
                    </w:pPr>
                  </w:p>
                  <w:p w14:paraId="4029AEC6" w14:textId="77777777" w:rsidR="001E7EB8" w:rsidRDefault="001A4694">
                    <w:pPr>
                      <w:pStyle w:val="Referentiegegevensbold"/>
                    </w:pPr>
                    <w:r>
                      <w:t>Onze referentie</w:t>
                    </w:r>
                  </w:p>
                  <w:p w14:paraId="4029AEC7" w14:textId="77777777" w:rsidR="001E7EB8" w:rsidRDefault="001A4694">
                    <w:pPr>
                      <w:pStyle w:val="Referentiegegevens"/>
                    </w:pPr>
                    <w:r>
                      <w:t>BZ2406715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029AE97" wp14:editId="73810EFF">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029AED6" w14:textId="77777777" w:rsidR="001A4694" w:rsidRDefault="001A4694"/>
                      </w:txbxContent>
                    </wps:txbx>
                    <wps:bodyPr vert="horz" wrap="square" lIns="0" tIns="0" rIns="0" bIns="0" anchor="t" anchorCtr="0"/>
                  </wps:wsp>
                </a:graphicData>
              </a:graphic>
            </wp:anchor>
          </w:drawing>
        </mc:Choice>
        <mc:Fallback>
          <w:pict>
            <v:shape w14:anchorId="4029AE97"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029AED6" w14:textId="77777777" w:rsidR="001A4694" w:rsidRDefault="001A469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AE91" w14:textId="61C28CD5" w:rsidR="001E7EB8" w:rsidRDefault="001A4694">
    <w:pPr>
      <w:spacing w:after="7131" w:line="14" w:lineRule="exact"/>
    </w:pPr>
    <w:r>
      <w:rPr>
        <w:noProof/>
      </w:rPr>
      <mc:AlternateContent>
        <mc:Choice Requires="wps">
          <w:drawing>
            <wp:anchor distT="0" distB="0" distL="0" distR="0" simplePos="0" relativeHeight="251655680" behindDoc="0" locked="1" layoutInCell="1" allowOverlap="1" wp14:anchorId="4029AE99" wp14:editId="4029AE9A">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029AEC9" w14:textId="77777777" w:rsidR="001A4694" w:rsidRDefault="001A4694"/>
                      </w:txbxContent>
                    </wps:txbx>
                    <wps:bodyPr vert="horz" wrap="square" lIns="0" tIns="0" rIns="0" bIns="0" anchor="t" anchorCtr="0"/>
                  </wps:wsp>
                </a:graphicData>
              </a:graphic>
            </wp:anchor>
          </w:drawing>
        </mc:Choice>
        <mc:Fallback>
          <w:pict>
            <v:shapetype w14:anchorId="4029AE99"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029AEC9" w14:textId="77777777" w:rsidR="001A4694" w:rsidRDefault="001A469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029AE9B" wp14:editId="4029AE9C">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29AEAA" w14:textId="77777777" w:rsidR="001E7EB8" w:rsidRDefault="001A469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029AE9B"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029AEAA" w14:textId="77777777" w:rsidR="001E7EB8" w:rsidRDefault="001A469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029AE9D" wp14:editId="4029AE9E">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E7EB8" w14:paraId="4029AEAD" w14:textId="77777777">
                            <w:tc>
                              <w:tcPr>
                                <w:tcW w:w="678" w:type="dxa"/>
                              </w:tcPr>
                              <w:p w14:paraId="4029AEAB" w14:textId="77777777" w:rsidR="001E7EB8" w:rsidRDefault="001A4694">
                                <w:r>
                                  <w:t>Datum</w:t>
                                </w:r>
                              </w:p>
                            </w:tc>
                            <w:tc>
                              <w:tcPr>
                                <w:tcW w:w="6851" w:type="dxa"/>
                              </w:tcPr>
                              <w:p w14:paraId="4029AEAC" w14:textId="4F23744F" w:rsidR="001E7EB8" w:rsidRDefault="004F5B54">
                                <w:r>
                                  <w:t xml:space="preserve"> </w:t>
                                </w:r>
                                <w:r w:rsidR="00897A3E">
                                  <w:t>1</w:t>
                                </w:r>
                                <w:r w:rsidR="00F24C5F">
                                  <w:t>2</w:t>
                                </w:r>
                                <w:r w:rsidR="0078611D">
                                  <w:t xml:space="preserve"> november </w:t>
                                </w:r>
                                <w:r w:rsidR="001A4694">
                                  <w:t>2024</w:t>
                                </w:r>
                              </w:p>
                            </w:tc>
                          </w:tr>
                          <w:tr w:rsidR="001E7EB8" w14:paraId="4029AEB2" w14:textId="77777777">
                            <w:tc>
                              <w:tcPr>
                                <w:tcW w:w="678" w:type="dxa"/>
                              </w:tcPr>
                              <w:p w14:paraId="4029AEAE" w14:textId="77777777" w:rsidR="001E7EB8" w:rsidRDefault="001A4694">
                                <w:r>
                                  <w:t>Betreft</w:t>
                                </w:r>
                              </w:p>
                              <w:p w14:paraId="4029AEAF" w14:textId="77777777" w:rsidR="001E7EB8" w:rsidRDefault="001E7EB8"/>
                            </w:tc>
                            <w:tc>
                              <w:tcPr>
                                <w:tcW w:w="6851" w:type="dxa"/>
                              </w:tcPr>
                              <w:p w14:paraId="4029AEB0" w14:textId="42099AE3" w:rsidR="001E7EB8" w:rsidRDefault="001A4694">
                                <w:r>
                                  <w:t>Verzoek</w:t>
                                </w:r>
                                <w:r w:rsidR="004F5F34">
                                  <w:t xml:space="preserve"> over </w:t>
                                </w:r>
                                <w:r>
                                  <w:t>tijdige toezending geannoteerde agenda</w:t>
                                </w:r>
                              </w:p>
                              <w:p w14:paraId="4029AEB1" w14:textId="77777777" w:rsidR="001E7EB8" w:rsidRDefault="001E7EB8"/>
                            </w:tc>
                          </w:tr>
                        </w:tbl>
                        <w:p w14:paraId="4029AEB3" w14:textId="77777777" w:rsidR="001E7EB8" w:rsidRDefault="001E7EB8"/>
                        <w:p w14:paraId="4029AEB4" w14:textId="77777777" w:rsidR="001E7EB8" w:rsidRDefault="001E7EB8"/>
                      </w:txbxContent>
                    </wps:txbx>
                    <wps:bodyPr vert="horz" wrap="square" lIns="0" tIns="0" rIns="0" bIns="0" anchor="t" anchorCtr="0"/>
                  </wps:wsp>
                </a:graphicData>
              </a:graphic>
            </wp:anchor>
          </w:drawing>
        </mc:Choice>
        <mc:Fallback>
          <w:pict>
            <v:shape w14:anchorId="4029AE9D"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E7EB8" w14:paraId="4029AEAD" w14:textId="77777777">
                      <w:tc>
                        <w:tcPr>
                          <w:tcW w:w="678" w:type="dxa"/>
                        </w:tcPr>
                        <w:p w14:paraId="4029AEAB" w14:textId="77777777" w:rsidR="001E7EB8" w:rsidRDefault="001A4694">
                          <w:r>
                            <w:t>Datum</w:t>
                          </w:r>
                        </w:p>
                      </w:tc>
                      <w:tc>
                        <w:tcPr>
                          <w:tcW w:w="6851" w:type="dxa"/>
                        </w:tcPr>
                        <w:p w14:paraId="4029AEAC" w14:textId="4F23744F" w:rsidR="001E7EB8" w:rsidRDefault="004F5B54">
                          <w:r>
                            <w:t xml:space="preserve"> </w:t>
                          </w:r>
                          <w:r w:rsidR="00897A3E">
                            <w:t>1</w:t>
                          </w:r>
                          <w:r w:rsidR="00F24C5F">
                            <w:t>2</w:t>
                          </w:r>
                          <w:r w:rsidR="0078611D">
                            <w:t xml:space="preserve"> november </w:t>
                          </w:r>
                          <w:r w:rsidR="001A4694">
                            <w:t>2024</w:t>
                          </w:r>
                        </w:p>
                      </w:tc>
                    </w:tr>
                    <w:tr w:rsidR="001E7EB8" w14:paraId="4029AEB2" w14:textId="77777777">
                      <w:tc>
                        <w:tcPr>
                          <w:tcW w:w="678" w:type="dxa"/>
                        </w:tcPr>
                        <w:p w14:paraId="4029AEAE" w14:textId="77777777" w:rsidR="001E7EB8" w:rsidRDefault="001A4694">
                          <w:r>
                            <w:t>Betreft</w:t>
                          </w:r>
                        </w:p>
                        <w:p w14:paraId="4029AEAF" w14:textId="77777777" w:rsidR="001E7EB8" w:rsidRDefault="001E7EB8"/>
                      </w:tc>
                      <w:tc>
                        <w:tcPr>
                          <w:tcW w:w="6851" w:type="dxa"/>
                        </w:tcPr>
                        <w:p w14:paraId="4029AEB0" w14:textId="42099AE3" w:rsidR="001E7EB8" w:rsidRDefault="001A4694">
                          <w:r>
                            <w:t>Verzoek</w:t>
                          </w:r>
                          <w:r w:rsidR="004F5F34">
                            <w:t xml:space="preserve"> over </w:t>
                          </w:r>
                          <w:r>
                            <w:t>tijdige toezending geannoteerde agenda</w:t>
                          </w:r>
                        </w:p>
                        <w:p w14:paraId="4029AEB1" w14:textId="77777777" w:rsidR="001E7EB8" w:rsidRDefault="001E7EB8"/>
                      </w:tc>
                    </w:tr>
                  </w:tbl>
                  <w:p w14:paraId="4029AEB3" w14:textId="77777777" w:rsidR="001E7EB8" w:rsidRDefault="001E7EB8"/>
                  <w:p w14:paraId="4029AEB4" w14:textId="77777777" w:rsidR="001E7EB8" w:rsidRDefault="001E7EB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029AE9F" wp14:editId="64A023F7">
              <wp:simplePos x="0" y="0"/>
              <wp:positionH relativeFrom="page">
                <wp:posOffset>5924550</wp:posOffset>
              </wp:positionH>
              <wp:positionV relativeFrom="page">
                <wp:posOffset>1962150</wp:posOffset>
              </wp:positionV>
              <wp:extent cx="14097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4029AEB5" w14:textId="77777777" w:rsidR="001E7EB8" w:rsidRDefault="001A4694">
                          <w:pPr>
                            <w:pStyle w:val="Referentiegegevensbold"/>
                          </w:pPr>
                          <w:r>
                            <w:t>Ministerie van Buitenlandse Zaken</w:t>
                          </w:r>
                        </w:p>
                        <w:p w14:paraId="5AACDE14" w14:textId="1702041A" w:rsidR="004F5B54" w:rsidRPr="00EE5E5D" w:rsidRDefault="004F5B54" w:rsidP="004F5B54">
                          <w:pPr>
                            <w:rPr>
                              <w:sz w:val="13"/>
                              <w:szCs w:val="13"/>
                            </w:rPr>
                          </w:pPr>
                          <w:r>
                            <w:rPr>
                              <w:sz w:val="13"/>
                              <w:szCs w:val="13"/>
                            </w:rPr>
                            <w:t>Rijnstraat 8</w:t>
                          </w:r>
                        </w:p>
                        <w:p w14:paraId="34D08E3E" w14:textId="77777777" w:rsidR="004F5B54" w:rsidRPr="00492B6E" w:rsidRDefault="004F5B54" w:rsidP="004F5B54">
                          <w:pPr>
                            <w:rPr>
                              <w:sz w:val="13"/>
                              <w:szCs w:val="13"/>
                              <w:lang w:val="de-DE"/>
                            </w:rPr>
                          </w:pPr>
                          <w:r w:rsidRPr="00492B6E">
                            <w:rPr>
                              <w:sz w:val="13"/>
                              <w:szCs w:val="13"/>
                              <w:lang w:val="de-DE"/>
                            </w:rPr>
                            <w:t>2515 XP Den Haag</w:t>
                          </w:r>
                        </w:p>
                        <w:p w14:paraId="3FEDA65B" w14:textId="77777777" w:rsidR="004F5B54" w:rsidRPr="00492B6E" w:rsidRDefault="004F5B54" w:rsidP="004F5B54">
                          <w:pPr>
                            <w:rPr>
                              <w:sz w:val="13"/>
                              <w:szCs w:val="13"/>
                              <w:lang w:val="de-DE"/>
                            </w:rPr>
                          </w:pPr>
                          <w:r w:rsidRPr="00492B6E">
                            <w:rPr>
                              <w:sz w:val="13"/>
                              <w:szCs w:val="13"/>
                              <w:lang w:val="de-DE"/>
                            </w:rPr>
                            <w:t>Postbus 20061</w:t>
                          </w:r>
                        </w:p>
                        <w:p w14:paraId="1B13D5FD" w14:textId="77777777" w:rsidR="004F5B54" w:rsidRPr="001058CF" w:rsidRDefault="004F5B54" w:rsidP="004F5B54">
                          <w:pPr>
                            <w:rPr>
                              <w:sz w:val="13"/>
                              <w:szCs w:val="13"/>
                              <w:lang w:val="de-DE"/>
                            </w:rPr>
                          </w:pPr>
                          <w:r w:rsidRPr="001058CF">
                            <w:rPr>
                              <w:sz w:val="13"/>
                              <w:szCs w:val="13"/>
                              <w:lang w:val="de-DE"/>
                            </w:rPr>
                            <w:t>Nederland</w:t>
                          </w:r>
                        </w:p>
                        <w:p w14:paraId="63051816" w14:textId="77777777" w:rsidR="004F5B54" w:rsidRPr="001058CF" w:rsidRDefault="004F5B54" w:rsidP="004F5B54">
                          <w:pPr>
                            <w:rPr>
                              <w:sz w:val="13"/>
                              <w:szCs w:val="13"/>
                              <w:lang w:val="de-DE"/>
                            </w:rPr>
                          </w:pPr>
                          <w:r w:rsidRPr="001058CF">
                            <w:rPr>
                              <w:sz w:val="13"/>
                              <w:szCs w:val="13"/>
                              <w:lang w:val="de-DE"/>
                            </w:rPr>
                            <w:t>www.rijksoverheid.nl</w:t>
                          </w:r>
                        </w:p>
                        <w:p w14:paraId="4029AEB7" w14:textId="5579E147" w:rsidR="001E7EB8" w:rsidRPr="00492B6E" w:rsidRDefault="001E7EB8">
                          <w:pPr>
                            <w:pStyle w:val="Referentiegegevens"/>
                            <w:rPr>
                              <w:lang w:val="de-DE"/>
                            </w:rPr>
                          </w:pPr>
                        </w:p>
                        <w:p w14:paraId="4029AEBA" w14:textId="77777777" w:rsidR="001E7EB8" w:rsidRPr="00492B6E" w:rsidRDefault="001A4694">
                          <w:pPr>
                            <w:pStyle w:val="Referentiegegevensbold"/>
                            <w:rPr>
                              <w:lang w:val="de-DE"/>
                            </w:rPr>
                          </w:pPr>
                          <w:r w:rsidRPr="00492B6E">
                            <w:rPr>
                              <w:lang w:val="de-DE"/>
                            </w:rPr>
                            <w:t>Onze referentie</w:t>
                          </w:r>
                        </w:p>
                        <w:p w14:paraId="4029AEBB" w14:textId="77777777" w:rsidR="001E7EB8" w:rsidRDefault="001A4694">
                          <w:pPr>
                            <w:pStyle w:val="Referentiegegevens"/>
                          </w:pPr>
                          <w:r>
                            <w:t>BZ2406715</w:t>
                          </w:r>
                        </w:p>
                        <w:p w14:paraId="4029AEBC" w14:textId="77777777" w:rsidR="001E7EB8" w:rsidRDefault="001E7EB8">
                          <w:pPr>
                            <w:pStyle w:val="WitregelW1"/>
                          </w:pPr>
                        </w:p>
                        <w:p w14:paraId="4029AEBD" w14:textId="77777777" w:rsidR="001E7EB8" w:rsidRDefault="001A4694">
                          <w:pPr>
                            <w:pStyle w:val="Referentiegegevensbold"/>
                          </w:pPr>
                          <w:r>
                            <w:t>Uw referentie</w:t>
                          </w:r>
                        </w:p>
                        <w:p w14:paraId="4029AEBE" w14:textId="77777777" w:rsidR="001E7EB8" w:rsidRDefault="001A4694">
                          <w:pPr>
                            <w:pStyle w:val="Referentiegegevens"/>
                          </w:pPr>
                          <w:r>
                            <w:t>2024Z15015/2024D36610</w:t>
                          </w:r>
                        </w:p>
                        <w:p w14:paraId="4029AEBF" w14:textId="77777777" w:rsidR="001E7EB8" w:rsidRDefault="001E7EB8">
                          <w:pPr>
                            <w:pStyle w:val="WitregelW1"/>
                          </w:pPr>
                        </w:p>
                        <w:p w14:paraId="4029AEC0" w14:textId="77777777" w:rsidR="001E7EB8" w:rsidRDefault="001A4694">
                          <w:pPr>
                            <w:pStyle w:val="Referentiegegevensbold"/>
                          </w:pPr>
                          <w:r>
                            <w:t>Bijlage(n)</w:t>
                          </w:r>
                        </w:p>
                        <w:p w14:paraId="4029AEC1" w14:textId="77777777" w:rsidR="001E7EB8" w:rsidRDefault="001A469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029AE9F" id="41b10cd4-80a4-11ea-b356-6230a4311406" o:spid="_x0000_s1031" type="#_x0000_t202" style="position:absolute;margin-left:466.5pt;margin-top:154.5pt;width:111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" filled="f" stroked="f">
              <v:textbox inset="0,0,0,0">
                <w:txbxContent>
                  <w:p w14:paraId="4029AEB5" w14:textId="77777777" w:rsidR="001E7EB8" w:rsidRDefault="001A4694">
                    <w:pPr>
                      <w:pStyle w:val="Referentiegegevensbold"/>
                    </w:pPr>
                    <w:r>
                      <w:t>Ministerie van Buitenlandse Zaken</w:t>
                    </w:r>
                  </w:p>
                  <w:p w14:paraId="5AACDE14" w14:textId="1702041A" w:rsidR="004F5B54" w:rsidRPr="00EE5E5D" w:rsidRDefault="004F5B54" w:rsidP="004F5B54">
                    <w:pPr>
                      <w:rPr>
                        <w:sz w:val="13"/>
                        <w:szCs w:val="13"/>
                      </w:rPr>
                    </w:pPr>
                    <w:r>
                      <w:rPr>
                        <w:sz w:val="13"/>
                        <w:szCs w:val="13"/>
                      </w:rPr>
                      <w:t>Rijnstraat 8</w:t>
                    </w:r>
                  </w:p>
                  <w:p w14:paraId="34D08E3E" w14:textId="77777777" w:rsidR="004F5B54" w:rsidRPr="00492B6E" w:rsidRDefault="004F5B54" w:rsidP="004F5B54">
                    <w:pPr>
                      <w:rPr>
                        <w:sz w:val="13"/>
                        <w:szCs w:val="13"/>
                        <w:lang w:val="de-DE"/>
                      </w:rPr>
                    </w:pPr>
                    <w:r w:rsidRPr="00492B6E">
                      <w:rPr>
                        <w:sz w:val="13"/>
                        <w:szCs w:val="13"/>
                        <w:lang w:val="de-DE"/>
                      </w:rPr>
                      <w:t>2515 XP Den Haag</w:t>
                    </w:r>
                  </w:p>
                  <w:p w14:paraId="3FEDA65B" w14:textId="77777777" w:rsidR="004F5B54" w:rsidRPr="00492B6E" w:rsidRDefault="004F5B54" w:rsidP="004F5B54">
                    <w:pPr>
                      <w:rPr>
                        <w:sz w:val="13"/>
                        <w:szCs w:val="13"/>
                        <w:lang w:val="de-DE"/>
                      </w:rPr>
                    </w:pPr>
                    <w:r w:rsidRPr="00492B6E">
                      <w:rPr>
                        <w:sz w:val="13"/>
                        <w:szCs w:val="13"/>
                        <w:lang w:val="de-DE"/>
                      </w:rPr>
                      <w:t>Postbus 20061</w:t>
                    </w:r>
                  </w:p>
                  <w:p w14:paraId="1B13D5FD" w14:textId="77777777" w:rsidR="004F5B54" w:rsidRPr="001058CF" w:rsidRDefault="004F5B54" w:rsidP="004F5B54">
                    <w:pPr>
                      <w:rPr>
                        <w:sz w:val="13"/>
                        <w:szCs w:val="13"/>
                        <w:lang w:val="de-DE"/>
                      </w:rPr>
                    </w:pPr>
                    <w:r w:rsidRPr="001058CF">
                      <w:rPr>
                        <w:sz w:val="13"/>
                        <w:szCs w:val="13"/>
                        <w:lang w:val="de-DE"/>
                      </w:rPr>
                      <w:t>Nederland</w:t>
                    </w:r>
                  </w:p>
                  <w:p w14:paraId="63051816" w14:textId="77777777" w:rsidR="004F5B54" w:rsidRPr="001058CF" w:rsidRDefault="004F5B54" w:rsidP="004F5B54">
                    <w:pPr>
                      <w:rPr>
                        <w:sz w:val="13"/>
                        <w:szCs w:val="13"/>
                        <w:lang w:val="de-DE"/>
                      </w:rPr>
                    </w:pPr>
                    <w:r w:rsidRPr="001058CF">
                      <w:rPr>
                        <w:sz w:val="13"/>
                        <w:szCs w:val="13"/>
                        <w:lang w:val="de-DE"/>
                      </w:rPr>
                      <w:t>www.rijksoverheid.nl</w:t>
                    </w:r>
                  </w:p>
                  <w:p w14:paraId="4029AEB7" w14:textId="5579E147" w:rsidR="001E7EB8" w:rsidRPr="00492B6E" w:rsidRDefault="001E7EB8">
                    <w:pPr>
                      <w:pStyle w:val="Referentiegegevens"/>
                      <w:rPr>
                        <w:lang w:val="de-DE"/>
                      </w:rPr>
                    </w:pPr>
                  </w:p>
                  <w:p w14:paraId="4029AEBA" w14:textId="77777777" w:rsidR="001E7EB8" w:rsidRPr="00492B6E" w:rsidRDefault="001A4694">
                    <w:pPr>
                      <w:pStyle w:val="Referentiegegevensbold"/>
                      <w:rPr>
                        <w:lang w:val="de-DE"/>
                      </w:rPr>
                    </w:pPr>
                    <w:r w:rsidRPr="00492B6E">
                      <w:rPr>
                        <w:lang w:val="de-DE"/>
                      </w:rPr>
                      <w:t>Onze referentie</w:t>
                    </w:r>
                  </w:p>
                  <w:p w14:paraId="4029AEBB" w14:textId="77777777" w:rsidR="001E7EB8" w:rsidRDefault="001A4694">
                    <w:pPr>
                      <w:pStyle w:val="Referentiegegevens"/>
                    </w:pPr>
                    <w:r>
                      <w:t>BZ2406715</w:t>
                    </w:r>
                  </w:p>
                  <w:p w14:paraId="4029AEBC" w14:textId="77777777" w:rsidR="001E7EB8" w:rsidRDefault="001E7EB8">
                    <w:pPr>
                      <w:pStyle w:val="WitregelW1"/>
                    </w:pPr>
                  </w:p>
                  <w:p w14:paraId="4029AEBD" w14:textId="77777777" w:rsidR="001E7EB8" w:rsidRDefault="001A4694">
                    <w:pPr>
                      <w:pStyle w:val="Referentiegegevensbold"/>
                    </w:pPr>
                    <w:r>
                      <w:t>Uw referentie</w:t>
                    </w:r>
                  </w:p>
                  <w:p w14:paraId="4029AEBE" w14:textId="77777777" w:rsidR="001E7EB8" w:rsidRDefault="001A4694">
                    <w:pPr>
                      <w:pStyle w:val="Referentiegegevens"/>
                    </w:pPr>
                    <w:r>
                      <w:t>2024Z15015/2024D36610</w:t>
                    </w:r>
                  </w:p>
                  <w:p w14:paraId="4029AEBF" w14:textId="77777777" w:rsidR="001E7EB8" w:rsidRDefault="001E7EB8">
                    <w:pPr>
                      <w:pStyle w:val="WitregelW1"/>
                    </w:pPr>
                  </w:p>
                  <w:p w14:paraId="4029AEC0" w14:textId="77777777" w:rsidR="001E7EB8" w:rsidRDefault="001A4694">
                    <w:pPr>
                      <w:pStyle w:val="Referentiegegevensbold"/>
                    </w:pPr>
                    <w:r>
                      <w:t>Bijlage(n)</w:t>
                    </w:r>
                  </w:p>
                  <w:p w14:paraId="4029AEC1" w14:textId="77777777" w:rsidR="001E7EB8" w:rsidRDefault="001A469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029AEA3" wp14:editId="7FA1C49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029AECF" w14:textId="77777777" w:rsidR="001A4694" w:rsidRDefault="001A4694"/>
                      </w:txbxContent>
                    </wps:txbx>
                    <wps:bodyPr vert="horz" wrap="square" lIns="0" tIns="0" rIns="0" bIns="0" anchor="t" anchorCtr="0"/>
                  </wps:wsp>
                </a:graphicData>
              </a:graphic>
            </wp:anchor>
          </w:drawing>
        </mc:Choice>
        <mc:Fallback>
          <w:pict>
            <v:shape w14:anchorId="4029AEA3"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029AECF" w14:textId="77777777" w:rsidR="001A4694" w:rsidRDefault="001A469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029AEA5" wp14:editId="4029AEA6">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029AED1" w14:textId="77777777" w:rsidR="001A4694" w:rsidRDefault="001A4694"/>
                      </w:txbxContent>
                    </wps:txbx>
                    <wps:bodyPr vert="horz" wrap="square" lIns="0" tIns="0" rIns="0" bIns="0" anchor="t" anchorCtr="0"/>
                  </wps:wsp>
                </a:graphicData>
              </a:graphic>
            </wp:anchor>
          </w:drawing>
        </mc:Choice>
        <mc:Fallback>
          <w:pict>
            <v:shape w14:anchorId="4029AEA5"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029AED1" w14:textId="77777777" w:rsidR="001A4694" w:rsidRDefault="001A4694"/>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029AEA7" wp14:editId="4029AEA8">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29AEC3" w14:textId="77777777" w:rsidR="001E7EB8" w:rsidRDefault="001A4694">
                          <w:pPr>
                            <w:spacing w:line="240" w:lineRule="auto"/>
                          </w:pPr>
                          <w:r>
                            <w:rPr>
                              <w:noProof/>
                            </w:rPr>
                            <w:drawing>
                              <wp:inline distT="0" distB="0" distL="0" distR="0" wp14:anchorId="4029AEC9" wp14:editId="4029AEC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29AEA7"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029AEC3" w14:textId="77777777" w:rsidR="001E7EB8" w:rsidRDefault="001A4694">
                    <w:pPr>
                      <w:spacing w:line="240" w:lineRule="auto"/>
                    </w:pPr>
                    <w:r>
                      <w:rPr>
                        <w:noProof/>
                      </w:rPr>
                      <w:drawing>
                        <wp:inline distT="0" distB="0" distL="0" distR="0" wp14:anchorId="4029AEC9" wp14:editId="4029AECA">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E0EC68"/>
    <w:multiLevelType w:val="multilevel"/>
    <w:tmpl w:val="E747516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06604A8"/>
    <w:multiLevelType w:val="multilevel"/>
    <w:tmpl w:val="EB2B4DA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69F3581"/>
    <w:multiLevelType w:val="multilevel"/>
    <w:tmpl w:val="AA80AF91"/>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4FA5BA"/>
    <w:multiLevelType w:val="multilevel"/>
    <w:tmpl w:val="1CA62FEB"/>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2642DFE"/>
    <w:multiLevelType w:val="multilevel"/>
    <w:tmpl w:val="14A71EF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291207643">
    <w:abstractNumId w:val="4"/>
  </w:num>
  <w:num w:numId="2" w16cid:durableId="1951468124">
    <w:abstractNumId w:val="1"/>
  </w:num>
  <w:num w:numId="3" w16cid:durableId="634062705">
    <w:abstractNumId w:val="0"/>
  </w:num>
  <w:num w:numId="4" w16cid:durableId="961690509">
    <w:abstractNumId w:val="3"/>
  </w:num>
  <w:num w:numId="5" w16cid:durableId="347370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B8"/>
    <w:rsid w:val="00104936"/>
    <w:rsid w:val="00144BC9"/>
    <w:rsid w:val="0015691D"/>
    <w:rsid w:val="001A4694"/>
    <w:rsid w:val="001E7EB8"/>
    <w:rsid w:val="002715A6"/>
    <w:rsid w:val="002E18E9"/>
    <w:rsid w:val="003065F4"/>
    <w:rsid w:val="003158DD"/>
    <w:rsid w:val="0038534D"/>
    <w:rsid w:val="003A2830"/>
    <w:rsid w:val="00447FA8"/>
    <w:rsid w:val="00492B6E"/>
    <w:rsid w:val="004F5B54"/>
    <w:rsid w:val="004F5F34"/>
    <w:rsid w:val="0056698F"/>
    <w:rsid w:val="0057380E"/>
    <w:rsid w:val="005A00B6"/>
    <w:rsid w:val="00600874"/>
    <w:rsid w:val="00637302"/>
    <w:rsid w:val="00665CC2"/>
    <w:rsid w:val="006D2A0A"/>
    <w:rsid w:val="0078611D"/>
    <w:rsid w:val="00827D20"/>
    <w:rsid w:val="0084443D"/>
    <w:rsid w:val="008805E4"/>
    <w:rsid w:val="00897A3E"/>
    <w:rsid w:val="008C66FD"/>
    <w:rsid w:val="008E3405"/>
    <w:rsid w:val="00924D95"/>
    <w:rsid w:val="009A19E1"/>
    <w:rsid w:val="00A15A91"/>
    <w:rsid w:val="00A81B86"/>
    <w:rsid w:val="00AB3886"/>
    <w:rsid w:val="00B63082"/>
    <w:rsid w:val="00C50329"/>
    <w:rsid w:val="00C51D9C"/>
    <w:rsid w:val="00CD1A38"/>
    <w:rsid w:val="00CD6D29"/>
    <w:rsid w:val="00D109F5"/>
    <w:rsid w:val="00D81626"/>
    <w:rsid w:val="00E10DC8"/>
    <w:rsid w:val="00F16D70"/>
    <w:rsid w:val="00F24C5F"/>
    <w:rsid w:val="00F576FA"/>
    <w:rsid w:val="00FD73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9AE87"/>
  <w15:docId w15:val="{93F3EAA9-8AAA-4C76-BF19-E768AE36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665CC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665CC2"/>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665CC2"/>
    <w:rPr>
      <w:vertAlign w:val="superscript"/>
    </w:rPr>
  </w:style>
  <w:style w:type="character" w:styleId="CommentReference">
    <w:name w:val="annotation reference"/>
    <w:basedOn w:val="DefaultParagraphFont"/>
    <w:uiPriority w:val="99"/>
    <w:semiHidden/>
    <w:unhideWhenUsed/>
    <w:rsid w:val="00D81626"/>
    <w:rPr>
      <w:sz w:val="16"/>
      <w:szCs w:val="16"/>
    </w:rPr>
  </w:style>
  <w:style w:type="paragraph" w:styleId="CommentText">
    <w:name w:val="annotation text"/>
    <w:basedOn w:val="Normal"/>
    <w:link w:val="CommentTextChar"/>
    <w:uiPriority w:val="99"/>
    <w:unhideWhenUsed/>
    <w:rsid w:val="00D81626"/>
    <w:pPr>
      <w:spacing w:line="240" w:lineRule="auto"/>
    </w:pPr>
    <w:rPr>
      <w:sz w:val="20"/>
      <w:szCs w:val="20"/>
    </w:rPr>
  </w:style>
  <w:style w:type="character" w:customStyle="1" w:styleId="CommentTextChar">
    <w:name w:val="Comment Text Char"/>
    <w:basedOn w:val="DefaultParagraphFont"/>
    <w:link w:val="CommentText"/>
    <w:uiPriority w:val="99"/>
    <w:rsid w:val="00D8162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81626"/>
    <w:rPr>
      <w:b/>
      <w:bCs/>
    </w:rPr>
  </w:style>
  <w:style w:type="character" w:customStyle="1" w:styleId="CommentSubjectChar">
    <w:name w:val="Comment Subject Char"/>
    <w:basedOn w:val="CommentTextChar"/>
    <w:link w:val="CommentSubject"/>
    <w:uiPriority w:val="99"/>
    <w:semiHidden/>
    <w:rsid w:val="00D81626"/>
    <w:rPr>
      <w:rFonts w:ascii="Verdana" w:hAnsi="Verdana"/>
      <w:b/>
      <w:bCs/>
      <w:color w:val="000000"/>
    </w:rPr>
  </w:style>
  <w:style w:type="paragraph" w:styleId="Revision">
    <w:name w:val="Revision"/>
    <w:hidden/>
    <w:uiPriority w:val="99"/>
    <w:semiHidden/>
    <w:rsid w:val="00600874"/>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CD6D29"/>
    <w:pPr>
      <w:tabs>
        <w:tab w:val="center" w:pos="4680"/>
        <w:tab w:val="right" w:pos="9360"/>
      </w:tabs>
      <w:spacing w:line="240" w:lineRule="auto"/>
    </w:pPr>
  </w:style>
  <w:style w:type="character" w:customStyle="1" w:styleId="HeaderChar">
    <w:name w:val="Header Char"/>
    <w:basedOn w:val="DefaultParagraphFont"/>
    <w:link w:val="Header"/>
    <w:uiPriority w:val="99"/>
    <w:rsid w:val="00CD6D29"/>
    <w:rPr>
      <w:rFonts w:ascii="Verdana" w:hAnsi="Verdana"/>
      <w:color w:val="000000"/>
      <w:sz w:val="18"/>
      <w:szCs w:val="18"/>
    </w:rPr>
  </w:style>
  <w:style w:type="paragraph" w:styleId="Footer">
    <w:name w:val="footer"/>
    <w:basedOn w:val="Normal"/>
    <w:link w:val="FooterChar"/>
    <w:uiPriority w:val="99"/>
    <w:unhideWhenUsed/>
    <w:rsid w:val="00CD6D29"/>
    <w:pPr>
      <w:tabs>
        <w:tab w:val="center" w:pos="4680"/>
        <w:tab w:val="right" w:pos="9360"/>
      </w:tabs>
      <w:spacing w:line="240" w:lineRule="auto"/>
    </w:pPr>
  </w:style>
  <w:style w:type="character" w:customStyle="1" w:styleId="FooterChar">
    <w:name w:val="Footer Char"/>
    <w:basedOn w:val="DefaultParagraphFont"/>
    <w:link w:val="Footer"/>
    <w:uiPriority w:val="99"/>
    <w:rsid w:val="00CD6D2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618</ap:Words>
  <ap:Characters>3401</ap:Characters>
  <ap:DocSecurity>0</ap:DocSecurity>
  <ap:Lines>28</ap:Lines>
  <ap:Paragraphs>8</ap:Paragraphs>
  <ap:ScaleCrop>false</ap:ScaleCrop>
  <ap:HeadingPairs>
    <vt:vector baseType="variant" size="2">
      <vt:variant>
        <vt:lpstr>Title</vt:lpstr>
      </vt:variant>
      <vt:variant>
        <vt:i4>1</vt:i4>
      </vt:variant>
    </vt:vector>
  </ap:HeadingPairs>
  <ap:TitlesOfParts>
    <vt:vector baseType="lpstr" size="1">
      <vt:lpstr>Verzoek aan M inzake tijdige toezending geannoteerde agenda</vt:lpstr>
    </vt:vector>
  </ap:TitlesOfParts>
  <ap:LinksUpToDate>false</ap:LinksUpToDate>
  <ap:CharactersWithSpaces>4011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2024-11-05T09:30:00.0000000Z</lastPrinted>
  <dcterms:created xsi:type="dcterms:W3CDTF">2024-11-11T13:51:00.0000000Z</dcterms:created>
  <dcterms:modified xsi:type="dcterms:W3CDTF">2024-11-12T07:52:00.0000000Z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0x0101009C7CE436063D44E9BE7DC0259EF7C32F006EB9F9836A634AE58B6169785FD3936F00B5974F60F89F3F43AC4014C384A15FB6</vt:lpwstr>
  </property>
  <property fmtid="{D5CDD505-2E9C-101B-9397-08002B2CF9AE}" pid="3" name="_dlc_DocIdItemGuid">
    <vt:lpwstr>0f52ba41-974d-4655-bfea-33f74a58db52</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