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B328307" w14:textId="77777777">
        <w:tc>
          <w:tcPr>
            <w:tcW w:w="7792" w:type="dxa"/>
            <w:gridSpan w:val="2"/>
          </w:tcPr>
          <w:p w:rsidR="005D2AE9" w:rsidP="00E115E9" w:rsidRDefault="005D2AE9" w14:paraId="37C211D2" w14:textId="77777777">
            <w:pPr>
              <w:spacing w:after="40"/>
            </w:pPr>
            <w:bookmarkStart w:name="_GoBack" w:id="0"/>
            <w:bookmarkEnd w:id="0"/>
            <w:r w:rsidRPr="00093942">
              <w:rPr>
                <w:sz w:val="13"/>
              </w:rPr>
              <w:t>&gt; Retouradres Postbus 20701 2500 ES Den Haag</w:t>
            </w:r>
          </w:p>
        </w:tc>
      </w:tr>
      <w:tr w:rsidR="005D2AE9" w:rsidTr="005D2AE9" w14:paraId="43684A80" w14:textId="77777777">
        <w:tc>
          <w:tcPr>
            <w:tcW w:w="7792" w:type="dxa"/>
            <w:gridSpan w:val="2"/>
          </w:tcPr>
          <w:p w:rsidR="005D2AE9" w:rsidP="00E115E9" w:rsidRDefault="005D2AE9" w14:paraId="4BD95FEF" w14:textId="77777777">
            <w:pPr>
              <w:tabs>
                <w:tab w:val="left" w:pos="614"/>
              </w:tabs>
              <w:spacing w:after="0"/>
            </w:pPr>
            <w:r>
              <w:t>de Voorzitter van de Tweede Kamer</w:t>
            </w:r>
          </w:p>
          <w:p w:rsidR="005D2AE9" w:rsidP="00E115E9" w:rsidRDefault="005D2AE9" w14:paraId="6D423D19" w14:textId="77777777">
            <w:pPr>
              <w:tabs>
                <w:tab w:val="left" w:pos="614"/>
              </w:tabs>
              <w:spacing w:after="0"/>
            </w:pPr>
            <w:r>
              <w:t>der Staten-Generaal</w:t>
            </w:r>
          </w:p>
          <w:p w:rsidR="005D2AE9" w:rsidP="00E115E9" w:rsidRDefault="005D2AE9" w14:paraId="212EC9CA" w14:textId="77777777">
            <w:pPr>
              <w:tabs>
                <w:tab w:val="left" w:pos="614"/>
              </w:tabs>
              <w:spacing w:after="0"/>
            </w:pPr>
            <w:proofErr w:type="spellStart"/>
            <w:r>
              <w:t>Bezuidenhoutseweg</w:t>
            </w:r>
            <w:proofErr w:type="spellEnd"/>
            <w:r>
              <w:t xml:space="preserve"> 67 </w:t>
            </w:r>
          </w:p>
          <w:p w:rsidR="005D2AE9" w:rsidP="005D2AE9" w:rsidRDefault="005D2AE9" w14:paraId="1B001ED4" w14:textId="77777777">
            <w:pPr>
              <w:tabs>
                <w:tab w:val="left" w:pos="614"/>
              </w:tabs>
              <w:spacing w:after="240"/>
            </w:pPr>
            <w:r>
              <w:t>2594 AC Den Haag</w:t>
            </w:r>
          </w:p>
          <w:p w:rsidRPr="00093942" w:rsidR="005D2AE9" w:rsidP="00E115E9" w:rsidRDefault="005D2AE9" w14:paraId="6EAB79B0" w14:textId="77777777">
            <w:pPr>
              <w:spacing w:after="240"/>
              <w:rPr>
                <w:sz w:val="13"/>
              </w:rPr>
            </w:pPr>
          </w:p>
        </w:tc>
      </w:tr>
      <w:tr w:rsidR="005D2AE9" w:rsidTr="005D2AE9" w14:paraId="2058F267" w14:textId="77777777">
        <w:trPr>
          <w:trHeight w:val="283"/>
        </w:trPr>
        <w:tc>
          <w:tcPr>
            <w:tcW w:w="1969" w:type="dxa"/>
          </w:tcPr>
          <w:p w:rsidR="005D2AE9" w:rsidP="00E115E9" w:rsidRDefault="005D2AE9" w14:paraId="12FEEA31" w14:textId="77777777">
            <w:pPr>
              <w:tabs>
                <w:tab w:val="left" w:pos="614"/>
              </w:tabs>
              <w:spacing w:after="0"/>
            </w:pPr>
            <w:r>
              <w:t>Datum</w:t>
            </w:r>
          </w:p>
        </w:tc>
        <w:sdt>
          <w:sdtPr>
            <w:alias w:val="Datum daadwerkelijke verzending"/>
            <w:tag w:val="Datum daadwerkelijke verzending"/>
            <w:id w:val="1978256768"/>
            <w:placeholder>
              <w:docPart w:val="03FD9169818D4694AAFB8D9448E9E134"/>
            </w:placeholder>
            <w:date w:fullDate="2024-11-12T00:00:00Z">
              <w:dateFormat w:val="d MMMM yyyy"/>
              <w:lid w:val="nl-NL"/>
              <w:storeMappedDataAs w:val="dateTime"/>
              <w:calendar w:val="gregorian"/>
            </w:date>
          </w:sdtPr>
          <w:sdtEndPr/>
          <w:sdtContent>
            <w:tc>
              <w:tcPr>
                <w:tcW w:w="5823" w:type="dxa"/>
              </w:tcPr>
              <w:p w:rsidR="005D2AE9" w:rsidP="000605A5" w:rsidRDefault="00DC5C23" w14:paraId="586B1D89" w14:textId="03BA975E">
                <w:pPr>
                  <w:keepNext/>
                  <w:spacing w:after="0"/>
                </w:pPr>
                <w:r>
                  <w:t>12 november 2024</w:t>
                </w:r>
              </w:p>
            </w:tc>
          </w:sdtContent>
        </w:sdt>
      </w:tr>
      <w:tr w:rsidR="005D2AE9" w:rsidTr="005D2AE9" w14:paraId="74C845BB" w14:textId="77777777">
        <w:trPr>
          <w:trHeight w:val="283"/>
        </w:trPr>
        <w:tc>
          <w:tcPr>
            <w:tcW w:w="1969" w:type="dxa"/>
          </w:tcPr>
          <w:p w:rsidR="005D2AE9" w:rsidP="00E115E9" w:rsidRDefault="005D2AE9" w14:paraId="0F5826E6" w14:textId="77777777">
            <w:pPr>
              <w:tabs>
                <w:tab w:val="left" w:pos="614"/>
              </w:tabs>
              <w:spacing w:after="0"/>
            </w:pPr>
            <w:r>
              <w:t>Betreft</w:t>
            </w:r>
          </w:p>
        </w:tc>
        <w:tc>
          <w:tcPr>
            <w:tcW w:w="5823" w:type="dxa"/>
          </w:tcPr>
          <w:p w:rsidR="005D2AE9" w:rsidP="00E115E9" w:rsidRDefault="000A568C" w14:paraId="43D8F1FD" w14:textId="77777777">
            <w:pPr>
              <w:tabs>
                <w:tab w:val="left" w:pos="614"/>
              </w:tabs>
              <w:spacing w:after="0"/>
            </w:pPr>
            <w:r>
              <w:t>Niet verder te onderzoeken locatie-alternatieven voor het NPRD</w:t>
            </w:r>
          </w:p>
        </w:tc>
      </w:tr>
    </w:tbl>
    <w:p w:rsidRPr="005D2AE9" w:rsidR="005D2AE9" w:rsidP="005D2AE9" w:rsidRDefault="005D2AE9" w14:paraId="42281A6F" w14:textId="77777777">
      <w:r>
        <w:rPr>
          <w:noProof/>
          <w:lang w:eastAsia="nl-NL" w:bidi="ar-SA"/>
        </w:rPr>
        <mc:AlternateContent>
          <mc:Choice Requires="wps">
            <w:drawing>
              <wp:anchor distT="0" distB="0" distL="114300" distR="114300" simplePos="0" relativeHeight="251659264" behindDoc="0" locked="0" layoutInCell="1" allowOverlap="1" wp14:editId="26356B66" wp14:anchorId="01E0C014">
                <wp:simplePos x="0" y="0"/>
                <wp:positionH relativeFrom="page">
                  <wp:posOffset>6029325</wp:posOffset>
                </wp:positionH>
                <wp:positionV relativeFrom="page">
                  <wp:posOffset>1638300</wp:posOffset>
                </wp:positionV>
                <wp:extent cx="1144905" cy="2543175"/>
                <wp:effectExtent l="0" t="0" r="1714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94E34" w:rsidP="00E115E9" w:rsidRDefault="00C94E34" w14:paraId="04C8C0A9" w14:textId="77777777">
                            <w:pPr>
                              <w:pStyle w:val="ReferentiegegevenskopW1-Huisstijl"/>
                              <w:spacing w:before="360"/>
                            </w:pPr>
                            <w:r>
                              <w:t>Ministerie van Defensie</w:t>
                            </w:r>
                          </w:p>
                          <w:p w:rsidR="00C94E34" w:rsidP="00E115E9" w:rsidRDefault="00C94E34" w14:paraId="2493B4BD" w14:textId="77777777">
                            <w:pPr>
                              <w:pStyle w:val="Referentiegegevens-Huisstijl"/>
                            </w:pPr>
                            <w:r>
                              <w:t>Plein 4</w:t>
                            </w:r>
                          </w:p>
                          <w:p w:rsidR="00C94E34" w:rsidP="00E115E9" w:rsidRDefault="00C94E34" w14:paraId="518989FB" w14:textId="77777777">
                            <w:pPr>
                              <w:pStyle w:val="Referentiegegevens-Huisstijl"/>
                            </w:pPr>
                            <w:r>
                              <w:t>MPC 58 B</w:t>
                            </w:r>
                          </w:p>
                          <w:p w:rsidRPr="001D2677" w:rsidR="00C94E34" w:rsidP="00E115E9" w:rsidRDefault="00C94E34" w14:paraId="247F3B6D" w14:textId="77777777">
                            <w:pPr>
                              <w:pStyle w:val="Referentiegegevens-Huisstijl"/>
                              <w:rPr>
                                <w:lang w:val="de-DE"/>
                              </w:rPr>
                            </w:pPr>
                            <w:r w:rsidRPr="001D2677">
                              <w:rPr>
                                <w:lang w:val="de-DE"/>
                              </w:rPr>
                              <w:t>Postbus 20701</w:t>
                            </w:r>
                          </w:p>
                          <w:p w:rsidRPr="001D2677" w:rsidR="00C94E34" w:rsidP="00E115E9" w:rsidRDefault="00C94E34" w14:paraId="401784E3" w14:textId="77777777">
                            <w:pPr>
                              <w:pStyle w:val="Referentiegegevens-Huisstijl"/>
                              <w:rPr>
                                <w:lang w:val="de-DE"/>
                              </w:rPr>
                            </w:pPr>
                            <w:r w:rsidRPr="001D2677">
                              <w:rPr>
                                <w:lang w:val="de-DE"/>
                              </w:rPr>
                              <w:t>2500 ES Den Haag</w:t>
                            </w:r>
                          </w:p>
                          <w:p w:rsidRPr="001D2677" w:rsidR="00C94E34" w:rsidP="00E115E9" w:rsidRDefault="00C94E34" w14:paraId="6151CC75" w14:textId="77777777">
                            <w:pPr>
                              <w:pStyle w:val="Referentiegegevens-Huisstijl"/>
                              <w:rPr>
                                <w:lang w:val="de-DE"/>
                              </w:rPr>
                            </w:pPr>
                            <w:r w:rsidRPr="001D2677">
                              <w:rPr>
                                <w:lang w:val="de-DE"/>
                              </w:rPr>
                              <w:t>www.defensie.nl</w:t>
                            </w:r>
                          </w:p>
                          <w:sdt>
                            <w:sdtPr>
                              <w:id w:val="-1579366926"/>
                              <w:lock w:val="contentLocked"/>
                              <w:placeholder>
                                <w:docPart w:val="9646B9966EC24896B035BA6C622CA2AF"/>
                              </w:placeholder>
                            </w:sdtPr>
                            <w:sdtEndPr/>
                            <w:sdtContent>
                              <w:p w:rsidR="00C94E34" w:rsidP="00E115E9" w:rsidRDefault="00C94E34" w14:paraId="1A1D9619" w14:textId="77777777">
                                <w:pPr>
                                  <w:pStyle w:val="ReferentiegegevenskopW1-Huisstijl"/>
                                  <w:spacing w:before="120"/>
                                </w:pPr>
                                <w:r>
                                  <w:t>Onze referentie</w:t>
                                </w:r>
                              </w:p>
                            </w:sdtContent>
                          </w:sdt>
                          <w:p w:rsidRPr="00222BA6" w:rsidR="00C94E34" w:rsidP="00E115E9" w:rsidRDefault="00C94E34" w14:paraId="7C13FEA4" w14:textId="77777777">
                            <w:pPr>
                              <w:pStyle w:val="Algemenevoorwaarden-Huisstijl"/>
                              <w:rPr>
                                <w:i w:val="0"/>
                              </w:rPr>
                            </w:pPr>
                            <w:r w:rsidRPr="00222BA6">
                              <w:rPr>
                                <w:i w:val="0"/>
                              </w:rPr>
                              <w:t>BS2024036142</w:t>
                            </w:r>
                          </w:p>
                          <w:p w:rsidR="00C94E34" w:rsidP="00E115E9" w:rsidRDefault="00C94E34" w14:paraId="261CD74F" w14:textId="77777777">
                            <w:pPr>
                              <w:pStyle w:val="Algemenevoorwaarden-Huisstijl"/>
                            </w:pPr>
                            <w:r>
                              <w:t>Bij beantwoording, datum, onze referentie en onderwerp vermelden.</w:t>
                            </w:r>
                          </w:p>
                          <w:p w:rsidR="00C94E34" w:rsidP="008967D1" w:rsidRDefault="00C94E34" w14:paraId="3B7CC3B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3C69C1">
                <v:stroke joinstyle="miter"/>
                <v:path gradientshapeok="t" o:connecttype="rect"/>
              </v:shapetype>
              <v:shape id="Text Box 17" style="position:absolute;margin-left:474.75pt;margin-top:129pt;width:90.15pt;height:20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">
                <v:textbox inset="0,0,0,0">
                  <w:txbxContent>
                    <w:p w:rsidR="00C94E34" w:rsidP="00E115E9" w:rsidRDefault="00C94E34">
                      <w:pPr>
                        <w:pStyle w:val="ReferentiegegevenskopW1-Huisstijl"/>
                        <w:spacing w:before="360"/>
                      </w:pPr>
                      <w:r>
                        <w:t>Ministerie van Defensie</w:t>
                      </w:r>
                    </w:p>
                    <w:p w:rsidR="00C94E34" w:rsidP="00E115E9" w:rsidRDefault="00C94E34">
                      <w:pPr>
                        <w:pStyle w:val="Referentiegegevens-Huisstijl"/>
                      </w:pPr>
                      <w:r>
                        <w:t>Plein 4</w:t>
                      </w:r>
                    </w:p>
                    <w:p w:rsidR="00C94E34" w:rsidP="00E115E9" w:rsidRDefault="00C94E34">
                      <w:pPr>
                        <w:pStyle w:val="Referentiegegevens-Huisstijl"/>
                      </w:pPr>
                      <w:r>
                        <w:t>MPC 58 B</w:t>
                      </w:r>
                    </w:p>
                    <w:p w:rsidRPr="001D2677" w:rsidR="00C94E34" w:rsidP="00E115E9" w:rsidRDefault="00C94E34">
                      <w:pPr>
                        <w:pStyle w:val="Referentiegegevens-Huisstijl"/>
                        <w:rPr>
                          <w:lang w:val="de-DE"/>
                        </w:rPr>
                      </w:pPr>
                      <w:r w:rsidRPr="001D2677">
                        <w:rPr>
                          <w:lang w:val="de-DE"/>
                        </w:rPr>
                        <w:t>Postbus 20701</w:t>
                      </w:r>
                    </w:p>
                    <w:p w:rsidRPr="001D2677" w:rsidR="00C94E34" w:rsidP="00E115E9" w:rsidRDefault="00C94E34">
                      <w:pPr>
                        <w:pStyle w:val="Referentiegegevens-Huisstijl"/>
                        <w:rPr>
                          <w:lang w:val="de-DE"/>
                        </w:rPr>
                      </w:pPr>
                      <w:r w:rsidRPr="001D2677">
                        <w:rPr>
                          <w:lang w:val="de-DE"/>
                        </w:rPr>
                        <w:t>2500 ES Den Haag</w:t>
                      </w:r>
                    </w:p>
                    <w:p w:rsidRPr="001D2677" w:rsidR="00C94E34" w:rsidP="00E115E9" w:rsidRDefault="00C94E34">
                      <w:pPr>
                        <w:pStyle w:val="Referentiegegevens-Huisstijl"/>
                        <w:rPr>
                          <w:lang w:val="de-DE"/>
                        </w:rPr>
                      </w:pPr>
                      <w:r w:rsidRPr="001D2677">
                        <w:rPr>
                          <w:lang w:val="de-DE"/>
                        </w:rPr>
                        <w:t>www.defensie.nl</w:t>
                      </w:r>
                    </w:p>
                    <w:sdt>
                      <w:sdtPr>
                        <w:id w:val="-1579366926"/>
                        <w:lock w:val="contentLocked"/>
                        <w:placeholder>
                          <w:docPart w:val="9646B9966EC24896B035BA6C622CA2AF"/>
                        </w:placeholder>
                      </w:sdtPr>
                      <w:sdtEndPr/>
                      <w:sdtContent>
                        <w:p w:rsidR="00C94E34" w:rsidP="00E115E9" w:rsidRDefault="00C94E34">
                          <w:pPr>
                            <w:pStyle w:val="ReferentiegegevenskopW1-Huisstijl"/>
                            <w:spacing w:before="120"/>
                          </w:pPr>
                          <w:r>
                            <w:t>Onze referentie</w:t>
                          </w:r>
                        </w:p>
                      </w:sdtContent>
                    </w:sdt>
                    <w:p w:rsidRPr="00222BA6" w:rsidR="00C94E34" w:rsidP="00E115E9" w:rsidRDefault="00C94E34">
                      <w:pPr>
                        <w:pStyle w:val="Algemenevoorwaarden-Huisstijl"/>
                        <w:rPr>
                          <w:i w:val="0"/>
                        </w:rPr>
                      </w:pPr>
                      <w:r w:rsidRPr="00222BA6">
                        <w:rPr>
                          <w:i w:val="0"/>
                        </w:rPr>
                        <w:t>BS2024036142</w:t>
                      </w:r>
                    </w:p>
                    <w:p w:rsidR="00C94E34" w:rsidP="00E115E9" w:rsidRDefault="00C94E34">
                      <w:pPr>
                        <w:pStyle w:val="Algemenevoorwaarden-Huisstijl"/>
                      </w:pPr>
                      <w:r>
                        <w:t>Bij beantwoording, datum, onze referentie en onderwerp vermelden.</w:t>
                      </w:r>
                    </w:p>
                    <w:p w:rsidR="00C94E34" w:rsidP="008967D1" w:rsidRDefault="00C94E34">
                      <w:pPr>
                        <w:pStyle w:val="Algemenevoorwaarden-Huisstijl"/>
                      </w:pPr>
                    </w:p>
                  </w:txbxContent>
                </v:textbox>
                <w10:wrap anchorx="page" anchory="page"/>
              </v:shape>
            </w:pict>
          </mc:Fallback>
        </mc:AlternateContent>
      </w:r>
    </w:p>
    <w:p w:rsidR="008967D1" w:rsidP="00BE2D79" w:rsidRDefault="008967D1" w14:paraId="178AE5C6" w14:textId="77777777">
      <w:pPr>
        <w:spacing w:after="240"/>
      </w:pPr>
    </w:p>
    <w:p w:rsidR="004B0E47" w:rsidP="00BE2D79" w:rsidRDefault="00BE2D79" w14:paraId="469DA16A" w14:textId="77777777">
      <w:pPr>
        <w:spacing w:after="240"/>
      </w:pPr>
      <w:r>
        <w:t>Geachte voorzitter,</w:t>
      </w:r>
    </w:p>
    <w:p w:rsidR="00A47BEF" w:rsidP="00A53F91" w:rsidRDefault="00A47BEF" w14:paraId="28463A19" w14:textId="77777777">
      <w:r>
        <w:t xml:space="preserve">Sinds een aantal jaar wordt weer geïnvesteerd in </w:t>
      </w:r>
      <w:r w:rsidR="00A53F91">
        <w:t xml:space="preserve">Defensie: </w:t>
      </w:r>
      <w:r>
        <w:t xml:space="preserve">meer mensen, </w:t>
      </w:r>
      <w:r w:rsidR="002F0F63">
        <w:t xml:space="preserve">meer materieel, </w:t>
      </w:r>
      <w:r>
        <w:t>meer training</w:t>
      </w:r>
      <w:r w:rsidR="002F0F63">
        <w:t xml:space="preserve"> </w:t>
      </w:r>
      <w:r>
        <w:t xml:space="preserve">en meer activiteiten. Dit kabinet </w:t>
      </w:r>
      <w:r w:rsidR="00A53F91">
        <w:t xml:space="preserve">zet die lijn met kracht voort. </w:t>
      </w:r>
      <w:r>
        <w:t xml:space="preserve">De veiligheidssituatie in de wereld verslechtert </w:t>
      </w:r>
      <w:r w:rsidR="00BE2C00">
        <w:t>helaas steeds meer</w:t>
      </w:r>
      <w:r w:rsidR="00A53F91">
        <w:t xml:space="preserve">. </w:t>
      </w:r>
      <w:r>
        <w:t xml:space="preserve">De krijgsmacht moet </w:t>
      </w:r>
      <w:r w:rsidR="00BE2C00">
        <w:t xml:space="preserve">daarom </w:t>
      </w:r>
      <w:r>
        <w:t>worden versterkt</w:t>
      </w:r>
      <w:r w:rsidR="00A53F91">
        <w:t>, in</w:t>
      </w:r>
      <w:r w:rsidR="00BE2C00">
        <w:t xml:space="preserve"> het</w:t>
      </w:r>
      <w:r w:rsidR="00A53F91">
        <w:t xml:space="preserve"> bijzonder op hoofdtaak 1</w:t>
      </w:r>
      <w:r w:rsidR="00E813E1">
        <w:t>(</w:t>
      </w:r>
      <w:r w:rsidR="00A53F91">
        <w:t>de verdediging van ons grondgebied en dat van onze bondgenoten</w:t>
      </w:r>
      <w:r w:rsidR="00E813E1">
        <w:t>)</w:t>
      </w:r>
      <w:r w:rsidR="00BE2C00">
        <w:t xml:space="preserve"> zodat Defensie in staat is om te verdedigen wat ons </w:t>
      </w:r>
      <w:r w:rsidR="00603138">
        <w:t>dierbaar</w:t>
      </w:r>
      <w:r w:rsidR="00BE2C00">
        <w:t xml:space="preserve"> is.</w:t>
      </w:r>
      <w:r w:rsidR="00A53F91">
        <w:t xml:space="preserve"> </w:t>
      </w:r>
      <w:r>
        <w:t>Dit vraagt</w:t>
      </w:r>
      <w:r w:rsidR="00BE2C00">
        <w:t xml:space="preserve"> </w:t>
      </w:r>
      <w:r>
        <w:t>om extra ruimte</w:t>
      </w:r>
      <w:r w:rsidR="002F0F63">
        <w:t xml:space="preserve">, zowel </w:t>
      </w:r>
      <w:r>
        <w:t xml:space="preserve">fysieke, milieu- </w:t>
      </w:r>
      <w:r w:rsidR="002F0F63">
        <w:t xml:space="preserve">als </w:t>
      </w:r>
      <w:r>
        <w:t>geluidsruimte.</w:t>
      </w:r>
      <w:r w:rsidR="00A53F91">
        <w:t xml:space="preserve"> In het Nationaal Programma Ruimte voor Defensie (NPRD) is die e</w:t>
      </w:r>
      <w:r w:rsidRPr="00A53F91" w:rsidR="00A53F91">
        <w:t xml:space="preserve">xtra ruimtevraag in beeld </w:t>
      </w:r>
      <w:r w:rsidR="00A53F91">
        <w:t>gebracht</w:t>
      </w:r>
      <w:r w:rsidR="00B71F55">
        <w:t xml:space="preserve"> en</w:t>
      </w:r>
      <w:r w:rsidR="00A53F91">
        <w:t xml:space="preserve"> </w:t>
      </w:r>
      <w:r w:rsidRPr="00A53F91" w:rsidR="00A53F91">
        <w:t>zoeken</w:t>
      </w:r>
      <w:r w:rsidR="00A53F91">
        <w:t xml:space="preserve"> we</w:t>
      </w:r>
      <w:r w:rsidRPr="00A53F91" w:rsidR="00A53F91">
        <w:t xml:space="preserve"> zorgvuldig naar goede locaties</w:t>
      </w:r>
      <w:r w:rsidR="00A53F91">
        <w:t xml:space="preserve"> </w:t>
      </w:r>
      <w:r w:rsidR="00F77C2B">
        <w:t xml:space="preserve">en ruimte voor </w:t>
      </w:r>
      <w:proofErr w:type="spellStart"/>
      <w:r w:rsidR="00F77C2B">
        <w:t>defensie-activiteiten</w:t>
      </w:r>
      <w:proofErr w:type="spellEnd"/>
      <w:r w:rsidR="00F77C2B">
        <w:t xml:space="preserve"> </w:t>
      </w:r>
      <w:r w:rsidR="00A53F91">
        <w:t>in samenhang</w:t>
      </w:r>
      <w:r w:rsidRPr="00A53F91" w:rsidR="00A53F91">
        <w:t xml:space="preserve"> met andere </w:t>
      </w:r>
      <w:r w:rsidR="00BE2C00">
        <w:t xml:space="preserve">urgente </w:t>
      </w:r>
      <w:r w:rsidRPr="00A53F91" w:rsidR="00A53F91">
        <w:t>ruimtevragen</w:t>
      </w:r>
      <w:r w:rsidR="00F77C2B">
        <w:t xml:space="preserve">. </w:t>
      </w:r>
    </w:p>
    <w:p w:rsidRPr="00462103" w:rsidR="001D2677" w:rsidP="001D2677" w:rsidRDefault="00631376" w14:paraId="292F9BB6" w14:textId="77777777">
      <w:r>
        <w:t>Op 31 augustus jl. heb ik een Nota van Reactie (</w:t>
      </w:r>
      <w:proofErr w:type="spellStart"/>
      <w:r>
        <w:t>NvR</w:t>
      </w:r>
      <w:proofErr w:type="spellEnd"/>
      <w:r>
        <w:t xml:space="preserve">) aan uw Kamer gestuurd (kamerstuk 36 124 nr. 47) waarin ik heb toegelicht dat bij veel betrokkenen een grote behoefte bestaat om zo snel mogelijk duidelijkheid te krijgen als een locatie-alternatief niet verder wordt onderzocht, de zogenaamde eerste trechtering. Bezoekers van de informatiebijeenkomsten gaven aan dat juist de onzekerheid over hun situatie datgene is waar ze zich grote zorgen over maken. Daarnaast heb ik in </w:t>
      </w:r>
      <w:r w:rsidRPr="00A04D81" w:rsidR="001D2677">
        <w:t xml:space="preserve">het </w:t>
      </w:r>
      <w:r w:rsidR="006C37A0">
        <w:t>t</w:t>
      </w:r>
      <w:r w:rsidRPr="00A04D81" w:rsidR="001D2677">
        <w:t xml:space="preserve">weeminutendebat Ruimte voor Defensie van </w:t>
      </w:r>
      <w:r w:rsidR="001D2677">
        <w:t>10</w:t>
      </w:r>
      <w:r w:rsidRPr="00A04D81" w:rsidR="001D2677">
        <w:t xml:space="preserve"> </w:t>
      </w:r>
      <w:r w:rsidR="001D2677">
        <w:t xml:space="preserve">september jl. met uw Kamer het </w:t>
      </w:r>
      <w:r w:rsidRPr="00462103" w:rsidR="001D2677">
        <w:t>gesprek gevoerd over het NPRD. In dit debat heeft u</w:t>
      </w:r>
      <w:r w:rsidRPr="00462103" w:rsidR="006C37A0">
        <w:t>w Kamer</w:t>
      </w:r>
      <w:r w:rsidRPr="00462103" w:rsidR="001D2677">
        <w:t xml:space="preserve"> mij </w:t>
      </w:r>
      <w:r w:rsidRPr="00462103" w:rsidR="006C37A0">
        <w:t xml:space="preserve">met </w:t>
      </w:r>
      <w:r w:rsidRPr="00462103" w:rsidR="001D2677">
        <w:t xml:space="preserve">een motie </w:t>
      </w:r>
      <w:r w:rsidRPr="00462103" w:rsidR="002A263B">
        <w:t>(kamerstuk 36 124, nr. 51)</w:t>
      </w:r>
      <w:r w:rsidRPr="00462103" w:rsidR="001D2677">
        <w:t xml:space="preserve"> opgeroepen om de informatievoorziening rond de uitbreidingsplannen van Defensie te verbeteren, zonder vertraging in de uitvoering van het programma op te lopen. </w:t>
      </w:r>
      <w:r w:rsidRPr="00462103" w:rsidR="00590A03">
        <w:t xml:space="preserve">Ik </w:t>
      </w:r>
      <w:r w:rsidRPr="00462103" w:rsidR="00B50419">
        <w:t xml:space="preserve">onderschrijf </w:t>
      </w:r>
      <w:r>
        <w:t>beide</w:t>
      </w:r>
      <w:r w:rsidRPr="00462103" w:rsidR="00590A03">
        <w:t xml:space="preserve"> oproep</w:t>
      </w:r>
      <w:r>
        <w:t>en tot snelle en heldere informatievoorziening</w:t>
      </w:r>
      <w:r w:rsidRPr="00462103" w:rsidR="00B50419">
        <w:t xml:space="preserve"> </w:t>
      </w:r>
      <w:r w:rsidRPr="00462103" w:rsidR="00590A03">
        <w:t>en wil, in lijn met de motie, zo spoed</w:t>
      </w:r>
      <w:r w:rsidRPr="00462103" w:rsidR="00C640AE">
        <w:t>ig mogelijk duidelijkheid geven.</w:t>
      </w:r>
      <w:r w:rsidR="00711A9D">
        <w:t xml:space="preserve"> Daarom communiceer ik in dit stadium van het proces de locatie-alternatieven die wij in deze fase van het NPRD niet verder zullen onderzoeken.</w:t>
      </w:r>
    </w:p>
    <w:p w:rsidR="001D2677" w:rsidP="001D2677" w:rsidRDefault="00F77C2B" w14:paraId="22756BA9" w14:textId="77777777">
      <w:r w:rsidRPr="00462103">
        <w:t xml:space="preserve">In de afgelopen periode hebben we </w:t>
      </w:r>
      <w:r w:rsidRPr="00462103" w:rsidR="003E5B10">
        <w:t xml:space="preserve">op vele manieren </w:t>
      </w:r>
      <w:r w:rsidRPr="00462103">
        <w:t>gesprekken</w:t>
      </w:r>
      <w:r w:rsidRPr="00462103" w:rsidR="003E5B10">
        <w:t xml:space="preserve"> gevoerd</w:t>
      </w:r>
      <w:r w:rsidRPr="00462103">
        <w:t xml:space="preserve"> </w:t>
      </w:r>
      <w:r w:rsidRPr="00462103" w:rsidR="004B58A8">
        <w:t xml:space="preserve">met </w:t>
      </w:r>
      <w:r w:rsidRPr="00462103">
        <w:t>bewoners</w:t>
      </w:r>
      <w:r w:rsidRPr="00462103" w:rsidR="003E5B10">
        <w:t>,</w:t>
      </w:r>
      <w:r w:rsidR="00B87BD8">
        <w:t xml:space="preserve"> </w:t>
      </w:r>
      <w:r w:rsidRPr="00462103">
        <w:t>belanghebbenden</w:t>
      </w:r>
      <w:r w:rsidRPr="00462103" w:rsidR="003E5B10">
        <w:t xml:space="preserve"> en bestuurders door middel van onder andere informatiebijeenkomsten en bestuurlijk overleggen. </w:t>
      </w:r>
      <w:r w:rsidR="00711A9D">
        <w:t xml:space="preserve">Tijdens deze gesprekken is naar voren gekomen </w:t>
      </w:r>
      <w:r w:rsidRPr="00462103" w:rsidR="002F0F63">
        <w:t>wat de impact is van het onderzoeken van bepaalde locatie-alternatieven op de omwonenden en wat de (on)mogelijkheden zijn</w:t>
      </w:r>
      <w:r w:rsidRPr="00462103" w:rsidR="004F1DEF">
        <w:t xml:space="preserve"> voor</w:t>
      </w:r>
      <w:r w:rsidRPr="00462103" w:rsidR="002F0F63">
        <w:t xml:space="preserve"> bepaalde locatie-alternatieven</w:t>
      </w:r>
      <w:r w:rsidR="000950F7">
        <w:t xml:space="preserve">, kansen voor ontwikkeling en mogelijkheden tot koppeling met plannen van </w:t>
      </w:r>
      <w:proofErr w:type="spellStart"/>
      <w:r w:rsidR="000950F7">
        <w:t>mede-overheden</w:t>
      </w:r>
      <w:proofErr w:type="spellEnd"/>
      <w:r w:rsidRPr="00EA605A">
        <w:t>.</w:t>
      </w:r>
      <w:r w:rsidR="000950F7">
        <w:t xml:space="preserve"> </w:t>
      </w:r>
    </w:p>
    <w:p w:rsidR="00223F21" w:rsidP="001D2677" w:rsidRDefault="00223F21" w14:paraId="0DB0045F" w14:textId="77777777"/>
    <w:p w:rsidRPr="00AB04EB" w:rsidR="001D2677" w:rsidP="001D2677" w:rsidRDefault="00223F21" w14:paraId="34A4590D" w14:textId="77777777">
      <w:pPr>
        <w:rPr>
          <w:b/>
          <w:bCs/>
        </w:rPr>
      </w:pPr>
      <w:r w:rsidRPr="00AB04EB">
        <w:rPr>
          <w:b/>
          <w:bCs/>
          <w:u w:val="single"/>
        </w:rPr>
        <w:t xml:space="preserve">Eerste </w:t>
      </w:r>
      <w:proofErr w:type="spellStart"/>
      <w:r w:rsidRPr="00AB04EB">
        <w:rPr>
          <w:b/>
          <w:bCs/>
          <w:u w:val="single"/>
        </w:rPr>
        <w:t>trechtering</w:t>
      </w:r>
      <w:proofErr w:type="spellEnd"/>
      <w:r w:rsidRPr="00AB04EB">
        <w:rPr>
          <w:b/>
          <w:bCs/>
          <w:u w:val="single"/>
        </w:rPr>
        <w:t xml:space="preserve"> van locatie-alternatieven</w:t>
      </w:r>
    </w:p>
    <w:p w:rsidRPr="00293B4F" w:rsidR="001D2677" w:rsidP="001D2677" w:rsidRDefault="00E115E9" w14:paraId="1FF90577" w14:textId="5326E45E">
      <w:r>
        <w:t xml:space="preserve">In de </w:t>
      </w:r>
      <w:proofErr w:type="spellStart"/>
      <w:r>
        <w:t>NvR</w:t>
      </w:r>
      <w:proofErr w:type="spellEnd"/>
      <w:r>
        <w:t xml:space="preserve"> </w:t>
      </w:r>
      <w:r w:rsidR="00223F21">
        <w:t>heb ik</w:t>
      </w:r>
      <w:r w:rsidR="00B71F55">
        <w:t xml:space="preserve"> </w:t>
      </w:r>
      <w:r>
        <w:t xml:space="preserve">aangegeven </w:t>
      </w:r>
      <w:r w:rsidR="001D2677">
        <w:t xml:space="preserve">dat een eerste moment </w:t>
      </w:r>
      <w:r>
        <w:t xml:space="preserve">om </w:t>
      </w:r>
      <w:r w:rsidR="0046415E">
        <w:t>direct betrokkenen te informeren</w:t>
      </w:r>
      <w:r w:rsidR="00A44310">
        <w:t xml:space="preserve"> </w:t>
      </w:r>
      <w:r w:rsidR="00F56B6E">
        <w:t xml:space="preserve">over de eerste </w:t>
      </w:r>
      <w:proofErr w:type="spellStart"/>
      <w:r w:rsidR="00F56B6E">
        <w:t>trechtering</w:t>
      </w:r>
      <w:proofErr w:type="spellEnd"/>
      <w:r w:rsidR="00F56B6E">
        <w:t xml:space="preserve"> </w:t>
      </w:r>
      <w:r w:rsidR="0046415E">
        <w:t xml:space="preserve">na </w:t>
      </w:r>
      <w:r w:rsidR="001D2677">
        <w:t xml:space="preserve">de eerste ronde van </w:t>
      </w:r>
      <w:r w:rsidR="00CB017C">
        <w:t xml:space="preserve">de </w:t>
      </w:r>
      <w:r w:rsidR="001D2677">
        <w:t xml:space="preserve">bestuurlijke overleggen </w:t>
      </w:r>
      <w:r w:rsidR="0046415E">
        <w:t>zou zijn</w:t>
      </w:r>
      <w:r w:rsidR="001D2677">
        <w:t xml:space="preserve">. </w:t>
      </w:r>
      <w:r w:rsidR="00B170D5">
        <w:t xml:space="preserve">In deze overleggen heb ik </w:t>
      </w:r>
      <w:r w:rsidR="001D2677">
        <w:t xml:space="preserve">toegelicht welke </w:t>
      </w:r>
      <w:r w:rsidR="00F56B6E">
        <w:t>locatie</w:t>
      </w:r>
      <w:r w:rsidR="000515EC">
        <w:t>-alternatieven</w:t>
      </w:r>
      <w:r w:rsidR="00F56B6E">
        <w:t xml:space="preserve"> </w:t>
      </w:r>
      <w:r w:rsidR="00A44310">
        <w:t xml:space="preserve">voor welke ruimtelijke behoeften </w:t>
      </w:r>
      <w:r w:rsidR="001D2677">
        <w:t xml:space="preserve">op basis van de nu beschikbare uitkomsten </w:t>
      </w:r>
      <w:r w:rsidR="00B71F55">
        <w:t xml:space="preserve">van het </w:t>
      </w:r>
      <w:proofErr w:type="spellStart"/>
      <w:r w:rsidR="00B71F55">
        <w:t>planMER</w:t>
      </w:r>
      <w:proofErr w:type="spellEnd"/>
      <w:r w:rsidR="00B71F55">
        <w:t xml:space="preserve"> </w:t>
      </w:r>
      <w:r w:rsidR="001D2677">
        <w:t xml:space="preserve">niet verder </w:t>
      </w:r>
      <w:r w:rsidR="00F56B6E">
        <w:t xml:space="preserve">worden </w:t>
      </w:r>
      <w:r w:rsidR="001D2677">
        <w:t xml:space="preserve">onderzocht. </w:t>
      </w:r>
      <w:r w:rsidRPr="00C11FC1" w:rsidR="00B71F55">
        <w:t xml:space="preserve">In het </w:t>
      </w:r>
      <w:proofErr w:type="spellStart"/>
      <w:r w:rsidRPr="00C11FC1" w:rsidR="00B71F55">
        <w:t>planMER</w:t>
      </w:r>
      <w:proofErr w:type="spellEnd"/>
      <w:r w:rsidRPr="00C11FC1" w:rsidR="00B71F55">
        <w:t xml:space="preserve"> </w:t>
      </w:r>
      <w:r w:rsidR="00B71F55">
        <w:t>worden</w:t>
      </w:r>
      <w:r w:rsidRPr="00C11FC1" w:rsidR="00B71F55">
        <w:t xml:space="preserve"> alle </w:t>
      </w:r>
      <w:r w:rsidR="00B71F55">
        <w:t>locatie</w:t>
      </w:r>
      <w:r w:rsidR="000515EC">
        <w:t>-alternatieven</w:t>
      </w:r>
      <w:r w:rsidRPr="00C11FC1" w:rsidR="00B71F55">
        <w:t xml:space="preserve"> </w:t>
      </w:r>
      <w:r w:rsidR="00B71F55">
        <w:t xml:space="preserve">van de verschillende ruimtelijke behoeften </w:t>
      </w:r>
      <w:r w:rsidRPr="00C11FC1" w:rsidR="00B71F55">
        <w:t>gelijkwaardig onderzocht op alle relevante thema’s van de fysieke leefomgeving.</w:t>
      </w:r>
      <w:r w:rsidR="00B71F55">
        <w:t xml:space="preserve"> D</w:t>
      </w:r>
      <w:r w:rsidR="001D2677">
        <w:t>e uitkomsten laten zien dat realisatie op die locatie</w:t>
      </w:r>
      <w:r w:rsidR="00B71F55">
        <w:t>s</w:t>
      </w:r>
      <w:r w:rsidR="001D2677">
        <w:t xml:space="preserve"> </w:t>
      </w:r>
      <w:r w:rsidR="000515EC">
        <w:t xml:space="preserve">op basis van </w:t>
      </w:r>
      <w:r w:rsidR="001D2677">
        <w:t xml:space="preserve">één of meerdere aspecten van de leefomgeving niet </w:t>
      </w:r>
      <w:r w:rsidR="005B3FF2">
        <w:t xml:space="preserve">gemakkelijk </w:t>
      </w:r>
      <w:r w:rsidR="0044083A">
        <w:t xml:space="preserve">uitvoerbaar </w:t>
      </w:r>
      <w:r w:rsidR="005B3FF2">
        <w:t>is</w:t>
      </w:r>
      <w:r w:rsidR="001D2677">
        <w:t xml:space="preserve">. </w:t>
      </w:r>
      <w:r w:rsidRPr="00293B4F" w:rsidR="001D2677">
        <w:lastRenderedPageBreak/>
        <w:t xml:space="preserve">Voor deze </w:t>
      </w:r>
      <w:r w:rsidR="00F56B6E">
        <w:t xml:space="preserve">locaties </w:t>
      </w:r>
      <w:r w:rsidRPr="00293B4F" w:rsidR="001D2677">
        <w:t xml:space="preserve">geldt daarom dat de kans zeer klein is om als voorkeursalternatief in het ontwerp </w:t>
      </w:r>
      <w:r w:rsidRPr="00293B4F" w:rsidR="00A44310">
        <w:t xml:space="preserve">van de </w:t>
      </w:r>
      <w:r w:rsidRPr="00293B4F" w:rsidR="002A263B">
        <w:t>B</w:t>
      </w:r>
      <w:r w:rsidRPr="00293B4F" w:rsidR="00A44310">
        <w:t xml:space="preserve">eleidsvisie </w:t>
      </w:r>
      <w:r w:rsidRPr="00293B4F" w:rsidR="002A263B">
        <w:t xml:space="preserve">Ruimte voor Defensie </w:t>
      </w:r>
      <w:r w:rsidR="00F56B6E">
        <w:t xml:space="preserve">te worden </w:t>
      </w:r>
      <w:r w:rsidRPr="00293B4F" w:rsidR="001D2677">
        <w:t>opgenomen.</w:t>
      </w:r>
    </w:p>
    <w:p w:rsidR="000950F7" w:rsidP="002B6DB5" w:rsidRDefault="000950F7" w14:paraId="2F53737C" w14:textId="1613D8F8">
      <w:r>
        <w:t>In de bijlage treft uw Kamer per ruimtebehoefte van Defensie een toelichting op</w:t>
      </w:r>
      <w:r w:rsidRPr="00E05C05">
        <w:t xml:space="preserve"> </w:t>
      </w:r>
      <w:r>
        <w:t xml:space="preserve">de uitkomsten van het onderzoek naar locatie-alternatieven met een bovenregionale afweging uit het Nationaal Programma Ruimte voor Defensie (NPRD) die niet verder onderzocht zullen worden. Het gaat hierbij om de locatie-alternatieven waarvan nu </w:t>
      </w:r>
      <w:proofErr w:type="spellStart"/>
      <w:r>
        <w:t>planMER</w:t>
      </w:r>
      <w:proofErr w:type="spellEnd"/>
      <w:r>
        <w:t xml:space="preserve">-resultaten beschikbaar zijn. Ook is een overzicht opgenomen van de locatie-alternatieven die wel verder worden onderzocht. Voor de overige behoeftes met een bovenregionale afweging geldt dat óf alle locatie-alternatieven nog in onderzoek zijn, óf dat de </w:t>
      </w:r>
      <w:proofErr w:type="spellStart"/>
      <w:r>
        <w:t>planMER</w:t>
      </w:r>
      <w:proofErr w:type="spellEnd"/>
      <w:r>
        <w:t>-resultaten nog niet beschikbaar zijn.</w:t>
      </w:r>
      <w:r w:rsidRPr="00AC1CCE">
        <w:t xml:space="preserve"> </w:t>
      </w:r>
      <w:r>
        <w:t>Ik realiseer mij dat dit niet de zorgen wegneemt rond de locatie-alternatieven die wel verder worden onderzocht.</w:t>
      </w:r>
    </w:p>
    <w:p w:rsidR="002B6DB5" w:rsidP="002B6DB5" w:rsidRDefault="002B6DB5" w14:paraId="2F8219F0" w14:textId="77777777">
      <w:r w:rsidRPr="00293B4F">
        <w:t xml:space="preserve">In deze fase van het </w:t>
      </w:r>
      <w:r w:rsidR="00F56B6E">
        <w:t xml:space="preserve">NPRD </w:t>
      </w:r>
      <w:r w:rsidRPr="00293B4F">
        <w:t xml:space="preserve">is het nog niet mogelijk om </w:t>
      </w:r>
      <w:r w:rsidR="00F56B6E">
        <w:t>locatie</w:t>
      </w:r>
      <w:r w:rsidR="000515EC">
        <w:t>-alternatieven</w:t>
      </w:r>
      <w:r w:rsidR="00F56B6E">
        <w:t xml:space="preserve"> </w:t>
      </w:r>
      <w:r w:rsidRPr="00293B4F">
        <w:t xml:space="preserve">definitief te laten afvallen. </w:t>
      </w:r>
      <w:r w:rsidR="006F0304">
        <w:t xml:space="preserve">Dit gebeurt als de Beleidsvisie Ruimte voor Defensie </w:t>
      </w:r>
      <w:r w:rsidR="000515EC">
        <w:t xml:space="preserve">in </w:t>
      </w:r>
      <w:r w:rsidR="00531493">
        <w:t>2025</w:t>
      </w:r>
      <w:r w:rsidR="000515EC">
        <w:t xml:space="preserve"> door het kabinet </w:t>
      </w:r>
      <w:r w:rsidR="006F0304">
        <w:t xml:space="preserve">definitief wordt vastgesteld. </w:t>
      </w:r>
      <w:r w:rsidR="00F56B6E">
        <w:t>De r</w:t>
      </w:r>
      <w:r w:rsidRPr="00293B4F">
        <w:t xml:space="preserve">eden </w:t>
      </w:r>
      <w:r w:rsidR="00F56B6E">
        <w:t xml:space="preserve">hiervoor </w:t>
      </w:r>
      <w:r w:rsidRPr="00293B4F">
        <w:t xml:space="preserve">is dat bij het verschijnen van het </w:t>
      </w:r>
      <w:proofErr w:type="spellStart"/>
      <w:r w:rsidRPr="00293B4F">
        <w:t>planMER</w:t>
      </w:r>
      <w:proofErr w:type="spellEnd"/>
      <w:r w:rsidRPr="00293B4F">
        <w:t xml:space="preserve"> voor iedereen inzichtelijk moet zijn hoe alle </w:t>
      </w:r>
      <w:r w:rsidR="00F56B6E">
        <w:t>locatie</w:t>
      </w:r>
      <w:r w:rsidR="000515EC">
        <w:t>-alternatieven</w:t>
      </w:r>
      <w:r w:rsidR="00F56B6E">
        <w:t xml:space="preserve"> die </w:t>
      </w:r>
      <w:r w:rsidRPr="00293B4F">
        <w:t>in de Notitie Reikwijdte en Detailniveau (NRD</w:t>
      </w:r>
      <w:r w:rsidR="00293B4F">
        <w:t>; kamerstuk 36 124 nr. 41)</w:t>
      </w:r>
      <w:r w:rsidRPr="00293B4F">
        <w:t xml:space="preserve"> en</w:t>
      </w:r>
      <w:r w:rsidR="000515EC">
        <w:t xml:space="preserve"> in</w:t>
      </w:r>
      <w:r w:rsidRPr="00293B4F">
        <w:t xml:space="preserve"> </w:t>
      </w:r>
      <w:r w:rsidR="00F56B6E">
        <w:t xml:space="preserve">de </w:t>
      </w:r>
      <w:r w:rsidRPr="00293B4F">
        <w:t>Nota van Antwoord (</w:t>
      </w:r>
      <w:r w:rsidR="00293B4F">
        <w:t>kamerstuk 36 124, nr. 44</w:t>
      </w:r>
      <w:r w:rsidRPr="00293B4F">
        <w:t xml:space="preserve">) </w:t>
      </w:r>
      <w:r w:rsidR="00F56B6E">
        <w:t xml:space="preserve">zijn </w:t>
      </w:r>
      <w:r w:rsidRPr="00293B4F">
        <w:t>opgenomen</w:t>
      </w:r>
      <w:r w:rsidR="00F56B6E">
        <w:t>, zijn</w:t>
      </w:r>
      <w:r w:rsidRPr="00293B4F">
        <w:t xml:space="preserve"> beoordeeld. Het </w:t>
      </w:r>
      <w:proofErr w:type="spellStart"/>
      <w:r w:rsidRPr="00293B4F">
        <w:t>planMER</w:t>
      </w:r>
      <w:proofErr w:type="spellEnd"/>
      <w:r w:rsidRPr="00293B4F">
        <w:t xml:space="preserve"> moet dus aansluiten bij de door het kabinet vastgestelde NRD voor alle </w:t>
      </w:r>
      <w:r w:rsidR="000515EC">
        <w:t>locatie-alternatieven</w:t>
      </w:r>
      <w:r w:rsidRPr="00293B4F">
        <w:t xml:space="preserve">. </w:t>
      </w:r>
    </w:p>
    <w:p w:rsidR="000950F7" w:rsidP="002B6DB5" w:rsidRDefault="000950F7" w14:paraId="2D29E760" w14:textId="77777777"/>
    <w:p w:rsidRPr="00AB04EB" w:rsidR="00223F21" w:rsidP="001D2677" w:rsidRDefault="00223F21" w14:paraId="3B9E29E3" w14:textId="77777777">
      <w:pPr>
        <w:rPr>
          <w:b/>
          <w:bCs/>
          <w:u w:val="single"/>
        </w:rPr>
      </w:pPr>
      <w:r w:rsidRPr="00A807C7">
        <w:rPr>
          <w:b/>
          <w:bCs/>
          <w:u w:val="single"/>
        </w:rPr>
        <w:t>Locatie-alternatieven in het mijnbouwschadegebied in Groningen</w:t>
      </w:r>
    </w:p>
    <w:p w:rsidR="002B6DB5" w:rsidP="001D2677" w:rsidRDefault="001D2677" w14:paraId="3DB9C567" w14:textId="77777777">
      <w:r>
        <w:t>Ik sta specifiek stil bij de locatie-alternatieven voor de behoefte Munitieopslag Snel-Inzetbare-Capaciteit in het mijnbouwschadegebied in Groningen</w:t>
      </w:r>
      <w:r w:rsidR="00462103">
        <w:t xml:space="preserve"> (locatie-alternatieven </w:t>
      </w:r>
      <w:r w:rsidRPr="00AC79F5" w:rsidR="00462103">
        <w:t>Sloc</w:t>
      </w:r>
      <w:r w:rsidR="00462103">
        <w:t>hteren, Luddeweer en</w:t>
      </w:r>
      <w:r w:rsidRPr="00AC79F5" w:rsidR="00462103">
        <w:t xml:space="preserve"> Tjuchem</w:t>
      </w:r>
      <w:r w:rsidR="00462103">
        <w:t>)</w:t>
      </w:r>
      <w:r w:rsidR="00EA605A">
        <w:t xml:space="preserve"> omdat o</w:t>
      </w:r>
      <w:r>
        <w:t>ver deze locaties</w:t>
      </w:r>
      <w:r w:rsidR="0044083A">
        <w:t xml:space="preserve"> grote</w:t>
      </w:r>
      <w:r>
        <w:t xml:space="preserve"> maatschappelijke onrust </w:t>
      </w:r>
      <w:r w:rsidR="00EA605A">
        <w:t xml:space="preserve">is </w:t>
      </w:r>
      <w:r>
        <w:t xml:space="preserve">ontstaan. </w:t>
      </w:r>
      <w:r w:rsidR="00F56B6E">
        <w:t xml:space="preserve">Defensie </w:t>
      </w:r>
      <w:r w:rsidR="00FB72A5">
        <w:t xml:space="preserve">heeft </w:t>
      </w:r>
      <w:r w:rsidR="000515EC">
        <w:t xml:space="preserve">op </w:t>
      </w:r>
      <w:r w:rsidR="00531493">
        <w:t>19 september jl.</w:t>
      </w:r>
      <w:r w:rsidR="000515EC">
        <w:t xml:space="preserve"> </w:t>
      </w:r>
      <w:r>
        <w:t xml:space="preserve">een </w:t>
      </w:r>
      <w:r w:rsidR="00F56B6E">
        <w:t xml:space="preserve">speciale </w:t>
      </w:r>
      <w:r>
        <w:t xml:space="preserve">informatiebijeenkomst </w:t>
      </w:r>
      <w:r w:rsidR="00F56B6E">
        <w:t xml:space="preserve">voor de omwonenden in </w:t>
      </w:r>
      <w:r>
        <w:t xml:space="preserve">dit gebied georganiseerd. De hier uitgesproken zorgen </w:t>
      </w:r>
      <w:r w:rsidR="00F56B6E">
        <w:t xml:space="preserve">en de emoties van de omwonenden </w:t>
      </w:r>
      <w:r>
        <w:t xml:space="preserve">hebben mij nog sterker doen beseffen </w:t>
      </w:r>
      <w:r w:rsidR="000515EC">
        <w:t xml:space="preserve">wat de bewoners van dit gebied vanwege de mijnbouwschade al hebben moeten meemaken en </w:t>
      </w:r>
      <w:r>
        <w:t>hoe ongelukkig de ligging van deze locaties is. Bewoners van w</w:t>
      </w:r>
      <w:r w:rsidRPr="00506CC9">
        <w:t xml:space="preserve">oningen </w:t>
      </w:r>
      <w:r>
        <w:t>die</w:t>
      </w:r>
      <w:r w:rsidRPr="00506CC9">
        <w:t xml:space="preserve"> </w:t>
      </w:r>
      <w:r>
        <w:t>recent</w:t>
      </w:r>
      <w:r w:rsidRPr="00506CC9">
        <w:t xml:space="preserve"> </w:t>
      </w:r>
      <w:r>
        <w:t xml:space="preserve">zijn </w:t>
      </w:r>
      <w:r w:rsidRPr="00506CC9">
        <w:t xml:space="preserve">versterkt of </w:t>
      </w:r>
      <w:r>
        <w:t xml:space="preserve">waarvan </w:t>
      </w:r>
      <w:r w:rsidRPr="00506CC9">
        <w:t>de plannen voor versterking in een vergevorderd stadium</w:t>
      </w:r>
      <w:r>
        <w:t xml:space="preserve"> zijn, zouden d</w:t>
      </w:r>
      <w:r w:rsidRPr="00506CC9">
        <w:t xml:space="preserve">oor de mogelijke vestiging van </w:t>
      </w:r>
      <w:r w:rsidR="002B6DB5">
        <w:t xml:space="preserve">een </w:t>
      </w:r>
      <w:r w:rsidRPr="00506CC9">
        <w:t>munitieopslag hun woning opnieuw</w:t>
      </w:r>
      <w:r w:rsidR="004F1DEF">
        <w:t xml:space="preserve"> </w:t>
      </w:r>
      <w:r>
        <w:t>moeten verlaten.</w:t>
      </w:r>
      <w:r w:rsidR="002B6DB5">
        <w:t xml:space="preserve"> </w:t>
      </w:r>
      <w:r w:rsidR="00090784">
        <w:t xml:space="preserve">Ik </w:t>
      </w:r>
      <w:r w:rsidR="00B50419">
        <w:t>vind</w:t>
      </w:r>
      <w:r w:rsidR="00090784">
        <w:t xml:space="preserve"> dit, naast bestaande zorgen en emoties, onacceptabel en wil de zorgen van de getroffen bewoners zoveel mogelijk verlichten door duidelijkheid te geven dat de genoemde locaties in het mijnbouwschadegebied niet verder worden onderzocht. Dit is in lijn met </w:t>
      </w:r>
      <w:r w:rsidR="00B50419">
        <w:t xml:space="preserve">de wens van </w:t>
      </w:r>
      <w:r>
        <w:t>uw Kamer</w:t>
      </w:r>
      <w:r w:rsidR="00090784">
        <w:t>, die mij</w:t>
      </w:r>
      <w:r>
        <w:t xml:space="preserve"> via een motie </w:t>
      </w:r>
      <w:r w:rsidR="00B4212B">
        <w:t>(</w:t>
      </w:r>
      <w:r w:rsidRPr="00B4212B" w:rsidR="00B4212B">
        <w:t>kamerstuk 33 529, nr. 1249)</w:t>
      </w:r>
      <w:r w:rsidR="000515EC">
        <w:t xml:space="preserve"> </w:t>
      </w:r>
      <w:r w:rsidR="00090784">
        <w:t xml:space="preserve">heeft </w:t>
      </w:r>
      <w:r>
        <w:t xml:space="preserve">verzocht </w:t>
      </w:r>
      <w:r w:rsidRPr="00C20CF2">
        <w:t>tot een verbod te komen op het bouwe</w:t>
      </w:r>
      <w:r>
        <w:t xml:space="preserve">n van munitiedepots in het mijnbouwschadegebied. </w:t>
      </w:r>
    </w:p>
    <w:p w:rsidR="001D2677" w:rsidP="001D2677" w:rsidRDefault="00223F21" w14:paraId="1AD6D564" w14:textId="77777777">
      <w:r>
        <w:t xml:space="preserve">Naast signalen uit de omgeving en </w:t>
      </w:r>
      <w:r w:rsidR="008D1590">
        <w:t>de motie van uw Kamer laten</w:t>
      </w:r>
      <w:r>
        <w:t xml:space="preserve"> d</w:t>
      </w:r>
      <w:r w:rsidR="001D2677">
        <w:t xml:space="preserve">e uitkomsten van het </w:t>
      </w:r>
      <w:proofErr w:type="spellStart"/>
      <w:r w:rsidR="001D2677">
        <w:t>planMER</w:t>
      </w:r>
      <w:proofErr w:type="spellEnd"/>
      <w:r w:rsidR="001D2677">
        <w:t xml:space="preserve"> zien dat de </w:t>
      </w:r>
      <w:r w:rsidR="000515EC">
        <w:t xml:space="preserve">locatie-alternatieven </w:t>
      </w:r>
      <w:r w:rsidRPr="00AC79F5" w:rsidR="001D2677">
        <w:t>Sloc</w:t>
      </w:r>
      <w:r w:rsidR="001D2677">
        <w:t>hteren, Luddeweer en</w:t>
      </w:r>
      <w:r w:rsidRPr="00AC79F5" w:rsidR="001D2677">
        <w:t xml:space="preserve"> Tjuchem</w:t>
      </w:r>
      <w:r w:rsidR="001D2677">
        <w:t xml:space="preserve"> om meerdere redenen niet geschikt zijn als locatie voor een dergelijke munitieopslag. </w:t>
      </w:r>
      <w:r w:rsidR="00483D0D">
        <w:t xml:space="preserve">Deze </w:t>
      </w:r>
      <w:r w:rsidR="001D2677">
        <w:t xml:space="preserve">locaties </w:t>
      </w:r>
      <w:r w:rsidR="00483D0D">
        <w:t xml:space="preserve">worden dan ook </w:t>
      </w:r>
      <w:r w:rsidR="001D2677">
        <w:t xml:space="preserve">niet verder onderzocht. De schrijnende situatie die ontstaat bij een eventuele vestiging van een munitieopslag op één van deze locaties </w:t>
      </w:r>
      <w:r w:rsidRPr="00293B4F" w:rsidR="001D2677">
        <w:t xml:space="preserve">maakt dat </w:t>
      </w:r>
      <w:r w:rsidRPr="00293B4F" w:rsidR="002B6DB5">
        <w:t xml:space="preserve">het kabinet </w:t>
      </w:r>
      <w:r w:rsidRPr="00293B4F" w:rsidR="001D2677">
        <w:t>toezeg</w:t>
      </w:r>
      <w:r w:rsidRPr="00293B4F" w:rsidR="002B6DB5">
        <w:t>t</w:t>
      </w:r>
      <w:r w:rsidRPr="00293B4F" w:rsidR="001D2677">
        <w:t xml:space="preserve"> deze locaties </w:t>
      </w:r>
      <w:r w:rsidR="00483D0D">
        <w:t xml:space="preserve">definitief </w:t>
      </w:r>
      <w:r w:rsidRPr="00293B4F" w:rsidR="001D2677">
        <w:t xml:space="preserve">niet in overweging te nemen bij </w:t>
      </w:r>
      <w:r w:rsidRPr="00293B4F" w:rsidR="002B6DB5">
        <w:t xml:space="preserve">het vaststellen van de ontwerp </w:t>
      </w:r>
      <w:r w:rsidR="00483D0D">
        <w:t>B</w:t>
      </w:r>
      <w:r w:rsidRPr="00293B4F" w:rsidR="002B6DB5">
        <w:t xml:space="preserve">eleidsvisie en </w:t>
      </w:r>
      <w:r w:rsidRPr="00293B4F" w:rsidR="001D2677">
        <w:t>de keuze van de voorlopige voorkeurslocaties begin volgend jaar.</w:t>
      </w:r>
      <w:r w:rsidR="001D2677">
        <w:t xml:space="preserve">  </w:t>
      </w:r>
    </w:p>
    <w:p w:rsidR="00631376" w:rsidP="001D2677" w:rsidRDefault="00631376" w14:paraId="3EC5100E" w14:textId="77777777"/>
    <w:p w:rsidRPr="00AB04EB" w:rsidR="00223F21" w:rsidP="001D2677" w:rsidRDefault="00223F21" w14:paraId="2905C1CE" w14:textId="77777777">
      <w:pPr>
        <w:rPr>
          <w:b/>
          <w:bCs/>
          <w:u w:val="single"/>
        </w:rPr>
      </w:pPr>
      <w:r w:rsidRPr="00A807C7">
        <w:rPr>
          <w:b/>
          <w:bCs/>
          <w:u w:val="single"/>
        </w:rPr>
        <w:t>Vervolgproces</w:t>
      </w:r>
    </w:p>
    <w:p w:rsidR="001D2677" w:rsidP="001D2677" w:rsidRDefault="001D2677" w14:paraId="5CE8B1B5" w14:textId="12776E60">
      <w:r>
        <w:t xml:space="preserve">In de genoemde bestuurlijke overleggen heb ik de </w:t>
      </w:r>
      <w:r w:rsidR="00483D0D">
        <w:t xml:space="preserve">provincies en gemeenten </w:t>
      </w:r>
      <w:r>
        <w:t xml:space="preserve">geïnformeerd over de </w:t>
      </w:r>
      <w:r w:rsidR="002B6DB5">
        <w:t xml:space="preserve">eerste </w:t>
      </w:r>
      <w:r>
        <w:t xml:space="preserve">uitkomsten van het </w:t>
      </w:r>
      <w:proofErr w:type="spellStart"/>
      <w:r>
        <w:t>planMER</w:t>
      </w:r>
      <w:proofErr w:type="spellEnd"/>
      <w:r w:rsidR="004B4CBD">
        <w:t>-</w:t>
      </w:r>
      <w:r>
        <w:t xml:space="preserve">onderzoek en wat dit betekent voor de in die provincie onderzochte </w:t>
      </w:r>
      <w:r w:rsidR="00483D0D">
        <w:t>locatie</w:t>
      </w:r>
      <w:r w:rsidR="000515EC">
        <w:t>-alternatieven</w:t>
      </w:r>
      <w:r>
        <w:t xml:space="preserve">. In de </w:t>
      </w:r>
      <w:r w:rsidR="00E94478">
        <w:t>komende</w:t>
      </w:r>
      <w:r>
        <w:t xml:space="preserve"> dagen </w:t>
      </w:r>
      <w:r w:rsidR="00E94478">
        <w:t>worden</w:t>
      </w:r>
      <w:r>
        <w:t xml:space="preserve"> direct betrokkenen</w:t>
      </w:r>
      <w:r w:rsidR="000515EC">
        <w:t>, zowel provincies als gemeenten en omwonenden,</w:t>
      </w:r>
      <w:r>
        <w:t xml:space="preserve"> hierover </w:t>
      </w:r>
      <w:r w:rsidR="00090784">
        <w:t>persoonlijk</w:t>
      </w:r>
      <w:r w:rsidR="0044083A">
        <w:t xml:space="preserve"> door Defensie</w:t>
      </w:r>
      <w:r w:rsidR="00090784">
        <w:t xml:space="preserve"> </w:t>
      </w:r>
      <w:r>
        <w:t>geïnformeerd</w:t>
      </w:r>
      <w:r w:rsidR="002B6DB5">
        <w:t>.</w:t>
      </w:r>
      <w:r>
        <w:t xml:space="preserve"> </w:t>
      </w:r>
    </w:p>
    <w:p w:rsidR="00881E10" w:rsidP="001D2677" w:rsidRDefault="001D2677" w14:paraId="65F65D98" w14:textId="77777777">
      <w:r w:rsidRPr="00D458FB">
        <w:t xml:space="preserve">Op basis van het </w:t>
      </w:r>
      <w:proofErr w:type="spellStart"/>
      <w:r w:rsidRPr="00D458FB">
        <w:t>planMER</w:t>
      </w:r>
      <w:proofErr w:type="spellEnd"/>
      <w:r w:rsidRPr="00D458FB">
        <w:t xml:space="preserve"> zal het kabinet na </w:t>
      </w:r>
      <w:r>
        <w:t xml:space="preserve">verder </w:t>
      </w:r>
      <w:r w:rsidRPr="00D458FB">
        <w:t xml:space="preserve">bestuurlijk overleg met de </w:t>
      </w:r>
      <w:r w:rsidR="00483D0D">
        <w:t xml:space="preserve">provincies en gemeenten </w:t>
      </w:r>
      <w:r w:rsidRPr="00D458FB">
        <w:t>naar verwachting</w:t>
      </w:r>
      <w:r w:rsidR="004663A1">
        <w:t xml:space="preserve"> in</w:t>
      </w:r>
      <w:r w:rsidRPr="00D458FB">
        <w:t xml:space="preserve"> </w:t>
      </w:r>
      <w:r w:rsidR="004663A1">
        <w:t>het eerste kwartaal van</w:t>
      </w:r>
      <w:r w:rsidRPr="00D458FB">
        <w:t xml:space="preserve"> 2025 de </w:t>
      </w:r>
      <w:r w:rsidR="000515EC">
        <w:t xml:space="preserve">voorlopige </w:t>
      </w:r>
      <w:r w:rsidRPr="00D458FB">
        <w:t xml:space="preserve">voorkeurslocaties </w:t>
      </w:r>
      <w:r>
        <w:t>bekend maken</w:t>
      </w:r>
      <w:r w:rsidRPr="00D458FB">
        <w:t xml:space="preserve">. Deze worden als onderdeel van het ontwerp van de Nationale Beleidsvisie Ruimte </w:t>
      </w:r>
      <w:r w:rsidRPr="00D458FB">
        <w:lastRenderedPageBreak/>
        <w:t xml:space="preserve">voor Defensie </w:t>
      </w:r>
      <w:r w:rsidR="000515EC">
        <w:t xml:space="preserve">opnieuw </w:t>
      </w:r>
      <w:r w:rsidRPr="00D458FB">
        <w:t>ter inzage gelegd.</w:t>
      </w:r>
      <w:r w:rsidR="00090784">
        <w:t xml:space="preserve"> Bewoners en andere stakeholders kunnen hier </w:t>
      </w:r>
      <w:r w:rsidR="00462103">
        <w:t>wederom</w:t>
      </w:r>
      <w:r w:rsidR="00090784">
        <w:t xml:space="preserve"> zienswijzen op indienen die zullen worden meegenomen in de besluitvorming </w:t>
      </w:r>
      <w:r w:rsidR="00590A03">
        <w:t xml:space="preserve">van definitieve locaties </w:t>
      </w:r>
      <w:r w:rsidR="00090784">
        <w:t>door het kabinet.</w:t>
      </w:r>
    </w:p>
    <w:p w:rsidR="00A807C7" w:rsidP="00A807C7" w:rsidRDefault="00A807C7" w14:paraId="37717F30" w14:textId="77777777">
      <w:r>
        <w:t xml:space="preserve">Defensie heeft de afgelopen periode ook veel waardering gekregen voor de opzet van het NPRD en de openheid over het proces. Ik waardeer de brieven die ik heb ontvangen van provincies, gemeenten en burgers waarin dit ook is benoemd. Ook in de motie van uw Kamer staat dat Defensie een zorgvuldig en transparant proces doorloopt. Voor de volgende fase in de NPRD-aanpak, het toewerken naar de ontwerp-Beleidsvisie Ruimte voor Defensie en de zogenaamde voorkeurslocaties, is tijdige berichtgeving </w:t>
      </w:r>
      <w:r w:rsidRPr="00293B4F">
        <w:t xml:space="preserve">richting </w:t>
      </w:r>
      <w:r>
        <w:t xml:space="preserve">de </w:t>
      </w:r>
      <w:r w:rsidRPr="00293B4F">
        <w:t>direct betrokkenen</w:t>
      </w:r>
      <w:r>
        <w:t xml:space="preserve">, zowel provincies, gemeenten als omwonenden, nog belangrijker.  </w:t>
      </w:r>
    </w:p>
    <w:p w:rsidR="00631376" w:rsidP="001D2677" w:rsidRDefault="00631376" w14:paraId="18292EA7" w14:textId="77777777"/>
    <w:p w:rsidRPr="001D2677" w:rsidR="00CC6BF3" w:rsidP="001D2677" w:rsidRDefault="00BE2D79" w14:paraId="7EEF8AD1" w14:textId="77777777">
      <w:pPr>
        <w:keepNext/>
        <w:spacing w:before="600" w:after="0"/>
      </w:pPr>
      <w:r>
        <w:t>Hoogachtend,</w:t>
      </w:r>
    </w:p>
    <w:p w:rsidRPr="003E0DA1" w:rsidR="0060422E" w:rsidP="00CC6BF3" w:rsidRDefault="005348AC" w14:paraId="46AD5F13"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04252C28" w14:textId="77777777">
      <w:pPr>
        <w:spacing w:before="960"/>
        <w:rPr>
          <w:color w:val="000000" w:themeColor="text1"/>
        </w:rPr>
      </w:pPr>
      <w:r>
        <w:rPr>
          <w:color w:val="000000" w:themeColor="text1"/>
        </w:rPr>
        <w:t>Gijs Tuinman</w:t>
      </w:r>
    </w:p>
    <w:p w:rsidR="003737B3" w:rsidRDefault="003737B3" w14:paraId="211B9C40" w14:textId="77777777">
      <w:pPr>
        <w:widowControl w:val="0"/>
        <w:spacing w:after="0" w:line="240" w:lineRule="auto"/>
        <w:rPr>
          <w:color w:val="000000" w:themeColor="text1"/>
        </w:rPr>
      </w:pPr>
      <w:r>
        <w:rPr>
          <w:color w:val="000000" w:themeColor="text1"/>
        </w:rPr>
        <w:br w:type="page"/>
      </w:r>
    </w:p>
    <w:p w:rsidRPr="003737B3" w:rsidR="003737B3" w:rsidP="003737B3" w:rsidRDefault="003737B3" w14:paraId="3B46130D" w14:textId="77777777">
      <w:pPr>
        <w:spacing w:after="0"/>
        <w:rPr>
          <w:b/>
          <w:u w:val="single"/>
        </w:rPr>
      </w:pPr>
      <w:r w:rsidRPr="003737B3">
        <w:rPr>
          <w:b/>
          <w:u w:val="single"/>
        </w:rPr>
        <w:lastRenderedPageBreak/>
        <w:t xml:space="preserve">Bijlage bij brief over niet </w:t>
      </w:r>
      <w:r w:rsidR="000950F7">
        <w:rPr>
          <w:b/>
          <w:u w:val="single"/>
        </w:rPr>
        <w:t xml:space="preserve">en wel </w:t>
      </w:r>
      <w:r w:rsidRPr="003737B3">
        <w:rPr>
          <w:b/>
          <w:u w:val="single"/>
        </w:rPr>
        <w:t>verder te onderzoeken locatie-alternatieven voor het NPRD</w:t>
      </w:r>
    </w:p>
    <w:p w:rsidR="003737B3" w:rsidP="003737B3" w:rsidRDefault="003737B3" w14:paraId="0A559E5C" w14:textId="77777777">
      <w:pPr>
        <w:spacing w:after="0"/>
      </w:pPr>
    </w:p>
    <w:p w:rsidR="003737B3" w:rsidP="003737B3" w:rsidRDefault="003737B3" w14:paraId="11A8F196" w14:textId="77777777">
      <w:pPr>
        <w:spacing w:after="0"/>
      </w:pPr>
      <w:r w:rsidRPr="00E05C05">
        <w:t xml:space="preserve">Deze bijlage bevat een </w:t>
      </w:r>
      <w:r>
        <w:t>toelichting op</w:t>
      </w:r>
      <w:r w:rsidRPr="00E05C05">
        <w:t xml:space="preserve"> </w:t>
      </w:r>
      <w:r>
        <w:t xml:space="preserve">de locatie-alternatieven met een bovenregionale afweging uit het Nationaal Programma Ruimte voor Defensie (NPRD) die niet verder onderzocht zullen worden. Het gaat hierbij om de locatie-alternatieven waarvan nu </w:t>
      </w:r>
      <w:proofErr w:type="spellStart"/>
      <w:r>
        <w:t>planMER</w:t>
      </w:r>
      <w:proofErr w:type="spellEnd"/>
      <w:r>
        <w:t xml:space="preserve">-resultaten beschikbaar zijn. Voor de overige behoeftes met een bovenregionale afweging zijn óf alle locatie-alternatieven nog in onderzoek, óf zijn de </w:t>
      </w:r>
      <w:proofErr w:type="spellStart"/>
      <w:r>
        <w:t>planMER</w:t>
      </w:r>
      <w:proofErr w:type="spellEnd"/>
      <w:r>
        <w:t xml:space="preserve">-resultaten nog niet beschikbaar. </w:t>
      </w:r>
    </w:p>
    <w:p w:rsidR="003737B3" w:rsidP="003737B3" w:rsidRDefault="003737B3" w14:paraId="1948C9E2" w14:textId="77777777">
      <w:pPr>
        <w:spacing w:after="0"/>
      </w:pPr>
    </w:p>
    <w:p w:rsidR="003737B3" w:rsidP="003737B3" w:rsidRDefault="003737B3" w14:paraId="18759408" w14:textId="77777777">
      <w:pPr>
        <w:spacing w:after="0"/>
      </w:pPr>
      <w:r>
        <w:t>Ook is een overzicht</w:t>
      </w:r>
      <w:r w:rsidR="0044083A">
        <w:t xml:space="preserve"> aan het eind van de </w:t>
      </w:r>
      <w:proofErr w:type="spellStart"/>
      <w:r w:rsidR="0044083A">
        <w:t>bjlage</w:t>
      </w:r>
      <w:proofErr w:type="spellEnd"/>
      <w:r>
        <w:t xml:space="preserve"> opgenomen van de locatie-alternatieven die wel verder worden onderzocht. </w:t>
      </w:r>
    </w:p>
    <w:p w:rsidR="003737B3" w:rsidP="003737B3" w:rsidRDefault="003737B3" w14:paraId="71BCC1D5" w14:textId="77777777">
      <w:pPr>
        <w:spacing w:after="0"/>
      </w:pPr>
    </w:p>
    <w:p w:rsidR="003737B3" w:rsidP="003737B3" w:rsidRDefault="003737B3" w14:paraId="7164FACB" w14:textId="77777777">
      <w:pPr>
        <w:spacing w:after="0"/>
      </w:pPr>
    </w:p>
    <w:p w:rsidRPr="003737B3" w:rsidR="003737B3" w:rsidP="003737B3" w:rsidRDefault="003737B3" w14:paraId="49F625AC" w14:textId="77777777">
      <w:pPr>
        <w:spacing w:after="0"/>
        <w:rPr>
          <w:b/>
        </w:rPr>
      </w:pPr>
      <w:r>
        <w:rPr>
          <w:b/>
        </w:rPr>
        <w:t>O</w:t>
      </w:r>
      <w:r w:rsidRPr="003737B3">
        <w:rPr>
          <w:b/>
        </w:rPr>
        <w:t>verzicht per behoefte</w:t>
      </w:r>
    </w:p>
    <w:p w:rsidR="003737B3" w:rsidP="003737B3" w:rsidRDefault="003737B3" w14:paraId="03100EEE" w14:textId="77777777">
      <w:pPr>
        <w:spacing w:after="0"/>
        <w:rPr>
          <w:u w:val="single"/>
        </w:rPr>
      </w:pPr>
    </w:p>
    <w:tbl>
      <w:tblPr>
        <w:tblStyle w:val="Rastertabel4-Accent6"/>
        <w:tblW w:w="0" w:type="auto"/>
        <w:tblLook w:val="04A0" w:firstRow="1" w:lastRow="0" w:firstColumn="1" w:lastColumn="0" w:noHBand="0" w:noVBand="1"/>
      </w:tblPr>
      <w:tblGrid>
        <w:gridCol w:w="4531"/>
        <w:gridCol w:w="4531"/>
      </w:tblGrid>
      <w:tr w:rsidR="003737B3" w:rsidTr="00B71F55" w14:paraId="34E57A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color="0070C0" w:sz="4" w:space="0"/>
              <w:left w:val="single" w:color="0070C0" w:sz="4" w:space="0"/>
              <w:bottom w:val="single" w:color="0070C0" w:sz="4" w:space="0"/>
            </w:tcBorders>
            <w:shd w:val="clear" w:color="auto" w:fill="0070C0"/>
          </w:tcPr>
          <w:p w:rsidR="003737B3" w:rsidP="00B71F55" w:rsidRDefault="003737B3" w14:paraId="1A1972F7" w14:textId="77777777">
            <w:pPr>
              <w:rPr>
                <w:u w:val="single"/>
              </w:rPr>
            </w:pPr>
            <w:r w:rsidRPr="00B74291">
              <w:t>Behoefte</w:t>
            </w:r>
          </w:p>
        </w:tc>
        <w:tc>
          <w:tcPr>
            <w:tcW w:w="4531" w:type="dxa"/>
            <w:tcBorders>
              <w:top w:val="single" w:color="0070C0" w:sz="4" w:space="0"/>
              <w:bottom w:val="single" w:color="0070C0" w:sz="4" w:space="0"/>
              <w:right w:val="single" w:color="0070C0" w:sz="4" w:space="0"/>
            </w:tcBorders>
            <w:shd w:val="clear" w:color="auto" w:fill="0070C0"/>
          </w:tcPr>
          <w:p w:rsidRPr="00B74291" w:rsidR="003737B3" w:rsidP="00B71F55" w:rsidRDefault="003737B3" w14:paraId="5D5C318B" w14:textId="77777777">
            <w:pPr>
              <w:cnfStyle w:val="100000000000" w:firstRow="1" w:lastRow="0" w:firstColumn="0" w:lastColumn="0" w:oddVBand="0" w:evenVBand="0" w:oddHBand="0" w:evenHBand="0" w:firstRowFirstColumn="0" w:firstRowLastColumn="0" w:lastRowFirstColumn="0" w:lastRowLastColumn="0"/>
            </w:pPr>
            <w:r>
              <w:t>Niet verder te onderzoeken locatie-alternatieven</w:t>
            </w:r>
          </w:p>
        </w:tc>
      </w:tr>
      <w:tr w:rsidR="003737B3" w:rsidTr="00B71F55" w14:paraId="3C8352A9"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62A264F2" w14:textId="77777777">
            <w:pPr>
              <w:rPr>
                <w:b w:val="0"/>
              </w:rPr>
            </w:pPr>
            <w:r w:rsidRPr="00B74291">
              <w:rPr>
                <w:b w:val="0"/>
              </w:rPr>
              <w:t>I</w:t>
            </w:r>
            <w:r>
              <w:rPr>
                <w:b w:val="0"/>
              </w:rPr>
              <w:t>: Concentreren en versterken ondersteunende eenheden</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0B079247" w14:textId="77777777">
            <w:pPr>
              <w:cnfStyle w:val="000000100000" w:firstRow="0" w:lastRow="0" w:firstColumn="0" w:lastColumn="0" w:oddVBand="0" w:evenVBand="0" w:oddHBand="1" w:evenHBand="0" w:firstRowFirstColumn="0" w:firstRowLastColumn="0" w:lastRowFirstColumn="0" w:lastRowLastColumn="0"/>
            </w:pPr>
            <w:r>
              <w:t>Zeewolde-</w:t>
            </w:r>
            <w:proofErr w:type="spellStart"/>
            <w:r>
              <w:t>Gooiseweg</w:t>
            </w:r>
            <w:proofErr w:type="spellEnd"/>
          </w:p>
        </w:tc>
      </w:tr>
      <w:tr w:rsidR="003737B3" w:rsidTr="00B71F55" w14:paraId="0D79F269" w14:textId="77777777">
        <w:trPr>
          <w:trHeight w:val="47"/>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1506DEF6" w14:textId="77777777"/>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43A4345F" w14:textId="77777777">
            <w:pPr>
              <w:cnfStyle w:val="000000000000" w:firstRow="0" w:lastRow="0" w:firstColumn="0" w:lastColumn="0" w:oddVBand="0" w:evenVBand="0" w:oddHBand="0" w:evenHBand="0" w:firstRowFirstColumn="0" w:firstRowLastColumn="0" w:lastRowFirstColumn="0" w:lastRowLastColumn="0"/>
            </w:pPr>
            <w:r>
              <w:t>Biddinghuizen-Noord</w:t>
            </w:r>
          </w:p>
        </w:tc>
      </w:tr>
      <w:tr w:rsidR="003737B3" w:rsidTr="00B71F55" w14:paraId="17BA39D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1A556E14" w14:textId="77777777"/>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CB3D3F" w:rsidRDefault="003737B3" w14:paraId="5A6CB720" w14:textId="77777777">
            <w:pPr>
              <w:cnfStyle w:val="000000100000" w:firstRow="0" w:lastRow="0" w:firstColumn="0" w:lastColumn="0" w:oddVBand="0" w:evenVBand="0" w:oddHBand="1" w:evenHBand="0" w:firstRowFirstColumn="0" w:firstRowLastColumn="0" w:lastRowFirstColumn="0" w:lastRowLastColumn="0"/>
            </w:pPr>
            <w:r>
              <w:t>Stroe (</w:t>
            </w:r>
            <w:r w:rsidR="00CB3D3F">
              <w:t>de</w:t>
            </w:r>
            <w:r>
              <w:t xml:space="preserve"> </w:t>
            </w:r>
            <w:proofErr w:type="spellStart"/>
            <w:r w:rsidR="00DE66BD">
              <w:t>uitbreidingsalternatieven</w:t>
            </w:r>
            <w:r w:rsidR="00CB3D3F">
              <w:t>alternatieven</w:t>
            </w:r>
            <w:proofErr w:type="spellEnd"/>
            <w:r w:rsidR="00CB3D3F">
              <w:t xml:space="preserve"> </w:t>
            </w:r>
            <w:r w:rsidR="00DE66BD">
              <w:t>zoals genoemd</w:t>
            </w:r>
            <w:r w:rsidR="003635AA">
              <w:t xml:space="preserve"> in</w:t>
            </w:r>
            <w:r w:rsidR="00CB3D3F">
              <w:t xml:space="preserve"> paragraaf 2.2. van</w:t>
            </w:r>
            <w:r w:rsidR="00287A40">
              <w:t xml:space="preserve"> de Nota van </w:t>
            </w:r>
            <w:r w:rsidR="00CB3D3F">
              <w:t xml:space="preserve">Antwoord </w:t>
            </w:r>
          </w:p>
        </w:tc>
      </w:tr>
      <w:tr w:rsidR="003737B3" w:rsidTr="00B71F55" w14:paraId="6A500AA9" w14:textId="77777777">
        <w:trPr>
          <w:trHeight w:val="10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5E4ABB0F" w14:textId="77777777"/>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73F71E3D" w14:textId="77777777">
            <w:pPr>
              <w:cnfStyle w:val="000000000000" w:firstRow="0" w:lastRow="0" w:firstColumn="0" w:lastColumn="0" w:oddVBand="0" w:evenVBand="0" w:oddHBand="0" w:evenHBand="0" w:firstRowFirstColumn="0" w:firstRowLastColumn="0" w:lastRowFirstColumn="0" w:lastRowLastColumn="0"/>
            </w:pPr>
            <w:r>
              <w:t>Ermelo (</w:t>
            </w:r>
            <w:r w:rsidR="00CB3D3F">
              <w:t xml:space="preserve">de </w:t>
            </w:r>
            <w:r w:rsidR="00DE66BD">
              <w:t>uitbreidings</w:t>
            </w:r>
            <w:r w:rsidR="00CB3D3F">
              <w:t xml:space="preserve">alternatieven </w:t>
            </w:r>
            <w:r w:rsidR="00DE66BD">
              <w:t>zoals genoemd in</w:t>
            </w:r>
            <w:r w:rsidR="00CB3D3F">
              <w:t xml:space="preserve"> paragraaf 2.2. van de Nota van Antwoord</w:t>
            </w:r>
            <w:r>
              <w:t>)</w:t>
            </w:r>
          </w:p>
        </w:tc>
      </w:tr>
      <w:tr w:rsidR="003737B3" w:rsidTr="00B71F55" w14:paraId="53F4C21E" w14:textId="7777777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1BB5E304" w14:textId="77777777"/>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2BD2E054" w14:textId="77777777">
            <w:pPr>
              <w:cnfStyle w:val="000000100000" w:firstRow="0" w:lastRow="0" w:firstColumn="0" w:lastColumn="0" w:oddVBand="0" w:evenVBand="0" w:oddHBand="1" w:evenHBand="0" w:firstRowFirstColumn="0" w:firstRowLastColumn="0" w:lastRowFirstColumn="0" w:lastRowLastColumn="0"/>
            </w:pPr>
            <w:r>
              <w:t>Landbouwtransitiegebieden</w:t>
            </w:r>
          </w:p>
        </w:tc>
      </w:tr>
      <w:tr w:rsidR="003737B3" w:rsidTr="00B71F55" w14:paraId="4919DEED" w14:textId="77777777">
        <w:trPr>
          <w:trHeight w:val="40"/>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6FC7DD4D" w14:textId="77777777">
            <w:pPr>
              <w:rPr>
                <w:b w:val="0"/>
              </w:rPr>
            </w:pPr>
            <w:r>
              <w:rPr>
                <w:b w:val="0"/>
              </w:rPr>
              <w:t>II: Extra locatie grootschalige munitieopslag</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6181BC18" w14:textId="77777777">
            <w:pPr>
              <w:cnfStyle w:val="000000000000" w:firstRow="0" w:lastRow="0" w:firstColumn="0" w:lastColumn="0" w:oddVBand="0" w:evenVBand="0" w:oddHBand="0" w:evenHBand="0" w:firstRowFirstColumn="0" w:firstRowLastColumn="0" w:lastRowFirstColumn="0" w:lastRowLastColumn="0"/>
            </w:pPr>
            <w:r>
              <w:t>Zevenaar</w:t>
            </w:r>
          </w:p>
        </w:tc>
      </w:tr>
      <w:tr w:rsidR="003737B3" w:rsidTr="00B71F55" w14:paraId="353203FE" w14:textId="7777777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008A0DC2"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4B3E6EEB" w14:textId="77777777">
            <w:pPr>
              <w:cnfStyle w:val="000000100000" w:firstRow="0" w:lastRow="0" w:firstColumn="0" w:lastColumn="0" w:oddVBand="0" w:evenVBand="0" w:oddHBand="1" w:evenHBand="0" w:firstRowFirstColumn="0" w:firstRowLastColumn="0" w:lastRowFirstColumn="0" w:lastRowLastColumn="0"/>
            </w:pPr>
            <w:proofErr w:type="spellStart"/>
            <w:r>
              <w:t>Toldijk</w:t>
            </w:r>
            <w:proofErr w:type="spellEnd"/>
          </w:p>
        </w:tc>
      </w:tr>
      <w:tr w:rsidR="003737B3" w:rsidTr="00B71F55" w14:paraId="498F6035" w14:textId="77777777">
        <w:trPr>
          <w:trHeight w:val="37"/>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5ACFE550"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749D172F" w14:textId="77777777">
            <w:pPr>
              <w:cnfStyle w:val="000000000000" w:firstRow="0" w:lastRow="0" w:firstColumn="0" w:lastColumn="0" w:oddVBand="0" w:evenVBand="0" w:oddHBand="0" w:evenHBand="0" w:firstRowFirstColumn="0" w:firstRowLastColumn="0" w:lastRowFirstColumn="0" w:lastRowLastColumn="0"/>
            </w:pPr>
            <w:r>
              <w:t>Zoelen-Oost</w:t>
            </w:r>
          </w:p>
        </w:tc>
      </w:tr>
      <w:tr w:rsidR="003737B3" w:rsidTr="00B71F55" w14:paraId="3FCE2658" w14:textId="7777777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1C6AAE18"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43A58438" w14:textId="77777777">
            <w:pPr>
              <w:cnfStyle w:val="000000100000" w:firstRow="0" w:lastRow="0" w:firstColumn="0" w:lastColumn="0" w:oddVBand="0" w:evenVBand="0" w:oddHBand="1" w:evenHBand="0" w:firstRowFirstColumn="0" w:firstRowLastColumn="0" w:lastRowFirstColumn="0" w:lastRowLastColumn="0"/>
            </w:pPr>
            <w:r>
              <w:t>Zoelen-West</w:t>
            </w:r>
          </w:p>
        </w:tc>
      </w:tr>
      <w:tr w:rsidR="003737B3" w:rsidTr="00B71F55" w14:paraId="340C6E7B" w14:textId="77777777">
        <w:trPr>
          <w:trHeight w:val="94"/>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2A1DB2E"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76624C0C" w14:textId="77777777">
            <w:pPr>
              <w:cnfStyle w:val="000000000000" w:firstRow="0" w:lastRow="0" w:firstColumn="0" w:lastColumn="0" w:oddVBand="0" w:evenVBand="0" w:oddHBand="0" w:evenHBand="0" w:firstRowFirstColumn="0" w:firstRowLastColumn="0" w:lastRowFirstColumn="0" w:lastRowLastColumn="0"/>
            </w:pPr>
            <w:r>
              <w:t>Dronten</w:t>
            </w:r>
          </w:p>
        </w:tc>
      </w:tr>
      <w:tr w:rsidR="003737B3" w:rsidTr="00B71F55" w14:paraId="5BE55A36" w14:textId="7777777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5BF743EB"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37F5630A" w14:textId="77777777">
            <w:pPr>
              <w:cnfStyle w:val="000000100000" w:firstRow="0" w:lastRow="0" w:firstColumn="0" w:lastColumn="0" w:oddVBand="0" w:evenVBand="0" w:oddHBand="1" w:evenHBand="0" w:firstRowFirstColumn="0" w:firstRowLastColumn="0" w:lastRowFirstColumn="0" w:lastRowLastColumn="0"/>
            </w:pPr>
            <w:r>
              <w:t>Dalfsen</w:t>
            </w:r>
          </w:p>
        </w:tc>
      </w:tr>
      <w:tr w:rsidR="003737B3" w:rsidTr="00B71F55" w14:paraId="75021052" w14:textId="77777777">
        <w:trPr>
          <w:trHeight w:val="75"/>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08C2B2D2" w14:textId="77777777">
            <w:pPr>
              <w:rPr>
                <w:b w:val="0"/>
              </w:rPr>
            </w:pPr>
            <w:r>
              <w:rPr>
                <w:b w:val="0"/>
              </w:rPr>
              <w:t>III: Nieuwe munitieopslag snel-inzetbare-capaciteit (SIC)</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3052D6AA" w14:textId="77777777">
            <w:pPr>
              <w:cnfStyle w:val="000000000000" w:firstRow="0" w:lastRow="0" w:firstColumn="0" w:lastColumn="0" w:oddVBand="0" w:evenVBand="0" w:oddHBand="0" w:evenHBand="0" w:firstRowFirstColumn="0" w:firstRowLastColumn="0" w:lastRowFirstColumn="0" w:lastRowLastColumn="0"/>
            </w:pPr>
            <w:r>
              <w:t>Luddeweer</w:t>
            </w:r>
          </w:p>
        </w:tc>
      </w:tr>
      <w:tr w:rsidR="003737B3" w:rsidTr="00B71F55" w14:paraId="3203A817" w14:textId="7777777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B390E73"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06EC4AF1" w14:textId="77777777">
            <w:pPr>
              <w:cnfStyle w:val="000000100000" w:firstRow="0" w:lastRow="0" w:firstColumn="0" w:lastColumn="0" w:oddVBand="0" w:evenVBand="0" w:oddHBand="1" w:evenHBand="0" w:firstRowFirstColumn="0" w:firstRowLastColumn="0" w:lastRowFirstColumn="0" w:lastRowLastColumn="0"/>
            </w:pPr>
            <w:r>
              <w:t>Slochteren</w:t>
            </w:r>
          </w:p>
        </w:tc>
      </w:tr>
      <w:tr w:rsidR="003737B3" w:rsidTr="00B71F55" w14:paraId="355C7522" w14:textId="77777777">
        <w:trPr>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51543818"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26F8E456" w14:textId="77777777">
            <w:pPr>
              <w:cnfStyle w:val="000000000000" w:firstRow="0" w:lastRow="0" w:firstColumn="0" w:lastColumn="0" w:oddVBand="0" w:evenVBand="0" w:oddHBand="0" w:evenHBand="0" w:firstRowFirstColumn="0" w:firstRowLastColumn="0" w:lastRowFirstColumn="0" w:lastRowLastColumn="0"/>
            </w:pPr>
            <w:r>
              <w:t>Exloo</w:t>
            </w:r>
          </w:p>
        </w:tc>
      </w:tr>
      <w:tr w:rsidR="003737B3" w:rsidTr="00B71F55" w14:paraId="74729D60" w14:textId="7777777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3706748A"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0DB1AE26" w14:textId="77777777">
            <w:pPr>
              <w:cnfStyle w:val="000000100000" w:firstRow="0" w:lastRow="0" w:firstColumn="0" w:lastColumn="0" w:oddVBand="0" w:evenVBand="0" w:oddHBand="1" w:evenHBand="0" w:firstRowFirstColumn="0" w:firstRowLastColumn="0" w:lastRowFirstColumn="0" w:lastRowLastColumn="0"/>
            </w:pPr>
            <w:r>
              <w:t>Zweeloo</w:t>
            </w:r>
          </w:p>
        </w:tc>
      </w:tr>
      <w:tr w:rsidR="003737B3" w:rsidTr="00B71F55" w14:paraId="5E710980" w14:textId="77777777">
        <w:trPr>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C0C6734"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32E0357F" w14:textId="77777777">
            <w:pPr>
              <w:cnfStyle w:val="000000000000" w:firstRow="0" w:lastRow="0" w:firstColumn="0" w:lastColumn="0" w:oddVBand="0" w:evenVBand="0" w:oddHBand="0" w:evenHBand="0" w:firstRowFirstColumn="0" w:firstRowLastColumn="0" w:lastRowFirstColumn="0" w:lastRowLastColumn="0"/>
            </w:pPr>
            <w:r>
              <w:t>Tjuchem</w:t>
            </w:r>
          </w:p>
        </w:tc>
      </w:tr>
      <w:tr w:rsidR="003737B3" w:rsidTr="00B71F55" w14:paraId="3C69B58B" w14:textId="7777777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31864E77" w14:textId="77777777">
            <w:pPr>
              <w:rPr>
                <w:b w:val="0"/>
              </w:rPr>
            </w:pPr>
            <w:r>
              <w:rPr>
                <w:b w:val="0"/>
              </w:rPr>
              <w:t>IV: Nieuw terrein voor oefenen en trainen met explosieven (springterrein)</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087CF257" w14:textId="77777777">
            <w:pPr>
              <w:cnfStyle w:val="000000100000" w:firstRow="0" w:lastRow="0" w:firstColumn="0" w:lastColumn="0" w:oddVBand="0" w:evenVBand="0" w:oddHBand="1" w:evenHBand="0" w:firstRowFirstColumn="0" w:firstRowLastColumn="0" w:lastRowFirstColumn="0" w:lastRowLastColumn="0"/>
            </w:pPr>
            <w:r>
              <w:t>Swifterbant</w:t>
            </w:r>
          </w:p>
        </w:tc>
      </w:tr>
      <w:tr w:rsidR="003737B3" w:rsidTr="00B71F55" w14:paraId="3D9D5E25" w14:textId="77777777">
        <w:trPr>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3E666957"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79E41242" w14:textId="77777777">
            <w:pPr>
              <w:cnfStyle w:val="000000000000" w:firstRow="0" w:lastRow="0" w:firstColumn="0" w:lastColumn="0" w:oddVBand="0" w:evenVBand="0" w:oddHBand="0" w:evenHBand="0" w:firstRowFirstColumn="0" w:firstRowLastColumn="0" w:lastRowFirstColumn="0" w:lastRowLastColumn="0"/>
            </w:pPr>
            <w:r>
              <w:t>Nijverdal</w:t>
            </w:r>
          </w:p>
        </w:tc>
      </w:tr>
      <w:tr w:rsidR="003737B3" w:rsidTr="00B71F55" w14:paraId="2CB9B100" w14:textId="7777777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59318822"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5C406042" w14:textId="77777777">
            <w:pPr>
              <w:cnfStyle w:val="000000100000" w:firstRow="0" w:lastRow="0" w:firstColumn="0" w:lastColumn="0" w:oddVBand="0" w:evenVBand="0" w:oddHBand="1" w:evenHBand="0" w:firstRowFirstColumn="0" w:firstRowLastColumn="0" w:lastRowFirstColumn="0" w:lastRowLastColumn="0"/>
            </w:pPr>
            <w:r>
              <w:t>Loenen</w:t>
            </w:r>
          </w:p>
        </w:tc>
      </w:tr>
      <w:tr w:rsidR="003737B3" w:rsidTr="00B71F55" w14:paraId="64ABCCAA" w14:textId="77777777">
        <w:trPr>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AC80B7D"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176DA6FC" w14:textId="77777777">
            <w:pPr>
              <w:cnfStyle w:val="000000000000" w:firstRow="0" w:lastRow="0" w:firstColumn="0" w:lastColumn="0" w:oddVBand="0" w:evenVBand="0" w:oddHBand="0" w:evenHBand="0" w:firstRowFirstColumn="0" w:firstRowLastColumn="0" w:lastRowFirstColumn="0" w:lastRowLastColumn="0"/>
            </w:pPr>
            <w:r>
              <w:t>Wapenveld</w:t>
            </w:r>
          </w:p>
        </w:tc>
      </w:tr>
      <w:tr w:rsidR="003737B3" w:rsidTr="00B71F55" w14:paraId="7BCEB965" w14:textId="7777777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2DD77BA9"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3EAFDD6F" w14:textId="77777777">
            <w:pPr>
              <w:cnfStyle w:val="000000100000" w:firstRow="0" w:lastRow="0" w:firstColumn="0" w:lastColumn="0" w:oddVBand="0" w:evenVBand="0" w:oddHBand="1" w:evenHBand="0" w:firstRowFirstColumn="0" w:firstRowLastColumn="0" w:lastRowFirstColumn="0" w:lastRowLastColumn="0"/>
            </w:pPr>
            <w:r>
              <w:t>Uitbreiding Reek</w:t>
            </w:r>
          </w:p>
        </w:tc>
      </w:tr>
      <w:tr w:rsidR="003737B3" w:rsidTr="00B71F55" w14:paraId="3F139575" w14:textId="77777777">
        <w:trPr>
          <w:trHeight w:val="33"/>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44AB623C" w14:textId="77777777">
            <w:pPr>
              <w:rPr>
                <w:b w:val="0"/>
              </w:rPr>
            </w:pPr>
            <w:r>
              <w:rPr>
                <w:b w:val="0"/>
              </w:rPr>
              <w:lastRenderedPageBreak/>
              <w:t>V: Oefendorp</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7DE46C16" w14:textId="77777777">
            <w:pPr>
              <w:cnfStyle w:val="000000000000" w:firstRow="0" w:lastRow="0" w:firstColumn="0" w:lastColumn="0" w:oddVBand="0" w:evenVBand="0" w:oddHBand="0" w:evenHBand="0" w:firstRowFirstColumn="0" w:firstRowLastColumn="0" w:lastRowFirstColumn="0" w:lastRowLastColumn="0"/>
            </w:pPr>
            <w:proofErr w:type="spellStart"/>
            <w:r>
              <w:t>Vughtse</w:t>
            </w:r>
            <w:proofErr w:type="spellEnd"/>
            <w:r>
              <w:t xml:space="preserve"> Heide</w:t>
            </w:r>
          </w:p>
        </w:tc>
      </w:tr>
      <w:tr w:rsidR="003737B3" w:rsidTr="00B71F55" w14:paraId="34EF689E" w14:textId="77777777">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D5980F1"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1DB49CC8" w14:textId="77777777">
            <w:pPr>
              <w:cnfStyle w:val="000000100000" w:firstRow="0" w:lastRow="0" w:firstColumn="0" w:lastColumn="0" w:oddVBand="0" w:evenVBand="0" w:oddHBand="1" w:evenHBand="0" w:firstRowFirstColumn="0" w:firstRowLastColumn="0" w:lastRowFirstColumn="0" w:lastRowLastColumn="0"/>
            </w:pPr>
            <w:proofErr w:type="spellStart"/>
            <w:r>
              <w:t>Crayelheide</w:t>
            </w:r>
            <w:proofErr w:type="spellEnd"/>
          </w:p>
        </w:tc>
      </w:tr>
      <w:tr w:rsidR="003737B3" w:rsidTr="00B71F55" w14:paraId="6D4F70DF" w14:textId="77777777">
        <w:trPr>
          <w:trHeight w:val="31"/>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5F8D4592"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49B2D984" w14:textId="77777777">
            <w:pPr>
              <w:cnfStyle w:val="000000000000" w:firstRow="0" w:lastRow="0" w:firstColumn="0" w:lastColumn="0" w:oddVBand="0" w:evenVBand="0" w:oddHBand="0" w:evenHBand="0" w:firstRowFirstColumn="0" w:firstRowLastColumn="0" w:lastRowFirstColumn="0" w:lastRowLastColumn="0"/>
            </w:pPr>
            <w:proofErr w:type="spellStart"/>
            <w:r>
              <w:t>Rucphense</w:t>
            </w:r>
            <w:proofErr w:type="spellEnd"/>
            <w:r>
              <w:t xml:space="preserve"> Heide</w:t>
            </w:r>
          </w:p>
        </w:tc>
      </w:tr>
      <w:tr w:rsidR="003737B3" w:rsidTr="00B71F55" w14:paraId="7650456A" w14:textId="77777777">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1BAA05A3"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64A703F9" w14:textId="77777777">
            <w:pPr>
              <w:cnfStyle w:val="000000100000" w:firstRow="0" w:lastRow="0" w:firstColumn="0" w:lastColumn="0" w:oddVBand="0" w:evenVBand="0" w:oddHBand="1" w:evenHBand="0" w:firstRowFirstColumn="0" w:firstRowLastColumn="0" w:lastRowFirstColumn="0" w:lastRowLastColumn="0"/>
            </w:pPr>
            <w:r>
              <w:t>Havelte-West</w:t>
            </w:r>
          </w:p>
        </w:tc>
      </w:tr>
      <w:tr w:rsidR="003737B3" w:rsidTr="00B71F55" w14:paraId="6FCDFD1B" w14:textId="77777777">
        <w:trPr>
          <w:trHeight w:val="31"/>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0083EB2C"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5FE1AD9B" w14:textId="77777777">
            <w:pPr>
              <w:cnfStyle w:val="000000000000" w:firstRow="0" w:lastRow="0" w:firstColumn="0" w:lastColumn="0" w:oddVBand="0" w:evenVBand="0" w:oddHBand="0" w:evenHBand="0" w:firstRowFirstColumn="0" w:firstRowLastColumn="0" w:lastRowFirstColumn="0" w:lastRowLastColumn="0"/>
            </w:pPr>
            <w:r>
              <w:t>Vlasakkers</w:t>
            </w:r>
          </w:p>
        </w:tc>
      </w:tr>
      <w:tr w:rsidR="003737B3" w:rsidTr="00B71F55" w14:paraId="4B5E91CD" w14:textId="77777777">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4C73EC65"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1640B4A3" w14:textId="77777777">
            <w:pPr>
              <w:cnfStyle w:val="000000100000" w:firstRow="0" w:lastRow="0" w:firstColumn="0" w:lastColumn="0" w:oddVBand="0" w:evenVBand="0" w:oddHBand="1" w:evenHBand="0" w:firstRowFirstColumn="0" w:firstRowLastColumn="0" w:lastRowFirstColumn="0" w:lastRowLastColumn="0"/>
            </w:pPr>
            <w:r>
              <w:t>Doorn-Driebergen</w:t>
            </w:r>
          </w:p>
        </w:tc>
      </w:tr>
      <w:tr w:rsidR="003737B3" w:rsidTr="00B71F55" w14:paraId="11BDEE8B" w14:textId="77777777">
        <w:trPr>
          <w:trHeight w:val="64"/>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Pr="00B74291" w:rsidR="003737B3" w:rsidP="00B71F55" w:rsidRDefault="003737B3" w14:paraId="060C5558" w14:textId="77777777">
            <w:pPr>
              <w:rPr>
                <w:b w:val="0"/>
              </w:rPr>
            </w:pPr>
            <w:r>
              <w:rPr>
                <w:b w:val="0"/>
              </w:rPr>
              <w:t>VI: Amfibisch oefengebied</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2232CBB7" w14:textId="77777777">
            <w:pPr>
              <w:cnfStyle w:val="000000000000" w:firstRow="0" w:lastRow="0" w:firstColumn="0" w:lastColumn="0" w:oddVBand="0" w:evenVBand="0" w:oddHBand="0" w:evenHBand="0" w:firstRowFirstColumn="0" w:firstRowLastColumn="0" w:lastRowFirstColumn="0" w:lastRowLastColumn="0"/>
            </w:pPr>
            <w:r>
              <w:t>Petten</w:t>
            </w:r>
          </w:p>
        </w:tc>
      </w:tr>
      <w:tr w:rsidR="003737B3" w:rsidTr="00B71F55" w14:paraId="7302288F" w14:textId="77777777">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3E7513C7"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2C84857F" w14:textId="77777777">
            <w:pPr>
              <w:cnfStyle w:val="000000100000" w:firstRow="0" w:lastRow="0" w:firstColumn="0" w:lastColumn="0" w:oddVBand="0" w:evenVBand="0" w:oddHBand="1" w:evenHBand="0" w:firstRowFirstColumn="0" w:firstRowLastColumn="0" w:lastRowFirstColumn="0" w:lastRowLastColumn="0"/>
            </w:pPr>
            <w:r>
              <w:t>Ouddorp</w:t>
            </w:r>
          </w:p>
        </w:tc>
      </w:tr>
      <w:tr w:rsidR="003737B3" w:rsidTr="00B71F55" w14:paraId="3EACDE2B" w14:textId="77777777">
        <w:trPr>
          <w:trHeight w:val="62"/>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34DAE478"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Pr="00B74291" w:rsidR="003737B3" w:rsidP="00B71F55" w:rsidRDefault="003737B3" w14:paraId="4C7BA66F" w14:textId="77777777">
            <w:pPr>
              <w:cnfStyle w:val="000000000000" w:firstRow="0" w:lastRow="0" w:firstColumn="0" w:lastColumn="0" w:oddVBand="0" w:evenVBand="0" w:oddHBand="0" w:evenHBand="0" w:firstRowFirstColumn="0" w:firstRowLastColumn="0" w:lastRowFirstColumn="0" w:lastRowLastColumn="0"/>
            </w:pPr>
            <w:r>
              <w:t>Oostvoorne</w:t>
            </w:r>
          </w:p>
        </w:tc>
      </w:tr>
      <w:tr w:rsidR="003737B3" w:rsidTr="00B71F55" w14:paraId="16B3A490" w14:textId="77777777">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08D3FC67" w14:textId="77777777">
            <w:pPr>
              <w:rPr>
                <w:b w:val="0"/>
              </w:rPr>
            </w:pPr>
            <w:r>
              <w:rPr>
                <w:b w:val="0"/>
              </w:rPr>
              <w:t>IX: Onbemande maritieme helikopters</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4786BAA8" w14:textId="77777777">
            <w:pPr>
              <w:cnfStyle w:val="000000100000" w:firstRow="0" w:lastRow="0" w:firstColumn="0" w:lastColumn="0" w:oddVBand="0" w:evenVBand="0" w:oddHBand="1" w:evenHBand="0" w:firstRowFirstColumn="0" w:firstRowLastColumn="0" w:lastRowFirstColumn="0" w:lastRowLastColumn="0"/>
            </w:pPr>
            <w:r>
              <w:t>Rechtstreeks</w:t>
            </w:r>
          </w:p>
        </w:tc>
      </w:tr>
      <w:tr w:rsidR="003737B3" w:rsidTr="00B71F55" w14:paraId="0D6B4F97" w14:textId="77777777">
        <w:trPr>
          <w:trHeight w:val="86"/>
        </w:trPr>
        <w:tc>
          <w:tcPr>
            <w:cnfStyle w:val="001000000000" w:firstRow="0" w:lastRow="0" w:firstColumn="1" w:lastColumn="0" w:oddVBand="0" w:evenVBand="0" w:oddHBand="0" w:evenHBand="0" w:firstRowFirstColumn="0" w:firstRowLastColumn="0" w:lastRowFirstColumn="0" w:lastRowLastColumn="0"/>
            <w:tcW w:w="4531" w:type="dxa"/>
            <w:vMerge/>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04BCE083" w14:textId="77777777">
            <w:pPr>
              <w:rPr>
                <w:b w:val="0"/>
              </w:rPr>
            </w:pP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737B3" w14:paraId="5CFDBDE8" w14:textId="77777777">
            <w:pPr>
              <w:cnfStyle w:val="000000000000" w:firstRow="0" w:lastRow="0" w:firstColumn="0" w:lastColumn="0" w:oddVBand="0" w:evenVBand="0" w:oddHBand="0" w:evenHBand="0" w:firstRowFirstColumn="0" w:firstRowLastColumn="0" w:lastRowFirstColumn="0" w:lastRowLastColumn="0"/>
            </w:pPr>
            <w:r>
              <w:t>Langs Natura2000</w:t>
            </w:r>
          </w:p>
        </w:tc>
      </w:tr>
      <w:tr w:rsidR="003737B3" w:rsidTr="00B71F55" w14:paraId="70123E1E" w14:textId="77777777">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4531" w:type="dxa"/>
            <w:tcBorders>
              <w:top w:val="single" w:color="0070C0" w:sz="4" w:space="0"/>
              <w:left w:val="single" w:color="0070C0" w:sz="4" w:space="0"/>
              <w:bottom w:val="single" w:color="0070C0" w:sz="4" w:space="0"/>
              <w:right w:val="single" w:color="auto" w:sz="4" w:space="0"/>
            </w:tcBorders>
            <w:shd w:val="clear" w:color="auto" w:fill="FFFFFF" w:themeFill="background1"/>
          </w:tcPr>
          <w:p w:rsidR="003737B3" w:rsidP="00B71F55" w:rsidRDefault="003737B3" w14:paraId="68D91351" w14:textId="77777777">
            <w:pPr>
              <w:rPr>
                <w:b w:val="0"/>
              </w:rPr>
            </w:pPr>
            <w:r>
              <w:rPr>
                <w:b w:val="0"/>
              </w:rPr>
              <w:t>X: Stationering en corridors onbemande cargodrones</w:t>
            </w:r>
          </w:p>
        </w:tc>
        <w:tc>
          <w:tcPr>
            <w:tcW w:w="4531" w:type="dxa"/>
            <w:tcBorders>
              <w:top w:val="single" w:color="0070C0" w:sz="4" w:space="0"/>
              <w:left w:val="single" w:color="auto" w:sz="4" w:space="0"/>
              <w:bottom w:val="single" w:color="0070C0" w:sz="4" w:space="0"/>
              <w:right w:val="single" w:color="0070C0" w:sz="4" w:space="0"/>
            </w:tcBorders>
            <w:shd w:val="clear" w:color="auto" w:fill="FFFFFF" w:themeFill="background1"/>
          </w:tcPr>
          <w:p w:rsidR="003737B3" w:rsidP="00B71F55" w:rsidRDefault="00320CA7" w14:paraId="6AC704DB" w14:textId="77777777">
            <w:pPr>
              <w:cnfStyle w:val="000000100000" w:firstRow="0" w:lastRow="0" w:firstColumn="0" w:lastColumn="0" w:oddVBand="0" w:evenVBand="0" w:oddHBand="1" w:evenHBand="0" w:firstRowFirstColumn="0" w:firstRowLastColumn="0" w:lastRowFirstColumn="0" w:lastRowLastColumn="0"/>
            </w:pPr>
            <w:r>
              <w:t>Permanente s</w:t>
            </w:r>
            <w:r w:rsidR="003737B3">
              <w:t>tationering Twente Airport</w:t>
            </w:r>
          </w:p>
        </w:tc>
      </w:tr>
    </w:tbl>
    <w:p w:rsidR="003737B3" w:rsidP="003737B3" w:rsidRDefault="003737B3" w14:paraId="06E5E8C8" w14:textId="77777777">
      <w:pPr>
        <w:spacing w:after="0"/>
        <w:rPr>
          <w:u w:val="single"/>
        </w:rPr>
      </w:pPr>
    </w:p>
    <w:p w:rsidR="003737B3" w:rsidP="003737B3" w:rsidRDefault="003737B3" w14:paraId="3D1FF914" w14:textId="77777777">
      <w:pPr>
        <w:spacing w:after="0"/>
      </w:pPr>
    </w:p>
    <w:p w:rsidRPr="00020BF0" w:rsidR="003737B3" w:rsidP="003737B3" w:rsidRDefault="003737B3" w14:paraId="0EA3457E" w14:textId="0AD208E8">
      <w:pPr>
        <w:spacing w:after="0"/>
      </w:pPr>
      <w:r>
        <w:t>Voor d</w:t>
      </w:r>
      <w:r w:rsidRPr="00020BF0">
        <w:t xml:space="preserve">e </w:t>
      </w:r>
      <w:r>
        <w:t xml:space="preserve">behoeftes VII. Host </w:t>
      </w:r>
      <w:proofErr w:type="spellStart"/>
      <w:r>
        <w:t>Nation</w:t>
      </w:r>
      <w:proofErr w:type="spellEnd"/>
      <w:r>
        <w:t xml:space="preserve"> Support, XI. Laagvlieggebieden helikopters en XII. Helikopterlandingsplaatsen worden alle locatie-alternatieven in de huidige fase van het NPRD verder onderzocht. Voor behoeftes VIII. Uitbreiding jachtvliegtuigcapaciteit en XIII. Onverharde landingsbaan </w:t>
      </w:r>
      <w:r w:rsidRPr="00020BF0">
        <w:t xml:space="preserve">en de </w:t>
      </w:r>
      <w:proofErr w:type="spellStart"/>
      <w:r w:rsidRPr="00020BF0">
        <w:t>locatiespecifieke</w:t>
      </w:r>
      <w:proofErr w:type="spellEnd"/>
      <w:r w:rsidRPr="00020BF0">
        <w:t xml:space="preserve"> behoeftes</w:t>
      </w:r>
      <w:r>
        <w:t xml:space="preserve"> zijn momenteel nog geen </w:t>
      </w:r>
      <w:proofErr w:type="spellStart"/>
      <w:r>
        <w:t>planMER</w:t>
      </w:r>
      <w:proofErr w:type="spellEnd"/>
      <w:r w:rsidR="004B4CBD">
        <w:t>-</w:t>
      </w:r>
      <w:r>
        <w:t>resultaten beschikbaar.</w:t>
      </w:r>
    </w:p>
    <w:p w:rsidR="003737B3" w:rsidP="003737B3" w:rsidRDefault="003737B3" w14:paraId="28ADA25B" w14:textId="77777777">
      <w:pPr>
        <w:spacing w:after="0"/>
        <w:rPr>
          <w:b/>
          <w:u w:val="single"/>
        </w:rPr>
      </w:pPr>
    </w:p>
    <w:p w:rsidR="003737B3" w:rsidP="003737B3" w:rsidRDefault="003737B3" w14:paraId="283A3DA6" w14:textId="77777777">
      <w:pPr>
        <w:spacing w:after="0"/>
        <w:rPr>
          <w:b/>
          <w:u w:val="single"/>
        </w:rPr>
      </w:pPr>
    </w:p>
    <w:p w:rsidRPr="003737B3" w:rsidR="003737B3" w:rsidP="003737B3" w:rsidRDefault="003737B3" w14:paraId="5D5BD2CF" w14:textId="77777777">
      <w:pPr>
        <w:spacing w:after="0"/>
        <w:rPr>
          <w:b/>
        </w:rPr>
      </w:pPr>
      <w:r>
        <w:rPr>
          <w:b/>
        </w:rPr>
        <w:t>Nadere toelichting</w:t>
      </w:r>
    </w:p>
    <w:p w:rsidR="003737B3" w:rsidP="003737B3" w:rsidRDefault="003737B3" w14:paraId="26B3304F" w14:textId="77777777">
      <w:pPr>
        <w:spacing w:after="0"/>
        <w:rPr>
          <w:u w:val="single"/>
        </w:rPr>
      </w:pPr>
    </w:p>
    <w:p w:rsidR="003737B3" w:rsidP="003737B3" w:rsidRDefault="003737B3" w14:paraId="435109C3" w14:textId="77777777">
      <w:pPr>
        <w:spacing w:after="0"/>
        <w:rPr>
          <w:u w:val="single"/>
        </w:rPr>
      </w:pPr>
      <w:r>
        <w:rPr>
          <w:u w:val="single"/>
        </w:rPr>
        <w:t>Behoefte I: Concentreren en versterken ondersteunende eenheden</w:t>
      </w:r>
    </w:p>
    <w:p w:rsidRPr="00AD6A80" w:rsidR="003737B3" w:rsidP="003737B3" w:rsidRDefault="003737B3" w14:paraId="16F0471F" w14:textId="77777777">
      <w:pPr>
        <w:spacing w:after="0"/>
      </w:pPr>
    </w:p>
    <w:p w:rsidRPr="00B94107" w:rsidR="003737B3" w:rsidP="003737B3" w:rsidRDefault="003737B3" w14:paraId="1AE53C77" w14:textId="77777777">
      <w:pPr>
        <w:spacing w:after="0"/>
      </w:pPr>
      <w:r>
        <w:t>Voor de locatie-alternatieven voor deze behoefte zijn vooral de effecten op het gebied van natuur, water en bodem en landschap en natuur onderscheidend. Met name op basis van deze thema’s worden de volgende locaties niet verder onderzocht:</w:t>
      </w:r>
    </w:p>
    <w:p w:rsidR="003737B3" w:rsidP="003737B3" w:rsidRDefault="003737B3" w14:paraId="674D70A7" w14:textId="77777777">
      <w:pPr>
        <w:spacing w:after="0"/>
        <w:ind w:left="2124" w:hanging="2124"/>
        <w:rPr>
          <w:i/>
        </w:rPr>
      </w:pPr>
    </w:p>
    <w:p w:rsidR="003737B3" w:rsidP="003737B3" w:rsidRDefault="003737B3" w14:paraId="20E7A530" w14:textId="74685E4C">
      <w:pPr>
        <w:spacing w:after="0"/>
        <w:ind w:left="2832" w:hanging="2832"/>
      </w:pPr>
      <w:r w:rsidRPr="00EF4FFE">
        <w:rPr>
          <w:i/>
        </w:rPr>
        <w:t>Stroe en Ermelo</w:t>
      </w:r>
      <w:r>
        <w:t xml:space="preserve">: </w:t>
      </w:r>
      <w:r>
        <w:tab/>
        <w:t xml:space="preserve">Voor deze locatie-alternatieven is gekeken naar zowel uitbreiding op Stroe óf Ermelo als Stroe </w:t>
      </w:r>
      <w:r w:rsidR="00287A40">
        <w:t>é</w:t>
      </w:r>
      <w:r>
        <w:t>n Ermelo samen.</w:t>
      </w:r>
      <w:r w:rsidR="00287A40">
        <w:t xml:space="preserve"> Het gaat hierbij om </w:t>
      </w:r>
      <w:r w:rsidR="00CB3D3F">
        <w:t xml:space="preserve">de </w:t>
      </w:r>
      <w:r w:rsidR="00287A40">
        <w:t xml:space="preserve">uitbreidingsalternatieven die </w:t>
      </w:r>
      <w:r w:rsidR="00CB3D3F">
        <w:t>opgenomen zijn in</w:t>
      </w:r>
      <w:r w:rsidR="00287A40">
        <w:t xml:space="preserve"> de Nota van Antwoord (</w:t>
      </w:r>
      <w:proofErr w:type="spellStart"/>
      <w:r w:rsidR="00287A40">
        <w:t>NvA</w:t>
      </w:r>
      <w:proofErr w:type="spellEnd"/>
      <w:r w:rsidR="00287A40">
        <w:t>).</w:t>
      </w:r>
      <w:r>
        <w:t xml:space="preserve"> </w:t>
      </w:r>
      <w:r w:rsidR="00AF5EC2">
        <w:t>Deze u</w:t>
      </w:r>
      <w:r>
        <w:t>itbreiding</w:t>
      </w:r>
      <w:r w:rsidR="00AF5EC2">
        <w:t>salternatieven</w:t>
      </w:r>
      <w:r>
        <w:t xml:space="preserve"> word</w:t>
      </w:r>
      <w:r w:rsidR="00AF5EC2">
        <w:t>en</w:t>
      </w:r>
      <w:r>
        <w:t xml:space="preserve"> beperkt door de ligging in Natura 2000-gebied</w:t>
      </w:r>
      <w:r w:rsidR="00C94E34">
        <w:t xml:space="preserve"> en </w:t>
      </w:r>
      <w:r w:rsidR="005C53DC">
        <w:t>zijn</w:t>
      </w:r>
      <w:r w:rsidR="00C94E34">
        <w:t xml:space="preserve"> niet </w:t>
      </w:r>
      <w:r w:rsidR="005C53DC">
        <w:t>eenvoudig</w:t>
      </w:r>
      <w:r w:rsidR="00C94E34">
        <w:t xml:space="preserve"> uitvoerbaar binnen het geldende juridisch kader en </w:t>
      </w:r>
      <w:r w:rsidR="005C53DC">
        <w:t>de</w:t>
      </w:r>
      <w:r w:rsidR="00C94E34">
        <w:t xml:space="preserve"> vigerende natuur- en milieuwetgeving.</w:t>
      </w:r>
    </w:p>
    <w:p w:rsidR="00DE66BD" w:rsidP="003737B3" w:rsidRDefault="00DE66BD" w14:paraId="71B8F934" w14:textId="77777777">
      <w:pPr>
        <w:spacing w:after="0"/>
        <w:ind w:left="2832" w:hanging="2832"/>
      </w:pPr>
      <w:r>
        <w:tab/>
        <w:t>Voor Stroe en Ermelo wordt</w:t>
      </w:r>
      <w:r w:rsidRPr="00DE66BD">
        <w:t xml:space="preserve"> wel de mogelijkheid van intensivering </w:t>
      </w:r>
      <w:r w:rsidR="00FE285B">
        <w:t xml:space="preserve">van activiteiten </w:t>
      </w:r>
      <w:r w:rsidRPr="00DE66BD">
        <w:t>op b</w:t>
      </w:r>
      <w:r>
        <w:t>estaande defensielocaties</w:t>
      </w:r>
      <w:r w:rsidRPr="00DE66BD">
        <w:t xml:space="preserve"> verkend.</w:t>
      </w:r>
    </w:p>
    <w:p w:rsidR="003737B3" w:rsidP="003737B3" w:rsidRDefault="003737B3" w14:paraId="603D26C4" w14:textId="77777777">
      <w:pPr>
        <w:spacing w:after="0"/>
        <w:ind w:left="2124" w:hanging="2124"/>
      </w:pPr>
    </w:p>
    <w:p w:rsidR="003737B3" w:rsidP="003737B3" w:rsidRDefault="003737B3" w14:paraId="2505162E" w14:textId="77777777">
      <w:pPr>
        <w:spacing w:after="0"/>
        <w:ind w:left="2832" w:hanging="2832"/>
      </w:pPr>
      <w:proofErr w:type="spellStart"/>
      <w:r w:rsidRPr="00B85BCF">
        <w:rPr>
          <w:i/>
        </w:rPr>
        <w:t>Gooiseweg</w:t>
      </w:r>
      <w:proofErr w:type="spellEnd"/>
      <w:r>
        <w:t>:</w:t>
      </w:r>
      <w:r>
        <w:tab/>
      </w:r>
      <w:r w:rsidRPr="00EF4FFE">
        <w:t xml:space="preserve">De locatie </w:t>
      </w:r>
      <w:proofErr w:type="spellStart"/>
      <w:r w:rsidRPr="00EF4FFE">
        <w:t>Gooischeweg</w:t>
      </w:r>
      <w:proofErr w:type="spellEnd"/>
      <w:r w:rsidRPr="00EF4FFE">
        <w:t xml:space="preserve"> </w:t>
      </w:r>
      <w:r>
        <w:t xml:space="preserve">gaat ten koste van zeer waardevolle biologische akkerbouwgrond in een waardevol open landschap. </w:t>
      </w:r>
    </w:p>
    <w:p w:rsidR="003737B3" w:rsidP="003737B3" w:rsidRDefault="003737B3" w14:paraId="4F30A88B" w14:textId="77777777">
      <w:pPr>
        <w:spacing w:after="0"/>
        <w:ind w:left="2124" w:hanging="2124"/>
      </w:pPr>
    </w:p>
    <w:p w:rsidR="003737B3" w:rsidP="003737B3" w:rsidRDefault="003737B3" w14:paraId="18BEC16D" w14:textId="77777777">
      <w:pPr>
        <w:spacing w:after="0"/>
        <w:ind w:left="2832" w:hanging="2832"/>
      </w:pPr>
      <w:r w:rsidRPr="00B85BCF">
        <w:rPr>
          <w:i/>
        </w:rPr>
        <w:t>Biddinghuizen Noord</w:t>
      </w:r>
      <w:r>
        <w:t>:</w:t>
      </w:r>
      <w:r>
        <w:tab/>
      </w:r>
      <w:r w:rsidRPr="00B85BCF">
        <w:t>Het alternatief Biddinghuiz</w:t>
      </w:r>
      <w:r>
        <w:t xml:space="preserve">en Noord scoort in het </w:t>
      </w:r>
      <w:proofErr w:type="spellStart"/>
      <w:r>
        <w:t>planMER</w:t>
      </w:r>
      <w:proofErr w:type="spellEnd"/>
      <w:r>
        <w:t xml:space="preserve"> zeer negatief als</w:t>
      </w:r>
      <w:r w:rsidRPr="00B85BCF">
        <w:t xml:space="preserve"> het </w:t>
      </w:r>
      <w:r>
        <w:t xml:space="preserve">gaat om o.a. geohydrologisch effecten. </w:t>
      </w:r>
      <w:r w:rsidRPr="00B85BCF">
        <w:t xml:space="preserve">Ook </w:t>
      </w:r>
      <w:r>
        <w:t xml:space="preserve">is gebruik van de locatie Biddinghuizen Noord gekoppeld aan gebruiksbeperkingen door o.a. interferentie met Lelystad Airport en is </w:t>
      </w:r>
      <w:r>
        <w:lastRenderedPageBreak/>
        <w:t>de locatie relatief ver weg gelegen van de regio met een groot arbeidspotentieel.</w:t>
      </w:r>
    </w:p>
    <w:p w:rsidR="003737B3" w:rsidP="003737B3" w:rsidRDefault="003737B3" w14:paraId="690F3FC6" w14:textId="77777777">
      <w:pPr>
        <w:spacing w:after="0"/>
        <w:ind w:left="2832" w:hanging="2832"/>
      </w:pPr>
    </w:p>
    <w:p w:rsidRPr="00C46595" w:rsidR="003737B3" w:rsidP="003737B3" w:rsidRDefault="003737B3" w14:paraId="090E6C38" w14:textId="77777777">
      <w:pPr>
        <w:spacing w:after="0"/>
        <w:ind w:left="2832" w:hanging="2832"/>
      </w:pPr>
      <w:r>
        <w:rPr>
          <w:i/>
        </w:rPr>
        <w:t>Landbouwtransitiegebieden</w:t>
      </w:r>
      <w:r>
        <w:t>:</w:t>
      </w:r>
      <w:r>
        <w:tab/>
        <w:t xml:space="preserve">Bij de aantal onderzochte landbouwtransitiegebieden zijn in het </w:t>
      </w:r>
      <w:proofErr w:type="spellStart"/>
      <w:r>
        <w:t>planMER</w:t>
      </w:r>
      <w:proofErr w:type="spellEnd"/>
      <w:r>
        <w:t xml:space="preserve">-onderzoek zeer negatieve resultaten naar voren gekomen. Deze gebieden ondervinden voornamelijk een zeer negatief effect als het gaat om het aantal </w:t>
      </w:r>
      <w:r w:rsidR="00B4212B">
        <w:t>geraakte</w:t>
      </w:r>
      <w:r>
        <w:t xml:space="preserve"> bedrijven en woningen, maar ook als het gaat om </w:t>
      </w:r>
      <w:r w:rsidR="00B4212B">
        <w:t xml:space="preserve">impact op de </w:t>
      </w:r>
      <w:r>
        <w:t>landschappelijke waarde.</w:t>
      </w:r>
    </w:p>
    <w:p w:rsidR="003737B3" w:rsidP="003737B3" w:rsidRDefault="003737B3" w14:paraId="095A594B" w14:textId="77777777">
      <w:pPr>
        <w:spacing w:after="0"/>
        <w:ind w:left="2124" w:hanging="2124"/>
      </w:pPr>
    </w:p>
    <w:p w:rsidR="003737B3" w:rsidP="003737B3" w:rsidRDefault="003737B3" w14:paraId="6A204785" w14:textId="77777777">
      <w:pPr>
        <w:spacing w:after="0"/>
      </w:pPr>
    </w:p>
    <w:p w:rsidR="003737B3" w:rsidP="003737B3" w:rsidRDefault="003737B3" w14:paraId="736498C6" w14:textId="77777777">
      <w:pPr>
        <w:spacing w:after="0"/>
        <w:rPr>
          <w:u w:val="single"/>
        </w:rPr>
      </w:pPr>
      <w:r>
        <w:rPr>
          <w:u w:val="single"/>
        </w:rPr>
        <w:t>Behoefte II: Extra locatie grootschalige munitieopslag</w:t>
      </w:r>
    </w:p>
    <w:p w:rsidR="003737B3" w:rsidP="003737B3" w:rsidRDefault="003737B3" w14:paraId="7545CD80" w14:textId="77777777">
      <w:pPr>
        <w:spacing w:after="0"/>
        <w:rPr>
          <w:u w:val="single"/>
        </w:rPr>
      </w:pPr>
    </w:p>
    <w:p w:rsidR="003737B3" w:rsidP="003737B3" w:rsidRDefault="003737B3" w14:paraId="11E9A528" w14:textId="77777777">
      <w:pPr>
        <w:spacing w:after="0"/>
      </w:pPr>
      <w:r>
        <w:t xml:space="preserve">Voor deze behoefte komt in het </w:t>
      </w:r>
      <w:proofErr w:type="spellStart"/>
      <w:r>
        <w:t>planMER</w:t>
      </w:r>
      <w:proofErr w:type="spellEnd"/>
      <w:r>
        <w:t xml:space="preserve"> het aantal </w:t>
      </w:r>
      <w:r w:rsidR="00B4212B">
        <w:t>geraakte</w:t>
      </w:r>
      <w:r>
        <w:t xml:space="preserve"> woningen als grootste onderscheidende effect naar voren. Voor de locatie-alternatieven die niet verder onderzocht zullen worden gelden de volgende effecten:</w:t>
      </w:r>
    </w:p>
    <w:p w:rsidR="003737B3" w:rsidP="003737B3" w:rsidRDefault="003737B3" w14:paraId="4B71BA89" w14:textId="77777777">
      <w:pPr>
        <w:spacing w:after="0"/>
      </w:pPr>
    </w:p>
    <w:p w:rsidR="003737B3" w:rsidP="003737B3" w:rsidRDefault="003737B3" w14:paraId="650DECCA" w14:textId="77777777">
      <w:pPr>
        <w:spacing w:after="0"/>
        <w:ind w:left="2124" w:hanging="2124"/>
      </w:pPr>
      <w:r>
        <w:rPr>
          <w:i/>
        </w:rPr>
        <w:t>Zevenaar</w:t>
      </w:r>
      <w:r>
        <w:t>:</w:t>
      </w:r>
      <w:r>
        <w:tab/>
        <w:t xml:space="preserve">Voor Zevenaar </w:t>
      </w:r>
      <w:r w:rsidR="00B4212B">
        <w:t>betreft het</w:t>
      </w:r>
      <w:r>
        <w:t xml:space="preserve"> in het meest negatieve geval </w:t>
      </w:r>
      <w:r w:rsidR="00E52BAE">
        <w:t xml:space="preserve">dat </w:t>
      </w:r>
      <w:r>
        <w:t xml:space="preserve">33 woningen </w:t>
      </w:r>
      <w:r w:rsidR="00B4212B">
        <w:t xml:space="preserve">geraakt </w:t>
      </w:r>
      <w:r>
        <w:t xml:space="preserve">worden. Verder zijn er voor deze locatie zeer negatieve effecten op het gebied van waardevolle landbouwgrond en infrastructuur uit het </w:t>
      </w:r>
      <w:proofErr w:type="spellStart"/>
      <w:r>
        <w:t>planMER</w:t>
      </w:r>
      <w:proofErr w:type="spellEnd"/>
      <w:r>
        <w:t xml:space="preserve"> naar voren gekomen.</w:t>
      </w:r>
    </w:p>
    <w:p w:rsidR="003737B3" w:rsidP="003737B3" w:rsidRDefault="003737B3" w14:paraId="6241E51C" w14:textId="77777777">
      <w:pPr>
        <w:spacing w:after="0"/>
        <w:ind w:left="2124" w:hanging="2124"/>
      </w:pPr>
    </w:p>
    <w:p w:rsidR="003737B3" w:rsidP="003737B3" w:rsidRDefault="003737B3" w14:paraId="14FF5A50" w14:textId="62F6708F">
      <w:pPr>
        <w:spacing w:after="0"/>
        <w:ind w:left="2124" w:hanging="2124"/>
      </w:pPr>
      <w:proofErr w:type="spellStart"/>
      <w:r>
        <w:rPr>
          <w:i/>
        </w:rPr>
        <w:t>Toldijk</w:t>
      </w:r>
      <w:proofErr w:type="spellEnd"/>
      <w:r>
        <w:t>:</w:t>
      </w:r>
      <w:r>
        <w:tab/>
        <w:t xml:space="preserve">Uit het </w:t>
      </w:r>
      <w:proofErr w:type="spellStart"/>
      <w:r>
        <w:t>planMER</w:t>
      </w:r>
      <w:proofErr w:type="spellEnd"/>
      <w:r w:rsidR="004B4CBD">
        <w:t>-</w:t>
      </w:r>
      <w:r>
        <w:t xml:space="preserve">onderzoek is gebleken dat er voor de locatie </w:t>
      </w:r>
      <w:proofErr w:type="spellStart"/>
      <w:r>
        <w:t>Toldijk</w:t>
      </w:r>
      <w:proofErr w:type="spellEnd"/>
      <w:r>
        <w:t xml:space="preserve"> in het meest negatieve geval 74 woningen ge</w:t>
      </w:r>
      <w:r w:rsidR="00B4212B">
        <w:t>raakt worden</w:t>
      </w:r>
      <w:r>
        <w:t>.</w:t>
      </w:r>
    </w:p>
    <w:p w:rsidR="003737B3" w:rsidP="003737B3" w:rsidRDefault="003737B3" w14:paraId="23385B33" w14:textId="77777777">
      <w:pPr>
        <w:spacing w:after="0"/>
        <w:ind w:left="2124" w:hanging="2124"/>
      </w:pPr>
    </w:p>
    <w:p w:rsidR="003737B3" w:rsidP="003737B3" w:rsidRDefault="003737B3" w14:paraId="440F667B" w14:textId="77777777">
      <w:pPr>
        <w:spacing w:after="0"/>
        <w:ind w:left="2124" w:hanging="2124"/>
      </w:pPr>
      <w:r>
        <w:rPr>
          <w:i/>
        </w:rPr>
        <w:t>Zoelen Oost en West</w:t>
      </w:r>
      <w:r>
        <w:t>:</w:t>
      </w:r>
      <w:r>
        <w:tab/>
        <w:t xml:space="preserve">Voor deze locaties is naar voren gekomen dat er in het meest negatieve geval 21-25 woningen </w:t>
      </w:r>
      <w:r w:rsidR="00B4212B">
        <w:t>geraakt</w:t>
      </w:r>
      <w:r>
        <w:t xml:space="preserve"> worden. Ook zijn de onderzochte effecten op deze locaties zeer negatief als het gaat om landschap, aardkundige aspecten en de infrastructuur.</w:t>
      </w:r>
    </w:p>
    <w:p w:rsidR="003737B3" w:rsidP="003737B3" w:rsidRDefault="003737B3" w14:paraId="1DDB43F1" w14:textId="77777777">
      <w:pPr>
        <w:spacing w:after="0"/>
        <w:ind w:left="2124" w:hanging="2124"/>
      </w:pPr>
    </w:p>
    <w:p w:rsidRPr="00D65F7D" w:rsidR="003737B3" w:rsidP="003737B3" w:rsidRDefault="003737B3" w14:paraId="7FCA446C" w14:textId="77777777">
      <w:pPr>
        <w:spacing w:after="0"/>
        <w:ind w:left="2124" w:hanging="2124"/>
      </w:pPr>
      <w:r>
        <w:rPr>
          <w:i/>
        </w:rPr>
        <w:t>Dalfsen</w:t>
      </w:r>
      <w:r>
        <w:t>:</w:t>
      </w:r>
      <w:r>
        <w:tab/>
        <w:t xml:space="preserve">Voor Dalfsen kwamen in het </w:t>
      </w:r>
      <w:proofErr w:type="spellStart"/>
      <w:r>
        <w:t>planMER</w:t>
      </w:r>
      <w:proofErr w:type="spellEnd"/>
      <w:r>
        <w:t xml:space="preserve"> in het meest negatieve geval </w:t>
      </w:r>
      <w:r w:rsidR="00B4212B">
        <w:t>32 geraakte</w:t>
      </w:r>
      <w:r w:rsidRPr="00D65F7D">
        <w:t xml:space="preserve"> woningen</w:t>
      </w:r>
      <w:r>
        <w:t xml:space="preserve"> naar voren</w:t>
      </w:r>
      <w:r w:rsidRPr="00D65F7D">
        <w:t>. Ook kwam tijdens het onderzoek naar voren dat er op de locatie sprake is van hoogspannings</w:t>
      </w:r>
      <w:r>
        <w:t>leidingen</w:t>
      </w:r>
      <w:r w:rsidRPr="00D65F7D">
        <w:t>. De aanwezigheid van deze hoogspannings</w:t>
      </w:r>
      <w:r>
        <w:t>leidingen</w:t>
      </w:r>
      <w:r w:rsidRPr="00D65F7D">
        <w:t xml:space="preserve"> in de zogenaamde ‘A-zone’ rond de opslag, vormt een dermate groot risico voor de munitie die moet worden opgeslagen dat </w:t>
      </w:r>
      <w:r>
        <w:t>munitieopslag hier niet mogelijk is</w:t>
      </w:r>
      <w:r w:rsidRPr="00D65F7D">
        <w:t>.</w:t>
      </w:r>
    </w:p>
    <w:p w:rsidRPr="00D65F7D" w:rsidR="003737B3" w:rsidP="003737B3" w:rsidRDefault="003737B3" w14:paraId="0DAFD534" w14:textId="77777777">
      <w:pPr>
        <w:spacing w:after="0"/>
        <w:ind w:left="2124" w:hanging="2124"/>
      </w:pPr>
    </w:p>
    <w:p w:rsidRPr="00D65F7D" w:rsidR="003737B3" w:rsidP="003737B3" w:rsidRDefault="003737B3" w14:paraId="2D92EA02" w14:textId="77777777">
      <w:pPr>
        <w:spacing w:after="0"/>
        <w:ind w:left="2124" w:hanging="2124"/>
      </w:pPr>
      <w:r w:rsidRPr="00D65F7D">
        <w:rPr>
          <w:i/>
        </w:rPr>
        <w:t>Dronten</w:t>
      </w:r>
      <w:r w:rsidRPr="00D65F7D">
        <w:t>:</w:t>
      </w:r>
      <w:r w:rsidRPr="00D65F7D">
        <w:tab/>
        <w:t xml:space="preserve">Tijdens het onderzoek kwam naar voren dat er op de locatie in Dronten windturbines aanwezig zijn. Deze aanwezigheid is strijdig met de selectiecriteria </w:t>
      </w:r>
      <w:r>
        <w:t>voor</w:t>
      </w:r>
      <w:r w:rsidRPr="00D65F7D">
        <w:t xml:space="preserve"> locatie-alternatie</w:t>
      </w:r>
      <w:r>
        <w:t>ven</w:t>
      </w:r>
      <w:r w:rsidR="00FE285B">
        <w:t>.</w:t>
      </w:r>
      <w:r w:rsidRPr="00D65F7D">
        <w:t xml:space="preserve"> </w:t>
      </w:r>
      <w:r w:rsidR="00BF052A">
        <w:t xml:space="preserve">Ook raakt de locatie Dronten aan </w:t>
      </w:r>
      <w:r w:rsidR="001C5F06">
        <w:t>de provinciale weg N307 en/of aan</w:t>
      </w:r>
      <w:r w:rsidR="00BF052A">
        <w:t xml:space="preserve"> de Hanzelijn. Het in gebruik nemen van dit locatie-alternatief zou het verleggen van vitale infrastructuur tot gevolg hebben wat een</w:t>
      </w:r>
      <w:r w:rsidR="00FE285B">
        <w:t xml:space="preserve"> onderscheidend</w:t>
      </w:r>
      <w:r w:rsidR="00BF052A">
        <w:t xml:space="preserve"> groot nega</w:t>
      </w:r>
      <w:r w:rsidR="00FC6EAE">
        <w:t>tief effect is.</w:t>
      </w:r>
    </w:p>
    <w:p w:rsidR="00FE285B" w:rsidP="003737B3" w:rsidRDefault="00FE285B" w14:paraId="31414DA2" w14:textId="77777777">
      <w:pPr>
        <w:spacing w:after="0"/>
        <w:rPr>
          <w:u w:val="single"/>
        </w:rPr>
      </w:pPr>
    </w:p>
    <w:p w:rsidRPr="00D65F7D" w:rsidR="003737B3" w:rsidP="003737B3" w:rsidRDefault="003737B3" w14:paraId="314C1E90" w14:textId="77777777">
      <w:pPr>
        <w:spacing w:after="0"/>
        <w:rPr>
          <w:u w:val="single"/>
        </w:rPr>
      </w:pPr>
      <w:r w:rsidRPr="00D65F7D">
        <w:rPr>
          <w:u w:val="single"/>
        </w:rPr>
        <w:t>Behoefte III: Nieuwe munitieopslag snel-inzetbare-capaciteit</w:t>
      </w:r>
    </w:p>
    <w:p w:rsidRPr="00D65F7D" w:rsidR="003737B3" w:rsidP="003737B3" w:rsidRDefault="003737B3" w14:paraId="503D4491" w14:textId="77777777">
      <w:pPr>
        <w:spacing w:after="0"/>
        <w:rPr>
          <w:u w:val="single"/>
        </w:rPr>
      </w:pPr>
    </w:p>
    <w:p w:rsidR="003737B3" w:rsidP="003737B3" w:rsidRDefault="003737B3" w14:paraId="597C48BD" w14:textId="77777777">
      <w:pPr>
        <w:spacing w:after="0"/>
      </w:pPr>
      <w:r w:rsidRPr="00D65F7D">
        <w:t xml:space="preserve">Op basis van het </w:t>
      </w:r>
      <w:proofErr w:type="spellStart"/>
      <w:r w:rsidRPr="00D65F7D">
        <w:t>planMER</w:t>
      </w:r>
      <w:proofErr w:type="spellEnd"/>
      <w:r w:rsidRPr="00D65F7D">
        <w:t xml:space="preserve"> zijn de effecten op de volgende locatie-alternatieven dusdanig </w:t>
      </w:r>
      <w:r>
        <w:t xml:space="preserve">negatief </w:t>
      </w:r>
      <w:r w:rsidRPr="00D65F7D">
        <w:t xml:space="preserve">dat </w:t>
      </w:r>
      <w:r>
        <w:t>niet verder onderzocht zullen worden</w:t>
      </w:r>
      <w:r w:rsidRPr="00D65F7D">
        <w:t>. Ook is voor deze behoefte het</w:t>
      </w:r>
      <w:r>
        <w:t xml:space="preserve"> aantal</w:t>
      </w:r>
      <w:r w:rsidRPr="00D65F7D">
        <w:t xml:space="preserve"> </w:t>
      </w:r>
      <w:r w:rsidR="00295359">
        <w:t>geraakte</w:t>
      </w:r>
      <w:r w:rsidRPr="00D65F7D">
        <w:t xml:space="preserve"> huizen als zwaarwegend onderscheidend effect </w:t>
      </w:r>
      <w:r>
        <w:t>meegenomen:</w:t>
      </w:r>
    </w:p>
    <w:p w:rsidR="003737B3" w:rsidP="003737B3" w:rsidRDefault="003737B3" w14:paraId="0FFF613E" w14:textId="77777777">
      <w:pPr>
        <w:spacing w:after="0"/>
      </w:pPr>
    </w:p>
    <w:p w:rsidRPr="003C71D4" w:rsidR="003737B3" w:rsidP="003737B3" w:rsidRDefault="003737B3" w14:paraId="53422E30" w14:textId="77777777">
      <w:pPr>
        <w:spacing w:after="0"/>
        <w:ind w:left="2124" w:hanging="2124"/>
      </w:pPr>
      <w:r>
        <w:rPr>
          <w:i/>
        </w:rPr>
        <w:t>Tjuchem</w:t>
      </w:r>
      <w:r>
        <w:t>:</w:t>
      </w:r>
      <w:r>
        <w:tab/>
        <w:t xml:space="preserve">De resultaten uit het </w:t>
      </w:r>
      <w:proofErr w:type="spellStart"/>
      <w:r>
        <w:t>planMER</w:t>
      </w:r>
      <w:proofErr w:type="spellEnd"/>
      <w:r>
        <w:t xml:space="preserve"> voor </w:t>
      </w:r>
      <w:r w:rsidRPr="003C71D4">
        <w:t>locatie</w:t>
      </w:r>
      <w:r>
        <w:t>-alternatief</w:t>
      </w:r>
      <w:r w:rsidRPr="003C71D4">
        <w:t xml:space="preserve"> Tjuc</w:t>
      </w:r>
      <w:r>
        <w:t xml:space="preserve">hem zijn zeer negatief vanwege de </w:t>
      </w:r>
      <w:r w:rsidRPr="003C71D4">
        <w:t>omliggende woningen en infrastructuur.</w:t>
      </w:r>
      <w:r>
        <w:t xml:space="preserve"> </w:t>
      </w:r>
    </w:p>
    <w:p w:rsidR="003737B3" w:rsidP="003737B3" w:rsidRDefault="003737B3" w14:paraId="2CF2B6CA" w14:textId="77777777">
      <w:pPr>
        <w:spacing w:after="0"/>
      </w:pPr>
    </w:p>
    <w:p w:rsidR="003737B3" w:rsidP="003737B3" w:rsidRDefault="003737B3" w14:paraId="765B2491" w14:textId="77777777">
      <w:pPr>
        <w:spacing w:after="0"/>
        <w:ind w:left="2124" w:hanging="2124"/>
      </w:pPr>
      <w:r>
        <w:rPr>
          <w:i/>
        </w:rPr>
        <w:lastRenderedPageBreak/>
        <w:t>Slochteren</w:t>
      </w:r>
      <w:r>
        <w:t>:</w:t>
      </w:r>
      <w:r>
        <w:tab/>
        <w:t xml:space="preserve">De resultaten voor Slochteren uit het </w:t>
      </w:r>
      <w:proofErr w:type="spellStart"/>
      <w:r>
        <w:t>planMER</w:t>
      </w:r>
      <w:proofErr w:type="spellEnd"/>
      <w:r>
        <w:t xml:space="preserve"> zijn zeer negatief, voornamelijk als het gaat om bodemdaling, </w:t>
      </w:r>
      <w:r w:rsidR="00295359">
        <w:t>het aantal</w:t>
      </w:r>
      <w:r>
        <w:t xml:space="preserve"> woningen</w:t>
      </w:r>
      <w:r w:rsidR="005A38ED">
        <w:t>,</w:t>
      </w:r>
      <w:r>
        <w:t xml:space="preserve"> het waardevolle landschap en vruchtbare landbouwgrond.</w:t>
      </w:r>
    </w:p>
    <w:p w:rsidR="003737B3" w:rsidP="003737B3" w:rsidRDefault="003737B3" w14:paraId="2196CFEE" w14:textId="77777777">
      <w:pPr>
        <w:spacing w:after="0"/>
        <w:ind w:left="2124" w:hanging="2124"/>
      </w:pPr>
    </w:p>
    <w:p w:rsidR="003737B3" w:rsidP="003737B3" w:rsidRDefault="003737B3" w14:paraId="31B39DAD" w14:textId="23490DF8">
      <w:pPr>
        <w:spacing w:after="0"/>
        <w:ind w:left="2124" w:hanging="2124"/>
      </w:pPr>
      <w:r>
        <w:rPr>
          <w:i/>
        </w:rPr>
        <w:t>Luddeweer</w:t>
      </w:r>
      <w:r>
        <w:t>:</w:t>
      </w:r>
      <w:r>
        <w:tab/>
        <w:t xml:space="preserve">Voor de locatie Luddeweer gelden dezelfde </w:t>
      </w:r>
      <w:r w:rsidR="00C94E34">
        <w:t xml:space="preserve">uitkomsten </w:t>
      </w:r>
      <w:r>
        <w:t>als voor Slochteren.</w:t>
      </w:r>
    </w:p>
    <w:p w:rsidRPr="003C71D4" w:rsidR="003737B3" w:rsidP="003737B3" w:rsidRDefault="003737B3" w14:paraId="52B4C2E0" w14:textId="77777777">
      <w:pPr>
        <w:spacing w:after="0"/>
        <w:ind w:left="2124" w:hanging="2124"/>
      </w:pPr>
    </w:p>
    <w:p w:rsidR="003737B3" w:rsidP="003737B3" w:rsidRDefault="003737B3" w14:paraId="7BA4DAB9" w14:textId="6B3788B0">
      <w:pPr>
        <w:spacing w:after="0"/>
        <w:ind w:left="2124" w:hanging="2124"/>
      </w:pPr>
      <w:r>
        <w:rPr>
          <w:i/>
        </w:rPr>
        <w:t>Exloo</w:t>
      </w:r>
      <w:r>
        <w:t>:</w:t>
      </w:r>
      <w:r>
        <w:tab/>
        <w:t xml:space="preserve">Het </w:t>
      </w:r>
      <w:proofErr w:type="spellStart"/>
      <w:r>
        <w:t>planMER</w:t>
      </w:r>
      <w:proofErr w:type="spellEnd"/>
      <w:r>
        <w:t xml:space="preserve">-onderzoek toont aan dat op deze locatie </w:t>
      </w:r>
      <w:r w:rsidR="00C94E34">
        <w:t xml:space="preserve">het aantal geraakte woningen en een </w:t>
      </w:r>
      <w:r>
        <w:t>aantasting van waardevol landschap</w:t>
      </w:r>
      <w:r w:rsidR="00C94E34">
        <w:t xml:space="preserve"> een</w:t>
      </w:r>
      <w:r>
        <w:t xml:space="preserve"> onderscheidende rol spelen.</w:t>
      </w:r>
    </w:p>
    <w:p w:rsidR="003737B3" w:rsidP="003737B3" w:rsidRDefault="003737B3" w14:paraId="7E67D2C1" w14:textId="77777777">
      <w:pPr>
        <w:spacing w:after="0"/>
        <w:ind w:left="2124" w:hanging="2124"/>
      </w:pPr>
    </w:p>
    <w:p w:rsidRPr="002C7BCF" w:rsidR="003737B3" w:rsidP="003737B3" w:rsidRDefault="003737B3" w14:paraId="700D3783" w14:textId="721494A7">
      <w:pPr>
        <w:spacing w:after="0"/>
        <w:ind w:left="2124" w:hanging="2124"/>
      </w:pPr>
      <w:r>
        <w:rPr>
          <w:i/>
        </w:rPr>
        <w:t>Zweeloo</w:t>
      </w:r>
      <w:r>
        <w:t>:</w:t>
      </w:r>
      <w:r>
        <w:tab/>
        <w:t xml:space="preserve">Ook voor Zweeloo kwamen </w:t>
      </w:r>
      <w:r w:rsidR="0090688D">
        <w:t xml:space="preserve">het aantal  woningen en </w:t>
      </w:r>
      <w:r>
        <w:t xml:space="preserve">aantasting van waardevol landschap in het </w:t>
      </w:r>
      <w:proofErr w:type="spellStart"/>
      <w:r>
        <w:t>planMER</w:t>
      </w:r>
      <w:proofErr w:type="spellEnd"/>
      <w:r>
        <w:t xml:space="preserve"> naar voren. Ook is bij deze locatie sprake van hinder voor recreatiegebieden.</w:t>
      </w:r>
    </w:p>
    <w:p w:rsidRPr="00D65F7D" w:rsidR="003737B3" w:rsidP="003737B3" w:rsidRDefault="003737B3" w14:paraId="4617911A" w14:textId="77777777">
      <w:pPr>
        <w:spacing w:after="0"/>
      </w:pPr>
    </w:p>
    <w:p w:rsidR="003737B3" w:rsidP="003737B3" w:rsidRDefault="003737B3" w14:paraId="11267DAC" w14:textId="77777777">
      <w:pPr>
        <w:spacing w:after="0"/>
        <w:rPr>
          <w:u w:val="single"/>
        </w:rPr>
      </w:pPr>
      <w:r>
        <w:rPr>
          <w:u w:val="single"/>
        </w:rPr>
        <w:t>Behoefte IV: Nieuw terrein voor oefenen en trainen met explosieven</w:t>
      </w:r>
    </w:p>
    <w:p w:rsidR="003737B3" w:rsidP="003737B3" w:rsidRDefault="003737B3" w14:paraId="0CAFE031" w14:textId="77777777">
      <w:pPr>
        <w:spacing w:after="0"/>
        <w:rPr>
          <w:u w:val="single"/>
        </w:rPr>
      </w:pPr>
    </w:p>
    <w:p w:rsidR="003737B3" w:rsidP="003737B3" w:rsidRDefault="003737B3" w14:paraId="52386DD3" w14:textId="1A97C734">
      <w:pPr>
        <w:spacing w:after="0"/>
      </w:pPr>
      <w:r>
        <w:t xml:space="preserve">Voor deze behoefte geldt, net als voor behoeftes II en III, het aantal </w:t>
      </w:r>
      <w:r w:rsidR="00295359">
        <w:t>geraakte</w:t>
      </w:r>
      <w:r>
        <w:t xml:space="preserve"> woningen als belangrijk onderscheidend aspect voor de locatie-alternatieven die niet verder onderzocht zullen worden. Daarnaast </w:t>
      </w:r>
      <w:r w:rsidR="00C37CC7">
        <w:t xml:space="preserve">is ook </w:t>
      </w:r>
      <w:r>
        <w:t>de impact op landbouw</w:t>
      </w:r>
      <w:r w:rsidR="00C37CC7">
        <w:t xml:space="preserve"> als</w:t>
      </w:r>
      <w:r>
        <w:t xml:space="preserve"> onderscheidend kenmerk uit het </w:t>
      </w:r>
      <w:proofErr w:type="spellStart"/>
      <w:r>
        <w:t>planMER</w:t>
      </w:r>
      <w:proofErr w:type="spellEnd"/>
      <w:r>
        <w:t xml:space="preserve"> </w:t>
      </w:r>
      <w:r w:rsidR="0090688D">
        <w:t>gekomen</w:t>
      </w:r>
      <w:r>
        <w:t>. De volgende locatie-alternatieven zullen niet verder worden onderzocht:</w:t>
      </w:r>
    </w:p>
    <w:p w:rsidR="003737B3" w:rsidP="003737B3" w:rsidRDefault="003737B3" w14:paraId="59DA1011" w14:textId="77777777">
      <w:pPr>
        <w:spacing w:after="0"/>
      </w:pPr>
    </w:p>
    <w:p w:rsidR="003737B3" w:rsidP="003737B3" w:rsidRDefault="003737B3" w14:paraId="1DA742E8" w14:textId="242D73DD">
      <w:pPr>
        <w:spacing w:after="0"/>
        <w:ind w:left="2124" w:hanging="2124"/>
      </w:pPr>
      <w:r>
        <w:rPr>
          <w:i/>
        </w:rPr>
        <w:t>Reek</w:t>
      </w:r>
      <w:r>
        <w:t>:</w:t>
      </w:r>
      <w:r>
        <w:tab/>
        <w:t xml:space="preserve">Het </w:t>
      </w:r>
      <w:proofErr w:type="spellStart"/>
      <w:r>
        <w:t>planMER</w:t>
      </w:r>
      <w:proofErr w:type="spellEnd"/>
      <w:r w:rsidR="004B4CBD">
        <w:t>-</w:t>
      </w:r>
      <w:r>
        <w:t xml:space="preserve">onderzoek wijst uit dat uitbreiding van het bestaande defensieterrein in Reek tot gevolg heeft dat er veel hinder op de omgeving </w:t>
      </w:r>
      <w:r w:rsidRPr="00C3491C">
        <w:t>komt</w:t>
      </w:r>
      <w:r>
        <w:t xml:space="preserve"> alsook dat er veel woningen </w:t>
      </w:r>
      <w:r w:rsidR="0090688D">
        <w:t xml:space="preserve">geraakt </w:t>
      </w:r>
      <w:r>
        <w:t xml:space="preserve">zouden worden. Daarnaast is </w:t>
      </w:r>
      <w:r w:rsidR="005C53DC">
        <w:t xml:space="preserve">de </w:t>
      </w:r>
      <w:r>
        <w:t xml:space="preserve">impact op </w:t>
      </w:r>
      <w:r w:rsidR="0090688D">
        <w:t>landbouw en</w:t>
      </w:r>
      <w:r>
        <w:t xml:space="preserve"> natuur</w:t>
      </w:r>
      <w:r w:rsidR="0090688D">
        <w:t xml:space="preserve"> groot</w:t>
      </w:r>
      <w:r>
        <w:t xml:space="preserve">. </w:t>
      </w:r>
    </w:p>
    <w:p w:rsidR="003737B3" w:rsidP="003737B3" w:rsidRDefault="003737B3" w14:paraId="34BE72E2" w14:textId="77777777">
      <w:pPr>
        <w:spacing w:after="0"/>
      </w:pPr>
    </w:p>
    <w:p w:rsidR="003737B3" w:rsidP="003737B3" w:rsidRDefault="003737B3" w14:paraId="094A0F36" w14:textId="0FD7A40D">
      <w:pPr>
        <w:spacing w:after="0"/>
        <w:ind w:left="2124" w:hanging="2124"/>
      </w:pPr>
      <w:r>
        <w:rPr>
          <w:i/>
        </w:rPr>
        <w:t>Swifterbant</w:t>
      </w:r>
      <w:r>
        <w:t>:</w:t>
      </w:r>
      <w:r>
        <w:tab/>
        <w:t xml:space="preserve">Tijdens het </w:t>
      </w:r>
      <w:proofErr w:type="spellStart"/>
      <w:r>
        <w:t>planMER</w:t>
      </w:r>
      <w:proofErr w:type="spellEnd"/>
      <w:r w:rsidR="004B4CBD">
        <w:t>-</w:t>
      </w:r>
      <w:r>
        <w:t xml:space="preserve">onderzoek is gebleken dat op de onderzochte locatie-alternatief in Swifterbant een hoogspanningsleiding aanwezig is. Hierdoor is het uitvoeren van de behoefte op deze locatie </w:t>
      </w:r>
      <w:r w:rsidR="0090688D">
        <w:t>niet mogelijk</w:t>
      </w:r>
      <w:r>
        <w:t>.</w:t>
      </w:r>
    </w:p>
    <w:p w:rsidR="003737B3" w:rsidP="003737B3" w:rsidRDefault="003737B3" w14:paraId="79364C8D" w14:textId="77777777">
      <w:pPr>
        <w:spacing w:after="0"/>
      </w:pPr>
    </w:p>
    <w:p w:rsidR="003737B3" w:rsidP="003737B3" w:rsidRDefault="003737B3" w14:paraId="3323B76F" w14:textId="1E3A2A70">
      <w:pPr>
        <w:spacing w:after="0"/>
        <w:ind w:left="2124" w:hanging="2124"/>
      </w:pPr>
      <w:r>
        <w:rPr>
          <w:i/>
        </w:rPr>
        <w:t>Nijverdal</w:t>
      </w:r>
      <w:r>
        <w:t>:</w:t>
      </w:r>
      <w:r>
        <w:tab/>
        <w:t>De locatie in Nijverdal ligt in Natura 2000-gebied</w:t>
      </w:r>
      <w:r w:rsidR="0090688D">
        <w:t xml:space="preserve"> en is niet </w:t>
      </w:r>
      <w:r w:rsidR="005C53DC">
        <w:t>eenvoudig</w:t>
      </w:r>
      <w:r w:rsidR="0090688D">
        <w:t xml:space="preserve"> uitvoerbaar binnen het geldende juridisch kader en </w:t>
      </w:r>
      <w:r w:rsidR="005C53DC">
        <w:t>de</w:t>
      </w:r>
      <w:r w:rsidR="0090688D">
        <w:t xml:space="preserve"> vigerende natuur- en milieuwetgeving. </w:t>
      </w:r>
      <w:r>
        <w:t xml:space="preserve">Daarnaast zijn er op deze locatie andere significant negatieve effecten zoals </w:t>
      </w:r>
      <w:r w:rsidR="0090688D">
        <w:t xml:space="preserve">het aantal geraakte woningen en </w:t>
      </w:r>
      <w:r>
        <w:t xml:space="preserve">hinder op omgeving. </w:t>
      </w:r>
    </w:p>
    <w:p w:rsidR="003737B3" w:rsidP="003737B3" w:rsidRDefault="003737B3" w14:paraId="7C40DAB0" w14:textId="77777777">
      <w:pPr>
        <w:spacing w:after="0"/>
      </w:pPr>
    </w:p>
    <w:p w:rsidR="003737B3" w:rsidP="003737B3" w:rsidRDefault="003737B3" w14:paraId="5F128912" w14:textId="77777777">
      <w:pPr>
        <w:spacing w:after="0"/>
        <w:ind w:left="2124" w:hanging="2124"/>
      </w:pPr>
      <w:r>
        <w:rPr>
          <w:i/>
        </w:rPr>
        <w:t>Wapenveld</w:t>
      </w:r>
      <w:r>
        <w:t>:</w:t>
      </w:r>
      <w:r>
        <w:tab/>
        <w:t>Voor het locatie-alternatief in Wapenveld gelden vergelijkbare uitkomsten als voor het alternatief in Nijverdal.</w:t>
      </w:r>
    </w:p>
    <w:p w:rsidR="003737B3" w:rsidP="003737B3" w:rsidRDefault="003737B3" w14:paraId="6521708C" w14:textId="77777777">
      <w:pPr>
        <w:spacing w:after="0"/>
      </w:pPr>
    </w:p>
    <w:p w:rsidR="00DE66BD" w:rsidP="000D0726" w:rsidRDefault="003737B3" w14:paraId="525CEED8" w14:textId="5CE04040">
      <w:pPr>
        <w:spacing w:after="0"/>
        <w:ind w:left="2124" w:hanging="2124"/>
        <w:rPr>
          <w:u w:val="single"/>
        </w:rPr>
      </w:pPr>
      <w:r>
        <w:rPr>
          <w:i/>
        </w:rPr>
        <w:t>Loenen</w:t>
      </w:r>
      <w:r>
        <w:t>:</w:t>
      </w:r>
      <w:r>
        <w:tab/>
        <w:t>Ook v</w:t>
      </w:r>
      <w:r w:rsidRPr="002467B4">
        <w:t xml:space="preserve">oor het locatie-alternatief in </w:t>
      </w:r>
      <w:r>
        <w:t>Loenen</w:t>
      </w:r>
      <w:r w:rsidRPr="002467B4">
        <w:t xml:space="preserve"> </w:t>
      </w:r>
      <w:r w:rsidR="00AD0A88">
        <w:t xml:space="preserve">gelden </w:t>
      </w:r>
      <w:r>
        <w:t>vergelijkbare uitkomsten. Het in gebruik nemen van de locatie Loenen is daarnaast onwenselijk door de directe nabijheid van het Ereveld Loenen.</w:t>
      </w:r>
    </w:p>
    <w:p w:rsidR="00DE66BD" w:rsidP="003737B3" w:rsidRDefault="00DE66BD" w14:paraId="5243BF64" w14:textId="77777777">
      <w:pPr>
        <w:spacing w:after="0"/>
        <w:rPr>
          <w:u w:val="single"/>
        </w:rPr>
      </w:pPr>
    </w:p>
    <w:p w:rsidR="003737B3" w:rsidP="003737B3" w:rsidRDefault="003737B3" w14:paraId="0C1240E3" w14:textId="77777777">
      <w:pPr>
        <w:spacing w:after="0"/>
        <w:rPr>
          <w:u w:val="single"/>
        </w:rPr>
      </w:pPr>
      <w:r>
        <w:rPr>
          <w:u w:val="single"/>
        </w:rPr>
        <w:t>Behoefte V: Oefendorp</w:t>
      </w:r>
    </w:p>
    <w:p w:rsidR="003737B3" w:rsidP="003737B3" w:rsidRDefault="003737B3" w14:paraId="33500AF9" w14:textId="77777777">
      <w:pPr>
        <w:spacing w:after="0"/>
        <w:rPr>
          <w:u w:val="single"/>
        </w:rPr>
      </w:pPr>
    </w:p>
    <w:p w:rsidR="003737B3" w:rsidP="003737B3" w:rsidRDefault="003737B3" w14:paraId="20C1C960" w14:textId="6EECBB82">
      <w:pPr>
        <w:spacing w:after="0"/>
      </w:pPr>
      <w:r>
        <w:t xml:space="preserve">Voor de behoefte voor een oefendorp zijn de negatieve effecten uit het </w:t>
      </w:r>
      <w:proofErr w:type="spellStart"/>
      <w:r>
        <w:t>planMER</w:t>
      </w:r>
      <w:proofErr w:type="spellEnd"/>
      <w:r>
        <w:t xml:space="preserve"> naar voren komen verspreid over de hele linie van onderzochte thema’s. Voor deze behoefte worden de volgende locatie-alternatieven niet meegenomen in een vervolgonderzoek:</w:t>
      </w:r>
    </w:p>
    <w:p w:rsidR="003737B3" w:rsidP="003737B3" w:rsidRDefault="003737B3" w14:paraId="45573653" w14:textId="77777777">
      <w:pPr>
        <w:spacing w:after="0"/>
      </w:pPr>
    </w:p>
    <w:p w:rsidR="003737B3" w:rsidP="003737B3" w:rsidRDefault="003737B3" w14:paraId="3DCBEECF" w14:textId="77777777">
      <w:pPr>
        <w:spacing w:after="0"/>
      </w:pPr>
      <w:proofErr w:type="spellStart"/>
      <w:r>
        <w:rPr>
          <w:i/>
        </w:rPr>
        <w:t>Crayelheide</w:t>
      </w:r>
      <w:proofErr w:type="spellEnd"/>
      <w:r>
        <w:rPr>
          <w:i/>
        </w:rPr>
        <w:t xml:space="preserve">, </w:t>
      </w:r>
      <w:proofErr w:type="spellStart"/>
      <w:r>
        <w:rPr>
          <w:i/>
        </w:rPr>
        <w:t>Vughtse</w:t>
      </w:r>
      <w:proofErr w:type="spellEnd"/>
      <w:r>
        <w:rPr>
          <w:i/>
        </w:rPr>
        <w:t xml:space="preserve"> Heide, </w:t>
      </w:r>
      <w:proofErr w:type="spellStart"/>
      <w:r>
        <w:rPr>
          <w:i/>
        </w:rPr>
        <w:t>Rucphense</w:t>
      </w:r>
      <w:proofErr w:type="spellEnd"/>
      <w:r>
        <w:rPr>
          <w:i/>
        </w:rPr>
        <w:t xml:space="preserve"> Heide, Havelte-West, Vlasakkers, Doorn-Driebergen</w:t>
      </w:r>
      <w:r>
        <w:t>:</w:t>
      </w:r>
    </w:p>
    <w:p w:rsidR="003737B3" w:rsidP="003737B3" w:rsidRDefault="003737B3" w14:paraId="5395612D" w14:textId="77777777">
      <w:pPr>
        <w:spacing w:before="240" w:after="0"/>
        <w:ind w:left="2124" w:firstLine="6"/>
      </w:pPr>
      <w:r>
        <w:t xml:space="preserve">Deze locaties scoren zeer negatief in het </w:t>
      </w:r>
      <w:proofErr w:type="spellStart"/>
      <w:r>
        <w:t>planMER</w:t>
      </w:r>
      <w:proofErr w:type="spellEnd"/>
      <w:r>
        <w:t>-onderzoek. Het gaat daarbij voornamelijk om effecten op natuur- en landschapswaarden en/of een gezonde en veilige leefomgeving.</w:t>
      </w:r>
    </w:p>
    <w:p w:rsidR="003737B3" w:rsidP="003737B3" w:rsidRDefault="003737B3" w14:paraId="24BDDD5B" w14:textId="77777777">
      <w:pPr>
        <w:spacing w:after="0"/>
      </w:pPr>
    </w:p>
    <w:p w:rsidR="003737B3" w:rsidP="003737B3" w:rsidRDefault="003737B3" w14:paraId="22E1B604" w14:textId="77777777">
      <w:pPr>
        <w:spacing w:after="0"/>
      </w:pPr>
    </w:p>
    <w:p w:rsidR="003737B3" w:rsidP="003737B3" w:rsidRDefault="003737B3" w14:paraId="481075A5" w14:textId="77777777">
      <w:pPr>
        <w:spacing w:after="0"/>
        <w:rPr>
          <w:u w:val="single"/>
        </w:rPr>
      </w:pPr>
      <w:r>
        <w:rPr>
          <w:u w:val="single"/>
        </w:rPr>
        <w:t>Behoefte VI: Amfibisch oefengebied</w:t>
      </w:r>
    </w:p>
    <w:p w:rsidR="003737B3" w:rsidP="003737B3" w:rsidRDefault="003737B3" w14:paraId="3A7E0BA4" w14:textId="77777777">
      <w:pPr>
        <w:spacing w:after="0"/>
        <w:rPr>
          <w:u w:val="single"/>
        </w:rPr>
      </w:pPr>
    </w:p>
    <w:p w:rsidR="003737B3" w:rsidP="003737B3" w:rsidRDefault="003737B3" w14:paraId="10915E1C" w14:textId="77777777">
      <w:pPr>
        <w:spacing w:after="0"/>
      </w:pPr>
      <w:r>
        <w:t xml:space="preserve">Voor amfibisch oefenen bestaat de behoefte om vanuit zee op strand te landen en, in het meest gunstige geval, door te stoten naar achterliggend gebied. Natuur is daarom een belangrijke factor waarop locatie-alternatieven die hier in het </w:t>
      </w:r>
      <w:proofErr w:type="spellStart"/>
      <w:r>
        <w:t>planMER</w:t>
      </w:r>
      <w:proofErr w:type="spellEnd"/>
      <w:r>
        <w:t xml:space="preserve"> zeer negatief op scoren uit te sluiten van vervolgonderzoek.</w:t>
      </w:r>
    </w:p>
    <w:p w:rsidR="003737B3" w:rsidP="003737B3" w:rsidRDefault="003737B3" w14:paraId="33D40F3F" w14:textId="77777777">
      <w:pPr>
        <w:spacing w:after="0"/>
      </w:pPr>
    </w:p>
    <w:p w:rsidR="003737B3" w:rsidP="003737B3" w:rsidRDefault="003737B3" w14:paraId="6959AAC4" w14:textId="77777777">
      <w:pPr>
        <w:spacing w:after="0"/>
        <w:ind w:left="2832" w:hanging="2832"/>
      </w:pPr>
      <w:r>
        <w:rPr>
          <w:i/>
        </w:rPr>
        <w:t>Petten</w:t>
      </w:r>
      <w:r>
        <w:t>:</w:t>
      </w:r>
      <w:r>
        <w:tab/>
        <w:t xml:space="preserve">Uit het </w:t>
      </w:r>
      <w:proofErr w:type="spellStart"/>
      <w:r>
        <w:t>planMER</w:t>
      </w:r>
      <w:proofErr w:type="spellEnd"/>
      <w:r>
        <w:t xml:space="preserve"> is gebleken dat effecten op de natuur bij het locatie-alternatief bij Petten zeer negatief zullen zijn. Deze locatie is gelegen in een zeer kwetsbaar en verstoringsgevoelig gebied. Het is daarom onwenselijk om deze locatie te voet of per machine te betreden. </w:t>
      </w:r>
    </w:p>
    <w:p w:rsidR="003737B3" w:rsidP="003737B3" w:rsidRDefault="003737B3" w14:paraId="2FF91AF7" w14:textId="77777777">
      <w:pPr>
        <w:spacing w:after="0"/>
        <w:ind w:left="2832" w:hanging="2832"/>
      </w:pPr>
      <w:r>
        <w:tab/>
        <w:t>Defensie is momenteel nog in gesprek met de Gemeente Schagen en de Provincie Noord-Holland over een mogelijk locatie-alternatief voor deze behoefte elders in de gemeente Schagen.</w:t>
      </w:r>
      <w:r w:rsidR="00D93085">
        <w:t xml:space="preserve"> </w:t>
      </w:r>
      <w:r w:rsidR="003D0FA9">
        <w:t>Er wordt hierbij gekeken naar een mogelijk locatie-alternatief in de buurt van Groote Keeten.</w:t>
      </w:r>
    </w:p>
    <w:p w:rsidR="003737B3" w:rsidP="003737B3" w:rsidRDefault="003737B3" w14:paraId="028C2F94" w14:textId="77777777">
      <w:pPr>
        <w:spacing w:after="0"/>
        <w:ind w:left="2124" w:hanging="2124"/>
      </w:pPr>
    </w:p>
    <w:p w:rsidR="003737B3" w:rsidP="003737B3" w:rsidRDefault="003737B3" w14:paraId="5709FCEF" w14:textId="2BEE8624">
      <w:pPr>
        <w:spacing w:after="0"/>
        <w:ind w:left="2832" w:hanging="2832"/>
      </w:pPr>
      <w:r>
        <w:rPr>
          <w:i/>
        </w:rPr>
        <w:t>Ouddorp en Oostvoorne</w:t>
      </w:r>
      <w:r>
        <w:t>:</w:t>
      </w:r>
      <w:r>
        <w:tab/>
        <w:t xml:space="preserve">Ouddorp en Oostvoorne zijn beide locaties die in Natura 2000-gebied liggen en die intensief recreatief </w:t>
      </w:r>
      <w:r w:rsidR="005C53DC">
        <w:t xml:space="preserve">worden </w:t>
      </w:r>
      <w:r>
        <w:t xml:space="preserve">gebruikt. Ook liggen beide gebieden in verstoringsgevoelige gebieden en zijn er </w:t>
      </w:r>
      <w:proofErr w:type="spellStart"/>
      <w:r>
        <w:t>rijksmonumentale</w:t>
      </w:r>
      <w:proofErr w:type="spellEnd"/>
      <w:r>
        <w:t xml:space="preserve"> panden aanwezig. In het </w:t>
      </w:r>
      <w:proofErr w:type="spellStart"/>
      <w:r>
        <w:t>planMER</w:t>
      </w:r>
      <w:proofErr w:type="spellEnd"/>
      <w:r>
        <w:t xml:space="preserve"> scoren deze locaties dan ook zeer negatief</w:t>
      </w:r>
      <w:r w:rsidR="0090688D">
        <w:t>.</w:t>
      </w:r>
    </w:p>
    <w:p w:rsidR="003737B3" w:rsidP="003737B3" w:rsidRDefault="003737B3" w14:paraId="35393132" w14:textId="77777777">
      <w:pPr>
        <w:spacing w:after="0"/>
        <w:ind w:left="2832" w:hanging="2832"/>
      </w:pPr>
    </w:p>
    <w:p w:rsidR="003737B3" w:rsidP="003737B3" w:rsidRDefault="003737B3" w14:paraId="6E2129DF" w14:textId="77777777">
      <w:pPr>
        <w:spacing w:after="0"/>
        <w:ind w:left="2832" w:hanging="2832"/>
        <w:rPr>
          <w:u w:val="single"/>
        </w:rPr>
      </w:pPr>
      <w:r>
        <w:rPr>
          <w:u w:val="single"/>
        </w:rPr>
        <w:t>Behoefte IX: Onbemande maritieme helikopters</w:t>
      </w:r>
    </w:p>
    <w:p w:rsidR="003737B3" w:rsidP="003737B3" w:rsidRDefault="003737B3" w14:paraId="095040A2" w14:textId="77777777">
      <w:pPr>
        <w:spacing w:after="0"/>
        <w:ind w:left="2832" w:hanging="2832"/>
        <w:rPr>
          <w:u w:val="single"/>
        </w:rPr>
      </w:pPr>
    </w:p>
    <w:p w:rsidR="003737B3" w:rsidP="003737B3" w:rsidRDefault="003737B3" w14:paraId="66CC3AA0" w14:textId="32BED8A5">
      <w:pPr>
        <w:spacing w:after="0"/>
      </w:pPr>
      <w:r>
        <w:t xml:space="preserve">In het </w:t>
      </w:r>
      <w:proofErr w:type="spellStart"/>
      <w:r>
        <w:t>planMER</w:t>
      </w:r>
      <w:proofErr w:type="spellEnd"/>
      <w:r>
        <w:t xml:space="preserve"> </w:t>
      </w:r>
      <w:r w:rsidR="0090688D">
        <w:t xml:space="preserve">zijn </w:t>
      </w:r>
      <w:r>
        <w:t>de resultaten op het gebied van natuur en het doorkrui</w:t>
      </w:r>
      <w:r w:rsidR="0090688D">
        <w:t>s</w:t>
      </w:r>
      <w:r>
        <w:t>en van bestaande zones in het luchtruim negatief voor de volgende alternatieve routes voor onbemande drones</w:t>
      </w:r>
      <w:r w:rsidR="00B87BD8">
        <w:t>. Een belangrijk onderscheidend criterium is hierbij het verminderen van hinder voor zowel mens als natuur.</w:t>
      </w:r>
    </w:p>
    <w:p w:rsidR="003737B3" w:rsidP="003737B3" w:rsidRDefault="003737B3" w14:paraId="43F1F9AC" w14:textId="77777777">
      <w:pPr>
        <w:spacing w:after="0"/>
      </w:pPr>
    </w:p>
    <w:p w:rsidR="003737B3" w:rsidP="003737B3" w:rsidRDefault="003737B3" w14:paraId="35040464" w14:textId="77777777">
      <w:pPr>
        <w:spacing w:after="0"/>
        <w:ind w:left="2124" w:hanging="2124"/>
      </w:pPr>
      <w:r>
        <w:rPr>
          <w:i/>
        </w:rPr>
        <w:t>Rechtstreeks</w:t>
      </w:r>
      <w:r>
        <w:t>:</w:t>
      </w:r>
      <w:r>
        <w:tab/>
        <w:t xml:space="preserve">Resultaten van het </w:t>
      </w:r>
      <w:proofErr w:type="spellStart"/>
      <w:r>
        <w:t>planMER</w:t>
      </w:r>
      <w:proofErr w:type="spellEnd"/>
      <w:r>
        <w:t xml:space="preserve"> tonen aan dat een rechtstreekse route bestaande zones en activiteiten in het luchtruim doorkruist. Dit is een negatief effect wat niet inpasbaar is.</w:t>
      </w:r>
    </w:p>
    <w:p w:rsidR="003737B3" w:rsidP="003737B3" w:rsidRDefault="003737B3" w14:paraId="7629400D" w14:textId="77777777">
      <w:pPr>
        <w:spacing w:after="0"/>
        <w:ind w:left="2124" w:hanging="2124"/>
      </w:pPr>
    </w:p>
    <w:p w:rsidR="003737B3" w:rsidP="003737B3" w:rsidRDefault="003737B3" w14:paraId="278B16C1" w14:textId="77777777">
      <w:pPr>
        <w:spacing w:after="0"/>
        <w:ind w:left="2124" w:hanging="2124"/>
      </w:pPr>
      <w:r>
        <w:rPr>
          <w:i/>
        </w:rPr>
        <w:t>Langs Natura2000</w:t>
      </w:r>
      <w:r>
        <w:t>:</w:t>
      </w:r>
      <w:r>
        <w:tab/>
        <w:t xml:space="preserve">Uit het </w:t>
      </w:r>
      <w:proofErr w:type="spellStart"/>
      <w:r>
        <w:t>planMER</w:t>
      </w:r>
      <w:proofErr w:type="spellEnd"/>
      <w:r>
        <w:t xml:space="preserve"> komt naar voren dat de route langs Natura 2000 negatief scoort op het thema Natuur. Vliegen over de lange (landinwaartse) route langs de kust is te dicht bij gevoelig duingebied gelegen. Hierbij zijn er ook negatieve effecten op de route van trekvogels en stikstofgevoelig duingebied.</w:t>
      </w:r>
    </w:p>
    <w:p w:rsidR="007473DA" w:rsidP="00AF5EC2" w:rsidRDefault="007473DA" w14:paraId="1DF4B079" w14:textId="77777777">
      <w:pPr>
        <w:spacing w:before="240" w:after="0"/>
      </w:pPr>
      <w:r>
        <w:t xml:space="preserve">In het vervolgproces wordt de route langs vaarroutes verder geoptimaliseerd waarbij wordt gekeken naar het meenemen van </w:t>
      </w:r>
      <w:r w:rsidR="00987B47">
        <w:t>positieve</w:t>
      </w:r>
      <w:r>
        <w:t xml:space="preserve"> elementen uit de alternatieve routes die niet verder worden onderzocht.</w:t>
      </w:r>
    </w:p>
    <w:p w:rsidR="003737B3" w:rsidP="003737B3" w:rsidRDefault="003737B3" w14:paraId="4F22DAF0" w14:textId="77777777">
      <w:pPr>
        <w:spacing w:after="0"/>
        <w:ind w:left="2124" w:hanging="2124"/>
      </w:pPr>
    </w:p>
    <w:p w:rsidR="003737B3" w:rsidP="003737B3" w:rsidRDefault="003737B3" w14:paraId="0735FFE2" w14:textId="77777777">
      <w:pPr>
        <w:spacing w:after="0"/>
        <w:ind w:left="2124" w:hanging="2124"/>
        <w:rPr>
          <w:u w:val="single"/>
        </w:rPr>
      </w:pPr>
      <w:r>
        <w:rPr>
          <w:u w:val="single"/>
        </w:rPr>
        <w:t>Behoefte X: Stationering en corridors onbemande cargodrones</w:t>
      </w:r>
    </w:p>
    <w:p w:rsidR="003737B3" w:rsidP="003737B3" w:rsidRDefault="003737B3" w14:paraId="3DA63AA6" w14:textId="77777777">
      <w:pPr>
        <w:spacing w:after="0"/>
        <w:ind w:left="2124" w:hanging="2124"/>
        <w:rPr>
          <w:u w:val="single"/>
        </w:rPr>
      </w:pPr>
    </w:p>
    <w:p w:rsidRPr="00020BF0" w:rsidR="003737B3" w:rsidP="003737B3" w:rsidRDefault="003737B3" w14:paraId="2D24B8F7" w14:textId="77777777">
      <w:pPr>
        <w:spacing w:after="0"/>
      </w:pPr>
      <w:r>
        <w:t xml:space="preserve">Voor de behoefte van stationering en corridors onbemande cargodrones kwam uit het </w:t>
      </w:r>
      <w:proofErr w:type="spellStart"/>
      <w:r>
        <w:t>planMER</w:t>
      </w:r>
      <w:proofErr w:type="spellEnd"/>
      <w:r>
        <w:t xml:space="preserve"> naar voren dat langere vliegroutes aanzienlijk meer overlast op de leefomgeving en natuur tot effect heeft. Deze effecten zijn van dergelijk negatieve aard dat de volgende locatie-alternatief niet verder wordt onderzocht:</w:t>
      </w:r>
    </w:p>
    <w:p w:rsidR="003737B3" w:rsidP="003737B3" w:rsidRDefault="003737B3" w14:paraId="74D89A38" w14:textId="77777777">
      <w:pPr>
        <w:spacing w:after="0"/>
        <w:ind w:left="2832" w:hanging="2832"/>
        <w:rPr>
          <w:i/>
        </w:rPr>
      </w:pPr>
    </w:p>
    <w:p w:rsidR="00367C77" w:rsidP="005114CE" w:rsidRDefault="00D93085" w14:paraId="34A142EA" w14:textId="77777777">
      <w:pPr>
        <w:spacing w:after="0"/>
        <w:ind w:left="4080" w:hanging="4080"/>
      </w:pPr>
      <w:r>
        <w:rPr>
          <w:i/>
        </w:rPr>
        <w:t xml:space="preserve">Permanente </w:t>
      </w:r>
      <w:r w:rsidR="003737B3">
        <w:rPr>
          <w:i/>
        </w:rPr>
        <w:t>Stationering Twente Airport</w:t>
      </w:r>
      <w:r w:rsidR="003737B3">
        <w:t>:</w:t>
      </w:r>
      <w:r w:rsidR="003737B3">
        <w:tab/>
        <w:t xml:space="preserve">Uit het </w:t>
      </w:r>
      <w:proofErr w:type="spellStart"/>
      <w:r w:rsidR="003737B3">
        <w:t>planMER</w:t>
      </w:r>
      <w:proofErr w:type="spellEnd"/>
      <w:r w:rsidR="003737B3">
        <w:t xml:space="preserve"> komt voor Twente Airport naar voren dat </w:t>
      </w:r>
      <w:r>
        <w:t xml:space="preserve">permanente </w:t>
      </w:r>
      <w:r w:rsidR="003737B3">
        <w:t xml:space="preserve">stationering leidt tot onnodige lange </w:t>
      </w:r>
      <w:r w:rsidR="003737B3">
        <w:lastRenderedPageBreak/>
        <w:t>vliegroutes met meer negatieve effecten.</w:t>
      </w:r>
      <w:r>
        <w:t xml:space="preserve"> </w:t>
      </w:r>
      <w:r w:rsidR="00D13898">
        <w:t>Permanente stationering van drones op Twente Airport wordt daarmee niet verder onderzocht.</w:t>
      </w:r>
      <w:r w:rsidR="005114CE">
        <w:t xml:space="preserve"> </w:t>
      </w:r>
      <w:r w:rsidR="00D13898">
        <w:t xml:space="preserve">Echter wordt </w:t>
      </w:r>
      <w:r w:rsidR="0044083A">
        <w:t xml:space="preserve">op aangeven van de lokale overheden </w:t>
      </w:r>
      <w:r w:rsidR="00D13898">
        <w:t>de corridor van vliegveld Deelen naar Twente Airport wel verder onderzocht met het doel van incidenteel gebruik van cargodrones op Twente Airport.</w:t>
      </w:r>
    </w:p>
    <w:p w:rsidR="003737B3" w:rsidP="00AF5EC2" w:rsidRDefault="003737B3" w14:paraId="2990EC7E" w14:textId="77777777">
      <w:pPr>
        <w:spacing w:after="0"/>
      </w:pPr>
    </w:p>
    <w:p w:rsidR="003737B3" w:rsidP="003737B3" w:rsidRDefault="003737B3" w14:paraId="37CD5D50" w14:textId="77777777">
      <w:pPr>
        <w:spacing w:after="0"/>
        <w:ind w:left="2832" w:hanging="2832"/>
      </w:pPr>
    </w:p>
    <w:p w:rsidRPr="003737B3" w:rsidR="003737B3" w:rsidP="003737B3" w:rsidRDefault="003737B3" w14:paraId="5C81A119" w14:textId="77777777">
      <w:pPr>
        <w:spacing w:after="0"/>
        <w:ind w:left="2832" w:hanging="2832"/>
        <w:rPr>
          <w:b/>
        </w:rPr>
      </w:pPr>
      <w:r w:rsidRPr="003737B3">
        <w:rPr>
          <w:b/>
        </w:rPr>
        <w:t>Locatie-alternatieven die wel verder worden onderzocht</w:t>
      </w:r>
    </w:p>
    <w:p w:rsidR="003737B3" w:rsidP="003737B3" w:rsidRDefault="003737B3" w14:paraId="740E3085" w14:textId="77777777">
      <w:pPr>
        <w:spacing w:after="0"/>
        <w:ind w:left="2832" w:hanging="2832"/>
        <w:rPr>
          <w:b/>
          <w:u w:val="single"/>
        </w:rPr>
      </w:pPr>
    </w:p>
    <w:p w:rsidR="003737B3" w:rsidP="003737B3" w:rsidRDefault="003737B3" w14:paraId="5F68427E" w14:textId="77777777">
      <w:pPr>
        <w:spacing w:after="0"/>
      </w:pPr>
      <w:r>
        <w:t>Het volgende schema geeft een overzicht van locatie-alternatieven die voor de genoemde behoeftes met een bovenregionale afweging in de huidige fase wel worden onderzocht:</w:t>
      </w:r>
    </w:p>
    <w:p w:rsidR="00FB20F6" w:rsidP="003737B3" w:rsidRDefault="00FB20F6" w14:paraId="3DCBD66E" w14:textId="77777777">
      <w:pPr>
        <w:spacing w:after="0"/>
      </w:pPr>
    </w:p>
    <w:p w:rsidR="003737B3" w:rsidP="003737B3" w:rsidRDefault="003737B3" w14:paraId="4FEE2110" w14:textId="77777777">
      <w:pPr>
        <w:spacing w:after="0"/>
      </w:pPr>
    </w:p>
    <w:tbl>
      <w:tblPr>
        <w:tblStyle w:val="Rastertabel4-Accent5"/>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4531"/>
        <w:gridCol w:w="4531"/>
      </w:tblGrid>
      <w:tr w:rsidR="003737B3" w:rsidTr="00FB20F6" w14:paraId="1B063A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color="auto" w:sz="0" w:space="0"/>
              <w:left w:val="none" w:color="auto" w:sz="0" w:space="0"/>
              <w:bottom w:val="none" w:color="auto" w:sz="0" w:space="0"/>
              <w:right w:val="none" w:color="auto" w:sz="0" w:space="0"/>
            </w:tcBorders>
            <w:shd w:val="clear" w:color="auto" w:fill="0070C0"/>
          </w:tcPr>
          <w:p w:rsidR="003737B3" w:rsidP="00B71F55" w:rsidRDefault="003737B3" w14:paraId="7D773A40" w14:textId="77777777">
            <w:r>
              <w:t>Behoefte</w:t>
            </w:r>
          </w:p>
        </w:tc>
        <w:tc>
          <w:tcPr>
            <w:tcW w:w="4531" w:type="dxa"/>
            <w:tcBorders>
              <w:top w:val="none" w:color="auto" w:sz="0" w:space="0"/>
              <w:left w:val="none" w:color="auto" w:sz="0" w:space="0"/>
              <w:bottom w:val="none" w:color="auto" w:sz="0" w:space="0"/>
              <w:right w:val="none" w:color="auto" w:sz="0" w:space="0"/>
            </w:tcBorders>
            <w:shd w:val="clear" w:color="auto" w:fill="0070C0"/>
          </w:tcPr>
          <w:p w:rsidR="003737B3" w:rsidP="00B71F55" w:rsidRDefault="003737B3" w14:paraId="6202A87A" w14:textId="77777777">
            <w:pPr>
              <w:cnfStyle w:val="100000000000" w:firstRow="1" w:lastRow="0" w:firstColumn="0" w:lastColumn="0" w:oddVBand="0" w:evenVBand="0" w:oddHBand="0" w:evenHBand="0" w:firstRowFirstColumn="0" w:firstRowLastColumn="0" w:lastRowFirstColumn="0" w:lastRowLastColumn="0"/>
            </w:pPr>
            <w:r>
              <w:t>Verder te onderzoeken locatie-alternatieven</w:t>
            </w:r>
          </w:p>
        </w:tc>
      </w:tr>
      <w:tr w:rsidR="00BF052A" w:rsidTr="003737B3" w14:paraId="2F9C0303" w14:textId="77777777">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BF052A" w:rsidP="00B71F55" w:rsidRDefault="00BF052A" w14:paraId="59049C1D" w14:textId="77777777">
            <w:pPr>
              <w:rPr>
                <w:b w:val="0"/>
              </w:rPr>
            </w:pPr>
            <w:r w:rsidRPr="005F2B5E">
              <w:rPr>
                <w:b w:val="0"/>
              </w:rPr>
              <w:t>I: Concentreren en versterken ondersteunende eenheden</w:t>
            </w:r>
          </w:p>
        </w:tc>
        <w:tc>
          <w:tcPr>
            <w:tcW w:w="4531" w:type="dxa"/>
            <w:shd w:val="clear" w:color="auto" w:fill="auto"/>
          </w:tcPr>
          <w:p w:rsidRPr="00B22F00" w:rsidR="00BF052A" w:rsidP="00B71F55" w:rsidRDefault="00BF052A" w14:paraId="20E5EC03" w14:textId="77777777">
            <w:pPr>
              <w:cnfStyle w:val="000000100000" w:firstRow="0" w:lastRow="0" w:firstColumn="0" w:lastColumn="0" w:oddVBand="0" w:evenVBand="0" w:oddHBand="1" w:evenHBand="0" w:firstRowFirstColumn="0" w:firstRowLastColumn="0" w:lastRowFirstColumn="0" w:lastRowLastColumn="0"/>
            </w:pPr>
            <w:r w:rsidRPr="00B22F00">
              <w:t xml:space="preserve">Zeewolde – Spiekweg </w:t>
            </w:r>
          </w:p>
        </w:tc>
      </w:tr>
      <w:tr w:rsidR="00BF052A" w:rsidTr="00BF052A" w14:paraId="2AD0983B" w14:textId="77777777">
        <w:trPr>
          <w:trHeight w:val="15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BF052A" w:rsidP="00B71F55" w:rsidRDefault="00BF052A" w14:paraId="0F2C4E5A" w14:textId="77777777">
            <w:pPr>
              <w:rPr>
                <w:b w:val="0"/>
              </w:rPr>
            </w:pPr>
          </w:p>
        </w:tc>
        <w:tc>
          <w:tcPr>
            <w:tcW w:w="4531" w:type="dxa"/>
            <w:shd w:val="clear" w:color="auto" w:fill="auto"/>
          </w:tcPr>
          <w:p w:rsidRPr="00B22F00" w:rsidR="00BF052A" w:rsidP="00B71F55" w:rsidRDefault="00BF052A" w14:paraId="31C69861" w14:textId="77777777">
            <w:pPr>
              <w:cnfStyle w:val="000000000000" w:firstRow="0" w:lastRow="0" w:firstColumn="0" w:lastColumn="0" w:oddVBand="0" w:evenVBand="0" w:oddHBand="0" w:evenHBand="0" w:firstRowFirstColumn="0" w:firstRowLastColumn="0" w:lastRowFirstColumn="0" w:lastRowLastColumn="0"/>
            </w:pPr>
            <w:r w:rsidRPr="00B22F00">
              <w:t xml:space="preserve">Zeewolde – </w:t>
            </w:r>
            <w:proofErr w:type="spellStart"/>
            <w:r w:rsidRPr="00B22F00">
              <w:t>Oosterwold</w:t>
            </w:r>
            <w:proofErr w:type="spellEnd"/>
          </w:p>
        </w:tc>
      </w:tr>
      <w:tr w:rsidR="00BF052A" w:rsidTr="003737B3" w14:paraId="698FFB49" w14:textId="7777777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BF052A" w:rsidP="00B71F55" w:rsidRDefault="00BF052A" w14:paraId="1F6CE4DB" w14:textId="77777777">
            <w:pPr>
              <w:rPr>
                <w:b w:val="0"/>
              </w:rPr>
            </w:pPr>
          </w:p>
        </w:tc>
        <w:tc>
          <w:tcPr>
            <w:tcW w:w="4531" w:type="dxa"/>
            <w:shd w:val="clear" w:color="auto" w:fill="auto"/>
          </w:tcPr>
          <w:p w:rsidRPr="00B22F00" w:rsidR="00BF052A" w:rsidP="00B71F55" w:rsidRDefault="00BF052A" w14:paraId="2F945BBC" w14:textId="77777777">
            <w:pPr>
              <w:cnfStyle w:val="000000100000" w:firstRow="0" w:lastRow="0" w:firstColumn="0" w:lastColumn="0" w:oddVBand="0" w:evenVBand="0" w:oddHBand="1" w:evenHBand="0" w:firstRowFirstColumn="0" w:firstRowLastColumn="0" w:lastRowFirstColumn="0" w:lastRowLastColumn="0"/>
            </w:pPr>
            <w:r>
              <w:t>Intensivering van activiteiten op bestaande defensielocaties in Stroe en Ermelo</w:t>
            </w:r>
          </w:p>
        </w:tc>
      </w:tr>
      <w:tr w:rsidR="003737B3" w:rsidTr="003737B3" w14:paraId="1481E755" w14:textId="77777777">
        <w:trPr>
          <w:trHeight w:val="112"/>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3737B3" w:rsidP="00B71F55" w:rsidRDefault="003737B3" w14:paraId="53A7FE01" w14:textId="77777777">
            <w:pPr>
              <w:rPr>
                <w:b w:val="0"/>
              </w:rPr>
            </w:pPr>
            <w:r w:rsidRPr="005F2B5E">
              <w:rPr>
                <w:b w:val="0"/>
              </w:rPr>
              <w:t>II: Extra locatie grootschalige munitieopslag</w:t>
            </w:r>
          </w:p>
        </w:tc>
        <w:tc>
          <w:tcPr>
            <w:tcW w:w="4531" w:type="dxa"/>
            <w:shd w:val="clear" w:color="auto" w:fill="auto"/>
          </w:tcPr>
          <w:p w:rsidRPr="00B22F00" w:rsidR="003737B3" w:rsidP="00B71F55" w:rsidRDefault="003737B3" w14:paraId="6EC84813" w14:textId="77777777">
            <w:pPr>
              <w:cnfStyle w:val="000000000000" w:firstRow="0" w:lastRow="0" w:firstColumn="0" w:lastColumn="0" w:oddVBand="0" w:evenVBand="0" w:oddHBand="0" w:evenHBand="0" w:firstRowFirstColumn="0" w:firstRowLastColumn="0" w:lastRowFirstColumn="0" w:lastRowLastColumn="0"/>
            </w:pPr>
            <w:r w:rsidRPr="00B22F00">
              <w:t>Staphorst</w:t>
            </w:r>
          </w:p>
        </w:tc>
      </w:tr>
      <w:tr w:rsidR="003737B3" w:rsidTr="003737B3" w14:paraId="7A8FFD43" w14:textId="77777777">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5694670B" w14:textId="77777777">
            <w:pPr>
              <w:rPr>
                <w:b w:val="0"/>
              </w:rPr>
            </w:pPr>
          </w:p>
        </w:tc>
        <w:tc>
          <w:tcPr>
            <w:tcW w:w="4531" w:type="dxa"/>
            <w:shd w:val="clear" w:color="auto" w:fill="auto"/>
          </w:tcPr>
          <w:p w:rsidRPr="00B22F00" w:rsidR="003737B3" w:rsidP="00B71F55" w:rsidRDefault="003737B3" w14:paraId="1641EF8F" w14:textId="77777777">
            <w:pPr>
              <w:cnfStyle w:val="000000100000" w:firstRow="0" w:lastRow="0" w:firstColumn="0" w:lastColumn="0" w:oddVBand="0" w:evenVBand="0" w:oddHBand="1" w:evenHBand="0" w:firstRowFirstColumn="0" w:firstRowLastColumn="0" w:lastRowFirstColumn="0" w:lastRowLastColumn="0"/>
            </w:pPr>
            <w:r w:rsidRPr="00B22F00">
              <w:t>Weerselo</w:t>
            </w:r>
          </w:p>
        </w:tc>
      </w:tr>
      <w:tr w:rsidR="003737B3" w:rsidTr="003737B3" w14:paraId="48F621A8" w14:textId="77777777">
        <w:trPr>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00F3FC03" w14:textId="77777777">
            <w:pPr>
              <w:rPr>
                <w:b w:val="0"/>
              </w:rPr>
            </w:pPr>
          </w:p>
        </w:tc>
        <w:tc>
          <w:tcPr>
            <w:tcW w:w="4531" w:type="dxa"/>
            <w:shd w:val="clear" w:color="auto" w:fill="auto"/>
          </w:tcPr>
          <w:p w:rsidRPr="00B22F00" w:rsidR="003737B3" w:rsidP="00B71F55" w:rsidRDefault="003737B3" w14:paraId="2B17BE8E" w14:textId="77777777">
            <w:pPr>
              <w:cnfStyle w:val="000000000000" w:firstRow="0" w:lastRow="0" w:firstColumn="0" w:lastColumn="0" w:oddVBand="0" w:evenVBand="0" w:oddHBand="0" w:evenHBand="0" w:firstRowFirstColumn="0" w:firstRowLastColumn="0" w:lastRowFirstColumn="0" w:lastRowLastColumn="0"/>
            </w:pPr>
            <w:r w:rsidRPr="00B22F00">
              <w:t>Biddinghuizen</w:t>
            </w:r>
          </w:p>
        </w:tc>
      </w:tr>
      <w:tr w:rsidR="003737B3" w:rsidTr="003737B3" w14:paraId="4DE5F745" w14:textId="7777777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3737B3" w:rsidP="00B71F55" w:rsidRDefault="003737B3" w14:paraId="257607BB" w14:textId="77777777">
            <w:pPr>
              <w:rPr>
                <w:b w:val="0"/>
              </w:rPr>
            </w:pPr>
            <w:r w:rsidRPr="005F2B5E">
              <w:rPr>
                <w:b w:val="0"/>
              </w:rPr>
              <w:t>III: Nieuwe munitieopslag snel-inzetbare-capaciteit</w:t>
            </w:r>
          </w:p>
        </w:tc>
        <w:tc>
          <w:tcPr>
            <w:tcW w:w="4531" w:type="dxa"/>
            <w:shd w:val="clear" w:color="auto" w:fill="auto"/>
          </w:tcPr>
          <w:p w:rsidRPr="00B22F00" w:rsidR="003737B3" w:rsidP="00B71F55" w:rsidRDefault="003737B3" w14:paraId="3C135D10" w14:textId="77777777">
            <w:pPr>
              <w:cnfStyle w:val="000000100000" w:firstRow="0" w:lastRow="0" w:firstColumn="0" w:lastColumn="0" w:oddVBand="0" w:evenVBand="0" w:oddHBand="1" w:evenHBand="0" w:firstRowFirstColumn="0" w:firstRowLastColumn="0" w:lastRowFirstColumn="0" w:lastRowLastColumn="0"/>
            </w:pPr>
            <w:r w:rsidRPr="00B22F00">
              <w:t xml:space="preserve">Kollumerwaard – West </w:t>
            </w:r>
          </w:p>
        </w:tc>
      </w:tr>
      <w:tr w:rsidR="003737B3" w:rsidTr="003737B3" w14:paraId="0AEA2FD3" w14:textId="77777777">
        <w:trPr>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0A4BDE59" w14:textId="77777777">
            <w:pPr>
              <w:rPr>
                <w:b w:val="0"/>
              </w:rPr>
            </w:pPr>
          </w:p>
        </w:tc>
        <w:tc>
          <w:tcPr>
            <w:tcW w:w="4531" w:type="dxa"/>
            <w:shd w:val="clear" w:color="auto" w:fill="auto"/>
          </w:tcPr>
          <w:p w:rsidRPr="00B22F00" w:rsidR="003737B3" w:rsidP="00B71F55" w:rsidRDefault="003737B3" w14:paraId="1B9DAC5D" w14:textId="77777777">
            <w:pPr>
              <w:cnfStyle w:val="000000000000" w:firstRow="0" w:lastRow="0" w:firstColumn="0" w:lastColumn="0" w:oddVBand="0" w:evenVBand="0" w:oddHBand="0" w:evenHBand="0" w:firstRowFirstColumn="0" w:firstRowLastColumn="0" w:lastRowFirstColumn="0" w:lastRowLastColumn="0"/>
            </w:pPr>
            <w:r w:rsidRPr="00B22F00">
              <w:t>Lemmer</w:t>
            </w:r>
          </w:p>
        </w:tc>
      </w:tr>
      <w:tr w:rsidR="003737B3" w:rsidTr="003737B3" w14:paraId="36466CB9" w14:textId="77777777">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5539626E" w14:textId="77777777">
            <w:pPr>
              <w:rPr>
                <w:b w:val="0"/>
              </w:rPr>
            </w:pPr>
          </w:p>
        </w:tc>
        <w:tc>
          <w:tcPr>
            <w:tcW w:w="4531" w:type="dxa"/>
            <w:shd w:val="clear" w:color="auto" w:fill="auto"/>
          </w:tcPr>
          <w:p w:rsidRPr="00B22F00" w:rsidR="003737B3" w:rsidP="00B71F55" w:rsidRDefault="003737B3" w14:paraId="1581F952" w14:textId="77777777">
            <w:pPr>
              <w:cnfStyle w:val="000000100000" w:firstRow="0" w:lastRow="0" w:firstColumn="0" w:lastColumn="0" w:oddVBand="0" w:evenVBand="0" w:oddHBand="1" w:evenHBand="0" w:firstRowFirstColumn="0" w:firstRowLastColumn="0" w:lastRowFirstColumn="0" w:lastRowLastColumn="0"/>
            </w:pPr>
            <w:r w:rsidRPr="00B22F00">
              <w:t>Kollumerwaard - Oost</w:t>
            </w:r>
          </w:p>
        </w:tc>
      </w:tr>
      <w:tr w:rsidR="003737B3" w:rsidTr="003737B3" w14:paraId="58CF67EC" w14:textId="77777777">
        <w:trPr>
          <w:trHeight w:val="112"/>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3737B3" w:rsidP="00B71F55" w:rsidRDefault="003737B3" w14:paraId="46C5B5F2" w14:textId="77777777">
            <w:pPr>
              <w:rPr>
                <w:b w:val="0"/>
              </w:rPr>
            </w:pPr>
            <w:r w:rsidRPr="005F2B5E">
              <w:rPr>
                <w:b w:val="0"/>
              </w:rPr>
              <w:t>IV: Nieuw terrein voor oefenen en trainen met explosieven (springterrein)</w:t>
            </w:r>
          </w:p>
        </w:tc>
        <w:tc>
          <w:tcPr>
            <w:tcW w:w="4531" w:type="dxa"/>
            <w:shd w:val="clear" w:color="auto" w:fill="auto"/>
          </w:tcPr>
          <w:p w:rsidRPr="00B22F00" w:rsidR="003737B3" w:rsidP="00B71F55" w:rsidRDefault="003737B3" w14:paraId="29E1DC5B" w14:textId="77777777">
            <w:pPr>
              <w:cnfStyle w:val="000000000000" w:firstRow="0" w:lastRow="0" w:firstColumn="0" w:lastColumn="0" w:oddVBand="0" w:evenVBand="0" w:oddHBand="0" w:evenHBand="0" w:firstRowFirstColumn="0" w:firstRowLastColumn="0" w:lastRowFirstColumn="0" w:lastRowLastColumn="0"/>
            </w:pPr>
            <w:r w:rsidRPr="00B22F00">
              <w:t xml:space="preserve">Arnhem – Rozendaal </w:t>
            </w:r>
          </w:p>
        </w:tc>
      </w:tr>
      <w:tr w:rsidR="003737B3" w:rsidTr="003737B3" w14:paraId="2EDFE575" w14:textId="77777777">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27D2B2E9" w14:textId="77777777">
            <w:pPr>
              <w:rPr>
                <w:b w:val="0"/>
              </w:rPr>
            </w:pPr>
          </w:p>
        </w:tc>
        <w:tc>
          <w:tcPr>
            <w:tcW w:w="4531" w:type="dxa"/>
            <w:shd w:val="clear" w:color="auto" w:fill="auto"/>
          </w:tcPr>
          <w:p w:rsidRPr="00B22F00" w:rsidR="003737B3" w:rsidP="00B71F55" w:rsidRDefault="003737B3" w14:paraId="592656E1" w14:textId="77777777">
            <w:pPr>
              <w:cnfStyle w:val="000000100000" w:firstRow="0" w:lastRow="0" w:firstColumn="0" w:lastColumn="0" w:oddVBand="0" w:evenVBand="0" w:oddHBand="1" w:evenHBand="0" w:firstRowFirstColumn="0" w:firstRowLastColumn="0" w:lastRowFirstColumn="0" w:lastRowLastColumn="0"/>
            </w:pPr>
            <w:r w:rsidRPr="00B22F00">
              <w:t>Kollumerwaard</w:t>
            </w:r>
          </w:p>
        </w:tc>
      </w:tr>
      <w:tr w:rsidR="003737B3" w:rsidTr="003737B3" w14:paraId="64BF64B2" w14:textId="77777777">
        <w:trPr>
          <w:trHeight w:val="11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5E728CAC" w14:textId="77777777">
            <w:pPr>
              <w:rPr>
                <w:b w:val="0"/>
              </w:rPr>
            </w:pPr>
          </w:p>
        </w:tc>
        <w:tc>
          <w:tcPr>
            <w:tcW w:w="4531" w:type="dxa"/>
            <w:shd w:val="clear" w:color="auto" w:fill="auto"/>
          </w:tcPr>
          <w:p w:rsidRPr="00B22F00" w:rsidR="003737B3" w:rsidP="00B71F55" w:rsidRDefault="003737B3" w14:paraId="6B8B9426" w14:textId="77777777">
            <w:pPr>
              <w:cnfStyle w:val="000000000000" w:firstRow="0" w:lastRow="0" w:firstColumn="0" w:lastColumn="0" w:oddVBand="0" w:evenVBand="0" w:oddHBand="0" w:evenHBand="0" w:firstRowFirstColumn="0" w:firstRowLastColumn="0" w:lastRowFirstColumn="0" w:lastRowLastColumn="0"/>
            </w:pPr>
            <w:r w:rsidRPr="00B22F00">
              <w:t>Lelystad</w:t>
            </w:r>
          </w:p>
        </w:tc>
      </w:tr>
      <w:tr w:rsidR="003737B3" w:rsidTr="003737B3" w14:paraId="43E5BACD" w14:textId="7777777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3737B3" w:rsidP="00B71F55" w:rsidRDefault="003737B3" w14:paraId="1D86FA46" w14:textId="77777777">
            <w:pPr>
              <w:rPr>
                <w:b w:val="0"/>
              </w:rPr>
            </w:pPr>
            <w:r w:rsidRPr="005F2B5E">
              <w:rPr>
                <w:b w:val="0"/>
              </w:rPr>
              <w:t>V: Oefendorp</w:t>
            </w:r>
          </w:p>
        </w:tc>
        <w:tc>
          <w:tcPr>
            <w:tcW w:w="4531" w:type="dxa"/>
            <w:shd w:val="clear" w:color="auto" w:fill="auto"/>
          </w:tcPr>
          <w:p w:rsidRPr="00B22F00" w:rsidR="003737B3" w:rsidP="00B71F55" w:rsidRDefault="003737B3" w14:paraId="5E3C21B3" w14:textId="77777777">
            <w:pPr>
              <w:cnfStyle w:val="000000100000" w:firstRow="0" w:lastRow="0" w:firstColumn="0" w:lastColumn="0" w:oddVBand="0" w:evenVBand="0" w:oddHBand="1" w:evenHBand="0" w:firstRowFirstColumn="0" w:firstRowLastColumn="0" w:lastRowFirstColumn="0" w:lastRowLastColumn="0"/>
            </w:pPr>
            <w:r w:rsidRPr="00B22F00">
              <w:t>Nassau-Dietz Kazerne</w:t>
            </w:r>
          </w:p>
        </w:tc>
      </w:tr>
      <w:tr w:rsidR="003737B3" w:rsidTr="003737B3" w14:paraId="69B7CAC2" w14:textId="77777777">
        <w:trPr>
          <w:trHeight w:val="34"/>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5F3C1E17" w14:textId="77777777">
            <w:pPr>
              <w:rPr>
                <w:b w:val="0"/>
              </w:rPr>
            </w:pPr>
          </w:p>
        </w:tc>
        <w:tc>
          <w:tcPr>
            <w:tcW w:w="4531" w:type="dxa"/>
            <w:shd w:val="clear" w:color="auto" w:fill="auto"/>
          </w:tcPr>
          <w:p w:rsidRPr="00B22F00" w:rsidR="003737B3" w:rsidP="00B71F55" w:rsidRDefault="003737B3" w14:paraId="205B4D78" w14:textId="77777777">
            <w:pPr>
              <w:cnfStyle w:val="000000000000" w:firstRow="0" w:lastRow="0" w:firstColumn="0" w:lastColumn="0" w:oddVBand="0" w:evenVBand="0" w:oddHBand="0" w:evenHBand="0" w:firstRowFirstColumn="0" w:firstRowLastColumn="0" w:lastRowFirstColumn="0" w:lastRowLastColumn="0"/>
            </w:pPr>
            <w:proofErr w:type="spellStart"/>
            <w:r w:rsidRPr="00B22F00">
              <w:t>Weerterheide</w:t>
            </w:r>
            <w:proofErr w:type="spellEnd"/>
          </w:p>
        </w:tc>
      </w:tr>
      <w:tr w:rsidR="003737B3" w:rsidTr="003737B3" w14:paraId="37ECA1D5" w14:textId="77777777">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4AEA7055" w14:textId="77777777">
            <w:pPr>
              <w:rPr>
                <w:b w:val="0"/>
              </w:rPr>
            </w:pPr>
          </w:p>
        </w:tc>
        <w:tc>
          <w:tcPr>
            <w:tcW w:w="4531" w:type="dxa"/>
            <w:shd w:val="clear" w:color="auto" w:fill="auto"/>
          </w:tcPr>
          <w:p w:rsidRPr="00B22F00" w:rsidR="003737B3" w:rsidP="00B71F55" w:rsidRDefault="003737B3" w14:paraId="1EE45063" w14:textId="77777777">
            <w:pPr>
              <w:cnfStyle w:val="000000100000" w:firstRow="0" w:lastRow="0" w:firstColumn="0" w:lastColumn="0" w:oddVBand="0" w:evenVBand="0" w:oddHBand="1" w:evenHBand="0" w:firstRowFirstColumn="0" w:firstRowLastColumn="0" w:lastRowFirstColumn="0" w:lastRowLastColumn="0"/>
            </w:pPr>
            <w:r w:rsidRPr="00B22F00">
              <w:t>Marnewaard</w:t>
            </w:r>
          </w:p>
        </w:tc>
      </w:tr>
      <w:tr w:rsidR="003737B3" w:rsidTr="003737B3" w14:paraId="7B329984" w14:textId="77777777">
        <w:trPr>
          <w:trHeight w:val="34"/>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0C09473E" w14:textId="77777777">
            <w:pPr>
              <w:rPr>
                <w:b w:val="0"/>
              </w:rPr>
            </w:pPr>
          </w:p>
        </w:tc>
        <w:tc>
          <w:tcPr>
            <w:tcW w:w="4531" w:type="dxa"/>
            <w:shd w:val="clear" w:color="auto" w:fill="auto"/>
          </w:tcPr>
          <w:p w:rsidRPr="00B22F00" w:rsidR="003737B3" w:rsidP="00B71F55" w:rsidRDefault="003737B3" w14:paraId="5AFEC759" w14:textId="77777777">
            <w:pPr>
              <w:cnfStyle w:val="000000000000" w:firstRow="0" w:lastRow="0" w:firstColumn="0" w:lastColumn="0" w:oddVBand="0" w:evenVBand="0" w:oddHBand="0" w:evenHBand="0" w:firstRowFirstColumn="0" w:firstRowLastColumn="0" w:lastRowFirstColumn="0" w:lastRowLastColumn="0"/>
            </w:pPr>
            <w:r w:rsidRPr="00B22F00">
              <w:t>De Haar</w:t>
            </w:r>
          </w:p>
        </w:tc>
      </w:tr>
      <w:tr w:rsidR="003737B3" w:rsidTr="003737B3" w14:paraId="7B65C573" w14:textId="77777777">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3737B3" w:rsidP="00B71F55" w:rsidRDefault="003737B3" w14:paraId="5F384447" w14:textId="77777777">
            <w:pPr>
              <w:rPr>
                <w:b w:val="0"/>
              </w:rPr>
            </w:pPr>
          </w:p>
        </w:tc>
        <w:tc>
          <w:tcPr>
            <w:tcW w:w="4531" w:type="dxa"/>
            <w:shd w:val="clear" w:color="auto" w:fill="auto"/>
          </w:tcPr>
          <w:p w:rsidRPr="00B22F00" w:rsidR="003737B3" w:rsidP="00B71F55" w:rsidRDefault="003737B3" w14:paraId="0CA04438" w14:textId="77777777">
            <w:pPr>
              <w:cnfStyle w:val="000000100000" w:firstRow="0" w:lastRow="0" w:firstColumn="0" w:lastColumn="0" w:oddVBand="0" w:evenVBand="0" w:oddHBand="1" w:evenHBand="0" w:firstRowFirstColumn="0" w:firstRowLastColumn="0" w:lastRowFirstColumn="0" w:lastRowLastColumn="0"/>
            </w:pPr>
            <w:proofErr w:type="spellStart"/>
            <w:r w:rsidRPr="00B22F00">
              <w:t>Leusderheide</w:t>
            </w:r>
            <w:proofErr w:type="spellEnd"/>
          </w:p>
        </w:tc>
      </w:tr>
      <w:tr w:rsidR="00FC6EAE" w:rsidTr="003737B3" w14:paraId="04288557" w14:textId="77777777">
        <w:trPr>
          <w:trHeight w:val="59"/>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auto"/>
          </w:tcPr>
          <w:p w:rsidRPr="005F2B5E" w:rsidR="00FC6EAE" w:rsidP="00B71F55" w:rsidRDefault="00FC6EAE" w14:paraId="0A54B3F5" w14:textId="77777777">
            <w:pPr>
              <w:rPr>
                <w:b w:val="0"/>
              </w:rPr>
            </w:pPr>
            <w:r w:rsidRPr="005F2B5E">
              <w:rPr>
                <w:b w:val="0"/>
              </w:rPr>
              <w:t>VI: Amfibisch oefengebied</w:t>
            </w:r>
          </w:p>
        </w:tc>
        <w:tc>
          <w:tcPr>
            <w:tcW w:w="4531" w:type="dxa"/>
            <w:shd w:val="clear" w:color="auto" w:fill="auto"/>
          </w:tcPr>
          <w:p w:rsidRPr="00B22F00" w:rsidR="00FC6EAE" w:rsidP="00B71F55" w:rsidRDefault="00FC6EAE" w14:paraId="6E88761F" w14:textId="77777777">
            <w:pPr>
              <w:cnfStyle w:val="000000000000" w:firstRow="0" w:lastRow="0" w:firstColumn="0" w:lastColumn="0" w:oddVBand="0" w:evenVBand="0" w:oddHBand="0" w:evenHBand="0" w:firstRowFirstColumn="0" w:firstRowLastColumn="0" w:lastRowFirstColumn="0" w:lastRowLastColumn="0"/>
            </w:pPr>
            <w:r w:rsidRPr="00B22F00">
              <w:t>Marnehuizen</w:t>
            </w:r>
          </w:p>
        </w:tc>
      </w:tr>
      <w:tr w:rsidR="00FC6EAE" w:rsidTr="003737B3" w14:paraId="533599FE" w14:textId="7777777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FC6EAE" w:rsidP="00B71F55" w:rsidRDefault="00FC6EAE" w14:paraId="21901AAC" w14:textId="77777777">
            <w:pPr>
              <w:rPr>
                <w:b w:val="0"/>
              </w:rPr>
            </w:pPr>
          </w:p>
        </w:tc>
        <w:tc>
          <w:tcPr>
            <w:tcW w:w="4531" w:type="dxa"/>
            <w:shd w:val="clear" w:color="auto" w:fill="auto"/>
          </w:tcPr>
          <w:p w:rsidRPr="00B22F00" w:rsidR="00FC6EAE" w:rsidP="00B71F55" w:rsidRDefault="00FC6EAE" w14:paraId="305BF793" w14:textId="77777777">
            <w:pPr>
              <w:cnfStyle w:val="000000100000" w:firstRow="0" w:lastRow="0" w:firstColumn="0" w:lastColumn="0" w:oddVBand="0" w:evenVBand="0" w:oddHBand="1" w:evenHBand="0" w:firstRowFirstColumn="0" w:firstRowLastColumn="0" w:lastRowFirstColumn="0" w:lastRowLastColumn="0"/>
            </w:pPr>
            <w:proofErr w:type="spellStart"/>
            <w:r w:rsidRPr="00B22F00">
              <w:t>Vliehors</w:t>
            </w:r>
            <w:proofErr w:type="spellEnd"/>
          </w:p>
        </w:tc>
      </w:tr>
      <w:tr w:rsidR="00FC6EAE" w:rsidTr="00FC6EAE" w14:paraId="247252BB" w14:textId="77777777">
        <w:trPr>
          <w:trHeight w:val="151"/>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FC6EAE" w:rsidP="00B71F55" w:rsidRDefault="00FC6EAE" w14:paraId="4A618C13" w14:textId="77777777">
            <w:pPr>
              <w:rPr>
                <w:b w:val="0"/>
              </w:rPr>
            </w:pPr>
          </w:p>
        </w:tc>
        <w:tc>
          <w:tcPr>
            <w:tcW w:w="4531" w:type="dxa"/>
            <w:shd w:val="clear" w:color="auto" w:fill="auto"/>
          </w:tcPr>
          <w:p w:rsidRPr="00B22F00" w:rsidR="00FC6EAE" w:rsidP="00B71F55" w:rsidRDefault="00FC6EAE" w14:paraId="1B4796D6" w14:textId="77777777">
            <w:pPr>
              <w:cnfStyle w:val="000000000000" w:firstRow="0" w:lastRow="0" w:firstColumn="0" w:lastColumn="0" w:oddVBand="0" w:evenVBand="0" w:oddHBand="0" w:evenHBand="0" w:firstRowFirstColumn="0" w:firstRowLastColumn="0" w:lastRowFirstColumn="0" w:lastRowLastColumn="0"/>
            </w:pPr>
            <w:r w:rsidRPr="00B22F00">
              <w:t>Maasvlakte</w:t>
            </w:r>
          </w:p>
        </w:tc>
      </w:tr>
      <w:tr w:rsidR="00FC6EAE" w:rsidTr="003737B3" w14:paraId="02C925AC" w14:textId="7777777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auto"/>
          </w:tcPr>
          <w:p w:rsidRPr="005F2B5E" w:rsidR="00FC6EAE" w:rsidP="00B71F55" w:rsidRDefault="00FC6EAE" w14:paraId="50DC923F" w14:textId="77777777">
            <w:pPr>
              <w:rPr>
                <w:b w:val="0"/>
              </w:rPr>
            </w:pPr>
          </w:p>
        </w:tc>
        <w:tc>
          <w:tcPr>
            <w:tcW w:w="4531" w:type="dxa"/>
            <w:shd w:val="clear" w:color="auto" w:fill="auto"/>
          </w:tcPr>
          <w:p w:rsidRPr="00B22F00" w:rsidR="00FC6EAE" w:rsidP="00B71F55" w:rsidRDefault="00FC6EAE" w14:paraId="38E34B36" w14:textId="77777777">
            <w:pPr>
              <w:cnfStyle w:val="000000100000" w:firstRow="0" w:lastRow="0" w:firstColumn="0" w:lastColumn="0" w:oddVBand="0" w:evenVBand="0" w:oddHBand="1" w:evenHBand="0" w:firstRowFirstColumn="0" w:firstRowLastColumn="0" w:lastRowFirstColumn="0" w:lastRowLastColumn="0"/>
            </w:pPr>
            <w:r>
              <w:t>Groote Keeten</w:t>
            </w:r>
          </w:p>
        </w:tc>
      </w:tr>
      <w:tr w:rsidR="003737B3" w:rsidTr="003737B3" w14:paraId="23788FB1" w14:textId="77777777">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rsidRPr="005F2B5E" w:rsidR="003737B3" w:rsidP="00B71F55" w:rsidRDefault="003737B3" w14:paraId="79B6DCCC" w14:textId="77777777">
            <w:pPr>
              <w:rPr>
                <w:b w:val="0"/>
              </w:rPr>
            </w:pPr>
            <w:r w:rsidRPr="005F2B5E">
              <w:rPr>
                <w:b w:val="0"/>
              </w:rPr>
              <w:lastRenderedPageBreak/>
              <w:t>IX: Onbemande maritieme helikopters</w:t>
            </w:r>
          </w:p>
        </w:tc>
        <w:tc>
          <w:tcPr>
            <w:tcW w:w="4531" w:type="dxa"/>
            <w:shd w:val="clear" w:color="auto" w:fill="auto"/>
          </w:tcPr>
          <w:p w:rsidRPr="00B22F00" w:rsidR="003737B3" w:rsidP="00A21665" w:rsidRDefault="003737B3" w14:paraId="7741697B" w14:textId="77777777">
            <w:pPr>
              <w:cnfStyle w:val="000000000000" w:firstRow="0" w:lastRow="0" w:firstColumn="0" w:lastColumn="0" w:oddVBand="0" w:evenVBand="0" w:oddHBand="0" w:evenHBand="0" w:firstRowFirstColumn="0" w:firstRowLastColumn="0" w:lastRowFirstColumn="0" w:lastRowLastColumn="0"/>
            </w:pPr>
            <w:r w:rsidRPr="00B22F00">
              <w:t>Langs vaarroutes</w:t>
            </w:r>
            <w:r>
              <w:t xml:space="preserve"> (onderzoek naar optimalisatie vliegroutes</w:t>
            </w:r>
            <w:r w:rsidR="007473DA">
              <w:t xml:space="preserve"> met evt. </w:t>
            </w:r>
            <w:r w:rsidR="00A21665">
              <w:t>positieve</w:t>
            </w:r>
            <w:r w:rsidR="007473DA">
              <w:t xml:space="preserve"> elementen uit de niet verder te onderzoeken alternatieven</w:t>
            </w:r>
            <w:r>
              <w:t>)</w:t>
            </w:r>
          </w:p>
        </w:tc>
      </w:tr>
      <w:tr w:rsidR="003737B3" w:rsidTr="003737B3" w14:paraId="5F4293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rsidRPr="005F2B5E" w:rsidR="003737B3" w:rsidP="00B71F55" w:rsidRDefault="003737B3" w14:paraId="632D4474" w14:textId="77777777">
            <w:pPr>
              <w:rPr>
                <w:b w:val="0"/>
              </w:rPr>
            </w:pPr>
            <w:r w:rsidRPr="005F2B5E">
              <w:rPr>
                <w:b w:val="0"/>
              </w:rPr>
              <w:t>X: Stationering en corridors onbemande cargodrones</w:t>
            </w:r>
          </w:p>
        </w:tc>
        <w:tc>
          <w:tcPr>
            <w:tcW w:w="4531" w:type="dxa"/>
            <w:shd w:val="clear" w:color="auto" w:fill="auto"/>
          </w:tcPr>
          <w:p w:rsidR="003737B3" w:rsidP="00B71F55" w:rsidRDefault="003737B3" w14:paraId="5AA7F719" w14:textId="77777777">
            <w:pPr>
              <w:cnfStyle w:val="000000100000" w:firstRow="0" w:lastRow="0" w:firstColumn="0" w:lastColumn="0" w:oddVBand="0" w:evenVBand="0" w:oddHBand="1" w:evenHBand="0" w:firstRowFirstColumn="0" w:firstRowLastColumn="0" w:lastRowFirstColumn="0" w:lastRowLastColumn="0"/>
            </w:pPr>
            <w:r w:rsidRPr="00B22F00">
              <w:t>Stationering Deelen</w:t>
            </w:r>
          </w:p>
          <w:p w:rsidRPr="00B22F00" w:rsidR="003737B3" w:rsidP="00B71F55" w:rsidRDefault="003737B3" w14:paraId="78BF5591" w14:textId="77777777">
            <w:pPr>
              <w:cnfStyle w:val="000000100000" w:firstRow="0" w:lastRow="0" w:firstColumn="0" w:lastColumn="0" w:oddVBand="0" w:evenVBand="0" w:oddHBand="1" w:evenHBand="0" w:firstRowFirstColumn="0" w:firstRowLastColumn="0" w:lastRowFirstColumn="0" w:lastRowLastColumn="0"/>
            </w:pPr>
            <w:r w:rsidRPr="00496C1F">
              <w:t xml:space="preserve">Directe routes hebben de voorkeur, maar </w:t>
            </w:r>
            <w:r>
              <w:t>wel met optimalisatie</w:t>
            </w:r>
          </w:p>
        </w:tc>
      </w:tr>
    </w:tbl>
    <w:p w:rsidR="003737B3" w:rsidP="003737B3" w:rsidRDefault="003737B3" w14:paraId="1823C6C5" w14:textId="77777777">
      <w:pPr>
        <w:spacing w:after="0"/>
      </w:pPr>
    </w:p>
    <w:p w:rsidR="003737B3" w:rsidP="003737B3" w:rsidRDefault="003737B3" w14:paraId="2F8D23AC" w14:textId="77777777">
      <w:pPr>
        <w:spacing w:after="0"/>
      </w:pPr>
    </w:p>
    <w:p w:rsidRPr="00982E81" w:rsidR="003737B3" w:rsidP="003737B3" w:rsidRDefault="003737B3" w14:paraId="549E487D" w14:textId="77777777">
      <w:pPr>
        <w:spacing w:after="0"/>
      </w:pPr>
      <w:r>
        <w:t xml:space="preserve">Voor behoeftes VII (Gegarandeerde havencapaciteit Host </w:t>
      </w:r>
      <w:proofErr w:type="spellStart"/>
      <w:r>
        <w:t>Nation</w:t>
      </w:r>
      <w:proofErr w:type="spellEnd"/>
      <w:r>
        <w:t xml:space="preserve"> Support (HNS)), XI (Laagvlieggebieden helikopters) en XII (Helikopterlandingsplaatsen) geldt dat alle locatie-alternatieven verder worden onderzocht.</w:t>
      </w:r>
    </w:p>
    <w:p w:rsidR="003737B3" w:rsidP="0060422E" w:rsidRDefault="003737B3" w14:paraId="574FB66E" w14:textId="77777777">
      <w:pPr>
        <w:spacing w:before="960"/>
        <w:rPr>
          <w:color w:val="000000" w:themeColor="text1"/>
        </w:rPr>
      </w:pPr>
    </w:p>
    <w:p w:rsidR="00A42B10" w:rsidP="001D2677" w:rsidRDefault="00A42B10" w14:paraId="28167DB1" w14:textId="77777777">
      <w:pPr>
        <w:keepNext/>
        <w:spacing w:before="120" w:after="0"/>
        <w:rPr>
          <w:i/>
          <w:iCs/>
          <w:color w:val="000000" w:themeColor="text1"/>
        </w:rPr>
      </w:pPr>
    </w:p>
    <w:sectPr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9B91" w14:textId="77777777" w:rsidR="00136402" w:rsidRDefault="00136402" w:rsidP="001E0A0C">
      <w:r>
        <w:separator/>
      </w:r>
    </w:p>
  </w:endnote>
  <w:endnote w:type="continuationSeparator" w:id="0">
    <w:p w14:paraId="517DEC5B" w14:textId="77777777" w:rsidR="00136402" w:rsidRDefault="0013640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2D87" w14:textId="77777777" w:rsidR="005A70D8" w:rsidRDefault="005A70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03AF" w14:textId="77777777" w:rsidR="00C94E34" w:rsidRDefault="00C94E34"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EDC84A5" wp14:editId="4CD993E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94E34" w14:paraId="1E9E35BA" w14:textId="77777777">
                            <w:trPr>
                              <w:trHeight w:val="1274"/>
                            </w:trPr>
                            <w:tc>
                              <w:tcPr>
                                <w:tcW w:w="1968" w:type="dxa"/>
                                <w:tcMar>
                                  <w:left w:w="0" w:type="dxa"/>
                                  <w:right w:w="0" w:type="dxa"/>
                                </w:tcMar>
                                <w:vAlign w:val="bottom"/>
                              </w:tcPr>
                              <w:p w14:paraId="0D9E8D7F" w14:textId="77777777" w:rsidR="00C94E34" w:rsidRDefault="00C94E34">
                                <w:pPr>
                                  <w:pStyle w:val="Rubricering-Huisstijl"/>
                                </w:pPr>
                              </w:p>
                              <w:p w14:paraId="16A6F8A9" w14:textId="77777777" w:rsidR="00C94E34" w:rsidRDefault="00C94E34">
                                <w:pPr>
                                  <w:pStyle w:val="Rubricering-Huisstijl"/>
                                </w:pPr>
                              </w:p>
                            </w:tc>
                          </w:tr>
                        </w:tbl>
                        <w:p w14:paraId="367FDB3D" w14:textId="77777777" w:rsidR="00C94E34" w:rsidRDefault="00C94E3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C84A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94E34" w14:paraId="1E9E35BA" w14:textId="77777777">
                      <w:trPr>
                        <w:trHeight w:val="1274"/>
                      </w:trPr>
                      <w:tc>
                        <w:tcPr>
                          <w:tcW w:w="1968" w:type="dxa"/>
                          <w:tcMar>
                            <w:left w:w="0" w:type="dxa"/>
                            <w:right w:w="0" w:type="dxa"/>
                          </w:tcMar>
                          <w:vAlign w:val="bottom"/>
                        </w:tcPr>
                        <w:p w14:paraId="0D9E8D7F" w14:textId="77777777" w:rsidR="00C94E34" w:rsidRDefault="00C94E34">
                          <w:pPr>
                            <w:pStyle w:val="Rubricering-Huisstijl"/>
                          </w:pPr>
                        </w:p>
                        <w:p w14:paraId="16A6F8A9" w14:textId="77777777" w:rsidR="00C94E34" w:rsidRDefault="00C94E34">
                          <w:pPr>
                            <w:pStyle w:val="Rubricering-Huisstijl"/>
                          </w:pPr>
                        </w:p>
                      </w:tc>
                    </w:tr>
                  </w:tbl>
                  <w:p w14:paraId="367FDB3D" w14:textId="77777777" w:rsidR="00C94E34" w:rsidRDefault="00C94E3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08A1" w14:textId="77777777" w:rsidR="005A70D8" w:rsidRDefault="005A7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5E0F" w14:textId="77777777" w:rsidR="00136402" w:rsidRDefault="00136402" w:rsidP="001E0A0C">
      <w:r>
        <w:separator/>
      </w:r>
    </w:p>
  </w:footnote>
  <w:footnote w:type="continuationSeparator" w:id="0">
    <w:p w14:paraId="33A2007D" w14:textId="77777777" w:rsidR="00136402" w:rsidRDefault="0013640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9E9B" w14:textId="77777777" w:rsidR="005A70D8" w:rsidRDefault="005A70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E66A" w14:textId="77777777" w:rsidR="00C94E34" w:rsidRDefault="00C94E34"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D75E386" wp14:editId="4EA65A21">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25E7035" w14:textId="346B5C4D" w:rsidR="00C94E34" w:rsidRDefault="00C94E34">
                          <w:pPr>
                            <w:pStyle w:val="Paginanummer-Huisstijl"/>
                          </w:pPr>
                          <w:r>
                            <w:t xml:space="preserve">Pagina </w:t>
                          </w:r>
                          <w:r>
                            <w:fldChar w:fldCharType="begin"/>
                          </w:r>
                          <w:r>
                            <w:instrText xml:space="preserve"> PAGE    \* MERGEFORMAT </w:instrText>
                          </w:r>
                          <w:r>
                            <w:fldChar w:fldCharType="separate"/>
                          </w:r>
                          <w:r w:rsidR="0051748F">
                            <w:rPr>
                              <w:noProof/>
                            </w:rPr>
                            <w:t>10</w:t>
                          </w:r>
                          <w:r>
                            <w:fldChar w:fldCharType="end"/>
                          </w:r>
                          <w:r>
                            <w:t xml:space="preserve"> van </w:t>
                          </w:r>
                          <w:fldSimple w:instr=" SECTIONPAGES  \* Arabic  \* MERGEFORMAT ">
                            <w:r w:rsidR="0051748F">
                              <w:rPr>
                                <w:noProof/>
                              </w:rPr>
                              <w:t>10</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5E38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25E7035" w14:textId="346B5C4D" w:rsidR="00C94E34" w:rsidRDefault="00C94E34">
                    <w:pPr>
                      <w:pStyle w:val="Paginanummer-Huisstijl"/>
                    </w:pPr>
                    <w:r>
                      <w:t xml:space="preserve">Pagina </w:t>
                    </w:r>
                    <w:r>
                      <w:fldChar w:fldCharType="begin"/>
                    </w:r>
                    <w:r>
                      <w:instrText xml:space="preserve"> PAGE    \* MERGEFORMAT </w:instrText>
                    </w:r>
                    <w:r>
                      <w:fldChar w:fldCharType="separate"/>
                    </w:r>
                    <w:r w:rsidR="0051748F">
                      <w:rPr>
                        <w:noProof/>
                      </w:rPr>
                      <w:t>10</w:t>
                    </w:r>
                    <w:r>
                      <w:fldChar w:fldCharType="end"/>
                    </w:r>
                    <w:r>
                      <w:t xml:space="preserve"> van </w:t>
                    </w:r>
                    <w:fldSimple w:instr=" SECTIONPAGES  \* Arabic  \* MERGEFORMAT ">
                      <w:r w:rsidR="0051748F">
                        <w:rPr>
                          <w:noProof/>
                        </w:rPr>
                        <w:t>10</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7CE7" w14:textId="5EA445F6" w:rsidR="00C94E34" w:rsidRDefault="00C94E3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1748F">
      <w:rPr>
        <w:noProof/>
      </w:rPr>
      <w:t>1</w:t>
    </w:r>
    <w:r>
      <w:fldChar w:fldCharType="end"/>
    </w:r>
    <w:r>
      <w:t xml:space="preserve"> van </w:t>
    </w:r>
    <w:fldSimple w:instr=" NUMPAGES  \* Arabic  \* MERGEFORMAT ">
      <w:r w:rsidR="0051748F">
        <w:rPr>
          <w:noProof/>
        </w:rPr>
        <w:t>10</w:t>
      </w:r>
    </w:fldSimple>
  </w:p>
  <w:p w14:paraId="36CD99C9" w14:textId="77777777" w:rsidR="00C94E34" w:rsidRDefault="00C94E34" w:rsidP="001E0A0C">
    <w:pPr>
      <w:pStyle w:val="Koptekst"/>
      <w:spacing w:after="0" w:line="240" w:lineRule="auto"/>
    </w:pPr>
  </w:p>
  <w:p w14:paraId="08919521" w14:textId="77777777" w:rsidR="00C94E34" w:rsidRDefault="00C94E34" w:rsidP="001E0A0C">
    <w:pPr>
      <w:pStyle w:val="Koptekst"/>
      <w:spacing w:after="0" w:line="240" w:lineRule="auto"/>
    </w:pPr>
  </w:p>
  <w:p w14:paraId="5412D60C" w14:textId="77777777" w:rsidR="00C94E34" w:rsidRDefault="00C94E34" w:rsidP="001E0A0C">
    <w:pPr>
      <w:pStyle w:val="Koptekst"/>
      <w:spacing w:after="0" w:line="240" w:lineRule="auto"/>
    </w:pPr>
  </w:p>
  <w:p w14:paraId="71AA7A00" w14:textId="77777777" w:rsidR="00C94E34" w:rsidRDefault="00C94E34" w:rsidP="001E0A0C">
    <w:pPr>
      <w:pStyle w:val="Koptekst"/>
      <w:spacing w:after="0" w:line="240" w:lineRule="auto"/>
    </w:pPr>
  </w:p>
  <w:p w14:paraId="34174491" w14:textId="77777777" w:rsidR="00C94E34" w:rsidRDefault="00C94E34" w:rsidP="001E0A0C">
    <w:pPr>
      <w:pStyle w:val="Koptekst"/>
      <w:spacing w:after="0" w:line="240" w:lineRule="auto"/>
    </w:pPr>
  </w:p>
  <w:p w14:paraId="7BAE3E2C" w14:textId="77777777" w:rsidR="00C94E34" w:rsidRDefault="00C94E34" w:rsidP="001E0A0C">
    <w:pPr>
      <w:pStyle w:val="Koptekst"/>
      <w:spacing w:after="0" w:line="240" w:lineRule="auto"/>
    </w:pPr>
  </w:p>
  <w:p w14:paraId="66941378" w14:textId="77777777" w:rsidR="00C94E34" w:rsidRDefault="00C94E34" w:rsidP="001E0A0C">
    <w:pPr>
      <w:pStyle w:val="Koptekst"/>
      <w:spacing w:after="0" w:line="240" w:lineRule="auto"/>
    </w:pPr>
  </w:p>
  <w:p w14:paraId="59BBDB9A" w14:textId="77777777" w:rsidR="00C94E34" w:rsidRDefault="00C94E34" w:rsidP="001E0A0C">
    <w:pPr>
      <w:pStyle w:val="Koptekst"/>
      <w:spacing w:after="0" w:line="240" w:lineRule="auto"/>
    </w:pPr>
  </w:p>
  <w:p w14:paraId="16E48A33" w14:textId="77777777" w:rsidR="00C94E34" w:rsidRDefault="00C94E34" w:rsidP="001E0A0C">
    <w:pPr>
      <w:pStyle w:val="Koptekst"/>
      <w:spacing w:after="0" w:line="240" w:lineRule="auto"/>
    </w:pPr>
  </w:p>
  <w:p w14:paraId="5896858A" w14:textId="77777777" w:rsidR="00C94E34" w:rsidRDefault="00C94E34" w:rsidP="001E0A0C">
    <w:pPr>
      <w:pStyle w:val="Koptekst"/>
      <w:spacing w:after="0" w:line="240" w:lineRule="auto"/>
    </w:pPr>
  </w:p>
  <w:p w14:paraId="218DF61F" w14:textId="77777777" w:rsidR="00C94E34" w:rsidRDefault="00C94E34" w:rsidP="001E0A0C">
    <w:pPr>
      <w:pStyle w:val="Koptekst"/>
      <w:spacing w:after="0" w:line="240" w:lineRule="auto"/>
    </w:pPr>
  </w:p>
  <w:p w14:paraId="5E27C7D2" w14:textId="77777777" w:rsidR="00C94E34" w:rsidRDefault="00C94E34"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20C8060" wp14:editId="44A5D33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8A3E35B" wp14:editId="3255EAC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94E34" w14:paraId="30D203EB" w14:textId="77777777">
                            <w:trPr>
                              <w:trHeight w:hRule="exact" w:val="1049"/>
                            </w:trPr>
                            <w:tc>
                              <w:tcPr>
                                <w:tcW w:w="1983" w:type="dxa"/>
                                <w:tcMar>
                                  <w:left w:w="0" w:type="dxa"/>
                                  <w:right w:w="0" w:type="dxa"/>
                                </w:tcMar>
                                <w:vAlign w:val="bottom"/>
                              </w:tcPr>
                              <w:p w14:paraId="4B1A9BCD" w14:textId="77777777" w:rsidR="00C94E34" w:rsidRDefault="00C94E34">
                                <w:pPr>
                                  <w:pStyle w:val="Rubricering-Huisstijl"/>
                                </w:pPr>
                              </w:p>
                              <w:p w14:paraId="56D7D34D" w14:textId="77777777" w:rsidR="00C94E34" w:rsidRDefault="00C94E34">
                                <w:pPr>
                                  <w:pStyle w:val="Rubricering-Huisstijl"/>
                                </w:pPr>
                              </w:p>
                            </w:tc>
                          </w:tr>
                        </w:tbl>
                        <w:p w14:paraId="03ED2B23" w14:textId="77777777" w:rsidR="00C94E34" w:rsidRDefault="00C94E3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A3E35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94E34" w14:paraId="30D203EB" w14:textId="77777777">
                      <w:trPr>
                        <w:trHeight w:hRule="exact" w:val="1049"/>
                      </w:trPr>
                      <w:tc>
                        <w:tcPr>
                          <w:tcW w:w="1983" w:type="dxa"/>
                          <w:tcMar>
                            <w:left w:w="0" w:type="dxa"/>
                            <w:right w:w="0" w:type="dxa"/>
                          </w:tcMar>
                          <w:vAlign w:val="bottom"/>
                        </w:tcPr>
                        <w:p w14:paraId="4B1A9BCD" w14:textId="77777777" w:rsidR="00C94E34" w:rsidRDefault="00C94E34">
                          <w:pPr>
                            <w:pStyle w:val="Rubricering-Huisstijl"/>
                          </w:pPr>
                        </w:p>
                        <w:p w14:paraId="56D7D34D" w14:textId="77777777" w:rsidR="00C94E34" w:rsidRDefault="00C94E34">
                          <w:pPr>
                            <w:pStyle w:val="Rubricering-Huisstijl"/>
                          </w:pPr>
                        </w:p>
                      </w:tc>
                    </w:tr>
                  </w:tbl>
                  <w:p w14:paraId="03ED2B23" w14:textId="77777777" w:rsidR="00C94E34" w:rsidRDefault="00C94E3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51BE002" wp14:editId="396D63CD">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94E34" w14:paraId="7460AC2C" w14:textId="77777777">
                            <w:trPr>
                              <w:trHeight w:val="1274"/>
                            </w:trPr>
                            <w:tc>
                              <w:tcPr>
                                <w:tcW w:w="1968" w:type="dxa"/>
                                <w:tcMar>
                                  <w:left w:w="0" w:type="dxa"/>
                                  <w:right w:w="0" w:type="dxa"/>
                                </w:tcMar>
                                <w:vAlign w:val="bottom"/>
                              </w:tcPr>
                              <w:p w14:paraId="5CBD1F02" w14:textId="77777777" w:rsidR="00C94E34" w:rsidRDefault="00C94E34">
                                <w:pPr>
                                  <w:pStyle w:val="Rubricering-Huisstijl"/>
                                </w:pPr>
                              </w:p>
                              <w:p w14:paraId="5E5B6C90" w14:textId="77777777" w:rsidR="00C94E34" w:rsidRDefault="00C94E34">
                                <w:pPr>
                                  <w:pStyle w:val="Rubricering-Huisstijl"/>
                                </w:pPr>
                              </w:p>
                            </w:tc>
                          </w:tr>
                        </w:tbl>
                        <w:p w14:paraId="3BBA0859" w14:textId="77777777" w:rsidR="00C94E34" w:rsidRDefault="00C94E3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BE00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94E34" w14:paraId="7460AC2C" w14:textId="77777777">
                      <w:trPr>
                        <w:trHeight w:val="1274"/>
                      </w:trPr>
                      <w:tc>
                        <w:tcPr>
                          <w:tcW w:w="1968" w:type="dxa"/>
                          <w:tcMar>
                            <w:left w:w="0" w:type="dxa"/>
                            <w:right w:w="0" w:type="dxa"/>
                          </w:tcMar>
                          <w:vAlign w:val="bottom"/>
                        </w:tcPr>
                        <w:p w14:paraId="5CBD1F02" w14:textId="77777777" w:rsidR="00C94E34" w:rsidRDefault="00C94E34">
                          <w:pPr>
                            <w:pStyle w:val="Rubricering-Huisstijl"/>
                          </w:pPr>
                        </w:p>
                        <w:p w14:paraId="5E5B6C90" w14:textId="77777777" w:rsidR="00C94E34" w:rsidRDefault="00C94E34">
                          <w:pPr>
                            <w:pStyle w:val="Rubricering-Huisstijl"/>
                          </w:pPr>
                        </w:p>
                      </w:tc>
                    </w:tr>
                  </w:tbl>
                  <w:p w14:paraId="3BBA0859" w14:textId="77777777" w:rsidR="00C94E34" w:rsidRDefault="00C94E3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49A765B" wp14:editId="24BB5475">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77"/>
    <w:rsid w:val="0000462D"/>
    <w:rsid w:val="00007ABC"/>
    <w:rsid w:val="00010853"/>
    <w:rsid w:val="00036062"/>
    <w:rsid w:val="000503BE"/>
    <w:rsid w:val="000515EC"/>
    <w:rsid w:val="000537BF"/>
    <w:rsid w:val="00057DFD"/>
    <w:rsid w:val="000605A5"/>
    <w:rsid w:val="00067D33"/>
    <w:rsid w:val="00070F18"/>
    <w:rsid w:val="000718DF"/>
    <w:rsid w:val="00076014"/>
    <w:rsid w:val="00083202"/>
    <w:rsid w:val="00090784"/>
    <w:rsid w:val="00090FCA"/>
    <w:rsid w:val="000950F7"/>
    <w:rsid w:val="00096025"/>
    <w:rsid w:val="000A397C"/>
    <w:rsid w:val="000A568C"/>
    <w:rsid w:val="000C5B9A"/>
    <w:rsid w:val="000D0726"/>
    <w:rsid w:val="000D0975"/>
    <w:rsid w:val="000D19DB"/>
    <w:rsid w:val="000E25B3"/>
    <w:rsid w:val="000F4AD1"/>
    <w:rsid w:val="00113A09"/>
    <w:rsid w:val="00114173"/>
    <w:rsid w:val="0012473F"/>
    <w:rsid w:val="001261CA"/>
    <w:rsid w:val="00126A63"/>
    <w:rsid w:val="00136402"/>
    <w:rsid w:val="00145577"/>
    <w:rsid w:val="00147198"/>
    <w:rsid w:val="0015319A"/>
    <w:rsid w:val="00173BA8"/>
    <w:rsid w:val="00174061"/>
    <w:rsid w:val="001863E9"/>
    <w:rsid w:val="001874DF"/>
    <w:rsid w:val="00197AA3"/>
    <w:rsid w:val="001A38C2"/>
    <w:rsid w:val="001A4B9E"/>
    <w:rsid w:val="001A5484"/>
    <w:rsid w:val="001A75DF"/>
    <w:rsid w:val="001B1B69"/>
    <w:rsid w:val="001B1B99"/>
    <w:rsid w:val="001B3349"/>
    <w:rsid w:val="001C2C63"/>
    <w:rsid w:val="001C42AA"/>
    <w:rsid w:val="001C44AE"/>
    <w:rsid w:val="001C5F06"/>
    <w:rsid w:val="001D20F6"/>
    <w:rsid w:val="001D2677"/>
    <w:rsid w:val="001D34D1"/>
    <w:rsid w:val="001D35F1"/>
    <w:rsid w:val="001E0A0C"/>
    <w:rsid w:val="001E2263"/>
    <w:rsid w:val="001E23C4"/>
    <w:rsid w:val="001E45EE"/>
    <w:rsid w:val="001F2B92"/>
    <w:rsid w:val="001F5313"/>
    <w:rsid w:val="00210349"/>
    <w:rsid w:val="002161F3"/>
    <w:rsid w:val="00222BA6"/>
    <w:rsid w:val="002238A6"/>
    <w:rsid w:val="00223F21"/>
    <w:rsid w:val="002341CC"/>
    <w:rsid w:val="00234F08"/>
    <w:rsid w:val="00241EB6"/>
    <w:rsid w:val="0024266E"/>
    <w:rsid w:val="00255208"/>
    <w:rsid w:val="002635AF"/>
    <w:rsid w:val="00264F8A"/>
    <w:rsid w:val="00265D42"/>
    <w:rsid w:val="00273ACE"/>
    <w:rsid w:val="002745FE"/>
    <w:rsid w:val="00276B37"/>
    <w:rsid w:val="00283B56"/>
    <w:rsid w:val="00285AB9"/>
    <w:rsid w:val="00287A40"/>
    <w:rsid w:val="00291F1F"/>
    <w:rsid w:val="00293B4F"/>
    <w:rsid w:val="00295359"/>
    <w:rsid w:val="002970D1"/>
    <w:rsid w:val="002A263B"/>
    <w:rsid w:val="002B0BD6"/>
    <w:rsid w:val="002B2BE9"/>
    <w:rsid w:val="002B48F6"/>
    <w:rsid w:val="002B6DB5"/>
    <w:rsid w:val="002C06C7"/>
    <w:rsid w:val="002C1FD5"/>
    <w:rsid w:val="002D2E33"/>
    <w:rsid w:val="002D7855"/>
    <w:rsid w:val="002E2649"/>
    <w:rsid w:val="002E37E8"/>
    <w:rsid w:val="002F0F63"/>
    <w:rsid w:val="002F3579"/>
    <w:rsid w:val="00304E2E"/>
    <w:rsid w:val="00311430"/>
    <w:rsid w:val="0031619B"/>
    <w:rsid w:val="00316E6F"/>
    <w:rsid w:val="003177F0"/>
    <w:rsid w:val="00320CA7"/>
    <w:rsid w:val="003433DF"/>
    <w:rsid w:val="00343458"/>
    <w:rsid w:val="003635AA"/>
    <w:rsid w:val="00367C77"/>
    <w:rsid w:val="00372F73"/>
    <w:rsid w:val="003737B3"/>
    <w:rsid w:val="00373928"/>
    <w:rsid w:val="00375465"/>
    <w:rsid w:val="00385E03"/>
    <w:rsid w:val="003918AF"/>
    <w:rsid w:val="003A5399"/>
    <w:rsid w:val="003C3279"/>
    <w:rsid w:val="003C4AA2"/>
    <w:rsid w:val="003D0FA9"/>
    <w:rsid w:val="003D6BE4"/>
    <w:rsid w:val="003D7FAA"/>
    <w:rsid w:val="003E2999"/>
    <w:rsid w:val="003E5B10"/>
    <w:rsid w:val="003E5BE2"/>
    <w:rsid w:val="003E612F"/>
    <w:rsid w:val="003F2336"/>
    <w:rsid w:val="003F46A3"/>
    <w:rsid w:val="003F4F40"/>
    <w:rsid w:val="003F72C3"/>
    <w:rsid w:val="003F7896"/>
    <w:rsid w:val="0040612F"/>
    <w:rsid w:val="00412458"/>
    <w:rsid w:val="00421420"/>
    <w:rsid w:val="00421CB2"/>
    <w:rsid w:val="00423DED"/>
    <w:rsid w:val="0042405C"/>
    <w:rsid w:val="0042438A"/>
    <w:rsid w:val="00424CCD"/>
    <w:rsid w:val="0044083A"/>
    <w:rsid w:val="0044385C"/>
    <w:rsid w:val="004472CC"/>
    <w:rsid w:val="00447563"/>
    <w:rsid w:val="004502C8"/>
    <w:rsid w:val="00457BBC"/>
    <w:rsid w:val="00460D4E"/>
    <w:rsid w:val="00462103"/>
    <w:rsid w:val="0046415E"/>
    <w:rsid w:val="004663A1"/>
    <w:rsid w:val="00483D0D"/>
    <w:rsid w:val="004862BD"/>
    <w:rsid w:val="004942D2"/>
    <w:rsid w:val="004A2351"/>
    <w:rsid w:val="004B0E47"/>
    <w:rsid w:val="004B4CBD"/>
    <w:rsid w:val="004B58A8"/>
    <w:rsid w:val="004C06E9"/>
    <w:rsid w:val="004D5253"/>
    <w:rsid w:val="004E2B06"/>
    <w:rsid w:val="004F1DEF"/>
    <w:rsid w:val="004F36FF"/>
    <w:rsid w:val="0050690D"/>
    <w:rsid w:val="005114CE"/>
    <w:rsid w:val="0051748F"/>
    <w:rsid w:val="0052552C"/>
    <w:rsid w:val="0052640B"/>
    <w:rsid w:val="00531493"/>
    <w:rsid w:val="005348AC"/>
    <w:rsid w:val="00534BC3"/>
    <w:rsid w:val="00554568"/>
    <w:rsid w:val="00566704"/>
    <w:rsid w:val="0057401C"/>
    <w:rsid w:val="00587114"/>
    <w:rsid w:val="00590A03"/>
    <w:rsid w:val="00596A52"/>
    <w:rsid w:val="005A2A6C"/>
    <w:rsid w:val="005A38ED"/>
    <w:rsid w:val="005A50BA"/>
    <w:rsid w:val="005A70D8"/>
    <w:rsid w:val="005B3FF2"/>
    <w:rsid w:val="005C201B"/>
    <w:rsid w:val="005C4B86"/>
    <w:rsid w:val="005C53DC"/>
    <w:rsid w:val="005D1E20"/>
    <w:rsid w:val="005D2AE9"/>
    <w:rsid w:val="005D33EB"/>
    <w:rsid w:val="005D4F43"/>
    <w:rsid w:val="005D5F99"/>
    <w:rsid w:val="005E51A9"/>
    <w:rsid w:val="005E7487"/>
    <w:rsid w:val="005F3F65"/>
    <w:rsid w:val="005F4516"/>
    <w:rsid w:val="006003A0"/>
    <w:rsid w:val="00603138"/>
    <w:rsid w:val="0060422E"/>
    <w:rsid w:val="006241DB"/>
    <w:rsid w:val="006257EB"/>
    <w:rsid w:val="00626F8C"/>
    <w:rsid w:val="00631376"/>
    <w:rsid w:val="006441DF"/>
    <w:rsid w:val="006455CD"/>
    <w:rsid w:val="00646C84"/>
    <w:rsid w:val="0065060E"/>
    <w:rsid w:val="00652223"/>
    <w:rsid w:val="00654C1A"/>
    <w:rsid w:val="00655408"/>
    <w:rsid w:val="00675E64"/>
    <w:rsid w:val="00692623"/>
    <w:rsid w:val="006A0D68"/>
    <w:rsid w:val="006A2822"/>
    <w:rsid w:val="006A6048"/>
    <w:rsid w:val="006B2A52"/>
    <w:rsid w:val="006B51CD"/>
    <w:rsid w:val="006C37A0"/>
    <w:rsid w:val="006D021A"/>
    <w:rsid w:val="006D0865"/>
    <w:rsid w:val="006D4DE7"/>
    <w:rsid w:val="006D6B61"/>
    <w:rsid w:val="006F0304"/>
    <w:rsid w:val="007008BD"/>
    <w:rsid w:val="00701FEB"/>
    <w:rsid w:val="0070547E"/>
    <w:rsid w:val="0071103C"/>
    <w:rsid w:val="00711A9D"/>
    <w:rsid w:val="00715023"/>
    <w:rsid w:val="0072417E"/>
    <w:rsid w:val="00743FC8"/>
    <w:rsid w:val="007473DA"/>
    <w:rsid w:val="00747697"/>
    <w:rsid w:val="007549D9"/>
    <w:rsid w:val="00765C53"/>
    <w:rsid w:val="00767792"/>
    <w:rsid w:val="00783195"/>
    <w:rsid w:val="00791C0F"/>
    <w:rsid w:val="007A2822"/>
    <w:rsid w:val="007A6239"/>
    <w:rsid w:val="007B0B76"/>
    <w:rsid w:val="007B4D24"/>
    <w:rsid w:val="007B634E"/>
    <w:rsid w:val="007B75A5"/>
    <w:rsid w:val="007C6A73"/>
    <w:rsid w:val="007D75C6"/>
    <w:rsid w:val="00801481"/>
    <w:rsid w:val="00803B7B"/>
    <w:rsid w:val="00804927"/>
    <w:rsid w:val="00834709"/>
    <w:rsid w:val="00835545"/>
    <w:rsid w:val="00837C7F"/>
    <w:rsid w:val="00843E7D"/>
    <w:rsid w:val="008538AF"/>
    <w:rsid w:val="008655E7"/>
    <w:rsid w:val="00874163"/>
    <w:rsid w:val="00881E10"/>
    <w:rsid w:val="00885B51"/>
    <w:rsid w:val="00886CF8"/>
    <w:rsid w:val="00887812"/>
    <w:rsid w:val="00894290"/>
    <w:rsid w:val="008967D1"/>
    <w:rsid w:val="008A5130"/>
    <w:rsid w:val="008C1103"/>
    <w:rsid w:val="008C2A38"/>
    <w:rsid w:val="008D0DB9"/>
    <w:rsid w:val="008D1590"/>
    <w:rsid w:val="008D2C06"/>
    <w:rsid w:val="008D681B"/>
    <w:rsid w:val="008E1769"/>
    <w:rsid w:val="008E2670"/>
    <w:rsid w:val="008F06F3"/>
    <w:rsid w:val="008F1831"/>
    <w:rsid w:val="008F3367"/>
    <w:rsid w:val="008F5563"/>
    <w:rsid w:val="00900EAB"/>
    <w:rsid w:val="00905B5D"/>
    <w:rsid w:val="0090688D"/>
    <w:rsid w:val="00910062"/>
    <w:rsid w:val="0092106C"/>
    <w:rsid w:val="00922004"/>
    <w:rsid w:val="0093242C"/>
    <w:rsid w:val="00932DBA"/>
    <w:rsid w:val="009434C4"/>
    <w:rsid w:val="009443C9"/>
    <w:rsid w:val="00963A98"/>
    <w:rsid w:val="00964168"/>
    <w:rsid w:val="00965521"/>
    <w:rsid w:val="00971A71"/>
    <w:rsid w:val="00981162"/>
    <w:rsid w:val="0098313C"/>
    <w:rsid w:val="00987B47"/>
    <w:rsid w:val="0099070B"/>
    <w:rsid w:val="009911EA"/>
    <w:rsid w:val="00992639"/>
    <w:rsid w:val="009A0B66"/>
    <w:rsid w:val="009B2E39"/>
    <w:rsid w:val="009C283A"/>
    <w:rsid w:val="009C5173"/>
    <w:rsid w:val="009D4D9A"/>
    <w:rsid w:val="009F01F6"/>
    <w:rsid w:val="009F741F"/>
    <w:rsid w:val="00A01699"/>
    <w:rsid w:val="00A1720E"/>
    <w:rsid w:val="00A17844"/>
    <w:rsid w:val="00A17A2B"/>
    <w:rsid w:val="00A20678"/>
    <w:rsid w:val="00A212C8"/>
    <w:rsid w:val="00A21665"/>
    <w:rsid w:val="00A25A2B"/>
    <w:rsid w:val="00A42B10"/>
    <w:rsid w:val="00A44310"/>
    <w:rsid w:val="00A4515C"/>
    <w:rsid w:val="00A473A2"/>
    <w:rsid w:val="00A47BEF"/>
    <w:rsid w:val="00A53F91"/>
    <w:rsid w:val="00A54BF5"/>
    <w:rsid w:val="00A70CA4"/>
    <w:rsid w:val="00A70CCE"/>
    <w:rsid w:val="00A73535"/>
    <w:rsid w:val="00A74EB5"/>
    <w:rsid w:val="00A807C7"/>
    <w:rsid w:val="00A85074"/>
    <w:rsid w:val="00A923E9"/>
    <w:rsid w:val="00A93006"/>
    <w:rsid w:val="00AA5907"/>
    <w:rsid w:val="00AA62CF"/>
    <w:rsid w:val="00AB04EB"/>
    <w:rsid w:val="00AB7285"/>
    <w:rsid w:val="00AB7964"/>
    <w:rsid w:val="00AC0AD7"/>
    <w:rsid w:val="00AC67B6"/>
    <w:rsid w:val="00AC687A"/>
    <w:rsid w:val="00AD0A88"/>
    <w:rsid w:val="00AD4968"/>
    <w:rsid w:val="00AD621D"/>
    <w:rsid w:val="00AE0C75"/>
    <w:rsid w:val="00AE4C45"/>
    <w:rsid w:val="00AE4F70"/>
    <w:rsid w:val="00AE5BFC"/>
    <w:rsid w:val="00AF249A"/>
    <w:rsid w:val="00AF5EC2"/>
    <w:rsid w:val="00B07EF5"/>
    <w:rsid w:val="00B1421F"/>
    <w:rsid w:val="00B142BB"/>
    <w:rsid w:val="00B170D5"/>
    <w:rsid w:val="00B4212B"/>
    <w:rsid w:val="00B4376B"/>
    <w:rsid w:val="00B47722"/>
    <w:rsid w:val="00B50340"/>
    <w:rsid w:val="00B50419"/>
    <w:rsid w:val="00B5313D"/>
    <w:rsid w:val="00B61F48"/>
    <w:rsid w:val="00B669CF"/>
    <w:rsid w:val="00B71F55"/>
    <w:rsid w:val="00B821DA"/>
    <w:rsid w:val="00B87BD8"/>
    <w:rsid w:val="00B91A7C"/>
    <w:rsid w:val="00B934C7"/>
    <w:rsid w:val="00BA4448"/>
    <w:rsid w:val="00BA608A"/>
    <w:rsid w:val="00BA7C12"/>
    <w:rsid w:val="00BB0FCC"/>
    <w:rsid w:val="00BB69DA"/>
    <w:rsid w:val="00BC1A6B"/>
    <w:rsid w:val="00BE1E55"/>
    <w:rsid w:val="00BE2C00"/>
    <w:rsid w:val="00BE2D79"/>
    <w:rsid w:val="00BE672D"/>
    <w:rsid w:val="00BE708A"/>
    <w:rsid w:val="00BF052A"/>
    <w:rsid w:val="00BF05BB"/>
    <w:rsid w:val="00BF0A0A"/>
    <w:rsid w:val="00BF2927"/>
    <w:rsid w:val="00C05768"/>
    <w:rsid w:val="00C118EB"/>
    <w:rsid w:val="00C23CC7"/>
    <w:rsid w:val="00C3606D"/>
    <w:rsid w:val="00C370CC"/>
    <w:rsid w:val="00C37CC7"/>
    <w:rsid w:val="00C42927"/>
    <w:rsid w:val="00C45C39"/>
    <w:rsid w:val="00C45F17"/>
    <w:rsid w:val="00C539C2"/>
    <w:rsid w:val="00C55B33"/>
    <w:rsid w:val="00C640AE"/>
    <w:rsid w:val="00C67075"/>
    <w:rsid w:val="00C70906"/>
    <w:rsid w:val="00C87479"/>
    <w:rsid w:val="00C93038"/>
    <w:rsid w:val="00C94E34"/>
    <w:rsid w:val="00CB017C"/>
    <w:rsid w:val="00CB3D3F"/>
    <w:rsid w:val="00CB7EF3"/>
    <w:rsid w:val="00CC6BF3"/>
    <w:rsid w:val="00CD5FC5"/>
    <w:rsid w:val="00CD6C56"/>
    <w:rsid w:val="00CF3370"/>
    <w:rsid w:val="00CF5637"/>
    <w:rsid w:val="00D05C33"/>
    <w:rsid w:val="00D1163F"/>
    <w:rsid w:val="00D13898"/>
    <w:rsid w:val="00D21110"/>
    <w:rsid w:val="00D21AAA"/>
    <w:rsid w:val="00D24A75"/>
    <w:rsid w:val="00D24F30"/>
    <w:rsid w:val="00D32089"/>
    <w:rsid w:val="00D33128"/>
    <w:rsid w:val="00D36E0B"/>
    <w:rsid w:val="00D42E0D"/>
    <w:rsid w:val="00D43433"/>
    <w:rsid w:val="00D75FE2"/>
    <w:rsid w:val="00D8409E"/>
    <w:rsid w:val="00D86B92"/>
    <w:rsid w:val="00D86FCD"/>
    <w:rsid w:val="00D927FE"/>
    <w:rsid w:val="00D93085"/>
    <w:rsid w:val="00D943DE"/>
    <w:rsid w:val="00DA47C4"/>
    <w:rsid w:val="00DA72E4"/>
    <w:rsid w:val="00DB5AD2"/>
    <w:rsid w:val="00DC2AB1"/>
    <w:rsid w:val="00DC5C23"/>
    <w:rsid w:val="00DC5E50"/>
    <w:rsid w:val="00DC6408"/>
    <w:rsid w:val="00DE0D2F"/>
    <w:rsid w:val="00DE57C8"/>
    <w:rsid w:val="00DE66BD"/>
    <w:rsid w:val="00DF09E3"/>
    <w:rsid w:val="00DF7C21"/>
    <w:rsid w:val="00E115E9"/>
    <w:rsid w:val="00E24E54"/>
    <w:rsid w:val="00E26D15"/>
    <w:rsid w:val="00E36D52"/>
    <w:rsid w:val="00E41E85"/>
    <w:rsid w:val="00E42927"/>
    <w:rsid w:val="00E52BAE"/>
    <w:rsid w:val="00E5734B"/>
    <w:rsid w:val="00E57D29"/>
    <w:rsid w:val="00E62B19"/>
    <w:rsid w:val="00E654B6"/>
    <w:rsid w:val="00E72065"/>
    <w:rsid w:val="00E759DA"/>
    <w:rsid w:val="00E75FD6"/>
    <w:rsid w:val="00E771D0"/>
    <w:rsid w:val="00E813E1"/>
    <w:rsid w:val="00E8200A"/>
    <w:rsid w:val="00E854CE"/>
    <w:rsid w:val="00E94478"/>
    <w:rsid w:val="00EA605A"/>
    <w:rsid w:val="00EA63DF"/>
    <w:rsid w:val="00EB2E29"/>
    <w:rsid w:val="00EB6CBE"/>
    <w:rsid w:val="00ED3EAC"/>
    <w:rsid w:val="00EE2969"/>
    <w:rsid w:val="00EE629D"/>
    <w:rsid w:val="00EE7661"/>
    <w:rsid w:val="00F023CF"/>
    <w:rsid w:val="00F02672"/>
    <w:rsid w:val="00F04BD5"/>
    <w:rsid w:val="00F14EE4"/>
    <w:rsid w:val="00F3235A"/>
    <w:rsid w:val="00F4010E"/>
    <w:rsid w:val="00F525EE"/>
    <w:rsid w:val="00F56B6E"/>
    <w:rsid w:val="00F56C1D"/>
    <w:rsid w:val="00F579EA"/>
    <w:rsid w:val="00F6079D"/>
    <w:rsid w:val="00F62306"/>
    <w:rsid w:val="00F77C2B"/>
    <w:rsid w:val="00F80EEB"/>
    <w:rsid w:val="00F81239"/>
    <w:rsid w:val="00F901FE"/>
    <w:rsid w:val="00FA0B2F"/>
    <w:rsid w:val="00FA7018"/>
    <w:rsid w:val="00FB1934"/>
    <w:rsid w:val="00FB20F6"/>
    <w:rsid w:val="00FB72A5"/>
    <w:rsid w:val="00FB7B08"/>
    <w:rsid w:val="00FC6EAE"/>
    <w:rsid w:val="00FD12F2"/>
    <w:rsid w:val="00FD3A00"/>
    <w:rsid w:val="00FD724C"/>
    <w:rsid w:val="00FE285B"/>
  </w:rsids>
  <m:mathPr>
    <m:mathFont m:val="Cambria Math"/>
    <m:brkBin m:val="before"/>
    <m:brkBinSub m:val="--"/>
    <m:smallFrac/>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B65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A1720E"/>
    <w:rPr>
      <w:sz w:val="16"/>
      <w:szCs w:val="16"/>
    </w:rPr>
  </w:style>
  <w:style w:type="paragraph" w:styleId="Tekstopmerking">
    <w:name w:val="annotation text"/>
    <w:basedOn w:val="Standaard"/>
    <w:link w:val="TekstopmerkingChar"/>
    <w:uiPriority w:val="99"/>
    <w:semiHidden/>
    <w:unhideWhenUsed/>
    <w:rsid w:val="00A1720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A1720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1720E"/>
    <w:rPr>
      <w:b/>
      <w:bCs/>
    </w:rPr>
  </w:style>
  <w:style w:type="character" w:customStyle="1" w:styleId="OnderwerpvanopmerkingChar">
    <w:name w:val="Onderwerp van opmerking Char"/>
    <w:basedOn w:val="TekstopmerkingChar"/>
    <w:link w:val="Onderwerpvanopmerking"/>
    <w:uiPriority w:val="99"/>
    <w:semiHidden/>
    <w:rsid w:val="00A1720E"/>
    <w:rPr>
      <w:rFonts w:ascii="Verdana" w:hAnsi="Verdana" w:cs="Mangal"/>
      <w:b/>
      <w:bCs/>
      <w:sz w:val="20"/>
      <w:szCs w:val="18"/>
    </w:rPr>
  </w:style>
  <w:style w:type="table" w:styleId="Rastertabel4-Accent6">
    <w:name w:val="Grid Table 4 Accent 6"/>
    <w:basedOn w:val="Standaardtabel"/>
    <w:uiPriority w:val="49"/>
    <w:rsid w:val="003737B3"/>
    <w:pPr>
      <w:widowControl/>
      <w:suppressAutoHyphens w:val="0"/>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4-Accent5">
    <w:name w:val="Grid Table 4 Accent 5"/>
    <w:basedOn w:val="Standaardtabel"/>
    <w:uiPriority w:val="49"/>
    <w:rsid w:val="003737B3"/>
    <w:pPr>
      <w:widowControl/>
      <w:suppressAutoHyphens w:val="0"/>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Voetnoottekst">
    <w:name w:val="footnote text"/>
    <w:basedOn w:val="Standaard"/>
    <w:link w:val="VoetnoottekstChar"/>
    <w:uiPriority w:val="99"/>
    <w:semiHidden/>
    <w:unhideWhenUsed/>
    <w:rsid w:val="0029535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295359"/>
    <w:rPr>
      <w:rFonts w:ascii="Verdana" w:hAnsi="Verdana" w:cs="Mangal"/>
      <w:sz w:val="20"/>
      <w:szCs w:val="18"/>
    </w:rPr>
  </w:style>
  <w:style w:type="character" w:styleId="Voetnootmarkering">
    <w:name w:val="footnote reference"/>
    <w:basedOn w:val="Standaardalinea-lettertype"/>
    <w:uiPriority w:val="99"/>
    <w:semiHidden/>
    <w:unhideWhenUsed/>
    <w:rsid w:val="00295359"/>
    <w:rPr>
      <w:vertAlign w:val="superscript"/>
    </w:rPr>
  </w:style>
  <w:style w:type="paragraph" w:styleId="Revisie">
    <w:name w:val="Revision"/>
    <w:hidden/>
    <w:uiPriority w:val="99"/>
    <w:semiHidden/>
    <w:rsid w:val="005B3FF2"/>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D9169818D4694AAFB8D9448E9E134"/>
        <w:category>
          <w:name w:val="General"/>
          <w:gallery w:val="placeholder"/>
        </w:category>
        <w:types>
          <w:type w:val="bbPlcHdr"/>
        </w:types>
        <w:behaviors>
          <w:behavior w:val="content"/>
        </w:behaviors>
        <w:guid w:val="{70B35BAD-F747-4AC2-8BBA-BCC3011ED74E}"/>
      </w:docPartPr>
      <w:docPartBody>
        <w:p w:rsidR="009E6EC6" w:rsidRDefault="009E6EC6">
          <w:pPr>
            <w:pStyle w:val="03FD9169818D4694AAFB8D9448E9E134"/>
          </w:pPr>
          <w:r w:rsidRPr="0059366F">
            <w:rPr>
              <w:rStyle w:val="Tekstvantijdelijkeaanduiding"/>
            </w:rPr>
            <w:t>Klik of tik om een datum in te voeren.</w:t>
          </w:r>
        </w:p>
      </w:docPartBody>
    </w:docPart>
    <w:docPart>
      <w:docPartPr>
        <w:name w:val="9646B9966EC24896B035BA6C622CA2AF"/>
        <w:category>
          <w:name w:val="General"/>
          <w:gallery w:val="placeholder"/>
        </w:category>
        <w:types>
          <w:type w:val="bbPlcHdr"/>
        </w:types>
        <w:behaviors>
          <w:behavior w:val="content"/>
        </w:behaviors>
        <w:guid w:val="{46E52B32-FFF3-4AB1-A2A6-EAA558B04E03}"/>
      </w:docPartPr>
      <w:docPartBody>
        <w:p w:rsidR="009E6EC6" w:rsidRDefault="009E6EC6">
          <w:pPr>
            <w:pStyle w:val="9646B9966EC24896B035BA6C622CA2AF"/>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C6"/>
    <w:rsid w:val="000B509D"/>
    <w:rsid w:val="00110348"/>
    <w:rsid w:val="00157001"/>
    <w:rsid w:val="00197210"/>
    <w:rsid w:val="003F6883"/>
    <w:rsid w:val="004352C0"/>
    <w:rsid w:val="00573E7C"/>
    <w:rsid w:val="005D76AB"/>
    <w:rsid w:val="005E628F"/>
    <w:rsid w:val="006377D7"/>
    <w:rsid w:val="00697178"/>
    <w:rsid w:val="006B18E0"/>
    <w:rsid w:val="006E0B0E"/>
    <w:rsid w:val="00766F3F"/>
    <w:rsid w:val="007D1649"/>
    <w:rsid w:val="0081185F"/>
    <w:rsid w:val="0082270E"/>
    <w:rsid w:val="00826B88"/>
    <w:rsid w:val="00875D45"/>
    <w:rsid w:val="008B4E7F"/>
    <w:rsid w:val="008C4467"/>
    <w:rsid w:val="00943D99"/>
    <w:rsid w:val="009E6EC6"/>
    <w:rsid w:val="00A53AE9"/>
    <w:rsid w:val="00A56EC2"/>
    <w:rsid w:val="00B56A00"/>
    <w:rsid w:val="00D53EB1"/>
    <w:rsid w:val="00DF0612"/>
    <w:rsid w:val="00FB4457"/>
    <w:rsid w:val="00FC6A8F"/>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70A55537DA141F4BC4AD02F84F6FDE7">
    <w:name w:val="070A55537DA141F4BC4AD02F84F6FDE7"/>
  </w:style>
  <w:style w:type="character" w:styleId="Tekstvantijdelijkeaanduiding">
    <w:name w:val="Placeholder Text"/>
    <w:basedOn w:val="Standaardalinea-lettertype"/>
    <w:uiPriority w:val="99"/>
    <w:semiHidden/>
    <w:rPr>
      <w:color w:val="808080"/>
    </w:rPr>
  </w:style>
  <w:style w:type="paragraph" w:customStyle="1" w:styleId="03FD9169818D4694AAFB8D9448E9E134">
    <w:name w:val="03FD9169818D4694AAFB8D9448E9E134"/>
  </w:style>
  <w:style w:type="paragraph" w:customStyle="1" w:styleId="DDCDDF9A98FD48F4B18ABBA4622902F7">
    <w:name w:val="DDCDDF9A98FD48F4B18ABBA4622902F7"/>
  </w:style>
  <w:style w:type="paragraph" w:customStyle="1" w:styleId="F38F16A9B673459A8DEDCB7E3AA91E0C">
    <w:name w:val="F38F16A9B673459A8DEDCB7E3AA91E0C"/>
  </w:style>
  <w:style w:type="paragraph" w:customStyle="1" w:styleId="E7C3BC82C7D74588829882E60F0A34F3">
    <w:name w:val="E7C3BC82C7D74588829882E60F0A34F3"/>
  </w:style>
  <w:style w:type="paragraph" w:customStyle="1" w:styleId="9646B9966EC24896B035BA6C622CA2AF">
    <w:name w:val="9646B9966EC24896B035BA6C622CA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3336</ap:Words>
  <ap:Characters>18352</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2024-11-12T18:40:00.0000000Z</dcterms:created>
  <dcterms:modified xsi:type="dcterms:W3CDTF">2024-11-12T18:42:00.0000000Z</dcterms:modified>
  <dc:description>------------------------</dc:description>
  <version/>
  <category/>
</coreProperties>
</file>