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4C38" w:rsidR="00113C89" w:rsidRDefault="00B968E3" w14:paraId="680BC203" w14:textId="65EBF649">
      <w:pPr>
        <w:rPr>
          <w:b/>
          <w:bCs/>
          <w:sz w:val="18"/>
          <w:szCs w:val="18"/>
        </w:rPr>
      </w:pPr>
      <w:r w:rsidRPr="000F4C38">
        <w:rPr>
          <w:b/>
          <w:bCs/>
          <w:sz w:val="18"/>
          <w:szCs w:val="18"/>
        </w:rPr>
        <w:t>Bijlage 1: appreciatie ingediende moties en amendementen pakket Belastingplan 2025</w:t>
      </w:r>
    </w:p>
    <w:p w:rsidRPr="000F4C38" w:rsidR="0081465D" w:rsidRDefault="0081465D" w14:paraId="48F208AF" w14:textId="77777777">
      <w:pPr>
        <w:rPr>
          <w:b/>
          <w:bCs/>
          <w:sz w:val="18"/>
          <w:szCs w:val="18"/>
        </w:rPr>
      </w:pPr>
    </w:p>
    <w:p w:rsidRPr="000F4C38" w:rsidR="0081465D" w:rsidRDefault="0081465D" w14:paraId="34E28E3B" w14:textId="64A5162D">
      <w:pPr>
        <w:rPr>
          <w:sz w:val="18"/>
          <w:szCs w:val="18"/>
          <w:u w:val="single"/>
        </w:rPr>
      </w:pPr>
      <w:r w:rsidRPr="000F4C38">
        <w:rPr>
          <w:sz w:val="18"/>
          <w:szCs w:val="18"/>
          <w:u w:val="single"/>
        </w:rPr>
        <w:t xml:space="preserve">Ingediende Moties </w:t>
      </w:r>
    </w:p>
    <w:p w:rsidRPr="000F4C38" w:rsidR="00B968E3" w:rsidRDefault="00B968E3" w14:paraId="40B9B64A" w14:textId="77777777">
      <w:pPr>
        <w:rPr>
          <w:b/>
          <w:bCs/>
          <w:sz w:val="18"/>
          <w:szCs w:val="18"/>
        </w:rPr>
      </w:pPr>
    </w:p>
    <w:tbl>
      <w:tblPr>
        <w:tblStyle w:val="Rastertabel4-Accent11"/>
        <w:tblW w:w="9634" w:type="dxa"/>
        <w:tblLook w:val="04A0" w:firstRow="1" w:lastRow="0" w:firstColumn="1" w:lastColumn="0" w:noHBand="0" w:noVBand="1"/>
      </w:tblPr>
      <w:tblGrid>
        <w:gridCol w:w="1531"/>
        <w:gridCol w:w="4134"/>
        <w:gridCol w:w="1276"/>
        <w:gridCol w:w="2693"/>
      </w:tblGrid>
      <w:tr w:rsidRPr="005C6A4C" w:rsidR="0060507D" w:rsidTr="0060507D" w14:paraId="6E87827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ED4453" w14:paraId="38721938" w14:textId="6D6EE1CA">
            <w:pPr>
              <w:rPr>
                <w:sz w:val="18"/>
                <w:szCs w:val="18"/>
              </w:rPr>
            </w:pPr>
            <w:r w:rsidRPr="00A3472F">
              <w:rPr>
                <w:sz w:val="18"/>
                <w:szCs w:val="18"/>
              </w:rPr>
              <w:t>Kamerstuk nr.</w:t>
            </w:r>
          </w:p>
        </w:tc>
        <w:tc>
          <w:tcPr>
            <w:tcW w:w="4134" w:type="dxa"/>
            <w:noWrap/>
            <w:hideMark/>
          </w:tcPr>
          <w:p w:rsidRPr="005C6A4C" w:rsidR="005C6A4C" w:rsidRDefault="005C6A4C" w14:paraId="0C3E46F9" w14:textId="77777777">
            <w:pPr>
              <w:cnfStyle w:val="100000000000" w:firstRow="1" w:lastRow="0" w:firstColumn="0" w:lastColumn="0" w:oddVBand="0" w:evenVBand="0" w:oddHBand="0" w:evenHBand="0" w:firstRowFirstColumn="0" w:firstRowLastColumn="0" w:lastRowFirstColumn="0" w:lastRowLastColumn="0"/>
              <w:rPr>
                <w:sz w:val="18"/>
                <w:szCs w:val="18"/>
              </w:rPr>
            </w:pPr>
            <w:r w:rsidRPr="005C6A4C">
              <w:rPr>
                <w:sz w:val="18"/>
                <w:szCs w:val="18"/>
              </w:rPr>
              <w:t>Thema</w:t>
            </w:r>
          </w:p>
        </w:tc>
        <w:tc>
          <w:tcPr>
            <w:tcW w:w="1276" w:type="dxa"/>
            <w:noWrap/>
            <w:hideMark/>
          </w:tcPr>
          <w:p w:rsidRPr="005C6A4C" w:rsidR="005C6A4C" w:rsidRDefault="005C6A4C" w14:paraId="4C3578D3" w14:textId="77777777">
            <w:pPr>
              <w:cnfStyle w:val="100000000000" w:firstRow="1" w:lastRow="0" w:firstColumn="0" w:lastColumn="0" w:oddVBand="0" w:evenVBand="0" w:oddHBand="0" w:evenHBand="0" w:firstRowFirstColumn="0" w:firstRowLastColumn="0" w:lastRowFirstColumn="0" w:lastRowLastColumn="0"/>
              <w:rPr>
                <w:sz w:val="18"/>
                <w:szCs w:val="18"/>
              </w:rPr>
            </w:pPr>
            <w:r w:rsidRPr="005C6A4C">
              <w:rPr>
                <w:sz w:val="18"/>
                <w:szCs w:val="18"/>
              </w:rPr>
              <w:t>Partij</w:t>
            </w:r>
          </w:p>
        </w:tc>
        <w:tc>
          <w:tcPr>
            <w:tcW w:w="2693" w:type="dxa"/>
            <w:noWrap/>
            <w:hideMark/>
          </w:tcPr>
          <w:p w:rsidRPr="005C6A4C" w:rsidR="005C6A4C" w:rsidRDefault="005C6A4C" w14:paraId="3A692399" w14:textId="77777777">
            <w:pPr>
              <w:cnfStyle w:val="100000000000" w:firstRow="1" w:lastRow="0" w:firstColumn="0" w:lastColumn="0" w:oddVBand="0" w:evenVBand="0" w:oddHBand="0" w:evenHBand="0" w:firstRowFirstColumn="0" w:firstRowLastColumn="0" w:lastRowFirstColumn="0" w:lastRowLastColumn="0"/>
              <w:rPr>
                <w:sz w:val="18"/>
                <w:szCs w:val="18"/>
              </w:rPr>
            </w:pPr>
            <w:r w:rsidRPr="005C6A4C">
              <w:rPr>
                <w:sz w:val="18"/>
                <w:szCs w:val="18"/>
              </w:rPr>
              <w:t>Oordeel</w:t>
            </w:r>
          </w:p>
        </w:tc>
      </w:tr>
      <w:tr w:rsidRPr="005C6A4C" w:rsidR="0060507D" w:rsidTr="0060507D" w14:paraId="509D6BF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5FA4FFEC" w14:textId="77777777">
            <w:pPr>
              <w:rPr>
                <w:sz w:val="18"/>
                <w:szCs w:val="18"/>
              </w:rPr>
            </w:pPr>
            <w:r w:rsidRPr="005C6A4C">
              <w:rPr>
                <w:sz w:val="18"/>
                <w:szCs w:val="18"/>
              </w:rPr>
              <w:t>36602_100</w:t>
            </w:r>
          </w:p>
        </w:tc>
        <w:tc>
          <w:tcPr>
            <w:tcW w:w="4134" w:type="dxa"/>
            <w:noWrap/>
            <w:hideMark/>
          </w:tcPr>
          <w:p w:rsidRPr="005C6A4C" w:rsidR="005C6A4C" w:rsidRDefault="005C6A4C" w14:paraId="57FAE1C4"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Aanpassing belastingstelsel</w:t>
            </w:r>
          </w:p>
        </w:tc>
        <w:tc>
          <w:tcPr>
            <w:tcW w:w="1276" w:type="dxa"/>
            <w:noWrap/>
            <w:hideMark/>
          </w:tcPr>
          <w:p w:rsidRPr="005C6A4C" w:rsidR="005C6A4C" w:rsidRDefault="005C6A4C" w14:paraId="4EB3FEA9"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PVV</w:t>
            </w:r>
          </w:p>
        </w:tc>
        <w:tc>
          <w:tcPr>
            <w:tcW w:w="2693" w:type="dxa"/>
            <w:noWrap/>
            <w:hideMark/>
          </w:tcPr>
          <w:p w:rsidRPr="005C6A4C" w:rsidR="005C6A4C" w:rsidRDefault="005C6A4C" w14:paraId="6A3D66CB"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Oordeel Kamer</w:t>
            </w:r>
          </w:p>
        </w:tc>
      </w:tr>
      <w:tr w:rsidRPr="005C6A4C" w:rsidR="005C6A4C" w:rsidTr="0060507D" w14:paraId="582B6F77"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4242A922" w14:textId="77777777">
            <w:pPr>
              <w:rPr>
                <w:sz w:val="18"/>
                <w:szCs w:val="18"/>
              </w:rPr>
            </w:pPr>
            <w:r w:rsidRPr="005C6A4C">
              <w:rPr>
                <w:sz w:val="18"/>
                <w:szCs w:val="18"/>
              </w:rPr>
              <w:t>36602_101</w:t>
            </w:r>
          </w:p>
        </w:tc>
        <w:tc>
          <w:tcPr>
            <w:tcW w:w="4134" w:type="dxa"/>
            <w:noWrap/>
            <w:hideMark/>
          </w:tcPr>
          <w:p w:rsidRPr="005C6A4C" w:rsidR="005C6A4C" w:rsidRDefault="005C6A4C" w14:paraId="125F5A1E"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Grenseffecten en verkoopvolumes</w:t>
            </w:r>
          </w:p>
        </w:tc>
        <w:tc>
          <w:tcPr>
            <w:tcW w:w="1276" w:type="dxa"/>
            <w:noWrap/>
            <w:hideMark/>
          </w:tcPr>
          <w:p w:rsidRPr="005C6A4C" w:rsidR="005C6A4C" w:rsidRDefault="005C6A4C" w14:paraId="6F10DF6D"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PVV</w:t>
            </w:r>
          </w:p>
        </w:tc>
        <w:tc>
          <w:tcPr>
            <w:tcW w:w="2693" w:type="dxa"/>
            <w:noWrap/>
            <w:hideMark/>
          </w:tcPr>
          <w:p w:rsidRPr="005C6A4C" w:rsidR="005C6A4C" w:rsidRDefault="005C6A4C" w14:paraId="75585114"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Oordeel Kamer</w:t>
            </w:r>
          </w:p>
        </w:tc>
      </w:tr>
      <w:tr w:rsidRPr="005C6A4C" w:rsidR="0060507D" w:rsidTr="0060507D" w14:paraId="6962CB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1560042C" w14:textId="77777777">
            <w:pPr>
              <w:rPr>
                <w:sz w:val="18"/>
                <w:szCs w:val="18"/>
              </w:rPr>
            </w:pPr>
            <w:r w:rsidRPr="005C6A4C">
              <w:rPr>
                <w:sz w:val="18"/>
                <w:szCs w:val="18"/>
              </w:rPr>
              <w:t>36602_102</w:t>
            </w:r>
          </w:p>
        </w:tc>
        <w:tc>
          <w:tcPr>
            <w:tcW w:w="4134" w:type="dxa"/>
            <w:noWrap/>
            <w:hideMark/>
          </w:tcPr>
          <w:p w:rsidRPr="005C6A4C" w:rsidR="005C6A4C" w:rsidRDefault="005C6A4C" w14:paraId="1F8CBA98"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Aandelenopties start/</w:t>
            </w:r>
            <w:proofErr w:type="spellStart"/>
            <w:r w:rsidRPr="005C6A4C">
              <w:rPr>
                <w:sz w:val="18"/>
                <w:szCs w:val="18"/>
              </w:rPr>
              <w:t>scaleups</w:t>
            </w:r>
            <w:proofErr w:type="spellEnd"/>
          </w:p>
        </w:tc>
        <w:tc>
          <w:tcPr>
            <w:tcW w:w="1276" w:type="dxa"/>
            <w:noWrap/>
            <w:hideMark/>
          </w:tcPr>
          <w:p w:rsidRPr="005C6A4C" w:rsidR="005C6A4C" w:rsidRDefault="005C6A4C" w14:paraId="74DF0BF1"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VVD</w:t>
            </w:r>
          </w:p>
        </w:tc>
        <w:tc>
          <w:tcPr>
            <w:tcW w:w="2693" w:type="dxa"/>
            <w:noWrap/>
            <w:hideMark/>
          </w:tcPr>
          <w:p w:rsidRPr="005C6A4C" w:rsidR="005C6A4C" w:rsidRDefault="005C6A4C" w14:paraId="2BDA1BA1"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Oordeel Kamer</w:t>
            </w:r>
          </w:p>
        </w:tc>
      </w:tr>
      <w:tr w:rsidRPr="005C6A4C" w:rsidR="005C6A4C" w:rsidTr="0060507D" w14:paraId="318A64C7"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0E2E690D" w14:textId="77777777">
            <w:pPr>
              <w:rPr>
                <w:sz w:val="18"/>
                <w:szCs w:val="18"/>
              </w:rPr>
            </w:pPr>
            <w:r w:rsidRPr="005C6A4C">
              <w:rPr>
                <w:sz w:val="18"/>
                <w:szCs w:val="18"/>
              </w:rPr>
              <w:t>36602_103</w:t>
            </w:r>
          </w:p>
        </w:tc>
        <w:tc>
          <w:tcPr>
            <w:tcW w:w="4134" w:type="dxa"/>
            <w:noWrap/>
            <w:hideMark/>
          </w:tcPr>
          <w:p w:rsidRPr="005C6A4C" w:rsidR="005C6A4C" w:rsidRDefault="005C6A4C" w14:paraId="2580E05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 xml:space="preserve">Tax </w:t>
            </w:r>
            <w:proofErr w:type="spellStart"/>
            <w:r w:rsidRPr="005C6A4C">
              <w:rPr>
                <w:sz w:val="18"/>
                <w:szCs w:val="18"/>
              </w:rPr>
              <w:t>Credits</w:t>
            </w:r>
            <w:proofErr w:type="spellEnd"/>
          </w:p>
        </w:tc>
        <w:tc>
          <w:tcPr>
            <w:tcW w:w="1276" w:type="dxa"/>
            <w:noWrap/>
            <w:hideMark/>
          </w:tcPr>
          <w:p w:rsidRPr="005C6A4C" w:rsidR="005C6A4C" w:rsidRDefault="005C6A4C" w14:paraId="5C2AD0BA"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VVD</w:t>
            </w:r>
          </w:p>
        </w:tc>
        <w:tc>
          <w:tcPr>
            <w:tcW w:w="2693" w:type="dxa"/>
            <w:noWrap/>
            <w:hideMark/>
          </w:tcPr>
          <w:p w:rsidRPr="005C6A4C" w:rsidR="005C6A4C" w:rsidRDefault="005C6A4C" w14:paraId="7196641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Oordeel Kamer</w:t>
            </w:r>
          </w:p>
        </w:tc>
      </w:tr>
      <w:tr w:rsidRPr="005C6A4C" w:rsidR="0060507D" w:rsidTr="0060507D" w14:paraId="64D2491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2548F68B" w14:textId="77777777">
            <w:pPr>
              <w:rPr>
                <w:sz w:val="18"/>
                <w:szCs w:val="18"/>
              </w:rPr>
            </w:pPr>
            <w:r w:rsidRPr="005C6A4C">
              <w:rPr>
                <w:sz w:val="18"/>
                <w:szCs w:val="18"/>
              </w:rPr>
              <w:t>36602_104</w:t>
            </w:r>
          </w:p>
        </w:tc>
        <w:tc>
          <w:tcPr>
            <w:tcW w:w="4134" w:type="dxa"/>
            <w:noWrap/>
            <w:hideMark/>
          </w:tcPr>
          <w:p w:rsidRPr="005C6A4C" w:rsidR="005C6A4C" w:rsidRDefault="005C6A4C" w14:paraId="7B26FA93"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Anti-misbruik constructies</w:t>
            </w:r>
          </w:p>
        </w:tc>
        <w:tc>
          <w:tcPr>
            <w:tcW w:w="1276" w:type="dxa"/>
            <w:noWrap/>
            <w:hideMark/>
          </w:tcPr>
          <w:p w:rsidRPr="005C6A4C" w:rsidR="005C6A4C" w:rsidRDefault="005C6A4C" w14:paraId="2167CF91"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VVD</w:t>
            </w:r>
          </w:p>
        </w:tc>
        <w:tc>
          <w:tcPr>
            <w:tcW w:w="2693" w:type="dxa"/>
            <w:noWrap/>
            <w:hideMark/>
          </w:tcPr>
          <w:p w:rsidRPr="005C6A4C" w:rsidR="005C6A4C" w:rsidRDefault="005C6A4C" w14:paraId="2692B263"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Oordeel Kamer</w:t>
            </w:r>
          </w:p>
        </w:tc>
      </w:tr>
      <w:tr w:rsidRPr="005C6A4C" w:rsidR="005C6A4C" w:rsidTr="0060507D" w14:paraId="5188EC82"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724B0258" w14:textId="77777777">
            <w:pPr>
              <w:rPr>
                <w:sz w:val="18"/>
                <w:szCs w:val="18"/>
              </w:rPr>
            </w:pPr>
            <w:r w:rsidRPr="005C6A4C">
              <w:rPr>
                <w:sz w:val="18"/>
                <w:szCs w:val="18"/>
              </w:rPr>
              <w:t>36602_105</w:t>
            </w:r>
          </w:p>
        </w:tc>
        <w:tc>
          <w:tcPr>
            <w:tcW w:w="4134" w:type="dxa"/>
            <w:noWrap/>
            <w:hideMark/>
          </w:tcPr>
          <w:p w:rsidRPr="005C6A4C" w:rsidR="005C6A4C" w:rsidRDefault="005C6A4C" w14:paraId="42A5E800"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Knelpunten FKR/FGR/VBI</w:t>
            </w:r>
          </w:p>
        </w:tc>
        <w:tc>
          <w:tcPr>
            <w:tcW w:w="1276" w:type="dxa"/>
            <w:noWrap/>
            <w:hideMark/>
          </w:tcPr>
          <w:p w:rsidRPr="005C6A4C" w:rsidR="005C6A4C" w:rsidRDefault="005C6A4C" w14:paraId="71C20F8E"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VVD</w:t>
            </w:r>
          </w:p>
        </w:tc>
        <w:tc>
          <w:tcPr>
            <w:tcW w:w="2693" w:type="dxa"/>
            <w:noWrap/>
            <w:hideMark/>
          </w:tcPr>
          <w:p w:rsidRPr="005C6A4C" w:rsidR="005C6A4C" w:rsidRDefault="005C6A4C" w14:paraId="3CDBA65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Oordeel Kamer</w:t>
            </w:r>
          </w:p>
        </w:tc>
      </w:tr>
      <w:tr w:rsidRPr="005C6A4C" w:rsidR="0060507D" w:rsidTr="0060507D" w14:paraId="77AA019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0CE62B12" w14:textId="77777777">
            <w:pPr>
              <w:rPr>
                <w:sz w:val="18"/>
                <w:szCs w:val="18"/>
              </w:rPr>
            </w:pPr>
            <w:r w:rsidRPr="005C6A4C">
              <w:rPr>
                <w:sz w:val="18"/>
                <w:szCs w:val="18"/>
              </w:rPr>
              <w:t>36602_106</w:t>
            </w:r>
          </w:p>
        </w:tc>
        <w:tc>
          <w:tcPr>
            <w:tcW w:w="4134" w:type="dxa"/>
            <w:noWrap/>
            <w:hideMark/>
          </w:tcPr>
          <w:p w:rsidRPr="005C6A4C" w:rsidR="005C6A4C" w:rsidRDefault="005C6A4C" w14:paraId="750EFDF8"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Verbruiksbelasting, toegevoegde suikers</w:t>
            </w:r>
          </w:p>
        </w:tc>
        <w:tc>
          <w:tcPr>
            <w:tcW w:w="1276" w:type="dxa"/>
            <w:noWrap/>
            <w:hideMark/>
          </w:tcPr>
          <w:p w:rsidRPr="005C6A4C" w:rsidR="005C6A4C" w:rsidRDefault="005C6A4C" w14:paraId="5B320848"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VVD</w:t>
            </w:r>
          </w:p>
        </w:tc>
        <w:tc>
          <w:tcPr>
            <w:tcW w:w="2693" w:type="dxa"/>
            <w:noWrap/>
            <w:hideMark/>
          </w:tcPr>
          <w:p w:rsidRPr="005C6A4C" w:rsidR="005C6A4C" w:rsidRDefault="005C6A4C" w14:paraId="29748F4B"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Oordeel Kamer</w:t>
            </w:r>
          </w:p>
        </w:tc>
      </w:tr>
      <w:tr w:rsidRPr="005C6A4C" w:rsidR="005C6A4C" w:rsidTr="0060507D" w14:paraId="044C3B27"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500CEE47" w14:textId="77777777">
            <w:pPr>
              <w:rPr>
                <w:sz w:val="18"/>
                <w:szCs w:val="18"/>
              </w:rPr>
            </w:pPr>
            <w:r w:rsidRPr="005C6A4C">
              <w:rPr>
                <w:sz w:val="18"/>
                <w:szCs w:val="18"/>
              </w:rPr>
              <w:t>36602_107</w:t>
            </w:r>
          </w:p>
        </w:tc>
        <w:tc>
          <w:tcPr>
            <w:tcW w:w="4134" w:type="dxa"/>
            <w:noWrap/>
            <w:hideMark/>
          </w:tcPr>
          <w:p w:rsidRPr="005C6A4C" w:rsidR="005C6A4C" w:rsidRDefault="005C6A4C" w14:paraId="1B1DF894" w14:textId="77777777">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5C6A4C">
              <w:rPr>
                <w:sz w:val="18"/>
                <w:szCs w:val="18"/>
              </w:rPr>
              <w:t>BTW-verhoging</w:t>
            </w:r>
            <w:proofErr w:type="spellEnd"/>
          </w:p>
        </w:tc>
        <w:tc>
          <w:tcPr>
            <w:tcW w:w="1276" w:type="dxa"/>
            <w:noWrap/>
            <w:hideMark/>
          </w:tcPr>
          <w:p w:rsidRPr="005C6A4C" w:rsidR="005C6A4C" w:rsidRDefault="005C6A4C" w14:paraId="67D616FC"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CDA</w:t>
            </w:r>
          </w:p>
        </w:tc>
        <w:tc>
          <w:tcPr>
            <w:tcW w:w="2693" w:type="dxa"/>
            <w:noWrap/>
            <w:hideMark/>
          </w:tcPr>
          <w:p w:rsidRPr="005C6A4C" w:rsidR="005C6A4C" w:rsidRDefault="009917BA" w14:paraId="1B3CBDDB" w14:textId="1B194A2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Oordeel Kamer</w:t>
            </w:r>
          </w:p>
        </w:tc>
      </w:tr>
      <w:tr w:rsidRPr="005C6A4C" w:rsidR="0060507D" w:rsidTr="0060507D" w14:paraId="5AB6EBF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7B85EA4E" w14:textId="77777777">
            <w:pPr>
              <w:rPr>
                <w:sz w:val="18"/>
                <w:szCs w:val="18"/>
              </w:rPr>
            </w:pPr>
            <w:r w:rsidRPr="005C6A4C">
              <w:rPr>
                <w:sz w:val="18"/>
                <w:szCs w:val="18"/>
              </w:rPr>
              <w:t>36602_108</w:t>
            </w:r>
          </w:p>
        </w:tc>
        <w:tc>
          <w:tcPr>
            <w:tcW w:w="4134" w:type="dxa"/>
            <w:noWrap/>
            <w:hideMark/>
          </w:tcPr>
          <w:p w:rsidRPr="005C6A4C" w:rsidR="005C6A4C" w:rsidRDefault="005C6A4C" w14:paraId="5B7AB9CE"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Prioriteit aan gezondheid geven</w:t>
            </w:r>
          </w:p>
        </w:tc>
        <w:tc>
          <w:tcPr>
            <w:tcW w:w="1276" w:type="dxa"/>
            <w:noWrap/>
            <w:hideMark/>
          </w:tcPr>
          <w:p w:rsidRPr="005C6A4C" w:rsidR="005C6A4C" w:rsidRDefault="005C6A4C" w14:paraId="0E36FD43"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CDA</w:t>
            </w:r>
          </w:p>
        </w:tc>
        <w:tc>
          <w:tcPr>
            <w:tcW w:w="2693" w:type="dxa"/>
            <w:noWrap/>
            <w:hideMark/>
          </w:tcPr>
          <w:p w:rsidRPr="005C6A4C" w:rsidR="005C6A4C" w:rsidRDefault="005C6A4C" w14:paraId="6E9EBC9E"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Ontraden</w:t>
            </w:r>
          </w:p>
        </w:tc>
      </w:tr>
      <w:tr w:rsidRPr="005C6A4C" w:rsidR="005C6A4C" w:rsidTr="0060507D" w14:paraId="06AA46D9"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3687323B" w14:textId="77777777">
            <w:pPr>
              <w:rPr>
                <w:sz w:val="18"/>
                <w:szCs w:val="18"/>
              </w:rPr>
            </w:pPr>
            <w:r w:rsidRPr="005C6A4C">
              <w:rPr>
                <w:sz w:val="18"/>
                <w:szCs w:val="18"/>
              </w:rPr>
              <w:t>36602_109</w:t>
            </w:r>
          </w:p>
        </w:tc>
        <w:tc>
          <w:tcPr>
            <w:tcW w:w="4134" w:type="dxa"/>
            <w:noWrap/>
            <w:hideMark/>
          </w:tcPr>
          <w:p w:rsidRPr="005C6A4C" w:rsidR="005C6A4C" w:rsidRDefault="005C6A4C" w14:paraId="7B9ED08E" w14:textId="77777777">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5C6A4C">
              <w:rPr>
                <w:sz w:val="18"/>
                <w:szCs w:val="18"/>
              </w:rPr>
              <w:t>Tariefsdifferentiatie</w:t>
            </w:r>
            <w:proofErr w:type="spellEnd"/>
            <w:r w:rsidRPr="005C6A4C">
              <w:rPr>
                <w:sz w:val="18"/>
                <w:szCs w:val="18"/>
              </w:rPr>
              <w:t xml:space="preserve"> Kansspelbelasting</w:t>
            </w:r>
          </w:p>
        </w:tc>
        <w:tc>
          <w:tcPr>
            <w:tcW w:w="1276" w:type="dxa"/>
            <w:noWrap/>
            <w:hideMark/>
          </w:tcPr>
          <w:p w:rsidRPr="005C6A4C" w:rsidR="005C6A4C" w:rsidRDefault="005C6A4C" w14:paraId="16B3D099"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CDA</w:t>
            </w:r>
          </w:p>
        </w:tc>
        <w:tc>
          <w:tcPr>
            <w:tcW w:w="2693" w:type="dxa"/>
            <w:noWrap/>
            <w:hideMark/>
          </w:tcPr>
          <w:p w:rsidRPr="005C6A4C" w:rsidR="005C6A4C" w:rsidRDefault="005C6A4C" w14:paraId="0B563E8C" w14:textId="17CFEC7E">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w:t>
            </w:r>
            <w:r w:rsidR="00215BD9">
              <w:rPr>
                <w:sz w:val="18"/>
                <w:szCs w:val="18"/>
              </w:rPr>
              <w:t>o</w:t>
            </w:r>
            <w:r w:rsidRPr="005C6A4C">
              <w:rPr>
                <w:sz w:val="18"/>
                <w:szCs w:val="18"/>
              </w:rPr>
              <w:t>rdeel Kamer</w:t>
            </w:r>
          </w:p>
        </w:tc>
      </w:tr>
      <w:tr w:rsidRPr="005C6A4C" w:rsidR="0060507D" w:rsidTr="0060507D" w14:paraId="4A7C1E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4D6C98F8" w14:textId="77777777">
            <w:pPr>
              <w:rPr>
                <w:sz w:val="18"/>
                <w:szCs w:val="18"/>
              </w:rPr>
            </w:pPr>
            <w:r w:rsidRPr="005C6A4C">
              <w:rPr>
                <w:sz w:val="18"/>
                <w:szCs w:val="18"/>
              </w:rPr>
              <w:t>36602_110</w:t>
            </w:r>
          </w:p>
        </w:tc>
        <w:tc>
          <w:tcPr>
            <w:tcW w:w="4134" w:type="dxa"/>
            <w:noWrap/>
            <w:hideMark/>
          </w:tcPr>
          <w:p w:rsidRPr="005C6A4C" w:rsidR="005C6A4C" w:rsidRDefault="005C6A4C" w14:paraId="5A354D64"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Warmtebedrijven, impact fiscale regelingen.</w:t>
            </w:r>
          </w:p>
        </w:tc>
        <w:tc>
          <w:tcPr>
            <w:tcW w:w="1276" w:type="dxa"/>
            <w:noWrap/>
            <w:hideMark/>
          </w:tcPr>
          <w:p w:rsidRPr="005C6A4C" w:rsidR="005C6A4C" w:rsidRDefault="005C6A4C" w14:paraId="49E6D35D"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CDA</w:t>
            </w:r>
          </w:p>
        </w:tc>
        <w:tc>
          <w:tcPr>
            <w:tcW w:w="2693" w:type="dxa"/>
            <w:noWrap/>
            <w:hideMark/>
          </w:tcPr>
          <w:p w:rsidRPr="005C6A4C" w:rsidR="005C6A4C" w:rsidRDefault="005C6A4C" w14:paraId="37476F0D"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Oordeel Kamer</w:t>
            </w:r>
          </w:p>
        </w:tc>
      </w:tr>
      <w:tr w:rsidRPr="005C6A4C" w:rsidR="005C6A4C" w:rsidTr="0060507D" w14:paraId="07BB44A1"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16AB6ACC" w14:textId="77777777">
            <w:pPr>
              <w:rPr>
                <w:sz w:val="18"/>
                <w:szCs w:val="18"/>
              </w:rPr>
            </w:pPr>
            <w:r w:rsidRPr="005C6A4C">
              <w:rPr>
                <w:sz w:val="18"/>
                <w:szCs w:val="18"/>
              </w:rPr>
              <w:t>36602_111</w:t>
            </w:r>
          </w:p>
        </w:tc>
        <w:tc>
          <w:tcPr>
            <w:tcW w:w="4134" w:type="dxa"/>
            <w:noWrap/>
            <w:hideMark/>
          </w:tcPr>
          <w:p w:rsidRPr="005C6A4C" w:rsidR="005C6A4C" w:rsidRDefault="005C6A4C" w14:paraId="492CDA78"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Impact aflopen 10-jaarstermijn</w:t>
            </w:r>
          </w:p>
        </w:tc>
        <w:tc>
          <w:tcPr>
            <w:tcW w:w="1276" w:type="dxa"/>
            <w:noWrap/>
            <w:hideMark/>
          </w:tcPr>
          <w:p w:rsidRPr="005C6A4C" w:rsidR="005C6A4C" w:rsidRDefault="005C6A4C" w14:paraId="58C5F693"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CDA</w:t>
            </w:r>
          </w:p>
        </w:tc>
        <w:tc>
          <w:tcPr>
            <w:tcW w:w="2693" w:type="dxa"/>
            <w:noWrap/>
            <w:hideMark/>
          </w:tcPr>
          <w:p w:rsidRPr="005C6A4C" w:rsidR="005C6A4C" w:rsidRDefault="005C6A4C" w14:paraId="3D913C18"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Oordeel Kamer</w:t>
            </w:r>
          </w:p>
        </w:tc>
      </w:tr>
      <w:tr w:rsidRPr="005C6A4C" w:rsidR="0060507D" w:rsidTr="0060507D" w14:paraId="44331A5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36449B26" w14:textId="77777777">
            <w:pPr>
              <w:rPr>
                <w:sz w:val="18"/>
                <w:szCs w:val="18"/>
              </w:rPr>
            </w:pPr>
            <w:r w:rsidRPr="005C6A4C">
              <w:rPr>
                <w:sz w:val="18"/>
                <w:szCs w:val="18"/>
              </w:rPr>
              <w:t>36602_112</w:t>
            </w:r>
          </w:p>
        </w:tc>
        <w:tc>
          <w:tcPr>
            <w:tcW w:w="4134" w:type="dxa"/>
            <w:noWrap/>
            <w:hideMark/>
          </w:tcPr>
          <w:p w:rsidRPr="005C6A4C" w:rsidR="005C6A4C" w:rsidRDefault="005C6A4C" w14:paraId="0100BF4D"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ETK-regeling versoberen</w:t>
            </w:r>
          </w:p>
        </w:tc>
        <w:tc>
          <w:tcPr>
            <w:tcW w:w="1276" w:type="dxa"/>
            <w:noWrap/>
            <w:hideMark/>
          </w:tcPr>
          <w:p w:rsidRPr="005C6A4C" w:rsidR="005C6A4C" w:rsidRDefault="005C6A4C" w14:paraId="14B78CD2"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NSC</w:t>
            </w:r>
          </w:p>
        </w:tc>
        <w:tc>
          <w:tcPr>
            <w:tcW w:w="2693" w:type="dxa"/>
            <w:noWrap/>
            <w:hideMark/>
          </w:tcPr>
          <w:p w:rsidRPr="005C6A4C" w:rsidR="005C6A4C" w:rsidRDefault="005C6A4C" w14:paraId="60A20F55"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Ontraden</w:t>
            </w:r>
          </w:p>
        </w:tc>
      </w:tr>
      <w:tr w:rsidRPr="005C6A4C" w:rsidR="005C6A4C" w:rsidTr="0060507D" w14:paraId="64E0CDB3"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77855CE8" w14:textId="77777777">
            <w:pPr>
              <w:rPr>
                <w:sz w:val="18"/>
                <w:szCs w:val="18"/>
              </w:rPr>
            </w:pPr>
            <w:r w:rsidRPr="005C6A4C">
              <w:rPr>
                <w:sz w:val="18"/>
                <w:szCs w:val="18"/>
              </w:rPr>
              <w:t>36602_113</w:t>
            </w:r>
          </w:p>
        </w:tc>
        <w:tc>
          <w:tcPr>
            <w:tcW w:w="4134" w:type="dxa"/>
            <w:noWrap/>
            <w:hideMark/>
          </w:tcPr>
          <w:p w:rsidRPr="005C6A4C" w:rsidR="005C6A4C" w:rsidRDefault="005C6A4C" w14:paraId="524A150F"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Kamerverhuurvrijstelling</w:t>
            </w:r>
          </w:p>
        </w:tc>
        <w:tc>
          <w:tcPr>
            <w:tcW w:w="1276" w:type="dxa"/>
            <w:noWrap/>
            <w:hideMark/>
          </w:tcPr>
          <w:p w:rsidRPr="005C6A4C" w:rsidR="005C6A4C" w:rsidRDefault="005C6A4C" w14:paraId="7F16C620"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NSC</w:t>
            </w:r>
          </w:p>
        </w:tc>
        <w:tc>
          <w:tcPr>
            <w:tcW w:w="2693" w:type="dxa"/>
            <w:noWrap/>
            <w:hideMark/>
          </w:tcPr>
          <w:p w:rsidRPr="005C6A4C" w:rsidR="005C6A4C" w:rsidRDefault="005C6A4C" w14:paraId="27BBA61F"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Oordeel Kamer</w:t>
            </w:r>
          </w:p>
        </w:tc>
      </w:tr>
      <w:tr w:rsidRPr="005C6A4C" w:rsidR="0060507D" w:rsidTr="0060507D" w14:paraId="1CF7055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1F402F16" w14:textId="77777777">
            <w:pPr>
              <w:rPr>
                <w:sz w:val="18"/>
                <w:szCs w:val="18"/>
              </w:rPr>
            </w:pPr>
            <w:r w:rsidRPr="005C6A4C">
              <w:rPr>
                <w:sz w:val="18"/>
                <w:szCs w:val="18"/>
              </w:rPr>
              <w:t>36602_114</w:t>
            </w:r>
          </w:p>
        </w:tc>
        <w:tc>
          <w:tcPr>
            <w:tcW w:w="4134" w:type="dxa"/>
            <w:noWrap/>
            <w:hideMark/>
          </w:tcPr>
          <w:p w:rsidRPr="005C6A4C" w:rsidR="005C6A4C" w:rsidRDefault="005C6A4C" w14:paraId="7C5B1769"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Doelgroep woningtype, toeslag</w:t>
            </w:r>
          </w:p>
        </w:tc>
        <w:tc>
          <w:tcPr>
            <w:tcW w:w="1276" w:type="dxa"/>
            <w:noWrap/>
            <w:hideMark/>
          </w:tcPr>
          <w:p w:rsidRPr="005C6A4C" w:rsidR="005C6A4C" w:rsidRDefault="005C6A4C" w14:paraId="4D9E0EBB"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NSC</w:t>
            </w:r>
          </w:p>
        </w:tc>
        <w:tc>
          <w:tcPr>
            <w:tcW w:w="2693" w:type="dxa"/>
            <w:noWrap/>
            <w:hideMark/>
          </w:tcPr>
          <w:p w:rsidRPr="005C6A4C" w:rsidR="005C6A4C" w:rsidRDefault="005C6A4C" w14:paraId="43A7F1E0"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Ontraden</w:t>
            </w:r>
          </w:p>
        </w:tc>
      </w:tr>
      <w:tr w:rsidRPr="005C6A4C" w:rsidR="005C6A4C" w:rsidTr="0060507D" w14:paraId="3691E08D"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4B943105" w14:textId="77777777">
            <w:pPr>
              <w:rPr>
                <w:sz w:val="18"/>
                <w:szCs w:val="18"/>
              </w:rPr>
            </w:pPr>
            <w:r w:rsidRPr="005C6A4C">
              <w:rPr>
                <w:sz w:val="18"/>
                <w:szCs w:val="18"/>
              </w:rPr>
              <w:t>36602_115</w:t>
            </w:r>
          </w:p>
        </w:tc>
        <w:tc>
          <w:tcPr>
            <w:tcW w:w="4134" w:type="dxa"/>
            <w:noWrap/>
            <w:hideMark/>
          </w:tcPr>
          <w:p w:rsidRPr="005C6A4C" w:rsidR="005C6A4C" w:rsidRDefault="005C6A4C" w14:paraId="0F296DED"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Prioriteit aan nieuw box 3</w:t>
            </w:r>
          </w:p>
        </w:tc>
        <w:tc>
          <w:tcPr>
            <w:tcW w:w="1276" w:type="dxa"/>
            <w:noWrap/>
            <w:hideMark/>
          </w:tcPr>
          <w:p w:rsidRPr="005C6A4C" w:rsidR="005C6A4C" w:rsidRDefault="005C6A4C" w14:paraId="436AE029"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SP</w:t>
            </w:r>
          </w:p>
        </w:tc>
        <w:tc>
          <w:tcPr>
            <w:tcW w:w="2693" w:type="dxa"/>
            <w:noWrap/>
            <w:hideMark/>
          </w:tcPr>
          <w:p w:rsidRPr="005C6A4C" w:rsidR="005C6A4C" w:rsidRDefault="005C6A4C" w14:paraId="76264E2C"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Oordeel Kamer</w:t>
            </w:r>
          </w:p>
        </w:tc>
      </w:tr>
      <w:tr w:rsidRPr="005C6A4C" w:rsidR="0060507D" w:rsidTr="0060507D" w14:paraId="2FEDFDD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156050B9" w14:textId="77777777">
            <w:pPr>
              <w:rPr>
                <w:sz w:val="18"/>
                <w:szCs w:val="18"/>
              </w:rPr>
            </w:pPr>
            <w:r w:rsidRPr="005C6A4C">
              <w:rPr>
                <w:sz w:val="18"/>
                <w:szCs w:val="18"/>
              </w:rPr>
              <w:t>36602_116</w:t>
            </w:r>
          </w:p>
        </w:tc>
        <w:tc>
          <w:tcPr>
            <w:tcW w:w="4134" w:type="dxa"/>
            <w:noWrap/>
            <w:hideMark/>
          </w:tcPr>
          <w:p w:rsidRPr="005C6A4C" w:rsidR="005C6A4C" w:rsidRDefault="005C6A4C" w14:paraId="2B059855"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Effect vreemd vermogen</w:t>
            </w:r>
          </w:p>
        </w:tc>
        <w:tc>
          <w:tcPr>
            <w:tcW w:w="1276" w:type="dxa"/>
            <w:noWrap/>
            <w:hideMark/>
          </w:tcPr>
          <w:p w:rsidRPr="005C6A4C" w:rsidR="005C6A4C" w:rsidRDefault="005C6A4C" w14:paraId="10B1C787"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SP</w:t>
            </w:r>
          </w:p>
        </w:tc>
        <w:tc>
          <w:tcPr>
            <w:tcW w:w="2693" w:type="dxa"/>
            <w:noWrap/>
            <w:hideMark/>
          </w:tcPr>
          <w:p w:rsidRPr="005C6A4C" w:rsidR="005C6A4C" w:rsidRDefault="005C6A4C" w14:paraId="0F4046EF"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Ontraden</w:t>
            </w:r>
          </w:p>
        </w:tc>
      </w:tr>
      <w:tr w:rsidRPr="005C6A4C" w:rsidR="005C6A4C" w:rsidTr="0060507D" w14:paraId="457011F5"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582FF1BA" w14:textId="77777777">
            <w:pPr>
              <w:rPr>
                <w:sz w:val="18"/>
                <w:szCs w:val="18"/>
              </w:rPr>
            </w:pPr>
            <w:r w:rsidRPr="005C6A4C">
              <w:rPr>
                <w:sz w:val="18"/>
                <w:szCs w:val="18"/>
              </w:rPr>
              <w:t>36602_117</w:t>
            </w:r>
          </w:p>
        </w:tc>
        <w:tc>
          <w:tcPr>
            <w:tcW w:w="4134" w:type="dxa"/>
            <w:noWrap/>
            <w:hideMark/>
          </w:tcPr>
          <w:p w:rsidRPr="005C6A4C" w:rsidR="005C6A4C" w:rsidRDefault="005C6A4C" w14:paraId="4259577E"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Huurders compenseren</w:t>
            </w:r>
          </w:p>
        </w:tc>
        <w:tc>
          <w:tcPr>
            <w:tcW w:w="1276" w:type="dxa"/>
            <w:noWrap/>
            <w:hideMark/>
          </w:tcPr>
          <w:p w:rsidRPr="005C6A4C" w:rsidR="005C6A4C" w:rsidRDefault="005C6A4C" w14:paraId="787E5E54"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SP</w:t>
            </w:r>
          </w:p>
        </w:tc>
        <w:tc>
          <w:tcPr>
            <w:tcW w:w="2693" w:type="dxa"/>
            <w:noWrap/>
            <w:hideMark/>
          </w:tcPr>
          <w:p w:rsidRPr="005C6A4C" w:rsidR="005C6A4C" w:rsidRDefault="005C6A4C" w14:paraId="22F5A963"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Ontraden</w:t>
            </w:r>
          </w:p>
        </w:tc>
      </w:tr>
      <w:tr w:rsidRPr="005C6A4C" w:rsidR="0060507D" w:rsidTr="0060507D" w14:paraId="1682FB2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776DB96B" w14:textId="77777777">
            <w:pPr>
              <w:rPr>
                <w:sz w:val="18"/>
                <w:szCs w:val="18"/>
              </w:rPr>
            </w:pPr>
            <w:r w:rsidRPr="005C6A4C">
              <w:rPr>
                <w:sz w:val="18"/>
                <w:szCs w:val="18"/>
              </w:rPr>
              <w:t>36602_118</w:t>
            </w:r>
          </w:p>
        </w:tc>
        <w:tc>
          <w:tcPr>
            <w:tcW w:w="4134" w:type="dxa"/>
            <w:noWrap/>
            <w:hideMark/>
          </w:tcPr>
          <w:p w:rsidRPr="005C6A4C" w:rsidR="005C6A4C" w:rsidRDefault="005C6A4C" w14:paraId="476F40C5"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Mensen niet achteruit door verandering huurtoeslag</w:t>
            </w:r>
          </w:p>
        </w:tc>
        <w:tc>
          <w:tcPr>
            <w:tcW w:w="1276" w:type="dxa"/>
            <w:noWrap/>
            <w:hideMark/>
          </w:tcPr>
          <w:p w:rsidRPr="005C6A4C" w:rsidR="005C6A4C" w:rsidRDefault="005C6A4C" w14:paraId="1214ABFF"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SP</w:t>
            </w:r>
          </w:p>
        </w:tc>
        <w:tc>
          <w:tcPr>
            <w:tcW w:w="2693" w:type="dxa"/>
            <w:noWrap/>
            <w:hideMark/>
          </w:tcPr>
          <w:p w:rsidRPr="005C6A4C" w:rsidR="005C6A4C" w:rsidRDefault="005C6A4C" w14:paraId="3E1714BA"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Ontraden</w:t>
            </w:r>
          </w:p>
        </w:tc>
      </w:tr>
      <w:tr w:rsidRPr="005C6A4C" w:rsidR="005C6A4C" w:rsidTr="0060507D" w14:paraId="511BD405"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39EA3AB2" w14:textId="77777777">
            <w:pPr>
              <w:rPr>
                <w:sz w:val="18"/>
                <w:szCs w:val="18"/>
              </w:rPr>
            </w:pPr>
            <w:r w:rsidRPr="005C6A4C">
              <w:rPr>
                <w:sz w:val="18"/>
                <w:szCs w:val="18"/>
              </w:rPr>
              <w:t>36602_119</w:t>
            </w:r>
          </w:p>
        </w:tc>
        <w:tc>
          <w:tcPr>
            <w:tcW w:w="4134" w:type="dxa"/>
            <w:noWrap/>
            <w:hideMark/>
          </w:tcPr>
          <w:p w:rsidRPr="005C6A4C" w:rsidR="005C6A4C" w:rsidRDefault="005C6A4C" w14:paraId="69DAA098"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ACM</w:t>
            </w:r>
          </w:p>
        </w:tc>
        <w:tc>
          <w:tcPr>
            <w:tcW w:w="1276" w:type="dxa"/>
            <w:noWrap/>
            <w:hideMark/>
          </w:tcPr>
          <w:p w:rsidRPr="005C6A4C" w:rsidR="005C6A4C" w:rsidRDefault="005C6A4C" w14:paraId="034FD092"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BBB</w:t>
            </w:r>
          </w:p>
        </w:tc>
        <w:tc>
          <w:tcPr>
            <w:tcW w:w="2693" w:type="dxa"/>
            <w:noWrap/>
            <w:hideMark/>
          </w:tcPr>
          <w:p w:rsidRPr="005C6A4C" w:rsidR="005C6A4C" w:rsidRDefault="005C6A4C" w14:paraId="2801335A"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Oordeel Kamer</w:t>
            </w:r>
          </w:p>
        </w:tc>
      </w:tr>
      <w:tr w:rsidRPr="005C6A4C" w:rsidR="0060507D" w:rsidTr="0060507D" w14:paraId="4F1DBE0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33A1A9DF" w14:textId="77777777">
            <w:pPr>
              <w:rPr>
                <w:sz w:val="18"/>
                <w:szCs w:val="18"/>
              </w:rPr>
            </w:pPr>
            <w:r w:rsidRPr="005C6A4C">
              <w:rPr>
                <w:sz w:val="18"/>
                <w:szCs w:val="18"/>
              </w:rPr>
              <w:t>36602_120</w:t>
            </w:r>
          </w:p>
        </w:tc>
        <w:tc>
          <w:tcPr>
            <w:tcW w:w="4134" w:type="dxa"/>
            <w:noWrap/>
            <w:hideMark/>
          </w:tcPr>
          <w:p w:rsidRPr="005C6A4C" w:rsidR="005C6A4C" w:rsidRDefault="005C6A4C" w14:paraId="5BFE929F"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Kavelruilvrijstelling</w:t>
            </w:r>
          </w:p>
        </w:tc>
        <w:tc>
          <w:tcPr>
            <w:tcW w:w="1276" w:type="dxa"/>
            <w:noWrap/>
            <w:hideMark/>
          </w:tcPr>
          <w:p w:rsidRPr="005C6A4C" w:rsidR="005C6A4C" w:rsidRDefault="005C6A4C" w14:paraId="504BC9F5"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BBB</w:t>
            </w:r>
          </w:p>
        </w:tc>
        <w:tc>
          <w:tcPr>
            <w:tcW w:w="2693" w:type="dxa"/>
            <w:noWrap/>
            <w:hideMark/>
          </w:tcPr>
          <w:p w:rsidRPr="005C6A4C" w:rsidR="005C6A4C" w:rsidRDefault="005C6A4C" w14:paraId="068FA0F0"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Oordeel Kamer</w:t>
            </w:r>
          </w:p>
        </w:tc>
      </w:tr>
      <w:tr w:rsidRPr="005C6A4C" w:rsidR="005C6A4C" w:rsidTr="0060507D" w14:paraId="1ACF415A"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430EE349" w14:textId="77777777">
            <w:pPr>
              <w:rPr>
                <w:sz w:val="18"/>
                <w:szCs w:val="18"/>
              </w:rPr>
            </w:pPr>
            <w:r w:rsidRPr="005C6A4C">
              <w:rPr>
                <w:sz w:val="18"/>
                <w:szCs w:val="18"/>
              </w:rPr>
              <w:t>36602_121</w:t>
            </w:r>
          </w:p>
        </w:tc>
        <w:tc>
          <w:tcPr>
            <w:tcW w:w="4134" w:type="dxa"/>
            <w:noWrap/>
            <w:hideMark/>
          </w:tcPr>
          <w:p w:rsidRPr="005C6A4C" w:rsidR="005C6A4C" w:rsidRDefault="005C6A4C" w14:paraId="2D3246D4"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MRB</w:t>
            </w:r>
          </w:p>
        </w:tc>
        <w:tc>
          <w:tcPr>
            <w:tcW w:w="1276" w:type="dxa"/>
            <w:noWrap/>
            <w:hideMark/>
          </w:tcPr>
          <w:p w:rsidRPr="005C6A4C" w:rsidR="005C6A4C" w:rsidRDefault="005C6A4C" w14:paraId="7CD40EA6"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CU</w:t>
            </w:r>
          </w:p>
        </w:tc>
        <w:tc>
          <w:tcPr>
            <w:tcW w:w="2693" w:type="dxa"/>
            <w:noWrap/>
            <w:hideMark/>
          </w:tcPr>
          <w:p w:rsidRPr="005C6A4C" w:rsidR="005C6A4C" w:rsidRDefault="005C6A4C" w14:paraId="6E42FC20"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Oordeel Kamer</w:t>
            </w:r>
          </w:p>
        </w:tc>
      </w:tr>
      <w:tr w:rsidRPr="005C6A4C" w:rsidR="0060507D" w:rsidTr="0060507D" w14:paraId="28B263B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1C0AD890" w14:textId="77777777">
            <w:pPr>
              <w:rPr>
                <w:sz w:val="18"/>
                <w:szCs w:val="18"/>
              </w:rPr>
            </w:pPr>
            <w:r w:rsidRPr="005C6A4C">
              <w:rPr>
                <w:sz w:val="18"/>
                <w:szCs w:val="18"/>
              </w:rPr>
              <w:t>36602_122</w:t>
            </w:r>
          </w:p>
        </w:tc>
        <w:tc>
          <w:tcPr>
            <w:tcW w:w="4134" w:type="dxa"/>
            <w:noWrap/>
            <w:hideMark/>
          </w:tcPr>
          <w:p w:rsidRPr="005C6A4C" w:rsidR="005C6A4C" w:rsidRDefault="005C6A4C" w14:paraId="6722CEFF"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BOR</w:t>
            </w:r>
          </w:p>
        </w:tc>
        <w:tc>
          <w:tcPr>
            <w:tcW w:w="1276" w:type="dxa"/>
            <w:noWrap/>
            <w:hideMark/>
          </w:tcPr>
          <w:p w:rsidRPr="005C6A4C" w:rsidR="005C6A4C" w:rsidRDefault="005C6A4C" w14:paraId="3D6BFFCD"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CU</w:t>
            </w:r>
          </w:p>
        </w:tc>
        <w:tc>
          <w:tcPr>
            <w:tcW w:w="2693" w:type="dxa"/>
            <w:noWrap/>
            <w:hideMark/>
          </w:tcPr>
          <w:p w:rsidRPr="005C6A4C" w:rsidR="005C6A4C" w:rsidRDefault="005C6A4C" w14:paraId="73413C47"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Oordeel Kamer</w:t>
            </w:r>
          </w:p>
        </w:tc>
      </w:tr>
      <w:tr w:rsidRPr="005C6A4C" w:rsidR="005C6A4C" w:rsidTr="0060507D" w14:paraId="183FC2AA"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5EA7F097" w14:textId="77777777">
            <w:pPr>
              <w:rPr>
                <w:sz w:val="18"/>
                <w:szCs w:val="18"/>
              </w:rPr>
            </w:pPr>
            <w:r w:rsidRPr="005C6A4C">
              <w:rPr>
                <w:sz w:val="18"/>
                <w:szCs w:val="18"/>
              </w:rPr>
              <w:t>36602_123</w:t>
            </w:r>
          </w:p>
        </w:tc>
        <w:tc>
          <w:tcPr>
            <w:tcW w:w="4134" w:type="dxa"/>
            <w:noWrap/>
            <w:hideMark/>
          </w:tcPr>
          <w:p w:rsidRPr="005C6A4C" w:rsidR="005C6A4C" w:rsidRDefault="005C6A4C" w14:paraId="6BC5C8E3"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Bijlage generatietoets</w:t>
            </w:r>
          </w:p>
        </w:tc>
        <w:tc>
          <w:tcPr>
            <w:tcW w:w="1276" w:type="dxa"/>
            <w:noWrap/>
            <w:hideMark/>
          </w:tcPr>
          <w:p w:rsidRPr="005C6A4C" w:rsidR="005C6A4C" w:rsidRDefault="005C6A4C" w14:paraId="1DB8AC38"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PvdD</w:t>
            </w:r>
          </w:p>
        </w:tc>
        <w:tc>
          <w:tcPr>
            <w:tcW w:w="2693" w:type="dxa"/>
            <w:noWrap/>
            <w:hideMark/>
          </w:tcPr>
          <w:p w:rsidRPr="005C6A4C" w:rsidR="005C6A4C" w:rsidRDefault="005C6A4C" w14:paraId="50B3AEA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Ontraden</w:t>
            </w:r>
          </w:p>
        </w:tc>
      </w:tr>
      <w:tr w:rsidRPr="005C6A4C" w:rsidR="0060507D" w:rsidTr="0060507D" w14:paraId="3898AEE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611BBB9D" w14:textId="77777777">
            <w:pPr>
              <w:rPr>
                <w:sz w:val="18"/>
                <w:szCs w:val="18"/>
              </w:rPr>
            </w:pPr>
            <w:r w:rsidRPr="005C6A4C">
              <w:rPr>
                <w:sz w:val="18"/>
                <w:szCs w:val="18"/>
              </w:rPr>
              <w:t>36602_124</w:t>
            </w:r>
          </w:p>
        </w:tc>
        <w:tc>
          <w:tcPr>
            <w:tcW w:w="4134" w:type="dxa"/>
            <w:noWrap/>
            <w:hideMark/>
          </w:tcPr>
          <w:p w:rsidRPr="005C6A4C" w:rsidR="005C6A4C" w:rsidRDefault="005C6A4C" w14:paraId="7FF9574A"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Eenverdieners</w:t>
            </w:r>
          </w:p>
        </w:tc>
        <w:tc>
          <w:tcPr>
            <w:tcW w:w="1276" w:type="dxa"/>
            <w:noWrap/>
            <w:hideMark/>
          </w:tcPr>
          <w:p w:rsidRPr="005C6A4C" w:rsidR="005C6A4C" w:rsidRDefault="005C6A4C" w14:paraId="1B96A93F"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SGP</w:t>
            </w:r>
          </w:p>
        </w:tc>
        <w:tc>
          <w:tcPr>
            <w:tcW w:w="2693" w:type="dxa"/>
            <w:noWrap/>
            <w:hideMark/>
          </w:tcPr>
          <w:p w:rsidRPr="005C6A4C" w:rsidR="005C6A4C" w:rsidRDefault="005C6A4C" w14:paraId="7DE796FF"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Ontraden</w:t>
            </w:r>
          </w:p>
        </w:tc>
      </w:tr>
      <w:tr w:rsidRPr="005C6A4C" w:rsidR="005C6A4C" w:rsidTr="0060507D" w14:paraId="111C9E71"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547B57FE" w14:textId="77777777">
            <w:pPr>
              <w:rPr>
                <w:sz w:val="18"/>
                <w:szCs w:val="18"/>
              </w:rPr>
            </w:pPr>
            <w:r w:rsidRPr="005C6A4C">
              <w:rPr>
                <w:sz w:val="18"/>
                <w:szCs w:val="18"/>
              </w:rPr>
              <w:t>36602_125</w:t>
            </w:r>
          </w:p>
        </w:tc>
        <w:tc>
          <w:tcPr>
            <w:tcW w:w="4134" w:type="dxa"/>
            <w:noWrap/>
            <w:hideMark/>
          </w:tcPr>
          <w:p w:rsidRPr="005C6A4C" w:rsidR="005C6A4C" w:rsidRDefault="005C6A4C" w14:paraId="1AEB9753"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BOR</w:t>
            </w:r>
          </w:p>
        </w:tc>
        <w:tc>
          <w:tcPr>
            <w:tcW w:w="1276" w:type="dxa"/>
            <w:noWrap/>
            <w:hideMark/>
          </w:tcPr>
          <w:p w:rsidRPr="005C6A4C" w:rsidR="005C6A4C" w:rsidRDefault="005C6A4C" w14:paraId="5B18FBC8"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SGP</w:t>
            </w:r>
          </w:p>
        </w:tc>
        <w:tc>
          <w:tcPr>
            <w:tcW w:w="2693" w:type="dxa"/>
            <w:noWrap/>
            <w:hideMark/>
          </w:tcPr>
          <w:p w:rsidRPr="005C6A4C" w:rsidR="005C6A4C" w:rsidRDefault="005C6A4C" w14:paraId="687FFD13"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Oordeel Kamer</w:t>
            </w:r>
          </w:p>
        </w:tc>
      </w:tr>
      <w:tr w:rsidRPr="005C6A4C" w:rsidR="0060507D" w:rsidTr="0060507D" w14:paraId="7EBD148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11F7150B" w14:textId="77777777">
            <w:pPr>
              <w:rPr>
                <w:sz w:val="18"/>
                <w:szCs w:val="18"/>
              </w:rPr>
            </w:pPr>
            <w:r w:rsidRPr="005C6A4C">
              <w:rPr>
                <w:sz w:val="18"/>
                <w:szCs w:val="18"/>
              </w:rPr>
              <w:t>36602_126</w:t>
            </w:r>
          </w:p>
        </w:tc>
        <w:tc>
          <w:tcPr>
            <w:tcW w:w="4134" w:type="dxa"/>
            <w:noWrap/>
            <w:hideMark/>
          </w:tcPr>
          <w:p w:rsidRPr="005C6A4C" w:rsidR="005C6A4C" w:rsidRDefault="005C6A4C" w14:paraId="4EEEFF1E"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Verbruiksbelasting</w:t>
            </w:r>
          </w:p>
        </w:tc>
        <w:tc>
          <w:tcPr>
            <w:tcW w:w="1276" w:type="dxa"/>
            <w:noWrap/>
            <w:hideMark/>
          </w:tcPr>
          <w:p w:rsidRPr="005C6A4C" w:rsidR="005C6A4C" w:rsidRDefault="005C6A4C" w14:paraId="41BDFD9C"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SGP</w:t>
            </w:r>
          </w:p>
        </w:tc>
        <w:tc>
          <w:tcPr>
            <w:tcW w:w="2693" w:type="dxa"/>
            <w:noWrap/>
            <w:hideMark/>
          </w:tcPr>
          <w:p w:rsidRPr="005C6A4C" w:rsidR="005C6A4C" w:rsidRDefault="005C6A4C" w14:paraId="30B7301A"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Oordeel Kamer</w:t>
            </w:r>
          </w:p>
        </w:tc>
      </w:tr>
      <w:tr w:rsidRPr="005C6A4C" w:rsidR="005C6A4C" w:rsidTr="0060507D" w14:paraId="5A895A30"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36C9A35D" w14:textId="77777777">
            <w:pPr>
              <w:rPr>
                <w:sz w:val="18"/>
                <w:szCs w:val="18"/>
              </w:rPr>
            </w:pPr>
            <w:r w:rsidRPr="005C6A4C">
              <w:rPr>
                <w:sz w:val="18"/>
                <w:szCs w:val="18"/>
              </w:rPr>
              <w:t>36602_127</w:t>
            </w:r>
          </w:p>
        </w:tc>
        <w:tc>
          <w:tcPr>
            <w:tcW w:w="4134" w:type="dxa"/>
            <w:noWrap/>
            <w:hideMark/>
          </w:tcPr>
          <w:p w:rsidRPr="005C6A4C" w:rsidR="005C6A4C" w:rsidRDefault="005C6A4C" w14:paraId="708CE74C"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Spreiding</w:t>
            </w:r>
          </w:p>
        </w:tc>
        <w:tc>
          <w:tcPr>
            <w:tcW w:w="1276" w:type="dxa"/>
            <w:noWrap/>
            <w:hideMark/>
          </w:tcPr>
          <w:p w:rsidRPr="005C6A4C" w:rsidR="005C6A4C" w:rsidRDefault="005C6A4C" w14:paraId="68923782"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SGP</w:t>
            </w:r>
          </w:p>
        </w:tc>
        <w:tc>
          <w:tcPr>
            <w:tcW w:w="2693" w:type="dxa"/>
            <w:noWrap/>
            <w:hideMark/>
          </w:tcPr>
          <w:p w:rsidRPr="005C6A4C" w:rsidR="005C6A4C" w:rsidRDefault="005C6A4C" w14:paraId="4C685B74"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Oordeel Kamer</w:t>
            </w:r>
          </w:p>
        </w:tc>
      </w:tr>
      <w:tr w:rsidRPr="005C6A4C" w:rsidR="0060507D" w:rsidTr="0060507D" w14:paraId="1C37C16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6255D69A" w14:textId="77777777">
            <w:pPr>
              <w:rPr>
                <w:sz w:val="18"/>
                <w:szCs w:val="18"/>
              </w:rPr>
            </w:pPr>
            <w:r w:rsidRPr="005C6A4C">
              <w:rPr>
                <w:sz w:val="18"/>
                <w:szCs w:val="18"/>
              </w:rPr>
              <w:t>36602_128</w:t>
            </w:r>
          </w:p>
        </w:tc>
        <w:tc>
          <w:tcPr>
            <w:tcW w:w="4134" w:type="dxa"/>
            <w:noWrap/>
            <w:hideMark/>
          </w:tcPr>
          <w:p w:rsidRPr="005C6A4C" w:rsidR="005C6A4C" w:rsidRDefault="005C6A4C" w14:paraId="1216B2C1"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Groen beleggen</w:t>
            </w:r>
          </w:p>
        </w:tc>
        <w:tc>
          <w:tcPr>
            <w:tcW w:w="1276" w:type="dxa"/>
            <w:noWrap/>
            <w:hideMark/>
          </w:tcPr>
          <w:p w:rsidRPr="005C6A4C" w:rsidR="005C6A4C" w:rsidRDefault="005C6A4C" w14:paraId="0BD463AB"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Volt</w:t>
            </w:r>
          </w:p>
        </w:tc>
        <w:tc>
          <w:tcPr>
            <w:tcW w:w="2693" w:type="dxa"/>
            <w:noWrap/>
            <w:hideMark/>
          </w:tcPr>
          <w:p w:rsidRPr="005C6A4C" w:rsidR="005C6A4C" w:rsidRDefault="005C6A4C" w14:paraId="6E004A85" w14:textId="03A44654">
            <w:pPr>
              <w:cnfStyle w:val="000000100000" w:firstRow="0" w:lastRow="0" w:firstColumn="0" w:lastColumn="0" w:oddVBand="0" w:evenVBand="0" w:oddHBand="1" w:evenHBand="0" w:firstRowFirstColumn="0" w:firstRowLastColumn="0" w:lastRowFirstColumn="0" w:lastRowLastColumn="0"/>
              <w:rPr>
                <w:sz w:val="18"/>
                <w:szCs w:val="18"/>
              </w:rPr>
            </w:pPr>
            <w:r w:rsidRPr="005C6A4C">
              <w:rPr>
                <w:sz w:val="18"/>
                <w:szCs w:val="18"/>
              </w:rPr>
              <w:t>O</w:t>
            </w:r>
            <w:r w:rsidR="00A911A5">
              <w:rPr>
                <w:sz w:val="18"/>
                <w:szCs w:val="18"/>
              </w:rPr>
              <w:t>ordeel Kamer</w:t>
            </w:r>
          </w:p>
        </w:tc>
      </w:tr>
      <w:tr w:rsidRPr="005C6A4C" w:rsidR="005C6A4C" w:rsidTr="0060507D" w14:paraId="5F7FB88D" w14:textId="77777777">
        <w:trPr>
          <w:trHeight w:val="300"/>
        </w:trPr>
        <w:tc>
          <w:tcPr>
            <w:cnfStyle w:val="001000000000" w:firstRow="0" w:lastRow="0" w:firstColumn="1" w:lastColumn="0" w:oddVBand="0" w:evenVBand="0" w:oddHBand="0" w:evenHBand="0" w:firstRowFirstColumn="0" w:firstRowLastColumn="0" w:lastRowFirstColumn="0" w:lastRowLastColumn="0"/>
            <w:tcW w:w="1531" w:type="dxa"/>
            <w:noWrap/>
            <w:hideMark/>
          </w:tcPr>
          <w:p w:rsidRPr="005C6A4C" w:rsidR="005C6A4C" w:rsidRDefault="005C6A4C" w14:paraId="2202AA30" w14:textId="77777777">
            <w:pPr>
              <w:rPr>
                <w:sz w:val="18"/>
                <w:szCs w:val="18"/>
              </w:rPr>
            </w:pPr>
            <w:r w:rsidRPr="005C6A4C">
              <w:rPr>
                <w:sz w:val="18"/>
                <w:szCs w:val="18"/>
              </w:rPr>
              <w:t>36602_129</w:t>
            </w:r>
          </w:p>
        </w:tc>
        <w:tc>
          <w:tcPr>
            <w:tcW w:w="4134" w:type="dxa"/>
            <w:noWrap/>
            <w:hideMark/>
          </w:tcPr>
          <w:p w:rsidRPr="005C6A4C" w:rsidR="005C6A4C" w:rsidRDefault="005C6A4C" w14:paraId="5B47C841" w14:textId="77777777">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5C6A4C">
              <w:rPr>
                <w:sz w:val="18"/>
                <w:szCs w:val="18"/>
              </w:rPr>
              <w:t>Innovatiebox</w:t>
            </w:r>
            <w:proofErr w:type="spellEnd"/>
          </w:p>
        </w:tc>
        <w:tc>
          <w:tcPr>
            <w:tcW w:w="1276" w:type="dxa"/>
            <w:noWrap/>
            <w:hideMark/>
          </w:tcPr>
          <w:p w:rsidRPr="005C6A4C" w:rsidR="005C6A4C" w:rsidRDefault="005C6A4C" w14:paraId="6BDA5721"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Volt</w:t>
            </w:r>
          </w:p>
        </w:tc>
        <w:tc>
          <w:tcPr>
            <w:tcW w:w="2693" w:type="dxa"/>
            <w:noWrap/>
            <w:hideMark/>
          </w:tcPr>
          <w:p w:rsidRPr="005C6A4C" w:rsidR="005C6A4C" w:rsidRDefault="005C6A4C" w14:paraId="324D6DF2"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5C6A4C">
              <w:rPr>
                <w:sz w:val="18"/>
                <w:szCs w:val="18"/>
              </w:rPr>
              <w:t>Ontraden</w:t>
            </w:r>
          </w:p>
        </w:tc>
      </w:tr>
    </w:tbl>
    <w:p w:rsidR="00B968E3" w:rsidRDefault="00B968E3" w14:paraId="39B0E979" w14:textId="77777777">
      <w:pPr>
        <w:rPr>
          <w:b/>
          <w:bCs/>
          <w:sz w:val="18"/>
          <w:szCs w:val="18"/>
        </w:rPr>
      </w:pPr>
    </w:p>
    <w:p w:rsidRPr="000F4C38" w:rsidR="007B597F" w:rsidRDefault="007B597F" w14:paraId="76C6780B" w14:textId="77777777">
      <w:pPr>
        <w:rPr>
          <w:b/>
          <w:bCs/>
          <w:sz w:val="18"/>
          <w:szCs w:val="18"/>
        </w:rPr>
      </w:pPr>
    </w:p>
    <w:p w:rsidRPr="000F4C38" w:rsidR="00B968E3" w:rsidRDefault="00A754D7" w14:paraId="38C984CC" w14:textId="051D55DB">
      <w:pPr>
        <w:rPr>
          <w:sz w:val="18"/>
          <w:szCs w:val="18"/>
          <w:u w:val="single"/>
        </w:rPr>
      </w:pPr>
      <w:r w:rsidRPr="000F4C38">
        <w:rPr>
          <w:sz w:val="18"/>
          <w:szCs w:val="18"/>
          <w:u w:val="single"/>
        </w:rPr>
        <w:t>Ingediende amendementen</w:t>
      </w:r>
    </w:p>
    <w:p w:rsidRPr="000F4C38" w:rsidR="000F4C38" w:rsidRDefault="000F4C38" w14:paraId="1120837B" w14:textId="77777777">
      <w:pPr>
        <w:rPr>
          <w:sz w:val="18"/>
          <w:szCs w:val="18"/>
          <w:u w:val="single"/>
        </w:rPr>
      </w:pPr>
    </w:p>
    <w:p w:rsidRPr="002F6C6A" w:rsidR="002F6C6A" w:rsidP="002F6C6A" w:rsidRDefault="000F4C38" w14:paraId="7009EE38" w14:textId="4F148F6F">
      <w:pPr>
        <w:spacing w:after="160" w:line="259" w:lineRule="auto"/>
        <w:rPr>
          <w:rFonts w:cs="Arial"/>
          <w:i/>
          <w:iCs/>
          <w:sz w:val="18"/>
          <w:szCs w:val="18"/>
        </w:rPr>
      </w:pPr>
      <w:r w:rsidRPr="006A249C">
        <w:rPr>
          <w:rFonts w:cs="Arial"/>
          <w:i/>
          <w:iCs/>
          <w:sz w:val="18"/>
          <w:szCs w:val="18"/>
        </w:rPr>
        <w:t>Wetsvoorstel Belastingplan 2025</w:t>
      </w:r>
    </w:p>
    <w:tbl>
      <w:tblPr>
        <w:tblStyle w:val="Rastertabel4-Accent1"/>
        <w:tblW w:w="10206" w:type="dxa"/>
        <w:tblInd w:w="-572" w:type="dxa"/>
        <w:tblLook w:val="04A0" w:firstRow="1" w:lastRow="0" w:firstColumn="1" w:lastColumn="0" w:noHBand="0" w:noVBand="1"/>
      </w:tblPr>
      <w:tblGrid>
        <w:gridCol w:w="1596"/>
        <w:gridCol w:w="5208"/>
        <w:gridCol w:w="1843"/>
        <w:gridCol w:w="1559"/>
      </w:tblGrid>
      <w:tr w:rsidRPr="002F6C6A" w:rsidR="002F6C6A" w:rsidTr="0047748A" w14:paraId="29C811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804BDC6" w14:textId="77777777">
            <w:pPr>
              <w:spacing w:after="160" w:line="259" w:lineRule="auto"/>
              <w:rPr>
                <w:rFonts w:cs="Arial"/>
                <w:sz w:val="18"/>
                <w:szCs w:val="18"/>
              </w:rPr>
            </w:pPr>
            <w:r w:rsidRPr="002F6C6A">
              <w:rPr>
                <w:rFonts w:cs="Arial"/>
                <w:sz w:val="18"/>
                <w:szCs w:val="18"/>
              </w:rPr>
              <w:t xml:space="preserve">Kamerstuknr. </w:t>
            </w:r>
          </w:p>
        </w:tc>
        <w:tc>
          <w:tcPr>
            <w:tcW w:w="5208" w:type="dxa"/>
          </w:tcPr>
          <w:p w:rsidRPr="002F6C6A" w:rsidR="002F6C6A" w:rsidP="002F6C6A" w:rsidRDefault="002F6C6A" w14:paraId="78F13044"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Korte omschrijving</w:t>
            </w:r>
          </w:p>
        </w:tc>
        <w:tc>
          <w:tcPr>
            <w:tcW w:w="1843" w:type="dxa"/>
          </w:tcPr>
          <w:p w:rsidRPr="002F6C6A" w:rsidR="002F6C6A" w:rsidP="002F6C6A" w:rsidRDefault="002F6C6A" w14:paraId="57D58AA7"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Indiener/partij</w:t>
            </w:r>
          </w:p>
        </w:tc>
        <w:tc>
          <w:tcPr>
            <w:tcW w:w="1559" w:type="dxa"/>
          </w:tcPr>
          <w:p w:rsidRPr="002F6C6A" w:rsidR="002F6C6A" w:rsidP="002F6C6A" w:rsidRDefault="002F6C6A" w14:paraId="3634FC83"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Appreciatie</w:t>
            </w:r>
          </w:p>
        </w:tc>
      </w:tr>
      <w:tr w:rsidRPr="002F6C6A" w:rsidR="002F6C6A" w:rsidTr="0047748A" w14:paraId="781ABA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7B4A67B0" w14:textId="77777777">
            <w:pPr>
              <w:spacing w:after="160" w:line="259" w:lineRule="auto"/>
              <w:rPr>
                <w:rFonts w:cs="Arial"/>
                <w:sz w:val="18"/>
                <w:szCs w:val="18"/>
              </w:rPr>
            </w:pPr>
            <w:r w:rsidRPr="002F6C6A">
              <w:rPr>
                <w:rFonts w:cs="Arial"/>
                <w:sz w:val="18"/>
                <w:szCs w:val="18"/>
              </w:rPr>
              <w:t>36602_013</w:t>
            </w:r>
          </w:p>
        </w:tc>
        <w:tc>
          <w:tcPr>
            <w:tcW w:w="5208" w:type="dxa"/>
          </w:tcPr>
          <w:p w:rsidRPr="002F6C6A" w:rsidR="002F6C6A" w:rsidP="002F6C6A" w:rsidRDefault="002F6C6A" w14:paraId="7078C7E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Terugdraaien van de verschuiving van cultuur en boeken naar het hoge btw-tarief.</w:t>
            </w:r>
          </w:p>
        </w:tc>
        <w:tc>
          <w:tcPr>
            <w:tcW w:w="1843" w:type="dxa"/>
          </w:tcPr>
          <w:p w:rsidRPr="002F6C6A" w:rsidR="002F6C6A" w:rsidP="002F6C6A" w:rsidRDefault="002F6C6A" w14:paraId="649A5B4F"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D66, SP</w:t>
            </w:r>
          </w:p>
        </w:tc>
        <w:tc>
          <w:tcPr>
            <w:tcW w:w="1559" w:type="dxa"/>
          </w:tcPr>
          <w:p w:rsidRPr="002F6C6A" w:rsidR="002F6C6A" w:rsidP="002F6C6A" w:rsidRDefault="002F6C6A" w14:paraId="10ADD6EB"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77B35D1D"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346FE01D" w14:textId="77777777">
            <w:pPr>
              <w:spacing w:after="160" w:line="259" w:lineRule="auto"/>
              <w:rPr>
                <w:rFonts w:cs="Arial"/>
                <w:sz w:val="18"/>
                <w:szCs w:val="18"/>
              </w:rPr>
            </w:pPr>
            <w:r w:rsidRPr="002F6C6A">
              <w:rPr>
                <w:rFonts w:cs="Arial"/>
                <w:sz w:val="18"/>
                <w:szCs w:val="18"/>
              </w:rPr>
              <w:t>36602_016</w:t>
            </w:r>
          </w:p>
        </w:tc>
        <w:tc>
          <w:tcPr>
            <w:tcW w:w="5208" w:type="dxa"/>
          </w:tcPr>
          <w:p w:rsidRPr="002F6C6A" w:rsidR="002F6C6A" w:rsidP="002F6C6A" w:rsidRDefault="002F6C6A" w14:paraId="42F588A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Voorziet in de dekking voor het amendement Van Nispen c.s. op de begroting voor het gemeentefonds, dat 1 miljard beschikbaar stelt voor het </w:t>
            </w:r>
            <w:r w:rsidRPr="002F6C6A">
              <w:rPr>
                <w:rFonts w:cs="Arial"/>
                <w:sz w:val="18"/>
                <w:szCs w:val="18"/>
              </w:rPr>
              <w:lastRenderedPageBreak/>
              <w:t xml:space="preserve">gemeentefonds. Om dit te bekostigen wordt het algemene tarief van de vennootschapsbelasting verhoogd met 0,92 procentpunt in het belastingplan 2025. </w:t>
            </w:r>
          </w:p>
        </w:tc>
        <w:tc>
          <w:tcPr>
            <w:tcW w:w="1843" w:type="dxa"/>
          </w:tcPr>
          <w:p w:rsidRPr="002F6C6A" w:rsidR="002F6C6A" w:rsidP="002F6C6A" w:rsidRDefault="002F6C6A" w14:paraId="60878F5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lastRenderedPageBreak/>
              <w:t>SP, GL-PVDA</w:t>
            </w:r>
          </w:p>
        </w:tc>
        <w:tc>
          <w:tcPr>
            <w:tcW w:w="1559" w:type="dxa"/>
          </w:tcPr>
          <w:p w:rsidRPr="002F6C6A" w:rsidR="002F6C6A" w:rsidP="002F6C6A" w:rsidRDefault="002F6C6A" w14:paraId="4B939476"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657C71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3708111B" w14:textId="77777777">
            <w:pPr>
              <w:spacing w:after="160" w:line="259" w:lineRule="auto"/>
              <w:rPr>
                <w:rFonts w:cs="Arial"/>
                <w:sz w:val="18"/>
                <w:szCs w:val="18"/>
              </w:rPr>
            </w:pPr>
            <w:r w:rsidRPr="002F6C6A">
              <w:rPr>
                <w:rFonts w:cs="Arial"/>
                <w:sz w:val="18"/>
                <w:szCs w:val="18"/>
              </w:rPr>
              <w:t>36602_022</w:t>
            </w:r>
          </w:p>
        </w:tc>
        <w:tc>
          <w:tcPr>
            <w:tcW w:w="5208" w:type="dxa"/>
          </w:tcPr>
          <w:p w:rsidRPr="002F6C6A" w:rsidR="002F6C6A" w:rsidP="002F6C6A" w:rsidRDefault="002F6C6A" w14:paraId="4B84FE1E"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Met de voorgestelde wijziging wordt het tarief van de kansspelbelasting in artikel 5, eerste lid, van de Wet op de kansspelbelasting (Wet KSB) per 1 januari 2025 verhoogd van 34,2% naar 37,8% in plaats van de in het wetsvoorstel opgenomen verhoging per 1 januari 2025 naar 34,2% en pas per 1 januari 2026 naar 37,8%.</w:t>
            </w:r>
          </w:p>
        </w:tc>
        <w:tc>
          <w:tcPr>
            <w:tcW w:w="1843" w:type="dxa"/>
          </w:tcPr>
          <w:p w:rsidRPr="002F6C6A" w:rsidR="002F6C6A" w:rsidP="002F6C6A" w:rsidRDefault="002F6C6A" w14:paraId="48159F69"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SGP</w:t>
            </w:r>
          </w:p>
        </w:tc>
        <w:tc>
          <w:tcPr>
            <w:tcW w:w="1559" w:type="dxa"/>
          </w:tcPr>
          <w:p w:rsidRPr="002F6C6A" w:rsidR="002F6C6A" w:rsidP="002F6C6A" w:rsidRDefault="002F6C6A" w14:paraId="0091692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1DA1F322"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7212CF1D" w14:textId="77777777">
            <w:pPr>
              <w:spacing w:after="160" w:line="259" w:lineRule="auto"/>
              <w:rPr>
                <w:rFonts w:cs="Arial"/>
                <w:sz w:val="18"/>
                <w:szCs w:val="18"/>
              </w:rPr>
            </w:pPr>
            <w:r w:rsidRPr="002F6C6A">
              <w:rPr>
                <w:rFonts w:cs="Arial"/>
                <w:sz w:val="18"/>
                <w:szCs w:val="18"/>
              </w:rPr>
              <w:t>36602_025</w:t>
            </w:r>
          </w:p>
        </w:tc>
        <w:tc>
          <w:tcPr>
            <w:tcW w:w="5208" w:type="dxa"/>
          </w:tcPr>
          <w:p w:rsidRPr="002F6C6A" w:rsidR="002F6C6A" w:rsidP="002F6C6A" w:rsidRDefault="002F6C6A" w14:paraId="56A08FC8"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Regelt het afschaffen van de fiscale regeling ‘vrijstelling leidingwaterbelasting voor grootgebruikers’ met een budgettair belang van 110 miljoen EUR. </w:t>
            </w:r>
          </w:p>
        </w:tc>
        <w:tc>
          <w:tcPr>
            <w:tcW w:w="1843" w:type="dxa"/>
          </w:tcPr>
          <w:p w:rsidRPr="002F6C6A" w:rsidR="002F6C6A" w:rsidP="002F6C6A" w:rsidRDefault="002F6C6A" w14:paraId="68B8DC6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SP</w:t>
            </w:r>
          </w:p>
        </w:tc>
        <w:tc>
          <w:tcPr>
            <w:tcW w:w="1559" w:type="dxa"/>
          </w:tcPr>
          <w:p w:rsidRPr="002F6C6A" w:rsidR="002F6C6A" w:rsidP="002F6C6A" w:rsidRDefault="002F6C6A" w14:paraId="16ED033D"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454744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68F92D20" w14:textId="77777777">
            <w:pPr>
              <w:spacing w:after="160" w:line="259" w:lineRule="auto"/>
              <w:rPr>
                <w:rFonts w:cs="Arial"/>
                <w:sz w:val="18"/>
                <w:szCs w:val="18"/>
              </w:rPr>
            </w:pPr>
            <w:r w:rsidRPr="002F6C6A">
              <w:rPr>
                <w:rFonts w:cs="Arial"/>
                <w:sz w:val="18"/>
                <w:szCs w:val="18"/>
              </w:rPr>
              <w:t>36602_030</w:t>
            </w:r>
          </w:p>
        </w:tc>
        <w:tc>
          <w:tcPr>
            <w:tcW w:w="5208" w:type="dxa"/>
          </w:tcPr>
          <w:p w:rsidRPr="002F6C6A" w:rsidR="002F6C6A" w:rsidP="002F6C6A" w:rsidRDefault="002F6C6A" w14:paraId="3A45134B"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Regelt dat het heffingsplafond van 300 kubieke meter per jaar vervalt in de belasting op leidingwater. Vanaf 1 januari 2025 wordt de belasting geheven over het totale waterverbruik.</w:t>
            </w:r>
          </w:p>
        </w:tc>
        <w:tc>
          <w:tcPr>
            <w:tcW w:w="1843" w:type="dxa"/>
          </w:tcPr>
          <w:p w:rsidRPr="002F6C6A" w:rsidR="002F6C6A" w:rsidP="002F6C6A" w:rsidRDefault="002F6C6A" w14:paraId="070208F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PvdD</w:t>
            </w:r>
          </w:p>
        </w:tc>
        <w:tc>
          <w:tcPr>
            <w:tcW w:w="1559" w:type="dxa"/>
          </w:tcPr>
          <w:p w:rsidRPr="002F6C6A" w:rsidR="002F6C6A" w:rsidP="002F6C6A" w:rsidRDefault="002F6C6A" w14:paraId="741E30E9"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2CA56FCD"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5A13CF94" w14:textId="77777777">
            <w:pPr>
              <w:spacing w:after="160" w:line="259" w:lineRule="auto"/>
              <w:rPr>
                <w:rFonts w:cs="Arial"/>
                <w:sz w:val="18"/>
                <w:szCs w:val="18"/>
              </w:rPr>
            </w:pPr>
            <w:r w:rsidRPr="002F6C6A">
              <w:rPr>
                <w:rFonts w:cs="Arial"/>
                <w:sz w:val="18"/>
                <w:szCs w:val="18"/>
              </w:rPr>
              <w:t>36602_032</w:t>
            </w:r>
          </w:p>
        </w:tc>
        <w:tc>
          <w:tcPr>
            <w:tcW w:w="5208" w:type="dxa"/>
          </w:tcPr>
          <w:p w:rsidRPr="002F6C6A" w:rsidR="002F6C6A" w:rsidP="002F6C6A" w:rsidRDefault="002F6C6A" w14:paraId="450F54E8"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Verhoging van het tarief voor vliegbelasting voor privéjets per 1 juli 2025 naar 600 EUR per persoon. </w:t>
            </w:r>
          </w:p>
        </w:tc>
        <w:tc>
          <w:tcPr>
            <w:tcW w:w="1843" w:type="dxa"/>
          </w:tcPr>
          <w:p w:rsidRPr="002F6C6A" w:rsidR="002F6C6A" w:rsidP="002F6C6A" w:rsidRDefault="002F6C6A" w14:paraId="78391095"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PvdD</w:t>
            </w:r>
          </w:p>
        </w:tc>
        <w:tc>
          <w:tcPr>
            <w:tcW w:w="1559" w:type="dxa"/>
          </w:tcPr>
          <w:p w:rsidRPr="002F6C6A" w:rsidR="002F6C6A" w:rsidP="002F6C6A" w:rsidRDefault="002F6C6A" w14:paraId="403E2F3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42537A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61BECEC2" w14:textId="77777777">
            <w:pPr>
              <w:spacing w:after="160" w:line="259" w:lineRule="auto"/>
              <w:rPr>
                <w:rFonts w:cs="Arial"/>
                <w:sz w:val="18"/>
                <w:szCs w:val="18"/>
              </w:rPr>
            </w:pPr>
            <w:r w:rsidRPr="002F6C6A">
              <w:rPr>
                <w:rFonts w:cs="Arial"/>
                <w:sz w:val="18"/>
                <w:szCs w:val="18"/>
              </w:rPr>
              <w:t>36602_035</w:t>
            </w:r>
          </w:p>
        </w:tc>
        <w:tc>
          <w:tcPr>
            <w:tcW w:w="5208" w:type="dxa"/>
          </w:tcPr>
          <w:p w:rsidRPr="002F6C6A" w:rsidR="002F6C6A" w:rsidP="002F6C6A" w:rsidRDefault="002F6C6A" w14:paraId="700EC6A9"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Afschaffen van de landbouwvrijstelling in de winstsfeer. </w:t>
            </w:r>
          </w:p>
        </w:tc>
        <w:tc>
          <w:tcPr>
            <w:tcW w:w="1843" w:type="dxa"/>
          </w:tcPr>
          <w:p w:rsidRPr="002F6C6A" w:rsidR="002F6C6A" w:rsidP="002F6C6A" w:rsidRDefault="002F6C6A" w14:paraId="01E8279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PvdD</w:t>
            </w:r>
          </w:p>
        </w:tc>
        <w:tc>
          <w:tcPr>
            <w:tcW w:w="1559" w:type="dxa"/>
          </w:tcPr>
          <w:p w:rsidRPr="002F6C6A" w:rsidR="002F6C6A" w:rsidP="002F6C6A" w:rsidRDefault="002F6C6A" w14:paraId="4243E92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305EB64F"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17A06C3C" w14:textId="77777777">
            <w:pPr>
              <w:spacing w:after="160" w:line="259" w:lineRule="auto"/>
              <w:rPr>
                <w:rFonts w:cs="Arial"/>
                <w:sz w:val="18"/>
                <w:szCs w:val="18"/>
              </w:rPr>
            </w:pPr>
            <w:r w:rsidRPr="002F6C6A">
              <w:rPr>
                <w:rFonts w:cs="Arial"/>
                <w:sz w:val="18"/>
                <w:szCs w:val="18"/>
              </w:rPr>
              <w:t>36602_037</w:t>
            </w:r>
          </w:p>
        </w:tc>
        <w:tc>
          <w:tcPr>
            <w:tcW w:w="5208" w:type="dxa"/>
          </w:tcPr>
          <w:p w:rsidRPr="002F6C6A" w:rsidR="002F6C6A" w:rsidP="002F6C6A" w:rsidRDefault="002F6C6A" w14:paraId="0064F6DE"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Vermindering van de verlaagde accijnstarieven voor brandstoffen met 150 miljoen EUR. Dit amendement dient als dekking van amendement Sneller (36 600-XIII-9) op de begroting Economische Zaken waarmee het verdienvermogen van Nederland versterkt wordt. </w:t>
            </w:r>
          </w:p>
        </w:tc>
        <w:tc>
          <w:tcPr>
            <w:tcW w:w="1843" w:type="dxa"/>
          </w:tcPr>
          <w:p w:rsidRPr="002F6C6A" w:rsidR="002F6C6A" w:rsidP="002F6C6A" w:rsidRDefault="002F6C6A" w14:paraId="3C5F578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D66</w:t>
            </w:r>
          </w:p>
        </w:tc>
        <w:tc>
          <w:tcPr>
            <w:tcW w:w="1559" w:type="dxa"/>
          </w:tcPr>
          <w:p w:rsidRPr="002F6C6A" w:rsidR="002F6C6A" w:rsidP="002F6C6A" w:rsidRDefault="002F6C6A" w14:paraId="30AE78D8"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483221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3C84C53F" w14:textId="77777777">
            <w:pPr>
              <w:spacing w:after="160" w:line="259" w:lineRule="auto"/>
              <w:rPr>
                <w:rFonts w:cs="Arial"/>
                <w:sz w:val="18"/>
                <w:szCs w:val="18"/>
              </w:rPr>
            </w:pPr>
            <w:r w:rsidRPr="002F6C6A">
              <w:rPr>
                <w:rFonts w:cs="Arial"/>
                <w:sz w:val="18"/>
                <w:szCs w:val="18"/>
              </w:rPr>
              <w:t>36602_047</w:t>
            </w:r>
          </w:p>
        </w:tc>
        <w:tc>
          <w:tcPr>
            <w:tcW w:w="5208" w:type="dxa"/>
          </w:tcPr>
          <w:p w:rsidRPr="002F6C6A" w:rsidR="002F6C6A" w:rsidP="002F6C6A" w:rsidRDefault="002F6C6A" w14:paraId="4C8FE5D7"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Zorgt ervoor dat </w:t>
            </w:r>
            <w:proofErr w:type="spellStart"/>
            <w:r w:rsidRPr="002F6C6A">
              <w:rPr>
                <w:rFonts w:cs="Arial"/>
                <w:sz w:val="18"/>
                <w:szCs w:val="18"/>
              </w:rPr>
              <w:t>carried</w:t>
            </w:r>
            <w:proofErr w:type="spellEnd"/>
            <w:r w:rsidRPr="002F6C6A">
              <w:rPr>
                <w:rFonts w:cs="Arial"/>
                <w:sz w:val="18"/>
                <w:szCs w:val="18"/>
              </w:rPr>
              <w:t xml:space="preserve"> interest geen gekunstelde beloning meer is voor geleverde werkzaamheden.</w:t>
            </w:r>
          </w:p>
        </w:tc>
        <w:tc>
          <w:tcPr>
            <w:tcW w:w="1843" w:type="dxa"/>
          </w:tcPr>
          <w:p w:rsidRPr="002F6C6A" w:rsidR="002F6C6A" w:rsidP="002F6C6A" w:rsidRDefault="002F6C6A" w14:paraId="47714EC8"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SP</w:t>
            </w:r>
          </w:p>
        </w:tc>
        <w:tc>
          <w:tcPr>
            <w:tcW w:w="1559" w:type="dxa"/>
          </w:tcPr>
          <w:p w:rsidRPr="002F6C6A" w:rsidR="002F6C6A" w:rsidP="002F6C6A" w:rsidRDefault="002F6C6A" w14:paraId="60E83B27"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3890131C"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6401A5D" w14:textId="77777777">
            <w:pPr>
              <w:spacing w:after="160" w:line="259" w:lineRule="auto"/>
              <w:rPr>
                <w:rFonts w:cs="Arial"/>
                <w:sz w:val="18"/>
                <w:szCs w:val="18"/>
              </w:rPr>
            </w:pPr>
            <w:r w:rsidRPr="002F6C6A">
              <w:rPr>
                <w:rFonts w:cs="Arial"/>
                <w:sz w:val="18"/>
                <w:szCs w:val="18"/>
              </w:rPr>
              <w:t>36602_049</w:t>
            </w:r>
          </w:p>
        </w:tc>
        <w:tc>
          <w:tcPr>
            <w:tcW w:w="5208" w:type="dxa"/>
          </w:tcPr>
          <w:p w:rsidRPr="002F6C6A" w:rsidR="002F6C6A" w:rsidP="002F6C6A" w:rsidRDefault="002F6C6A" w14:paraId="2440409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Regelt dat de versobering van de algemene heffingskorting deels ongedaan gemaakt wordt door het terugdraaien van de verhoging van de </w:t>
            </w:r>
            <w:proofErr w:type="spellStart"/>
            <w:r w:rsidRPr="002F6C6A">
              <w:rPr>
                <w:rFonts w:cs="Arial"/>
                <w:sz w:val="18"/>
                <w:szCs w:val="18"/>
              </w:rPr>
              <w:t>arbeidskorting</w:t>
            </w:r>
            <w:proofErr w:type="spellEnd"/>
            <w:r w:rsidRPr="002F6C6A">
              <w:rPr>
                <w:rFonts w:cs="Arial"/>
                <w:sz w:val="18"/>
                <w:szCs w:val="18"/>
              </w:rPr>
              <w:t xml:space="preserve">. </w:t>
            </w:r>
          </w:p>
        </w:tc>
        <w:tc>
          <w:tcPr>
            <w:tcW w:w="1843" w:type="dxa"/>
          </w:tcPr>
          <w:p w:rsidRPr="002F6C6A" w:rsidR="002F6C6A" w:rsidP="002F6C6A" w:rsidRDefault="002F6C6A" w14:paraId="4FF9F243"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CU, CDA</w:t>
            </w:r>
          </w:p>
        </w:tc>
        <w:tc>
          <w:tcPr>
            <w:tcW w:w="1559" w:type="dxa"/>
          </w:tcPr>
          <w:p w:rsidRPr="002F6C6A" w:rsidR="002F6C6A" w:rsidP="002F6C6A" w:rsidRDefault="002F6C6A" w14:paraId="42CFCA48"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4F5282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0A39E2AE" w14:textId="77777777">
            <w:pPr>
              <w:spacing w:after="160" w:line="259" w:lineRule="auto"/>
              <w:rPr>
                <w:rFonts w:cs="Arial"/>
                <w:sz w:val="18"/>
                <w:szCs w:val="18"/>
              </w:rPr>
            </w:pPr>
            <w:r w:rsidRPr="002F6C6A">
              <w:rPr>
                <w:rFonts w:cs="Arial"/>
                <w:sz w:val="18"/>
                <w:szCs w:val="18"/>
              </w:rPr>
              <w:t>36602_050</w:t>
            </w:r>
          </w:p>
        </w:tc>
        <w:tc>
          <w:tcPr>
            <w:tcW w:w="5208" w:type="dxa"/>
          </w:tcPr>
          <w:p w:rsidRPr="002F6C6A" w:rsidR="002F6C6A" w:rsidP="002F6C6A" w:rsidRDefault="002F6C6A" w14:paraId="69B9E7F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Zorgt dat vliegbelasting per 1 juli 2025 ook verschuldigd wordt voor transferpassagiers.</w:t>
            </w:r>
          </w:p>
        </w:tc>
        <w:tc>
          <w:tcPr>
            <w:tcW w:w="1843" w:type="dxa"/>
          </w:tcPr>
          <w:p w:rsidRPr="002F6C6A" w:rsidR="002F6C6A" w:rsidP="002F6C6A" w:rsidRDefault="002F6C6A" w14:paraId="1C04651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PvdD</w:t>
            </w:r>
          </w:p>
        </w:tc>
        <w:tc>
          <w:tcPr>
            <w:tcW w:w="1559" w:type="dxa"/>
          </w:tcPr>
          <w:p w:rsidRPr="002F6C6A" w:rsidR="002F6C6A" w:rsidP="002F6C6A" w:rsidRDefault="002F6C6A" w14:paraId="6FA6067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70897CDE"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2B6D2941" w14:textId="77777777">
            <w:pPr>
              <w:spacing w:after="160" w:line="259" w:lineRule="auto"/>
              <w:rPr>
                <w:rFonts w:cs="Arial"/>
                <w:sz w:val="18"/>
                <w:szCs w:val="18"/>
              </w:rPr>
            </w:pPr>
            <w:r w:rsidRPr="002F6C6A">
              <w:rPr>
                <w:rFonts w:cs="Arial"/>
                <w:sz w:val="18"/>
                <w:szCs w:val="18"/>
              </w:rPr>
              <w:t>36602_051</w:t>
            </w:r>
          </w:p>
        </w:tc>
        <w:tc>
          <w:tcPr>
            <w:tcW w:w="5208" w:type="dxa"/>
          </w:tcPr>
          <w:p w:rsidRPr="002F6C6A" w:rsidR="002F6C6A" w:rsidP="002F6C6A" w:rsidRDefault="002F6C6A" w14:paraId="15D471BE"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Met dit amendement wordt per 1 juli 2025 de vliegbelasting gedifferentieerd naar afstand en reisklasse. Er geldt hierdoor een hoger tarief voor passagiers die in hogere reisklassen reizen dan de laagste reisklasse. </w:t>
            </w:r>
          </w:p>
        </w:tc>
        <w:tc>
          <w:tcPr>
            <w:tcW w:w="1843" w:type="dxa"/>
          </w:tcPr>
          <w:p w:rsidRPr="002F6C6A" w:rsidR="002F6C6A" w:rsidP="002F6C6A" w:rsidRDefault="002F6C6A" w14:paraId="121C324F"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PvdD</w:t>
            </w:r>
          </w:p>
        </w:tc>
        <w:tc>
          <w:tcPr>
            <w:tcW w:w="1559" w:type="dxa"/>
          </w:tcPr>
          <w:p w:rsidRPr="002F6C6A" w:rsidR="002F6C6A" w:rsidP="002F6C6A" w:rsidRDefault="002F6C6A" w14:paraId="5EC2C196"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261E8C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658847A2" w14:textId="77777777">
            <w:pPr>
              <w:spacing w:after="160" w:line="259" w:lineRule="auto"/>
              <w:rPr>
                <w:rFonts w:cs="Arial"/>
                <w:sz w:val="18"/>
                <w:szCs w:val="18"/>
              </w:rPr>
            </w:pPr>
            <w:r w:rsidRPr="002F6C6A">
              <w:rPr>
                <w:rFonts w:cs="Arial"/>
                <w:sz w:val="18"/>
                <w:szCs w:val="18"/>
              </w:rPr>
              <w:t>36602_056</w:t>
            </w:r>
          </w:p>
        </w:tc>
        <w:tc>
          <w:tcPr>
            <w:tcW w:w="5208" w:type="dxa"/>
          </w:tcPr>
          <w:p w:rsidRPr="002F6C6A" w:rsidR="002F6C6A" w:rsidP="002F6C6A" w:rsidRDefault="002F6C6A" w14:paraId="3830FCC6"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Verhogen van het verlaagde btw-tarief op de sierteelt naar het reguliere tarief.</w:t>
            </w:r>
          </w:p>
        </w:tc>
        <w:tc>
          <w:tcPr>
            <w:tcW w:w="1843" w:type="dxa"/>
          </w:tcPr>
          <w:p w:rsidRPr="002F6C6A" w:rsidR="002F6C6A" w:rsidP="002F6C6A" w:rsidRDefault="002F6C6A" w14:paraId="4A5E197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PvdD</w:t>
            </w:r>
          </w:p>
        </w:tc>
        <w:tc>
          <w:tcPr>
            <w:tcW w:w="1559" w:type="dxa"/>
          </w:tcPr>
          <w:p w:rsidRPr="002F6C6A" w:rsidR="002F6C6A" w:rsidP="002F6C6A" w:rsidRDefault="002F6C6A" w14:paraId="170496E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7A81B44B"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7CF8C154" w14:textId="77777777">
            <w:pPr>
              <w:spacing w:after="160" w:line="259" w:lineRule="auto"/>
              <w:rPr>
                <w:rFonts w:cs="Arial"/>
                <w:sz w:val="18"/>
                <w:szCs w:val="18"/>
              </w:rPr>
            </w:pPr>
            <w:r w:rsidRPr="002F6C6A">
              <w:rPr>
                <w:rFonts w:cs="Arial"/>
                <w:sz w:val="18"/>
                <w:szCs w:val="18"/>
              </w:rPr>
              <w:t>36602_057</w:t>
            </w:r>
          </w:p>
        </w:tc>
        <w:tc>
          <w:tcPr>
            <w:tcW w:w="5208" w:type="dxa"/>
          </w:tcPr>
          <w:p w:rsidRPr="002F6C6A" w:rsidR="002F6C6A" w:rsidP="002F6C6A" w:rsidRDefault="002F6C6A" w14:paraId="6E1DBA89"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Regelt het afschaffen van de vrijstelling van assurantiebelasting voor exportkredietverzekeringen. Het budgettair belang hiervan is ongeveer 20 miljoen EUR.</w:t>
            </w:r>
          </w:p>
        </w:tc>
        <w:tc>
          <w:tcPr>
            <w:tcW w:w="1843" w:type="dxa"/>
          </w:tcPr>
          <w:p w:rsidRPr="002F6C6A" w:rsidR="002F6C6A" w:rsidP="002F6C6A" w:rsidRDefault="002F6C6A" w14:paraId="0589FFE7"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PvdD</w:t>
            </w:r>
          </w:p>
        </w:tc>
        <w:tc>
          <w:tcPr>
            <w:tcW w:w="1559" w:type="dxa"/>
          </w:tcPr>
          <w:p w:rsidRPr="002F6C6A" w:rsidR="002F6C6A" w:rsidP="002F6C6A" w:rsidRDefault="002F6C6A" w14:paraId="1A2AE436"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3EDA24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5CEEA8CA" w14:textId="77777777">
            <w:pPr>
              <w:spacing w:after="160" w:line="259" w:lineRule="auto"/>
              <w:rPr>
                <w:rFonts w:cs="Arial"/>
                <w:sz w:val="18"/>
                <w:szCs w:val="18"/>
              </w:rPr>
            </w:pPr>
            <w:r w:rsidRPr="002F6C6A">
              <w:rPr>
                <w:rFonts w:cs="Arial"/>
                <w:sz w:val="18"/>
                <w:szCs w:val="18"/>
              </w:rPr>
              <w:t>36602_058</w:t>
            </w:r>
          </w:p>
        </w:tc>
        <w:tc>
          <w:tcPr>
            <w:tcW w:w="5208" w:type="dxa"/>
          </w:tcPr>
          <w:p w:rsidRPr="002F6C6A" w:rsidR="002F6C6A" w:rsidP="002F6C6A" w:rsidRDefault="002F6C6A" w14:paraId="4ACE3DD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Dit amendement regelt dat een btw-tarief van 0% gaat gelden voor leveringen van onbewerkte groente en fruit die plegen te worden aangewend voor </w:t>
            </w:r>
            <w:r w:rsidRPr="002F6C6A">
              <w:rPr>
                <w:rFonts w:cs="Arial"/>
                <w:sz w:val="18"/>
                <w:szCs w:val="18"/>
              </w:rPr>
              <w:lastRenderedPageBreak/>
              <w:t>menselijke consumptie. Daarmee wordt een uitzondering gemaakt op de regel dat voor leveringen van voedingsmiddelen het verlaagde btw-tarief van 9% geldt.</w:t>
            </w:r>
          </w:p>
        </w:tc>
        <w:tc>
          <w:tcPr>
            <w:tcW w:w="1843" w:type="dxa"/>
          </w:tcPr>
          <w:p w:rsidRPr="002F6C6A" w:rsidR="002F6C6A" w:rsidP="002F6C6A" w:rsidRDefault="002F6C6A" w14:paraId="6527A052"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lastRenderedPageBreak/>
              <w:t>PvdD</w:t>
            </w:r>
          </w:p>
        </w:tc>
        <w:tc>
          <w:tcPr>
            <w:tcW w:w="1559" w:type="dxa"/>
          </w:tcPr>
          <w:p w:rsidRPr="002F6C6A" w:rsidR="002F6C6A" w:rsidP="002F6C6A" w:rsidRDefault="002F6C6A" w14:paraId="3C3E589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32319E5E"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51C854AB" w14:textId="77777777">
            <w:pPr>
              <w:spacing w:after="160" w:line="259" w:lineRule="auto"/>
              <w:rPr>
                <w:rFonts w:cs="Arial"/>
                <w:sz w:val="18"/>
                <w:szCs w:val="18"/>
              </w:rPr>
            </w:pPr>
            <w:r w:rsidRPr="002F6C6A">
              <w:rPr>
                <w:rFonts w:cs="Arial"/>
                <w:sz w:val="18"/>
                <w:szCs w:val="18"/>
              </w:rPr>
              <w:t>36602_060</w:t>
            </w:r>
          </w:p>
        </w:tc>
        <w:tc>
          <w:tcPr>
            <w:tcW w:w="5208" w:type="dxa"/>
          </w:tcPr>
          <w:p w:rsidRPr="002F6C6A" w:rsidR="002F6C6A" w:rsidP="002F6C6A" w:rsidRDefault="002F6C6A" w14:paraId="0D650E86"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Regelt dat de tarieven in de energiebelasting voor waterstof voor na 2030 zo snel mogelijk worden vastgesteld om zo de investeringszekerheid te vergoten. Met dit amendement wordt daartoe de opgenomen horizonbepaling voor uit het wetsvoorstel gehaald, zodat de tarieven die vanaf 2026 gelden ook na 2030 van kracht blijven. </w:t>
            </w:r>
          </w:p>
        </w:tc>
        <w:tc>
          <w:tcPr>
            <w:tcW w:w="1843" w:type="dxa"/>
          </w:tcPr>
          <w:p w:rsidRPr="002F6C6A" w:rsidR="002F6C6A" w:rsidP="002F6C6A" w:rsidRDefault="002F6C6A" w14:paraId="78EADB74"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VVD</w:t>
            </w:r>
          </w:p>
        </w:tc>
        <w:tc>
          <w:tcPr>
            <w:tcW w:w="1559" w:type="dxa"/>
          </w:tcPr>
          <w:p w:rsidRPr="002F6C6A" w:rsidR="002F6C6A" w:rsidP="002F6C6A" w:rsidRDefault="002F6C6A" w14:paraId="64F1FADB"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Oordeel Kamer</w:t>
            </w:r>
          </w:p>
        </w:tc>
      </w:tr>
      <w:tr w:rsidRPr="002F6C6A" w:rsidR="002F6C6A" w:rsidTr="0047748A" w14:paraId="3E5AF3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34954AD3" w14:textId="77777777">
            <w:pPr>
              <w:spacing w:after="160" w:line="259" w:lineRule="auto"/>
              <w:rPr>
                <w:rFonts w:cs="Arial"/>
                <w:sz w:val="18"/>
                <w:szCs w:val="18"/>
              </w:rPr>
            </w:pPr>
            <w:r w:rsidRPr="002F6C6A">
              <w:rPr>
                <w:rFonts w:cs="Arial"/>
                <w:sz w:val="18"/>
                <w:szCs w:val="18"/>
              </w:rPr>
              <w:t>36602_061</w:t>
            </w:r>
          </w:p>
        </w:tc>
        <w:tc>
          <w:tcPr>
            <w:tcW w:w="5208" w:type="dxa"/>
          </w:tcPr>
          <w:p w:rsidRPr="002F6C6A" w:rsidR="002F6C6A" w:rsidP="002F6C6A" w:rsidRDefault="002F6C6A" w14:paraId="5E644FD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Regelt dat het oorspronkelijke </w:t>
            </w:r>
            <w:proofErr w:type="spellStart"/>
            <w:r w:rsidRPr="002F6C6A">
              <w:rPr>
                <w:rFonts w:cs="Arial"/>
                <w:sz w:val="18"/>
                <w:szCs w:val="18"/>
              </w:rPr>
              <w:t>afbouwpad</w:t>
            </w:r>
            <w:proofErr w:type="spellEnd"/>
            <w:r w:rsidRPr="002F6C6A">
              <w:rPr>
                <w:rFonts w:cs="Arial"/>
                <w:sz w:val="18"/>
                <w:szCs w:val="18"/>
              </w:rPr>
              <w:t xml:space="preserve"> voor de korting op de motorrijtuigenbelasting voor emissievrije voertuigen van kracht blijft, zodat elektrische auto’s vanaf 2026 niet zwaarder worden belast dan een vergelijkbaar model op benzine. </w:t>
            </w:r>
          </w:p>
        </w:tc>
        <w:tc>
          <w:tcPr>
            <w:tcW w:w="1843" w:type="dxa"/>
          </w:tcPr>
          <w:p w:rsidRPr="002F6C6A" w:rsidR="002F6C6A" w:rsidP="002F6C6A" w:rsidRDefault="002F6C6A" w14:paraId="495837CF"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CU</w:t>
            </w:r>
          </w:p>
        </w:tc>
        <w:tc>
          <w:tcPr>
            <w:tcW w:w="1559" w:type="dxa"/>
          </w:tcPr>
          <w:p w:rsidRPr="002F6C6A" w:rsidR="002F6C6A" w:rsidP="002F6C6A" w:rsidRDefault="002F6C6A" w14:paraId="5861E35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2BC88660"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2336B2B" w14:textId="77777777">
            <w:pPr>
              <w:spacing w:after="160" w:line="259" w:lineRule="auto"/>
              <w:rPr>
                <w:rFonts w:cs="Arial"/>
                <w:sz w:val="18"/>
                <w:szCs w:val="18"/>
              </w:rPr>
            </w:pPr>
            <w:r w:rsidRPr="002F6C6A">
              <w:rPr>
                <w:rFonts w:cs="Arial"/>
                <w:sz w:val="18"/>
                <w:szCs w:val="18"/>
              </w:rPr>
              <w:t>36602_063</w:t>
            </w:r>
          </w:p>
        </w:tc>
        <w:tc>
          <w:tcPr>
            <w:tcW w:w="5208" w:type="dxa"/>
          </w:tcPr>
          <w:p w:rsidRPr="002F6C6A" w:rsidR="002F6C6A" w:rsidP="002F6C6A" w:rsidRDefault="002F6C6A" w14:paraId="49A326F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Indiener beoogt met dit amendement een technische omissie te repareren omtrent de fiscale rekenregels inzake het </w:t>
            </w:r>
            <w:proofErr w:type="spellStart"/>
            <w:r w:rsidRPr="002F6C6A">
              <w:rPr>
                <w:rFonts w:cs="Arial"/>
                <w:sz w:val="18"/>
                <w:szCs w:val="18"/>
              </w:rPr>
              <w:t>nettopensioen</w:t>
            </w:r>
            <w:proofErr w:type="spellEnd"/>
            <w:r w:rsidRPr="002F6C6A">
              <w:rPr>
                <w:rFonts w:cs="Arial"/>
                <w:sz w:val="18"/>
                <w:szCs w:val="18"/>
              </w:rPr>
              <w:t>.</w:t>
            </w:r>
          </w:p>
        </w:tc>
        <w:tc>
          <w:tcPr>
            <w:tcW w:w="1843" w:type="dxa"/>
          </w:tcPr>
          <w:p w:rsidRPr="002F6C6A" w:rsidR="002F6C6A" w:rsidP="002F6C6A" w:rsidRDefault="002F6C6A" w14:paraId="1319A89F"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VVD</w:t>
            </w:r>
          </w:p>
        </w:tc>
        <w:tc>
          <w:tcPr>
            <w:tcW w:w="1559" w:type="dxa"/>
          </w:tcPr>
          <w:p w:rsidRPr="002F6C6A" w:rsidR="002F6C6A" w:rsidP="002F6C6A" w:rsidRDefault="002F6C6A" w14:paraId="5A6690A9"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Oordeel Kamer</w:t>
            </w:r>
          </w:p>
        </w:tc>
      </w:tr>
      <w:tr w:rsidRPr="002F6C6A" w:rsidR="002F6C6A" w:rsidTr="0047748A" w14:paraId="7D73D8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6D7E8B1" w14:textId="77777777">
            <w:pPr>
              <w:spacing w:after="160" w:line="259" w:lineRule="auto"/>
              <w:rPr>
                <w:rFonts w:cs="Arial"/>
                <w:sz w:val="18"/>
                <w:szCs w:val="18"/>
              </w:rPr>
            </w:pPr>
            <w:r w:rsidRPr="002F6C6A">
              <w:rPr>
                <w:rFonts w:cs="Arial"/>
                <w:sz w:val="18"/>
                <w:szCs w:val="18"/>
              </w:rPr>
              <w:t>36602_064</w:t>
            </w:r>
          </w:p>
        </w:tc>
        <w:tc>
          <w:tcPr>
            <w:tcW w:w="5208" w:type="dxa"/>
          </w:tcPr>
          <w:p w:rsidRPr="002F6C6A" w:rsidR="002F6C6A" w:rsidP="002F6C6A" w:rsidRDefault="002F6C6A" w14:paraId="6406A3A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Uitstel Wet FKR en definitie </w:t>
            </w:r>
            <w:proofErr w:type="spellStart"/>
            <w:r w:rsidRPr="002F6C6A">
              <w:rPr>
                <w:rFonts w:cs="Arial"/>
                <w:sz w:val="18"/>
                <w:szCs w:val="18"/>
              </w:rPr>
              <w:t>fgr</w:t>
            </w:r>
            <w:proofErr w:type="spellEnd"/>
            <w:r w:rsidRPr="002F6C6A">
              <w:rPr>
                <w:rFonts w:cs="Arial"/>
                <w:sz w:val="18"/>
                <w:szCs w:val="18"/>
              </w:rPr>
              <w:t xml:space="preserve">, geen belastingplicht open cv in bron- en dividendbelasting, geen uitstel aanpassing </w:t>
            </w:r>
            <w:proofErr w:type="spellStart"/>
            <w:r w:rsidRPr="002F6C6A">
              <w:rPr>
                <w:rFonts w:cs="Arial"/>
                <w:sz w:val="18"/>
                <w:szCs w:val="18"/>
              </w:rPr>
              <w:t>vbi</w:t>
            </w:r>
            <w:proofErr w:type="spellEnd"/>
            <w:r w:rsidRPr="002F6C6A">
              <w:rPr>
                <w:rFonts w:cs="Arial"/>
                <w:sz w:val="18"/>
                <w:szCs w:val="18"/>
              </w:rPr>
              <w:t>-regime.</w:t>
            </w:r>
          </w:p>
        </w:tc>
        <w:tc>
          <w:tcPr>
            <w:tcW w:w="1843" w:type="dxa"/>
          </w:tcPr>
          <w:p w:rsidRPr="002F6C6A" w:rsidR="002F6C6A" w:rsidP="002F6C6A" w:rsidRDefault="002F6C6A" w14:paraId="6DC0C682"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VVD</w:t>
            </w:r>
          </w:p>
        </w:tc>
        <w:tc>
          <w:tcPr>
            <w:tcW w:w="1559" w:type="dxa"/>
          </w:tcPr>
          <w:p w:rsidRPr="002F6C6A" w:rsidR="002F6C6A" w:rsidP="002F6C6A" w:rsidRDefault="002F6C6A" w14:paraId="178C53B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INGETROKKEN</w:t>
            </w:r>
          </w:p>
        </w:tc>
      </w:tr>
      <w:tr w:rsidRPr="002F6C6A" w:rsidR="002F6C6A" w:rsidTr="0047748A" w14:paraId="573D4A1A"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603A75D1" w14:textId="77777777">
            <w:pPr>
              <w:spacing w:after="160" w:line="259" w:lineRule="auto"/>
              <w:rPr>
                <w:rFonts w:cs="Arial"/>
                <w:sz w:val="18"/>
                <w:szCs w:val="18"/>
              </w:rPr>
            </w:pPr>
            <w:r w:rsidRPr="002F6C6A">
              <w:rPr>
                <w:rFonts w:cs="Arial"/>
                <w:sz w:val="18"/>
                <w:szCs w:val="18"/>
              </w:rPr>
              <w:t>36602_066</w:t>
            </w:r>
          </w:p>
        </w:tc>
        <w:tc>
          <w:tcPr>
            <w:tcW w:w="5208" w:type="dxa"/>
          </w:tcPr>
          <w:p w:rsidRPr="002F6C6A" w:rsidR="002F6C6A" w:rsidP="002F6C6A" w:rsidRDefault="002F6C6A" w14:paraId="3DC6C9D6"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Behoud korting LPG, LNG of CNG binnen de motorrijtuigenbelasting.</w:t>
            </w:r>
          </w:p>
        </w:tc>
        <w:tc>
          <w:tcPr>
            <w:tcW w:w="1843" w:type="dxa"/>
          </w:tcPr>
          <w:p w:rsidRPr="002F6C6A" w:rsidR="002F6C6A" w:rsidP="002F6C6A" w:rsidRDefault="002F6C6A" w14:paraId="0E39FAB3"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BBB</w:t>
            </w:r>
          </w:p>
        </w:tc>
        <w:tc>
          <w:tcPr>
            <w:tcW w:w="1559" w:type="dxa"/>
          </w:tcPr>
          <w:p w:rsidRPr="002F6C6A" w:rsidR="002F6C6A" w:rsidP="002F6C6A" w:rsidRDefault="002F6C6A" w14:paraId="61536457"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22B315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6550A1E2" w14:textId="77777777">
            <w:pPr>
              <w:spacing w:after="160" w:line="259" w:lineRule="auto"/>
              <w:rPr>
                <w:rFonts w:cs="Arial"/>
                <w:sz w:val="18"/>
                <w:szCs w:val="18"/>
              </w:rPr>
            </w:pPr>
            <w:r w:rsidRPr="002F6C6A">
              <w:rPr>
                <w:rFonts w:cs="Arial"/>
                <w:sz w:val="18"/>
                <w:szCs w:val="18"/>
              </w:rPr>
              <w:t>36602_068</w:t>
            </w:r>
          </w:p>
        </w:tc>
        <w:tc>
          <w:tcPr>
            <w:tcW w:w="5208" w:type="dxa"/>
          </w:tcPr>
          <w:p w:rsidRPr="002F6C6A" w:rsidR="002F6C6A" w:rsidP="002F6C6A" w:rsidRDefault="002F6C6A" w14:paraId="615F3E28"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Indieners beogen met dit amendement het budget voor de Wet Bevordering Speur- en Ontwikkelingswerk (WBSO) structureel te verhogen met €100 miljoen.</w:t>
            </w:r>
          </w:p>
        </w:tc>
        <w:tc>
          <w:tcPr>
            <w:tcW w:w="1843" w:type="dxa"/>
          </w:tcPr>
          <w:p w:rsidRPr="002F6C6A" w:rsidR="002F6C6A" w:rsidP="002F6C6A" w:rsidRDefault="002F6C6A" w14:paraId="1DE0635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CDA, CU, Volt, VVD, BBB</w:t>
            </w:r>
          </w:p>
        </w:tc>
        <w:tc>
          <w:tcPr>
            <w:tcW w:w="1559" w:type="dxa"/>
          </w:tcPr>
          <w:p w:rsidRPr="002F6C6A" w:rsidR="002F6C6A" w:rsidP="002F6C6A" w:rsidRDefault="002F6C6A" w14:paraId="444EEBA6"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Oordeel Kamer</w:t>
            </w:r>
          </w:p>
        </w:tc>
      </w:tr>
      <w:tr w:rsidRPr="002F6C6A" w:rsidR="002F6C6A" w:rsidTr="0047748A" w14:paraId="4B01D120"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B42F8D6" w14:textId="77777777">
            <w:pPr>
              <w:spacing w:after="160" w:line="259" w:lineRule="auto"/>
              <w:rPr>
                <w:rFonts w:cs="Arial"/>
                <w:sz w:val="18"/>
                <w:szCs w:val="18"/>
              </w:rPr>
            </w:pPr>
            <w:r w:rsidRPr="002F6C6A">
              <w:rPr>
                <w:rFonts w:cs="Arial"/>
                <w:sz w:val="18"/>
                <w:szCs w:val="18"/>
              </w:rPr>
              <w:t>36602_069</w:t>
            </w:r>
          </w:p>
        </w:tc>
        <w:tc>
          <w:tcPr>
            <w:tcW w:w="5208" w:type="dxa"/>
          </w:tcPr>
          <w:p w:rsidRPr="002F6C6A" w:rsidR="002F6C6A" w:rsidP="002F6C6A" w:rsidRDefault="002F6C6A" w14:paraId="6351199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verhoogt het minimale bezitspercentage om gebruik te mogen maken van de deelnemingsvrijstelling in de vennootschapsbelasting van 5% naar 10%.</w:t>
            </w:r>
          </w:p>
        </w:tc>
        <w:tc>
          <w:tcPr>
            <w:tcW w:w="1843" w:type="dxa"/>
          </w:tcPr>
          <w:p w:rsidRPr="002F6C6A" w:rsidR="002F6C6A" w:rsidP="002F6C6A" w:rsidRDefault="002F6C6A" w14:paraId="395056C8"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5A1DF9B7"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0380A5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1FC084D4" w14:textId="77777777">
            <w:pPr>
              <w:spacing w:after="160" w:line="259" w:lineRule="auto"/>
              <w:rPr>
                <w:rFonts w:cs="Arial"/>
                <w:sz w:val="18"/>
                <w:szCs w:val="18"/>
              </w:rPr>
            </w:pPr>
            <w:r w:rsidRPr="002F6C6A">
              <w:rPr>
                <w:rFonts w:cs="Arial"/>
                <w:sz w:val="18"/>
                <w:szCs w:val="18"/>
              </w:rPr>
              <w:t>36602_070</w:t>
            </w:r>
          </w:p>
        </w:tc>
        <w:tc>
          <w:tcPr>
            <w:tcW w:w="5208" w:type="dxa"/>
          </w:tcPr>
          <w:p w:rsidRPr="002F6C6A" w:rsidR="002F6C6A" w:rsidP="002F6C6A" w:rsidRDefault="002F6C6A" w14:paraId="37B4887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Dit amendement schaft per 1 januari enkele fossiele subsidies in het Nederlandse belastingstelsel af. Fossiele subsidies zijn vrijstellingen, belastingteruggaven en lagere tarieven waarmee het gebruik van fossiele brandstoffen wordt gestimuleerd.</w:t>
            </w:r>
          </w:p>
        </w:tc>
        <w:tc>
          <w:tcPr>
            <w:tcW w:w="1843" w:type="dxa"/>
          </w:tcPr>
          <w:p w:rsidRPr="002F6C6A" w:rsidR="002F6C6A" w:rsidP="002F6C6A" w:rsidRDefault="002F6C6A" w14:paraId="23E31F35"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5B310B05"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197C8C26"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79616032" w14:textId="77777777">
            <w:pPr>
              <w:spacing w:after="160" w:line="259" w:lineRule="auto"/>
              <w:rPr>
                <w:rFonts w:cs="Arial"/>
                <w:sz w:val="18"/>
                <w:szCs w:val="18"/>
              </w:rPr>
            </w:pPr>
            <w:r w:rsidRPr="002F6C6A">
              <w:rPr>
                <w:rFonts w:cs="Arial"/>
                <w:sz w:val="18"/>
                <w:szCs w:val="18"/>
              </w:rPr>
              <w:t>36602_071</w:t>
            </w:r>
          </w:p>
        </w:tc>
        <w:tc>
          <w:tcPr>
            <w:tcW w:w="5208" w:type="dxa"/>
          </w:tcPr>
          <w:p w:rsidRPr="002F6C6A" w:rsidR="002F6C6A" w:rsidP="002F6C6A" w:rsidRDefault="002F6C6A" w14:paraId="27B469C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regelt dat de rente op onzakelijke geldleningen niet langer afgetrokken kan worden.</w:t>
            </w:r>
          </w:p>
        </w:tc>
        <w:tc>
          <w:tcPr>
            <w:tcW w:w="1843" w:type="dxa"/>
          </w:tcPr>
          <w:p w:rsidRPr="002F6C6A" w:rsidR="002F6C6A" w:rsidP="002F6C6A" w:rsidRDefault="002F6C6A" w14:paraId="4F49FA3D"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6411C9EE"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08FF8B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5A195BBB" w14:textId="77777777">
            <w:pPr>
              <w:spacing w:after="160" w:line="259" w:lineRule="auto"/>
              <w:rPr>
                <w:rFonts w:cs="Arial"/>
                <w:sz w:val="18"/>
                <w:szCs w:val="18"/>
              </w:rPr>
            </w:pPr>
            <w:r w:rsidRPr="002F6C6A">
              <w:rPr>
                <w:rFonts w:cs="Arial"/>
                <w:sz w:val="18"/>
                <w:szCs w:val="18"/>
              </w:rPr>
              <w:t>36602_072</w:t>
            </w:r>
          </w:p>
        </w:tc>
        <w:tc>
          <w:tcPr>
            <w:tcW w:w="5208" w:type="dxa"/>
          </w:tcPr>
          <w:p w:rsidRPr="002F6C6A" w:rsidR="002F6C6A" w:rsidP="002F6C6A" w:rsidRDefault="002F6C6A" w14:paraId="19E0EB2E"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In het Belastingplan 2025 wordt voorgesteld het percentage voor het bepalen van de aftrekruimte in de generieke renteaftrekbeperking te verhogen van 20% naar 25%. Met dit amendement wordt voorgesteld deze maatregel te schrappen, en in plaats daarvan de generieke renteaftrekbeperking juist aan te scherpen naar 10%.</w:t>
            </w:r>
          </w:p>
        </w:tc>
        <w:tc>
          <w:tcPr>
            <w:tcW w:w="1843" w:type="dxa"/>
          </w:tcPr>
          <w:p w:rsidRPr="002F6C6A" w:rsidR="002F6C6A" w:rsidP="002F6C6A" w:rsidRDefault="002F6C6A" w14:paraId="64AAF9CF"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0E3E5996"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6965C885"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EA086A2" w14:textId="77777777">
            <w:pPr>
              <w:spacing w:after="160" w:line="259" w:lineRule="auto"/>
              <w:rPr>
                <w:rFonts w:cs="Arial"/>
                <w:sz w:val="18"/>
                <w:szCs w:val="18"/>
              </w:rPr>
            </w:pPr>
            <w:r w:rsidRPr="002F6C6A">
              <w:rPr>
                <w:rFonts w:cs="Arial"/>
                <w:sz w:val="18"/>
                <w:szCs w:val="18"/>
              </w:rPr>
              <w:t>36602_073</w:t>
            </w:r>
          </w:p>
        </w:tc>
        <w:tc>
          <w:tcPr>
            <w:tcW w:w="5208" w:type="dxa"/>
          </w:tcPr>
          <w:p w:rsidRPr="002F6C6A" w:rsidR="002F6C6A" w:rsidP="002F6C6A" w:rsidRDefault="002F6C6A" w14:paraId="7F59DEC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regelt dat afschrijven op immateriële activa zoals goodwill niet langer mogelijk is, en is bedoeld om fiscale constructies waarbij een immaterieel activum vanuit een belastingparadijs naar Nederland wordt overgeheveld tegen te gaan.</w:t>
            </w:r>
          </w:p>
        </w:tc>
        <w:tc>
          <w:tcPr>
            <w:tcW w:w="1843" w:type="dxa"/>
          </w:tcPr>
          <w:p w:rsidRPr="002F6C6A" w:rsidR="002F6C6A" w:rsidP="002F6C6A" w:rsidRDefault="002F6C6A" w14:paraId="35C5322B"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69227169"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094B6463" w14:textId="77777777">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00CA8E6E" w14:textId="77777777">
            <w:pPr>
              <w:spacing w:after="160" w:line="259" w:lineRule="auto"/>
              <w:rPr>
                <w:rFonts w:cs="Arial"/>
                <w:sz w:val="18"/>
                <w:szCs w:val="18"/>
              </w:rPr>
            </w:pPr>
            <w:r w:rsidRPr="002F6C6A">
              <w:rPr>
                <w:rFonts w:cs="Arial"/>
                <w:sz w:val="18"/>
                <w:szCs w:val="18"/>
              </w:rPr>
              <w:lastRenderedPageBreak/>
              <w:t>36602_074</w:t>
            </w:r>
          </w:p>
        </w:tc>
        <w:tc>
          <w:tcPr>
            <w:tcW w:w="5208" w:type="dxa"/>
          </w:tcPr>
          <w:p w:rsidRPr="002F6C6A" w:rsidR="002F6C6A" w:rsidP="002F6C6A" w:rsidRDefault="002F6C6A" w14:paraId="75C6CBF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Dit amendement schrapt de in het Belastingplan 2025 voorgestelde verlaging van het reguliere tarief in box 2 van de inkomstenbelasting.</w:t>
            </w:r>
          </w:p>
        </w:tc>
        <w:tc>
          <w:tcPr>
            <w:tcW w:w="1843" w:type="dxa"/>
          </w:tcPr>
          <w:p w:rsidRPr="002F6C6A" w:rsidR="002F6C6A" w:rsidP="002F6C6A" w:rsidRDefault="002F6C6A" w14:paraId="668B401B"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072749EB"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37B5E037"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2C56DD4B" w14:textId="77777777">
            <w:pPr>
              <w:spacing w:after="160" w:line="259" w:lineRule="auto"/>
              <w:rPr>
                <w:rFonts w:cs="Arial"/>
                <w:sz w:val="18"/>
                <w:szCs w:val="18"/>
              </w:rPr>
            </w:pPr>
            <w:r w:rsidRPr="002F6C6A">
              <w:rPr>
                <w:rFonts w:cs="Arial"/>
                <w:sz w:val="18"/>
                <w:szCs w:val="18"/>
              </w:rPr>
              <w:t>36602_075</w:t>
            </w:r>
          </w:p>
        </w:tc>
        <w:tc>
          <w:tcPr>
            <w:tcW w:w="5208" w:type="dxa"/>
          </w:tcPr>
          <w:p w:rsidRPr="002F6C6A" w:rsidR="002F6C6A" w:rsidP="002F6C6A" w:rsidRDefault="002F6C6A" w14:paraId="1B7449F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zorgt ervoor dat kapitaalteruggaven niet gebruikt kunnen worden als alternatief voor dividenduitkeringen met als doel om de dividendbelasting te ontwijken.</w:t>
            </w:r>
          </w:p>
        </w:tc>
        <w:tc>
          <w:tcPr>
            <w:tcW w:w="1843" w:type="dxa"/>
          </w:tcPr>
          <w:p w:rsidRPr="002F6C6A" w:rsidR="002F6C6A" w:rsidP="002F6C6A" w:rsidRDefault="002F6C6A" w14:paraId="574703D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5A6A3666"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61E6F3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57676CCE" w14:textId="77777777">
            <w:pPr>
              <w:spacing w:after="160" w:line="259" w:lineRule="auto"/>
              <w:rPr>
                <w:rFonts w:cs="Arial"/>
                <w:sz w:val="18"/>
                <w:szCs w:val="18"/>
              </w:rPr>
            </w:pPr>
            <w:r w:rsidRPr="002F6C6A">
              <w:rPr>
                <w:rFonts w:cs="Arial"/>
                <w:sz w:val="18"/>
                <w:szCs w:val="18"/>
              </w:rPr>
              <w:t>36602_076</w:t>
            </w:r>
          </w:p>
        </w:tc>
        <w:tc>
          <w:tcPr>
            <w:tcW w:w="5208" w:type="dxa"/>
          </w:tcPr>
          <w:p w:rsidRPr="002F6C6A" w:rsidR="002F6C6A" w:rsidP="002F6C6A" w:rsidRDefault="002F6C6A" w14:paraId="35C5F7F9"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Dit amendement regelt dat effecten en andere onmiddellijk liquide te maken financiële activa bij vervreemding moeten worden gewaardeerd op de marktwaarde indien het uiteindelijk belang in de belastingplichtige wijzigt.</w:t>
            </w:r>
          </w:p>
        </w:tc>
        <w:tc>
          <w:tcPr>
            <w:tcW w:w="1843" w:type="dxa"/>
          </w:tcPr>
          <w:p w:rsidRPr="002F6C6A" w:rsidR="002F6C6A" w:rsidP="002F6C6A" w:rsidRDefault="002F6C6A" w14:paraId="06C6DCD5"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161294E6"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55A4F01C"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7427AF2B" w14:textId="77777777">
            <w:pPr>
              <w:spacing w:after="160" w:line="259" w:lineRule="auto"/>
              <w:rPr>
                <w:rFonts w:cs="Arial"/>
                <w:sz w:val="18"/>
                <w:szCs w:val="18"/>
              </w:rPr>
            </w:pPr>
            <w:r w:rsidRPr="002F6C6A">
              <w:rPr>
                <w:rFonts w:cs="Arial"/>
                <w:sz w:val="18"/>
                <w:szCs w:val="18"/>
              </w:rPr>
              <w:t>36602_077</w:t>
            </w:r>
          </w:p>
        </w:tc>
        <w:tc>
          <w:tcPr>
            <w:tcW w:w="5208" w:type="dxa"/>
          </w:tcPr>
          <w:p w:rsidRPr="002F6C6A" w:rsidR="002F6C6A" w:rsidP="002F6C6A" w:rsidRDefault="002F6C6A" w14:paraId="3178050D"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schrapt de voorgenomen afschaffing van de dividendbelasting op de inkoop van eigen aandelen.</w:t>
            </w:r>
          </w:p>
        </w:tc>
        <w:tc>
          <w:tcPr>
            <w:tcW w:w="1843" w:type="dxa"/>
          </w:tcPr>
          <w:p w:rsidRPr="002F6C6A" w:rsidR="002F6C6A" w:rsidP="002F6C6A" w:rsidRDefault="002F6C6A" w14:paraId="64668416"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4BE61AF4"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6828E0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339C4A79" w14:textId="77777777">
            <w:pPr>
              <w:spacing w:after="160" w:line="259" w:lineRule="auto"/>
              <w:rPr>
                <w:rFonts w:cs="Arial"/>
                <w:sz w:val="18"/>
                <w:szCs w:val="18"/>
              </w:rPr>
            </w:pPr>
            <w:r w:rsidRPr="002F6C6A">
              <w:rPr>
                <w:rFonts w:cs="Arial"/>
                <w:sz w:val="18"/>
                <w:szCs w:val="18"/>
              </w:rPr>
              <w:t>36602_078</w:t>
            </w:r>
          </w:p>
        </w:tc>
        <w:tc>
          <w:tcPr>
            <w:tcW w:w="5208" w:type="dxa"/>
          </w:tcPr>
          <w:p w:rsidRPr="002F6C6A" w:rsidR="002F6C6A" w:rsidP="002F6C6A" w:rsidRDefault="002F6C6A" w14:paraId="0DE1D7CE"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Dit amendement draait de in het Belastingplan 2025 voorgestelde verlaging van de algemene heffingskorting met 335 EUR terug.</w:t>
            </w:r>
          </w:p>
        </w:tc>
        <w:tc>
          <w:tcPr>
            <w:tcW w:w="1843" w:type="dxa"/>
          </w:tcPr>
          <w:p w:rsidRPr="002F6C6A" w:rsidR="002F6C6A" w:rsidP="002F6C6A" w:rsidRDefault="002F6C6A" w14:paraId="2C20B72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7E1E36C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7291DC2F"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033428BB" w14:textId="77777777">
            <w:pPr>
              <w:spacing w:after="160" w:line="259" w:lineRule="auto"/>
              <w:rPr>
                <w:rFonts w:cs="Arial"/>
                <w:sz w:val="18"/>
                <w:szCs w:val="18"/>
              </w:rPr>
            </w:pPr>
            <w:r w:rsidRPr="002F6C6A">
              <w:rPr>
                <w:rFonts w:cs="Arial"/>
                <w:sz w:val="18"/>
                <w:szCs w:val="18"/>
              </w:rPr>
              <w:t>36602_079</w:t>
            </w:r>
          </w:p>
        </w:tc>
        <w:tc>
          <w:tcPr>
            <w:tcW w:w="5208" w:type="dxa"/>
          </w:tcPr>
          <w:p w:rsidRPr="002F6C6A" w:rsidR="002F6C6A" w:rsidP="002F6C6A" w:rsidRDefault="002F6C6A" w14:paraId="030B325A"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zorgt voor een aanscherping van de verliesrekening binnen de vennootschapsbelasting, om te voorkomen dat bedrijven te makkelijk kunnen schuiven met verliezen door de jaren heen met als doen hun belastingafdracht te minimaliseren.</w:t>
            </w:r>
          </w:p>
        </w:tc>
        <w:tc>
          <w:tcPr>
            <w:tcW w:w="1843" w:type="dxa"/>
          </w:tcPr>
          <w:p w:rsidRPr="002F6C6A" w:rsidR="002F6C6A" w:rsidP="002F6C6A" w:rsidRDefault="002F6C6A" w14:paraId="5F9764D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4E03604A"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22CA59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60B8E717" w14:textId="77777777">
            <w:pPr>
              <w:spacing w:after="160" w:line="259" w:lineRule="auto"/>
              <w:rPr>
                <w:rFonts w:cs="Arial"/>
                <w:sz w:val="18"/>
                <w:szCs w:val="18"/>
              </w:rPr>
            </w:pPr>
            <w:r w:rsidRPr="002F6C6A">
              <w:rPr>
                <w:rFonts w:cs="Arial"/>
                <w:sz w:val="18"/>
                <w:szCs w:val="18"/>
              </w:rPr>
              <w:t>36602_080</w:t>
            </w:r>
          </w:p>
        </w:tc>
        <w:tc>
          <w:tcPr>
            <w:tcW w:w="5208" w:type="dxa"/>
          </w:tcPr>
          <w:p w:rsidRPr="002F6C6A" w:rsidR="002F6C6A" w:rsidP="002F6C6A" w:rsidRDefault="002F6C6A" w14:paraId="30864C7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De financiering van het op de begroting VWS ingediende amendement Dobbe, waarmee 282 miljoen aan bezuinigingen op de langdurige zorg wordt geschrapt, wordt gevonden in het niet doorvoeren van de voorgenomen verhoging van het percentage van de renteaftrekbeperking van 20% naar 25%. </w:t>
            </w:r>
          </w:p>
        </w:tc>
        <w:tc>
          <w:tcPr>
            <w:tcW w:w="1843" w:type="dxa"/>
          </w:tcPr>
          <w:p w:rsidRPr="002F6C6A" w:rsidR="002F6C6A" w:rsidP="002F6C6A" w:rsidRDefault="002F6C6A" w14:paraId="2B30A61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SP</w:t>
            </w:r>
          </w:p>
        </w:tc>
        <w:tc>
          <w:tcPr>
            <w:tcW w:w="1559" w:type="dxa"/>
          </w:tcPr>
          <w:p w:rsidRPr="002F6C6A" w:rsidR="002F6C6A" w:rsidP="002F6C6A" w:rsidRDefault="002F6C6A" w14:paraId="04614615"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76769973"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7CB6950" w14:textId="77777777">
            <w:pPr>
              <w:spacing w:after="160" w:line="259" w:lineRule="auto"/>
              <w:rPr>
                <w:rFonts w:cs="Arial"/>
                <w:sz w:val="18"/>
                <w:szCs w:val="18"/>
              </w:rPr>
            </w:pPr>
            <w:r w:rsidRPr="002F6C6A">
              <w:rPr>
                <w:rFonts w:cs="Arial"/>
                <w:sz w:val="18"/>
                <w:szCs w:val="18"/>
              </w:rPr>
              <w:t>36602_081</w:t>
            </w:r>
          </w:p>
        </w:tc>
        <w:tc>
          <w:tcPr>
            <w:tcW w:w="5208" w:type="dxa"/>
          </w:tcPr>
          <w:p w:rsidRPr="002F6C6A" w:rsidR="002F6C6A" w:rsidP="002F6C6A" w:rsidRDefault="002F6C6A" w14:paraId="6193FFB9"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Btw op het openbaar vervoer op nihil stellen. </w:t>
            </w:r>
          </w:p>
        </w:tc>
        <w:tc>
          <w:tcPr>
            <w:tcW w:w="1843" w:type="dxa"/>
          </w:tcPr>
          <w:p w:rsidRPr="002F6C6A" w:rsidR="002F6C6A" w:rsidP="002F6C6A" w:rsidRDefault="002F6C6A" w14:paraId="05C6380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SP</w:t>
            </w:r>
          </w:p>
        </w:tc>
        <w:tc>
          <w:tcPr>
            <w:tcW w:w="1559" w:type="dxa"/>
          </w:tcPr>
          <w:p w:rsidRPr="002F6C6A" w:rsidR="002F6C6A" w:rsidP="002F6C6A" w:rsidRDefault="002F6C6A" w14:paraId="205EF8A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161080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3EE9CF1B" w14:textId="77777777">
            <w:pPr>
              <w:spacing w:after="160" w:line="259" w:lineRule="auto"/>
              <w:rPr>
                <w:rFonts w:cs="Arial"/>
                <w:sz w:val="18"/>
                <w:szCs w:val="18"/>
              </w:rPr>
            </w:pPr>
            <w:bookmarkStart w:name="_Hlk182239800" w:id="0"/>
            <w:r w:rsidRPr="002F6C6A">
              <w:rPr>
                <w:rFonts w:cs="Arial"/>
                <w:sz w:val="18"/>
                <w:szCs w:val="18"/>
              </w:rPr>
              <w:t>36602_083</w:t>
            </w:r>
          </w:p>
        </w:tc>
        <w:tc>
          <w:tcPr>
            <w:tcW w:w="5208" w:type="dxa"/>
          </w:tcPr>
          <w:p w:rsidRPr="002F6C6A" w:rsidR="002F6C6A" w:rsidP="002F6C6A" w:rsidRDefault="002F6C6A" w14:paraId="2ABB223D"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Dit amendement voorkomt dat belastingplichtigen met een zogenaamd ‘lucratief belang’ hun inkomsten uit dat belang in box 2 kunnen onderbrengen in plaats van box 1.</w:t>
            </w:r>
          </w:p>
        </w:tc>
        <w:tc>
          <w:tcPr>
            <w:tcW w:w="1843" w:type="dxa"/>
          </w:tcPr>
          <w:p w:rsidRPr="002F6C6A" w:rsidR="002F6C6A" w:rsidP="002F6C6A" w:rsidRDefault="002F6C6A" w14:paraId="681D596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48FC6737"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04AD1AE5"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1229E775" w14:textId="77777777">
            <w:pPr>
              <w:spacing w:after="160" w:line="259" w:lineRule="auto"/>
              <w:rPr>
                <w:rFonts w:cs="Arial"/>
                <w:sz w:val="18"/>
                <w:szCs w:val="18"/>
              </w:rPr>
            </w:pPr>
            <w:r w:rsidRPr="002F6C6A">
              <w:rPr>
                <w:rFonts w:cs="Arial"/>
                <w:sz w:val="18"/>
                <w:szCs w:val="18"/>
              </w:rPr>
              <w:t>36602_084</w:t>
            </w:r>
          </w:p>
        </w:tc>
        <w:tc>
          <w:tcPr>
            <w:tcW w:w="5208" w:type="dxa"/>
          </w:tcPr>
          <w:p w:rsidRPr="002F6C6A" w:rsidR="002F6C6A" w:rsidP="002F6C6A" w:rsidRDefault="002F6C6A" w14:paraId="6CA122B5"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is bedoeld om een overbodige vrijstelling in het belastingstelsel te schrappen, namelijk de landbouwvrijstelling.</w:t>
            </w:r>
          </w:p>
        </w:tc>
        <w:tc>
          <w:tcPr>
            <w:tcW w:w="1843" w:type="dxa"/>
          </w:tcPr>
          <w:p w:rsidRPr="002F6C6A" w:rsidR="002F6C6A" w:rsidP="002F6C6A" w:rsidRDefault="002F6C6A" w14:paraId="7CBD6439"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08BAE34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6F9D52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7FED7457" w14:textId="77777777">
            <w:pPr>
              <w:spacing w:after="160" w:line="259" w:lineRule="auto"/>
              <w:rPr>
                <w:rFonts w:cs="Arial"/>
                <w:sz w:val="18"/>
                <w:szCs w:val="18"/>
              </w:rPr>
            </w:pPr>
            <w:r w:rsidRPr="002F6C6A">
              <w:rPr>
                <w:rFonts w:cs="Arial"/>
                <w:sz w:val="18"/>
                <w:szCs w:val="18"/>
              </w:rPr>
              <w:t>36602_085</w:t>
            </w:r>
          </w:p>
        </w:tc>
        <w:tc>
          <w:tcPr>
            <w:tcW w:w="5208" w:type="dxa"/>
          </w:tcPr>
          <w:p w:rsidRPr="002F6C6A" w:rsidR="002F6C6A" w:rsidP="002F6C6A" w:rsidRDefault="002F6C6A" w14:paraId="539533CD"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Dit amendement regelt dat het heffingsplafond van 300 kubieke meter per jaar vervalt in de belasting op leidingwater, waardoor vanaf 1 januari 2025 belasting wordt geheven over het totale waterverbruik.</w:t>
            </w:r>
          </w:p>
        </w:tc>
        <w:tc>
          <w:tcPr>
            <w:tcW w:w="1843" w:type="dxa"/>
          </w:tcPr>
          <w:p w:rsidRPr="002F6C6A" w:rsidR="002F6C6A" w:rsidP="002F6C6A" w:rsidRDefault="002F6C6A" w14:paraId="1DF1259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473C4E86"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454AF481"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017C9B6C" w14:textId="77777777">
            <w:pPr>
              <w:spacing w:after="160" w:line="259" w:lineRule="auto"/>
              <w:rPr>
                <w:rFonts w:cs="Arial"/>
                <w:sz w:val="18"/>
                <w:szCs w:val="18"/>
              </w:rPr>
            </w:pPr>
            <w:r w:rsidRPr="002F6C6A">
              <w:rPr>
                <w:rFonts w:cs="Arial"/>
                <w:sz w:val="18"/>
                <w:szCs w:val="18"/>
              </w:rPr>
              <w:t>36602_087</w:t>
            </w:r>
          </w:p>
        </w:tc>
        <w:tc>
          <w:tcPr>
            <w:tcW w:w="5208" w:type="dxa"/>
          </w:tcPr>
          <w:p w:rsidRPr="002F6C6A" w:rsidR="002F6C6A" w:rsidP="002F6C6A" w:rsidRDefault="002F6C6A" w14:paraId="24632187"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versobert de zogenaamde ‘expatregeling’ zodat, net als in de tweede nota van wijziging, aangesloten wordt bij de salarisnorm die verbonden is aan de kennismigrantenregeling voor het verkrijgen van een verblijfsvergunning, maar dan op basis van een percentage van 26,4% in plaats van 27%.</w:t>
            </w:r>
          </w:p>
        </w:tc>
        <w:tc>
          <w:tcPr>
            <w:tcW w:w="1843" w:type="dxa"/>
          </w:tcPr>
          <w:p w:rsidRPr="002F6C6A" w:rsidR="002F6C6A" w:rsidP="002F6C6A" w:rsidRDefault="002F6C6A" w14:paraId="0A0A00BA"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GL-PvdA</w:t>
            </w:r>
          </w:p>
        </w:tc>
        <w:tc>
          <w:tcPr>
            <w:tcW w:w="1559" w:type="dxa"/>
          </w:tcPr>
          <w:p w:rsidRPr="002F6C6A" w:rsidR="002F6C6A" w:rsidP="002F6C6A" w:rsidRDefault="002F6C6A" w14:paraId="3CCAA5E4"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25A232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6792E4C2" w14:textId="77777777">
            <w:pPr>
              <w:spacing w:after="160" w:line="259" w:lineRule="auto"/>
              <w:rPr>
                <w:rFonts w:cs="Arial"/>
                <w:sz w:val="18"/>
                <w:szCs w:val="18"/>
              </w:rPr>
            </w:pPr>
            <w:r w:rsidRPr="002F6C6A">
              <w:rPr>
                <w:rFonts w:cs="Arial"/>
                <w:sz w:val="18"/>
                <w:szCs w:val="18"/>
              </w:rPr>
              <w:lastRenderedPageBreak/>
              <w:t>36602_089</w:t>
            </w:r>
          </w:p>
        </w:tc>
        <w:tc>
          <w:tcPr>
            <w:tcW w:w="5208" w:type="dxa"/>
          </w:tcPr>
          <w:p w:rsidRPr="002F6C6A" w:rsidR="002F6C6A" w:rsidP="002F6C6A" w:rsidRDefault="002F6C6A" w14:paraId="095ED5E6"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Geen afschaffing van de regeling geven uit de vennootschap. </w:t>
            </w:r>
          </w:p>
          <w:p w:rsidRPr="002F6C6A" w:rsidR="002F6C6A" w:rsidP="002F6C6A" w:rsidRDefault="002F6C6A" w14:paraId="16408FDB"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Gedekt door verlaging van de generieke renteaftrekbeperking in de </w:t>
            </w:r>
            <w:proofErr w:type="spellStart"/>
            <w:r w:rsidRPr="002F6C6A">
              <w:rPr>
                <w:rFonts w:cs="Arial"/>
                <w:sz w:val="18"/>
                <w:szCs w:val="18"/>
              </w:rPr>
              <w:t>Vpb</w:t>
            </w:r>
            <w:proofErr w:type="spellEnd"/>
            <w:r w:rsidRPr="002F6C6A">
              <w:rPr>
                <w:rFonts w:cs="Arial"/>
                <w:sz w:val="18"/>
                <w:szCs w:val="18"/>
              </w:rPr>
              <w:t xml:space="preserve"> naar 24,4%.</w:t>
            </w:r>
          </w:p>
        </w:tc>
        <w:tc>
          <w:tcPr>
            <w:tcW w:w="1843" w:type="dxa"/>
          </w:tcPr>
          <w:p w:rsidRPr="002F6C6A" w:rsidR="002F6C6A" w:rsidP="002F6C6A" w:rsidRDefault="002F6C6A" w14:paraId="45DB79F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CU, SGP, CDA</w:t>
            </w:r>
          </w:p>
        </w:tc>
        <w:tc>
          <w:tcPr>
            <w:tcW w:w="1559" w:type="dxa"/>
          </w:tcPr>
          <w:p w:rsidRPr="002F6C6A" w:rsidR="002F6C6A" w:rsidP="002F6C6A" w:rsidRDefault="002F6C6A" w14:paraId="0FE37F95"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64135D38"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5A68C10C" w14:textId="77777777">
            <w:pPr>
              <w:spacing w:after="160" w:line="259" w:lineRule="auto"/>
              <w:rPr>
                <w:rFonts w:cs="Arial"/>
                <w:sz w:val="18"/>
                <w:szCs w:val="18"/>
              </w:rPr>
            </w:pPr>
            <w:r w:rsidRPr="002F6C6A">
              <w:rPr>
                <w:rFonts w:cs="Arial"/>
                <w:sz w:val="18"/>
                <w:szCs w:val="18"/>
              </w:rPr>
              <w:t>36602_090</w:t>
            </w:r>
          </w:p>
        </w:tc>
        <w:tc>
          <w:tcPr>
            <w:tcW w:w="5208" w:type="dxa"/>
          </w:tcPr>
          <w:p w:rsidRPr="002F6C6A" w:rsidR="002F6C6A" w:rsidP="002F6C6A" w:rsidRDefault="002F6C6A" w14:paraId="7FC2CCA3"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regelt dat de giftenaftrek in de winstbelasting (</w:t>
            </w:r>
            <w:proofErr w:type="spellStart"/>
            <w:r w:rsidRPr="002F6C6A">
              <w:rPr>
                <w:rFonts w:cs="Arial"/>
                <w:sz w:val="18"/>
                <w:szCs w:val="18"/>
              </w:rPr>
              <w:t>vpb</w:t>
            </w:r>
            <w:proofErr w:type="spellEnd"/>
            <w:r w:rsidRPr="002F6C6A">
              <w:rPr>
                <w:rFonts w:cs="Arial"/>
                <w:sz w:val="18"/>
                <w:szCs w:val="18"/>
              </w:rPr>
              <w:t>) in stand blijft én regelt dat de periodieke giftenaftrek in de inkomstenbelasting verruimd wordt van 250.000 EUR naar 1,5 miljoen EUR.</w:t>
            </w:r>
          </w:p>
        </w:tc>
        <w:tc>
          <w:tcPr>
            <w:tcW w:w="1843" w:type="dxa"/>
          </w:tcPr>
          <w:p w:rsidRPr="002F6C6A" w:rsidR="002F6C6A" w:rsidP="002F6C6A" w:rsidRDefault="002F6C6A" w14:paraId="6F317CE7"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CU, SGP, CDA</w:t>
            </w:r>
          </w:p>
        </w:tc>
        <w:tc>
          <w:tcPr>
            <w:tcW w:w="1559" w:type="dxa"/>
          </w:tcPr>
          <w:p w:rsidRPr="002F6C6A" w:rsidR="002F6C6A" w:rsidP="002F6C6A" w:rsidRDefault="002F6C6A" w14:paraId="58919524"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Oordeel Kamer</w:t>
            </w:r>
          </w:p>
        </w:tc>
      </w:tr>
      <w:tr w:rsidRPr="002F6C6A" w:rsidR="002F6C6A" w:rsidTr="0047748A" w14:paraId="6C14EC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55EC10B3" w14:textId="77777777">
            <w:pPr>
              <w:spacing w:after="160" w:line="259" w:lineRule="auto"/>
              <w:rPr>
                <w:rFonts w:cs="Arial"/>
                <w:sz w:val="18"/>
                <w:szCs w:val="18"/>
              </w:rPr>
            </w:pPr>
            <w:r w:rsidRPr="002F6C6A">
              <w:rPr>
                <w:rFonts w:cs="Arial"/>
                <w:sz w:val="18"/>
                <w:szCs w:val="18"/>
              </w:rPr>
              <w:t>36602_091</w:t>
            </w:r>
          </w:p>
        </w:tc>
        <w:tc>
          <w:tcPr>
            <w:tcW w:w="5208" w:type="dxa"/>
          </w:tcPr>
          <w:p w:rsidRPr="002F6C6A" w:rsidR="002F6C6A" w:rsidP="002F6C6A" w:rsidRDefault="002F6C6A" w14:paraId="5C497752"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Het amendement regelt op budget neutrale wijze dat het voordeel niet wordt gegeven via een verlaging van de energiebelasting op aardgas, maar via een verhoging van de belastingvermindering in de energiebelasting.</w:t>
            </w:r>
          </w:p>
        </w:tc>
        <w:tc>
          <w:tcPr>
            <w:tcW w:w="1843" w:type="dxa"/>
          </w:tcPr>
          <w:p w:rsidRPr="002F6C6A" w:rsidR="002F6C6A" w:rsidP="002F6C6A" w:rsidRDefault="002F6C6A" w14:paraId="09736BE5"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D66 </w:t>
            </w:r>
          </w:p>
        </w:tc>
        <w:tc>
          <w:tcPr>
            <w:tcW w:w="1559" w:type="dxa"/>
          </w:tcPr>
          <w:p w:rsidRPr="002F6C6A" w:rsidR="002F6C6A" w:rsidP="002F6C6A" w:rsidRDefault="002F6C6A" w14:paraId="2BFEE145"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7E922976"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79D250A2" w14:textId="77777777">
            <w:pPr>
              <w:spacing w:after="160" w:line="259" w:lineRule="auto"/>
              <w:rPr>
                <w:rFonts w:cs="Arial"/>
                <w:sz w:val="18"/>
                <w:szCs w:val="18"/>
              </w:rPr>
            </w:pPr>
            <w:r w:rsidRPr="002F6C6A">
              <w:rPr>
                <w:rFonts w:cs="Arial"/>
                <w:sz w:val="18"/>
                <w:szCs w:val="18"/>
              </w:rPr>
              <w:t>36602_092</w:t>
            </w:r>
          </w:p>
        </w:tc>
        <w:tc>
          <w:tcPr>
            <w:tcW w:w="5208" w:type="dxa"/>
          </w:tcPr>
          <w:p w:rsidRPr="002F6C6A" w:rsidR="002F6C6A" w:rsidP="002F6C6A" w:rsidRDefault="002F6C6A" w14:paraId="146C3F88"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Wijziging inwerkingtredingsbepaling aanpassingen kwijtscheldingswinstvrijstelling </w:t>
            </w:r>
            <w:proofErr w:type="spellStart"/>
            <w:r w:rsidRPr="002F6C6A">
              <w:rPr>
                <w:rFonts w:cs="Arial"/>
                <w:sz w:val="18"/>
                <w:szCs w:val="18"/>
              </w:rPr>
              <w:t>Vpb</w:t>
            </w:r>
            <w:proofErr w:type="spellEnd"/>
            <w:r w:rsidRPr="002F6C6A">
              <w:rPr>
                <w:rFonts w:cs="Arial"/>
                <w:sz w:val="18"/>
                <w:szCs w:val="18"/>
              </w:rPr>
              <w:t>: terugwerkende kracht zodat aanpassingen ingaan voor zover de kwijtschelding op of na 15 april 2024 (datum publicatie Voorjaarsnota 2024) plaatsvindt.</w:t>
            </w:r>
          </w:p>
          <w:p w:rsidRPr="002F6C6A" w:rsidR="002F6C6A" w:rsidP="002F6C6A" w:rsidRDefault="002F6C6A" w14:paraId="17CDEE7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Dekking: in 2025 en 2026 wordt de vrijstelling groene beleggingen verder verlaagd met € 700 tot € 29.300 (voorafgaande aan indexatie).</w:t>
            </w:r>
          </w:p>
        </w:tc>
        <w:tc>
          <w:tcPr>
            <w:tcW w:w="1843" w:type="dxa"/>
          </w:tcPr>
          <w:p w:rsidRPr="002F6C6A" w:rsidR="002F6C6A" w:rsidP="002F6C6A" w:rsidRDefault="002F6C6A" w14:paraId="52413B11"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VVD</w:t>
            </w:r>
          </w:p>
        </w:tc>
        <w:tc>
          <w:tcPr>
            <w:tcW w:w="1559" w:type="dxa"/>
          </w:tcPr>
          <w:p w:rsidRPr="002F6C6A" w:rsidR="002F6C6A" w:rsidP="002F6C6A" w:rsidRDefault="002F6C6A" w14:paraId="2B83E919"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Oordeel Kamer</w:t>
            </w:r>
          </w:p>
        </w:tc>
      </w:tr>
      <w:tr w:rsidRPr="002F6C6A" w:rsidR="002F6C6A" w:rsidTr="0047748A" w14:paraId="40DF8F3C" w14:textId="77777777">
        <w:trPr>
          <w:cnfStyle w:val="000000100000" w:firstRow="0" w:lastRow="0" w:firstColumn="0" w:lastColumn="0" w:oddVBand="0" w:evenVBand="0" w:oddHBand="1" w:evenHBand="0" w:firstRowFirstColumn="0" w:firstRowLastColumn="0" w:lastRowFirstColumn="0" w:lastRowLastColumn="0"/>
          <w:trHeight w:val="1966"/>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84D9BB6" w14:textId="77777777">
            <w:pPr>
              <w:spacing w:after="160" w:line="259" w:lineRule="auto"/>
              <w:rPr>
                <w:rFonts w:cs="Arial"/>
                <w:sz w:val="18"/>
                <w:szCs w:val="18"/>
              </w:rPr>
            </w:pPr>
            <w:r w:rsidRPr="002F6C6A">
              <w:rPr>
                <w:rFonts w:cs="Arial"/>
                <w:sz w:val="18"/>
                <w:szCs w:val="18"/>
              </w:rPr>
              <w:t>36602_093</w:t>
            </w:r>
          </w:p>
        </w:tc>
        <w:tc>
          <w:tcPr>
            <w:tcW w:w="5208" w:type="dxa"/>
          </w:tcPr>
          <w:p w:rsidRPr="002F6C6A" w:rsidR="002F6C6A" w:rsidP="002F6C6A" w:rsidRDefault="002F6C6A" w14:paraId="645B7B18"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Met dit amendement wordt voorgesteld om per 1 januari 2025 het percentage van de eerste schijf van de WKR van de vrije ruimte te verhogen van 1,92% naar 2%. Daarnaast wordt voorgesteld om per 1 januari 2027 het percentage van de eerste schijf van de vrije ruimte te verhogen van 2% naar 2,16%. Als dekking is gekozen voor het </w:t>
            </w:r>
            <w:bookmarkStart w:name="_Hlk182319938" w:id="1"/>
            <w:r w:rsidRPr="002F6C6A">
              <w:rPr>
                <w:rFonts w:cs="Arial"/>
                <w:sz w:val="18"/>
                <w:szCs w:val="18"/>
              </w:rPr>
              <w:t>verlagen van de heffingskorting groen beleggen en de vrijstelling groen beleggen in Box 3.</w:t>
            </w:r>
            <w:bookmarkEnd w:id="1"/>
          </w:p>
        </w:tc>
        <w:tc>
          <w:tcPr>
            <w:tcW w:w="1843" w:type="dxa"/>
          </w:tcPr>
          <w:p w:rsidRPr="002F6C6A" w:rsidR="002F6C6A" w:rsidP="002F6C6A" w:rsidRDefault="002F6C6A" w14:paraId="248E29B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VVD, BBB</w:t>
            </w:r>
          </w:p>
        </w:tc>
        <w:tc>
          <w:tcPr>
            <w:tcW w:w="1559" w:type="dxa"/>
          </w:tcPr>
          <w:p w:rsidRPr="002F6C6A" w:rsidR="002F6C6A" w:rsidP="002F6C6A" w:rsidRDefault="002F6C6A" w14:paraId="7CE38E85"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Oordeel Kamer</w:t>
            </w:r>
          </w:p>
        </w:tc>
      </w:tr>
      <w:tr w:rsidRPr="002F6C6A" w:rsidR="002F6C6A" w:rsidTr="0047748A" w14:paraId="67625E7E"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5B86C1A5" w14:textId="77777777">
            <w:pPr>
              <w:spacing w:after="160" w:line="259" w:lineRule="auto"/>
              <w:rPr>
                <w:rFonts w:cs="Arial"/>
                <w:sz w:val="18"/>
                <w:szCs w:val="18"/>
              </w:rPr>
            </w:pPr>
            <w:r w:rsidRPr="002F6C6A">
              <w:rPr>
                <w:rFonts w:cs="Arial"/>
                <w:sz w:val="18"/>
                <w:szCs w:val="18"/>
              </w:rPr>
              <w:t>36602_094</w:t>
            </w:r>
          </w:p>
        </w:tc>
        <w:tc>
          <w:tcPr>
            <w:tcW w:w="5208" w:type="dxa"/>
          </w:tcPr>
          <w:p w:rsidRPr="002F6C6A" w:rsidR="002F6C6A" w:rsidP="002F6C6A" w:rsidRDefault="002F6C6A" w14:paraId="5BBFB068"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2F6C6A">
              <w:rPr>
                <w:rFonts w:cs="Arial"/>
                <w:sz w:val="18"/>
                <w:szCs w:val="18"/>
              </w:rPr>
              <w:t>Dit amendement beoogt de landbouwvrijstelling zonder overgangsrecht af te schaffen per 1 januari 2026.</w:t>
            </w:r>
          </w:p>
        </w:tc>
        <w:tc>
          <w:tcPr>
            <w:tcW w:w="1843" w:type="dxa"/>
          </w:tcPr>
          <w:p w:rsidRPr="002F6C6A" w:rsidR="002F6C6A" w:rsidP="002F6C6A" w:rsidRDefault="002F6C6A" w14:paraId="63DF5AF9"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Volt</w:t>
            </w:r>
          </w:p>
        </w:tc>
        <w:tc>
          <w:tcPr>
            <w:tcW w:w="1559" w:type="dxa"/>
          </w:tcPr>
          <w:p w:rsidRPr="002F6C6A" w:rsidR="002F6C6A" w:rsidP="002F6C6A" w:rsidRDefault="002F6C6A" w14:paraId="0AB1F075"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127935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3CFE522" w14:textId="77777777">
            <w:pPr>
              <w:spacing w:after="160" w:line="259" w:lineRule="auto"/>
              <w:rPr>
                <w:rFonts w:cs="Arial"/>
                <w:sz w:val="18"/>
                <w:szCs w:val="18"/>
              </w:rPr>
            </w:pPr>
            <w:r w:rsidRPr="002F6C6A">
              <w:rPr>
                <w:rFonts w:cs="Arial"/>
                <w:sz w:val="18"/>
                <w:szCs w:val="18"/>
              </w:rPr>
              <w:t>36602_095</w:t>
            </w:r>
          </w:p>
        </w:tc>
        <w:tc>
          <w:tcPr>
            <w:tcW w:w="5208" w:type="dxa"/>
          </w:tcPr>
          <w:p w:rsidRPr="002F6C6A" w:rsidR="002F6C6A" w:rsidP="002F6C6A" w:rsidRDefault="002F6C6A" w14:paraId="19962FA2"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Dit amendement regelt dat het effectieve tarief voor de </w:t>
            </w:r>
            <w:proofErr w:type="spellStart"/>
            <w:r w:rsidRPr="002F6C6A">
              <w:rPr>
                <w:rFonts w:cs="Arial"/>
                <w:sz w:val="18"/>
                <w:szCs w:val="18"/>
              </w:rPr>
              <w:t>innovatiebox</w:t>
            </w:r>
            <w:proofErr w:type="spellEnd"/>
            <w:r w:rsidRPr="002F6C6A">
              <w:rPr>
                <w:rFonts w:cs="Arial"/>
                <w:sz w:val="18"/>
                <w:szCs w:val="18"/>
              </w:rPr>
              <w:t xml:space="preserve"> wordt verhoogd naar 10,3%.</w:t>
            </w:r>
          </w:p>
        </w:tc>
        <w:tc>
          <w:tcPr>
            <w:tcW w:w="1843" w:type="dxa"/>
          </w:tcPr>
          <w:p w:rsidRPr="002F6C6A" w:rsidR="002F6C6A" w:rsidP="002F6C6A" w:rsidRDefault="002F6C6A" w14:paraId="31AE0B0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Volt</w:t>
            </w:r>
          </w:p>
        </w:tc>
        <w:tc>
          <w:tcPr>
            <w:tcW w:w="1559" w:type="dxa"/>
          </w:tcPr>
          <w:p w:rsidRPr="002F6C6A" w:rsidR="002F6C6A" w:rsidP="002F6C6A" w:rsidRDefault="002F6C6A" w14:paraId="7CE9053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37AFEF6B" w14:textId="77777777">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EFB681B" w14:textId="77777777">
            <w:pPr>
              <w:spacing w:after="160" w:line="259" w:lineRule="auto"/>
              <w:rPr>
                <w:rFonts w:cs="Arial"/>
                <w:sz w:val="18"/>
                <w:szCs w:val="18"/>
              </w:rPr>
            </w:pPr>
            <w:r w:rsidRPr="002F6C6A">
              <w:rPr>
                <w:rFonts w:cs="Arial"/>
                <w:sz w:val="18"/>
                <w:szCs w:val="18"/>
              </w:rPr>
              <w:t>36602_096</w:t>
            </w:r>
          </w:p>
        </w:tc>
        <w:tc>
          <w:tcPr>
            <w:tcW w:w="5208" w:type="dxa"/>
          </w:tcPr>
          <w:p w:rsidRPr="002F6C6A" w:rsidR="002F6C6A" w:rsidP="002F6C6A" w:rsidRDefault="002F6C6A" w14:paraId="1DD5A795"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beoogt om de belasting op arbeid te verminderen en dit te dekken via een extra schijf in de schenk- en erfbelasting.</w:t>
            </w:r>
          </w:p>
        </w:tc>
        <w:tc>
          <w:tcPr>
            <w:tcW w:w="1843" w:type="dxa"/>
          </w:tcPr>
          <w:p w:rsidRPr="002F6C6A" w:rsidR="002F6C6A" w:rsidP="002F6C6A" w:rsidRDefault="002F6C6A" w14:paraId="288AB574"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Volt</w:t>
            </w:r>
          </w:p>
        </w:tc>
        <w:tc>
          <w:tcPr>
            <w:tcW w:w="1559" w:type="dxa"/>
          </w:tcPr>
          <w:p w:rsidRPr="002F6C6A" w:rsidR="002F6C6A" w:rsidP="002F6C6A" w:rsidRDefault="002F6C6A" w14:paraId="6C5FF11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226FFF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7380B868" w14:textId="77777777">
            <w:pPr>
              <w:spacing w:after="160" w:line="259" w:lineRule="auto"/>
              <w:rPr>
                <w:rFonts w:cs="Arial"/>
                <w:sz w:val="18"/>
                <w:szCs w:val="18"/>
              </w:rPr>
            </w:pPr>
            <w:r w:rsidRPr="002F6C6A">
              <w:rPr>
                <w:rFonts w:cs="Arial"/>
                <w:sz w:val="18"/>
                <w:szCs w:val="18"/>
              </w:rPr>
              <w:t>36602_097</w:t>
            </w:r>
          </w:p>
        </w:tc>
        <w:tc>
          <w:tcPr>
            <w:tcW w:w="5208" w:type="dxa"/>
          </w:tcPr>
          <w:p w:rsidRPr="002F6C6A" w:rsidR="002F6C6A" w:rsidP="002F6C6A" w:rsidRDefault="002F6C6A" w14:paraId="2C2F542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Met dit amendement wordt in de schenkbelasting de algemene eenmalig verhoogde vrijstelling voor kinderen van € 31.813 (bedrag 2024) afgeschaft per 1 januari 2026.</w:t>
            </w:r>
          </w:p>
        </w:tc>
        <w:tc>
          <w:tcPr>
            <w:tcW w:w="1843" w:type="dxa"/>
          </w:tcPr>
          <w:p w:rsidRPr="002F6C6A" w:rsidR="002F6C6A" w:rsidP="002F6C6A" w:rsidRDefault="002F6C6A" w14:paraId="2EBB7AFD"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Volt</w:t>
            </w:r>
          </w:p>
        </w:tc>
        <w:tc>
          <w:tcPr>
            <w:tcW w:w="1559" w:type="dxa"/>
          </w:tcPr>
          <w:p w:rsidRPr="002F6C6A" w:rsidR="002F6C6A" w:rsidP="002F6C6A" w:rsidRDefault="002F6C6A" w14:paraId="6969FF32"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3E353981" w14:textId="77777777">
        <w:trPr>
          <w:trHeight w:val="733"/>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3DA3DF89" w14:textId="77777777">
            <w:pPr>
              <w:spacing w:after="160" w:line="259" w:lineRule="auto"/>
              <w:rPr>
                <w:rFonts w:cs="Arial"/>
                <w:sz w:val="18"/>
                <w:szCs w:val="18"/>
              </w:rPr>
            </w:pPr>
            <w:r w:rsidRPr="002F6C6A">
              <w:rPr>
                <w:rFonts w:cs="Arial"/>
                <w:sz w:val="18"/>
                <w:szCs w:val="18"/>
              </w:rPr>
              <w:t>36602_099</w:t>
            </w:r>
          </w:p>
        </w:tc>
        <w:tc>
          <w:tcPr>
            <w:tcW w:w="5208" w:type="dxa"/>
          </w:tcPr>
          <w:p w:rsidRPr="002F6C6A" w:rsidR="002F6C6A" w:rsidP="002F6C6A" w:rsidRDefault="002F6C6A" w14:paraId="52C35B51"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regelt dat de overdraagbaarheid van de algemene heffingskorting ook voor werkende eenverdieners gaat gelden.</w:t>
            </w:r>
          </w:p>
        </w:tc>
        <w:tc>
          <w:tcPr>
            <w:tcW w:w="1843" w:type="dxa"/>
          </w:tcPr>
          <w:p w:rsidRPr="002F6C6A" w:rsidR="002F6C6A" w:rsidP="002F6C6A" w:rsidRDefault="002F6C6A" w14:paraId="2B93166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SGP, CU, CDA</w:t>
            </w:r>
          </w:p>
        </w:tc>
        <w:tc>
          <w:tcPr>
            <w:tcW w:w="1559" w:type="dxa"/>
          </w:tcPr>
          <w:p w:rsidRPr="002F6C6A" w:rsidR="002F6C6A" w:rsidP="002F6C6A" w:rsidRDefault="002F6C6A" w14:paraId="44CE6CEA"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Oordeel Kamer</w:t>
            </w:r>
          </w:p>
        </w:tc>
      </w:tr>
      <w:tr w:rsidRPr="002F6C6A" w:rsidR="002F6C6A" w:rsidTr="0047748A" w14:paraId="690D5B9A" w14:textId="7777777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1AEBE44E" w14:textId="77777777">
            <w:pPr>
              <w:spacing w:after="160" w:line="259" w:lineRule="auto"/>
              <w:rPr>
                <w:rFonts w:cs="Arial"/>
                <w:sz w:val="18"/>
                <w:szCs w:val="18"/>
              </w:rPr>
            </w:pPr>
            <w:r w:rsidRPr="002F6C6A">
              <w:rPr>
                <w:rFonts w:cs="Arial"/>
                <w:sz w:val="18"/>
                <w:szCs w:val="18"/>
              </w:rPr>
              <w:t>36602_130</w:t>
            </w:r>
          </w:p>
        </w:tc>
        <w:tc>
          <w:tcPr>
            <w:tcW w:w="5208" w:type="dxa"/>
          </w:tcPr>
          <w:p w:rsidRPr="002F6C6A" w:rsidR="002F6C6A" w:rsidP="002F6C6A" w:rsidRDefault="002F6C6A" w14:paraId="66A24107"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Met dit amendement wordt voorgesteld om deze </w:t>
            </w:r>
            <w:proofErr w:type="spellStart"/>
            <w:r w:rsidRPr="002F6C6A">
              <w:rPr>
                <w:rFonts w:cs="Arial"/>
                <w:sz w:val="18"/>
                <w:szCs w:val="18"/>
              </w:rPr>
              <w:t>antifragmentatiemaatregel</w:t>
            </w:r>
            <w:proofErr w:type="spellEnd"/>
            <w:r w:rsidRPr="002F6C6A">
              <w:rPr>
                <w:rFonts w:cs="Arial"/>
                <w:sz w:val="18"/>
                <w:szCs w:val="18"/>
              </w:rPr>
              <w:t xml:space="preserve"> niet in te voeren. De dekking hiervoor wordt gevonden in het gedeeltelijk niet doorvoeren van de voorgenomen verhoging van </w:t>
            </w:r>
            <w:r w:rsidRPr="002F6C6A">
              <w:rPr>
                <w:rFonts w:cs="Arial"/>
                <w:sz w:val="18"/>
                <w:szCs w:val="18"/>
              </w:rPr>
              <w:lastRenderedPageBreak/>
              <w:t>het percentage van de generieke renteaftrekbeperking.</w:t>
            </w:r>
          </w:p>
        </w:tc>
        <w:tc>
          <w:tcPr>
            <w:tcW w:w="1843" w:type="dxa"/>
          </w:tcPr>
          <w:p w:rsidRPr="002F6C6A" w:rsidR="002F6C6A" w:rsidP="002F6C6A" w:rsidRDefault="002F6C6A" w14:paraId="79A5885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lastRenderedPageBreak/>
              <w:t>BBB, VVD, NSC</w:t>
            </w:r>
          </w:p>
        </w:tc>
        <w:tc>
          <w:tcPr>
            <w:tcW w:w="1559" w:type="dxa"/>
          </w:tcPr>
          <w:p w:rsidRPr="002F6C6A" w:rsidR="002F6C6A" w:rsidP="002F6C6A" w:rsidRDefault="002F6C6A" w14:paraId="5E6BCFBD"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Oordeel Kamer</w:t>
            </w:r>
          </w:p>
        </w:tc>
      </w:tr>
      <w:tr w:rsidRPr="002F6C6A" w:rsidR="002F6C6A" w:rsidTr="0047748A" w14:paraId="2519C75F" w14:textId="77777777">
        <w:trPr>
          <w:trHeight w:val="733"/>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408009E6" w14:textId="77777777">
            <w:pPr>
              <w:spacing w:after="160" w:line="259" w:lineRule="auto"/>
              <w:rPr>
                <w:rFonts w:cs="Arial"/>
                <w:sz w:val="18"/>
                <w:szCs w:val="18"/>
              </w:rPr>
            </w:pPr>
            <w:r w:rsidRPr="002F6C6A">
              <w:rPr>
                <w:rFonts w:cs="Arial"/>
                <w:sz w:val="18"/>
                <w:szCs w:val="18"/>
              </w:rPr>
              <w:t>36602_131</w:t>
            </w:r>
          </w:p>
        </w:tc>
        <w:tc>
          <w:tcPr>
            <w:tcW w:w="5208" w:type="dxa"/>
          </w:tcPr>
          <w:p w:rsidRPr="002F6C6A" w:rsidR="002F6C6A" w:rsidP="002F6C6A" w:rsidRDefault="002F6C6A" w14:paraId="0B08861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De btw-verhoging op sport van 9% naar 21% leidt ertoe dat o.a. sportabonnementen, zwemlessen en toegangskaartjes voor sportwedstrijden duurder worden. Er mag geen boete staan op sporten en bewegen. De indieners stellen daarom voor om de verschuiving van sport naar het hoge btw-tarief terug te draaien.</w:t>
            </w:r>
          </w:p>
        </w:tc>
        <w:tc>
          <w:tcPr>
            <w:tcW w:w="1843" w:type="dxa"/>
          </w:tcPr>
          <w:p w:rsidRPr="002F6C6A" w:rsidR="002F6C6A" w:rsidP="002F6C6A" w:rsidRDefault="002F6C6A" w14:paraId="610BCE8E"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D66, CDA en JA21</w:t>
            </w:r>
          </w:p>
        </w:tc>
        <w:tc>
          <w:tcPr>
            <w:tcW w:w="1559" w:type="dxa"/>
          </w:tcPr>
          <w:p w:rsidRPr="002F6C6A" w:rsidR="002F6C6A" w:rsidP="002F6C6A" w:rsidRDefault="002F6C6A" w14:paraId="1D000703"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6257E204" w14:textId="7777777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690253B6" w14:textId="77777777">
            <w:pPr>
              <w:spacing w:after="160" w:line="259" w:lineRule="auto"/>
              <w:rPr>
                <w:rFonts w:cs="Arial"/>
                <w:sz w:val="18"/>
                <w:szCs w:val="18"/>
              </w:rPr>
            </w:pPr>
            <w:r w:rsidRPr="002F6C6A">
              <w:rPr>
                <w:rFonts w:cs="Arial"/>
                <w:sz w:val="18"/>
                <w:szCs w:val="18"/>
              </w:rPr>
              <w:t>36602_132</w:t>
            </w:r>
          </w:p>
        </w:tc>
        <w:tc>
          <w:tcPr>
            <w:tcW w:w="5208" w:type="dxa"/>
          </w:tcPr>
          <w:p w:rsidRPr="002F6C6A" w:rsidR="002F6C6A" w:rsidP="002F6C6A" w:rsidRDefault="002F6C6A" w14:paraId="195262E8"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Dit amendement fungeert als dekkingsamendement voor het amendement </w:t>
            </w:r>
            <w:proofErr w:type="spellStart"/>
            <w:r w:rsidRPr="002F6C6A">
              <w:rPr>
                <w:rFonts w:cs="Arial"/>
                <w:sz w:val="18"/>
                <w:szCs w:val="18"/>
              </w:rPr>
              <w:t>Jetten</w:t>
            </w:r>
            <w:proofErr w:type="spellEnd"/>
            <w:r w:rsidRPr="002F6C6A">
              <w:rPr>
                <w:rFonts w:cs="Arial"/>
                <w:sz w:val="18"/>
                <w:szCs w:val="18"/>
              </w:rPr>
              <w:t xml:space="preserve"> c.s. dat de btw-verhoging op sport terugdraait. De indieners van dit amendement kiezen ervoor om de tabaksaccijnzen op sigaretten met 89 cent te verhogen.</w:t>
            </w:r>
          </w:p>
        </w:tc>
        <w:tc>
          <w:tcPr>
            <w:tcW w:w="1843" w:type="dxa"/>
          </w:tcPr>
          <w:p w:rsidRPr="002F6C6A" w:rsidR="002F6C6A" w:rsidP="002F6C6A" w:rsidRDefault="002F6C6A" w14:paraId="08A9267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D66, CDA en JA21</w:t>
            </w:r>
          </w:p>
        </w:tc>
        <w:tc>
          <w:tcPr>
            <w:tcW w:w="1559" w:type="dxa"/>
          </w:tcPr>
          <w:p w:rsidRPr="002F6C6A" w:rsidR="002F6C6A" w:rsidP="002F6C6A" w:rsidRDefault="002F6C6A" w14:paraId="5C346D7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1C2FEF2D" w14:textId="77777777">
        <w:trPr>
          <w:trHeight w:val="733"/>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60869C5A" w14:textId="77777777">
            <w:pPr>
              <w:spacing w:after="160" w:line="259" w:lineRule="auto"/>
              <w:rPr>
                <w:rFonts w:cs="Arial"/>
                <w:sz w:val="18"/>
                <w:szCs w:val="18"/>
              </w:rPr>
            </w:pPr>
            <w:r w:rsidRPr="002F6C6A">
              <w:rPr>
                <w:rFonts w:cs="Arial"/>
                <w:sz w:val="18"/>
                <w:szCs w:val="18"/>
              </w:rPr>
              <w:t>36602_133</w:t>
            </w:r>
          </w:p>
        </w:tc>
        <w:tc>
          <w:tcPr>
            <w:tcW w:w="5208" w:type="dxa"/>
          </w:tcPr>
          <w:p w:rsidRPr="002F6C6A" w:rsidR="002F6C6A" w:rsidP="002F6C6A" w:rsidRDefault="002F6C6A" w14:paraId="27290DED"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 xml:space="preserve">De financiering van het amendement Dijk/Dobbe, waarmee 0,9 miljard EUR wordt vrijgemaakt voor betere arbeidsvoorwaarden voor zorgverleners, wordt met dit amendement gevonden in het afschaffen van de 30%-regeling en de ETK-regeling. </w:t>
            </w:r>
          </w:p>
        </w:tc>
        <w:tc>
          <w:tcPr>
            <w:tcW w:w="1843" w:type="dxa"/>
          </w:tcPr>
          <w:p w:rsidRPr="002F6C6A" w:rsidR="002F6C6A" w:rsidP="002F6C6A" w:rsidRDefault="002F6C6A" w14:paraId="6D07FFC8"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SP</w:t>
            </w:r>
          </w:p>
        </w:tc>
        <w:tc>
          <w:tcPr>
            <w:tcW w:w="1559" w:type="dxa"/>
          </w:tcPr>
          <w:p w:rsidRPr="002F6C6A" w:rsidR="002F6C6A" w:rsidP="002F6C6A" w:rsidRDefault="002F6C6A" w14:paraId="66EC8ED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4F6F12A7" w14:textId="7777777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75F73F80" w14:textId="77777777">
            <w:pPr>
              <w:spacing w:after="160" w:line="259" w:lineRule="auto"/>
              <w:rPr>
                <w:rFonts w:cs="Arial"/>
                <w:sz w:val="18"/>
                <w:szCs w:val="18"/>
              </w:rPr>
            </w:pPr>
            <w:r w:rsidRPr="002F6C6A">
              <w:rPr>
                <w:rFonts w:cs="Arial"/>
                <w:sz w:val="18"/>
                <w:szCs w:val="18"/>
              </w:rPr>
              <w:t>36602_137</w:t>
            </w:r>
          </w:p>
        </w:tc>
        <w:tc>
          <w:tcPr>
            <w:tcW w:w="5208" w:type="dxa"/>
          </w:tcPr>
          <w:p w:rsidRPr="002F6C6A" w:rsidR="002F6C6A" w:rsidP="002F6C6A" w:rsidRDefault="002F6C6A" w14:paraId="294C0D82"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Regelt dat de verhoging van het btw-tarief per 1 januari 2026 voor de verkoop en het uitlenen van boeken, kranten en tijdschriften niet doorgaat. Dat betekent dat het verlaagde btw-tarief van 9% voor deze producten van kracht blijft.</w:t>
            </w:r>
          </w:p>
        </w:tc>
        <w:tc>
          <w:tcPr>
            <w:tcW w:w="1843" w:type="dxa"/>
          </w:tcPr>
          <w:p w:rsidRPr="002F6C6A" w:rsidR="002F6C6A" w:rsidP="002F6C6A" w:rsidRDefault="002F6C6A" w14:paraId="65AEFF6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CU, SGP</w:t>
            </w:r>
          </w:p>
        </w:tc>
        <w:tc>
          <w:tcPr>
            <w:tcW w:w="1559" w:type="dxa"/>
          </w:tcPr>
          <w:p w:rsidRPr="002F6C6A" w:rsidR="002F6C6A" w:rsidP="002F6C6A" w:rsidRDefault="002F6C6A" w14:paraId="05880D3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tr w:rsidRPr="002F6C6A" w:rsidR="002F6C6A" w:rsidTr="0047748A" w14:paraId="6E6998C3" w14:textId="77777777">
        <w:trPr>
          <w:trHeight w:val="733"/>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732B6230" w14:textId="77777777">
            <w:pPr>
              <w:spacing w:after="160" w:line="259" w:lineRule="auto"/>
              <w:rPr>
                <w:rFonts w:cs="Arial"/>
                <w:sz w:val="18"/>
                <w:szCs w:val="18"/>
              </w:rPr>
            </w:pPr>
            <w:r w:rsidRPr="002F6C6A">
              <w:rPr>
                <w:rFonts w:cs="Arial"/>
                <w:sz w:val="18"/>
                <w:szCs w:val="18"/>
              </w:rPr>
              <w:t>33602_138</w:t>
            </w:r>
          </w:p>
        </w:tc>
        <w:tc>
          <w:tcPr>
            <w:tcW w:w="5208" w:type="dxa"/>
          </w:tcPr>
          <w:p w:rsidRPr="002F6C6A" w:rsidR="002F6C6A" w:rsidP="002F6C6A" w:rsidRDefault="002F6C6A" w14:paraId="6262BD4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Dit amendement heeft als doel om een fiscale ontwijkingsconstructie die gebruik maakt van de energie-investeringsaftrek (EIA) en milieu-investeringsaftrek (MIA) tegen te gaan.</w:t>
            </w:r>
          </w:p>
        </w:tc>
        <w:tc>
          <w:tcPr>
            <w:tcW w:w="1843" w:type="dxa"/>
          </w:tcPr>
          <w:p w:rsidRPr="002F6C6A" w:rsidR="002F6C6A" w:rsidP="002F6C6A" w:rsidRDefault="002F6C6A" w14:paraId="01033D29"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GL-PvdA, CU, SP, Volt, D66</w:t>
            </w:r>
          </w:p>
        </w:tc>
        <w:tc>
          <w:tcPr>
            <w:tcW w:w="1559" w:type="dxa"/>
          </w:tcPr>
          <w:p w:rsidRPr="002F6C6A" w:rsidR="002F6C6A" w:rsidP="002F6C6A" w:rsidRDefault="002F6C6A" w14:paraId="744DF98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2F6C6A">
              <w:rPr>
                <w:rFonts w:cs="Arial"/>
                <w:sz w:val="18"/>
                <w:szCs w:val="18"/>
              </w:rPr>
              <w:t>Oordeel Kamer</w:t>
            </w:r>
          </w:p>
        </w:tc>
      </w:tr>
      <w:tr w:rsidRPr="002F6C6A" w:rsidR="002F6C6A" w:rsidTr="0047748A" w14:paraId="5E1540B3" w14:textId="7777777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596" w:type="dxa"/>
          </w:tcPr>
          <w:p w:rsidRPr="002F6C6A" w:rsidR="002F6C6A" w:rsidP="002F6C6A" w:rsidRDefault="002F6C6A" w14:paraId="6416608E" w14:textId="77777777">
            <w:pPr>
              <w:spacing w:after="160" w:line="259" w:lineRule="auto"/>
              <w:rPr>
                <w:rFonts w:cs="Arial"/>
                <w:sz w:val="18"/>
                <w:szCs w:val="18"/>
              </w:rPr>
            </w:pPr>
            <w:r w:rsidRPr="002F6C6A">
              <w:rPr>
                <w:rFonts w:cs="Arial"/>
                <w:sz w:val="18"/>
                <w:szCs w:val="18"/>
              </w:rPr>
              <w:t>36602_139</w:t>
            </w:r>
          </w:p>
        </w:tc>
        <w:tc>
          <w:tcPr>
            <w:tcW w:w="5208" w:type="dxa"/>
          </w:tcPr>
          <w:p w:rsidRPr="002F6C6A" w:rsidR="002F6C6A" w:rsidP="002F6C6A" w:rsidRDefault="002F6C6A" w14:paraId="49832132"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 xml:space="preserve">Regelt dat het tarief van de nieuwe tweede schijf verlaagd wordt van 37,48% naar 35,82%. Dekking in het niet-indexeren van de schijfgrens van het toptarief en het verlagen van de </w:t>
            </w:r>
            <w:proofErr w:type="spellStart"/>
            <w:r w:rsidRPr="002F6C6A">
              <w:rPr>
                <w:rFonts w:cs="Arial"/>
                <w:sz w:val="18"/>
                <w:szCs w:val="18"/>
              </w:rPr>
              <w:t>arbeidskorting</w:t>
            </w:r>
            <w:proofErr w:type="spellEnd"/>
            <w:r w:rsidRPr="002F6C6A">
              <w:rPr>
                <w:rFonts w:cs="Arial"/>
                <w:sz w:val="18"/>
                <w:szCs w:val="18"/>
              </w:rPr>
              <w:t>.</w:t>
            </w:r>
          </w:p>
        </w:tc>
        <w:tc>
          <w:tcPr>
            <w:tcW w:w="1843" w:type="dxa"/>
          </w:tcPr>
          <w:p w:rsidRPr="002F6C6A" w:rsidR="002F6C6A" w:rsidP="002F6C6A" w:rsidRDefault="002F6C6A" w14:paraId="469D4D6F"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CU, CDA</w:t>
            </w:r>
          </w:p>
        </w:tc>
        <w:tc>
          <w:tcPr>
            <w:tcW w:w="1559" w:type="dxa"/>
          </w:tcPr>
          <w:p w:rsidRPr="002F6C6A" w:rsidR="002F6C6A" w:rsidP="002F6C6A" w:rsidRDefault="002F6C6A" w14:paraId="1BB08619"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F6C6A">
              <w:rPr>
                <w:rFonts w:cs="Arial"/>
                <w:sz w:val="18"/>
                <w:szCs w:val="18"/>
              </w:rPr>
              <w:t>Ontraden</w:t>
            </w:r>
          </w:p>
        </w:tc>
      </w:tr>
      <w:bookmarkEnd w:id="0"/>
    </w:tbl>
    <w:p w:rsidRPr="002F6C6A" w:rsidR="000F4C38" w:rsidP="000F4C38" w:rsidRDefault="000F4C38" w14:paraId="3FAF2037" w14:textId="3CF86EE4">
      <w:pPr>
        <w:spacing w:after="160" w:line="259" w:lineRule="auto"/>
        <w:rPr>
          <w:rFonts w:cs="Arial"/>
          <w:sz w:val="18"/>
          <w:szCs w:val="18"/>
          <w:lang w:val="es-ES"/>
        </w:rPr>
      </w:pPr>
    </w:p>
    <w:p w:rsidRPr="006A249C" w:rsidR="000F4C38" w:rsidP="000F4C38" w:rsidRDefault="000F4C38" w14:paraId="551E16A0" w14:textId="1C6C9A94">
      <w:pPr>
        <w:spacing w:after="160" w:line="259" w:lineRule="auto"/>
        <w:rPr>
          <w:rFonts w:cs="Arial"/>
          <w:i/>
          <w:iCs/>
          <w:sz w:val="18"/>
          <w:szCs w:val="18"/>
        </w:rPr>
      </w:pPr>
      <w:r w:rsidRPr="006A249C">
        <w:rPr>
          <w:rFonts w:cs="Arial"/>
          <w:i/>
          <w:iCs/>
          <w:sz w:val="18"/>
          <w:szCs w:val="18"/>
        </w:rPr>
        <w:t xml:space="preserve">Wetsvoorstel </w:t>
      </w:r>
      <w:r w:rsidRPr="006A249C" w:rsidR="00E571F9">
        <w:rPr>
          <w:rFonts w:cs="Arial"/>
          <w:i/>
          <w:iCs/>
          <w:sz w:val="18"/>
          <w:szCs w:val="18"/>
        </w:rPr>
        <w:t xml:space="preserve">aanpassing </w:t>
      </w:r>
      <w:r w:rsidR="007951DC">
        <w:rPr>
          <w:rFonts w:cs="Arial"/>
          <w:i/>
          <w:iCs/>
          <w:sz w:val="18"/>
          <w:szCs w:val="18"/>
        </w:rPr>
        <w:t>F</w:t>
      </w:r>
      <w:r w:rsidRPr="006A249C" w:rsidR="00E571F9">
        <w:rPr>
          <w:rFonts w:cs="Arial"/>
          <w:i/>
          <w:iCs/>
          <w:sz w:val="18"/>
          <w:szCs w:val="18"/>
        </w:rPr>
        <w:t xml:space="preserve">iscale </w:t>
      </w:r>
      <w:r w:rsidR="007951DC">
        <w:rPr>
          <w:rFonts w:cs="Arial"/>
          <w:i/>
          <w:iCs/>
          <w:sz w:val="18"/>
          <w:szCs w:val="18"/>
        </w:rPr>
        <w:t>B</w:t>
      </w:r>
      <w:r w:rsidRPr="006A249C" w:rsidR="00E571F9">
        <w:rPr>
          <w:rFonts w:cs="Arial"/>
          <w:i/>
          <w:iCs/>
          <w:sz w:val="18"/>
          <w:szCs w:val="18"/>
        </w:rPr>
        <w:t>edrijfsopvolgingsfaciliteiten 2025</w:t>
      </w:r>
    </w:p>
    <w:tbl>
      <w:tblPr>
        <w:tblStyle w:val="Rastertabel4-Accent11"/>
        <w:tblW w:w="10206" w:type="dxa"/>
        <w:tblInd w:w="-577" w:type="dxa"/>
        <w:tblLook w:val="04A0" w:firstRow="1" w:lastRow="0" w:firstColumn="1" w:lastColumn="0" w:noHBand="0" w:noVBand="1"/>
      </w:tblPr>
      <w:tblGrid>
        <w:gridCol w:w="1596"/>
        <w:gridCol w:w="5208"/>
        <w:gridCol w:w="1843"/>
        <w:gridCol w:w="1559"/>
      </w:tblGrid>
      <w:tr w:rsidRPr="000F4C38" w:rsidR="000F4C38" w:rsidTr="00816A5D" w14:paraId="13B33F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0F4C38" w:rsidR="000F4C38" w:rsidP="000F4C38" w:rsidRDefault="00ED4453" w14:paraId="7E56E631" w14:textId="0AEC4159">
            <w:pPr>
              <w:rPr>
                <w:rFonts w:eastAsia="Times New Roman" w:cs="Arial"/>
                <w:kern w:val="0"/>
                <w:sz w:val="18"/>
                <w:szCs w:val="18"/>
                <w:lang w:eastAsia="nl-NL"/>
                <w14:ligatures w14:val="none"/>
              </w:rPr>
            </w:pPr>
            <w:r w:rsidRPr="00A3472F">
              <w:rPr>
                <w:sz w:val="18"/>
                <w:szCs w:val="18"/>
              </w:rPr>
              <w:t>Kamerstuk nr.</w:t>
            </w:r>
          </w:p>
        </w:tc>
        <w:tc>
          <w:tcPr>
            <w:tcW w:w="5208" w:type="dxa"/>
          </w:tcPr>
          <w:p w:rsidRPr="000F4C38" w:rsidR="000F4C38" w:rsidP="000F4C38" w:rsidRDefault="000F4C38" w14:paraId="66C9DF7B" w14:textId="77777777">
            <w:pPr>
              <w:cnfStyle w:val="100000000000" w:firstRow="1" w:lastRow="0" w:firstColumn="0" w:lastColumn="0" w:oddVBand="0" w:evenVBand="0" w:oddHBand="0"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Inhoud amendement</w:t>
            </w:r>
          </w:p>
        </w:tc>
        <w:tc>
          <w:tcPr>
            <w:tcW w:w="1843" w:type="dxa"/>
          </w:tcPr>
          <w:p w:rsidRPr="000F4C38" w:rsidR="000F4C38" w:rsidP="000F4C38" w:rsidRDefault="000F4C38" w14:paraId="698F7149" w14:textId="77777777">
            <w:pPr>
              <w:cnfStyle w:val="100000000000" w:firstRow="1" w:lastRow="0" w:firstColumn="0" w:lastColumn="0" w:oddVBand="0" w:evenVBand="0" w:oddHBand="0"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Partij</w:t>
            </w:r>
          </w:p>
        </w:tc>
        <w:tc>
          <w:tcPr>
            <w:tcW w:w="1559" w:type="dxa"/>
          </w:tcPr>
          <w:p w:rsidRPr="000F4C38" w:rsidR="000F4C38" w:rsidP="000F4C38" w:rsidRDefault="000F4C38" w14:paraId="3EF9E42C" w14:textId="77777777">
            <w:pPr>
              <w:cnfStyle w:val="100000000000" w:firstRow="1" w:lastRow="0" w:firstColumn="0" w:lastColumn="0" w:oddVBand="0" w:evenVBand="0" w:oddHBand="0"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Appreciatie</w:t>
            </w:r>
          </w:p>
        </w:tc>
      </w:tr>
      <w:tr w:rsidRPr="000F4C38" w:rsidR="000F4C38" w:rsidTr="00816A5D" w14:paraId="3ADC2A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0F4C38" w:rsidR="000F4C38" w:rsidP="000F4C38" w:rsidRDefault="000F4C38" w14:paraId="5EAA4B69" w14:textId="77777777">
            <w:pPr>
              <w:rPr>
                <w:rFonts w:cs="Arial"/>
                <w:sz w:val="18"/>
                <w:szCs w:val="18"/>
              </w:rPr>
            </w:pPr>
            <w:r w:rsidRPr="000F4C38">
              <w:rPr>
                <w:rFonts w:eastAsia="Times New Roman" w:cs="Arial"/>
                <w:kern w:val="0"/>
                <w:sz w:val="18"/>
                <w:szCs w:val="18"/>
                <w:lang w:eastAsia="nl-NL"/>
                <w14:ligatures w14:val="none"/>
              </w:rPr>
              <w:t>36610_010</w:t>
            </w:r>
          </w:p>
        </w:tc>
        <w:tc>
          <w:tcPr>
            <w:tcW w:w="5208" w:type="dxa"/>
          </w:tcPr>
          <w:p w:rsidRPr="000F4C38" w:rsidR="000F4C38" w:rsidP="000F4C38" w:rsidRDefault="000F4C38" w14:paraId="461BE312" w14:textId="77777777">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4C38">
              <w:rPr>
                <w:rFonts w:cs="Arial"/>
                <w:bCs/>
                <w:sz w:val="18"/>
                <w:szCs w:val="18"/>
                <w:lang w:eastAsia="zh-CN" w:bidi="hi-IN"/>
              </w:rPr>
              <w:t>In het amendement wordt voorgesteld een overgangsregeling op te nemen waardoor de verkorting van de voortzettingstermijn al geldt voor bedrijfsopvolgingen vanaf 2023.</w:t>
            </w:r>
          </w:p>
        </w:tc>
        <w:tc>
          <w:tcPr>
            <w:tcW w:w="1843" w:type="dxa"/>
          </w:tcPr>
          <w:p w:rsidRPr="000F4C38" w:rsidR="000F4C38" w:rsidP="000F4C38" w:rsidRDefault="000F4C38" w14:paraId="36E300E8" w14:textId="77777777">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4C38">
              <w:rPr>
                <w:rFonts w:eastAsia="Times New Roman" w:cs="Arial"/>
                <w:kern w:val="0"/>
                <w:sz w:val="18"/>
                <w:szCs w:val="18"/>
                <w:lang w:eastAsia="nl-NL"/>
                <w14:ligatures w14:val="none"/>
              </w:rPr>
              <w:t>NSC</w:t>
            </w:r>
          </w:p>
        </w:tc>
        <w:tc>
          <w:tcPr>
            <w:tcW w:w="1559" w:type="dxa"/>
          </w:tcPr>
          <w:p w:rsidRPr="000F4C38" w:rsidR="000F4C38" w:rsidP="000F4C38" w:rsidRDefault="000F4C38" w14:paraId="3DA6962E" w14:textId="77777777">
            <w:pPr>
              <w:cnfStyle w:val="000000100000" w:firstRow="0" w:lastRow="0" w:firstColumn="0" w:lastColumn="0" w:oddVBand="0" w:evenVBand="0" w:oddHBand="1"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Oordeel Kamer</w:t>
            </w:r>
          </w:p>
        </w:tc>
      </w:tr>
      <w:tr w:rsidRPr="000F4C38" w:rsidR="000F4C38" w:rsidTr="00816A5D" w14:paraId="751518E6" w14:textId="77777777">
        <w:tc>
          <w:tcPr>
            <w:cnfStyle w:val="001000000000" w:firstRow="0" w:lastRow="0" w:firstColumn="1" w:lastColumn="0" w:oddVBand="0" w:evenVBand="0" w:oddHBand="0" w:evenHBand="0" w:firstRowFirstColumn="0" w:firstRowLastColumn="0" w:lastRowFirstColumn="0" w:lastRowLastColumn="0"/>
            <w:tcW w:w="1596" w:type="dxa"/>
          </w:tcPr>
          <w:p w:rsidRPr="000F4C38" w:rsidR="000F4C38" w:rsidP="000F4C38" w:rsidRDefault="000F4C38" w14:paraId="2B5CBDCE" w14:textId="77777777">
            <w:pPr>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36610_011</w:t>
            </w:r>
          </w:p>
        </w:tc>
        <w:tc>
          <w:tcPr>
            <w:tcW w:w="5208" w:type="dxa"/>
          </w:tcPr>
          <w:p w:rsidRPr="000F4C38" w:rsidR="000F4C38" w:rsidP="000F4C38" w:rsidRDefault="000F4C38" w14:paraId="1FEA54B7" w14:textId="77777777">
            <w:pPr>
              <w:cnfStyle w:val="000000000000" w:firstRow="0" w:lastRow="0" w:firstColumn="0" w:lastColumn="0" w:oddVBand="0" w:evenVBand="0" w:oddHBand="0" w:evenHBand="0" w:firstRowFirstColumn="0" w:firstRowLastColumn="0" w:lastRowFirstColumn="0" w:lastRowLastColumn="0"/>
              <w:rPr>
                <w:rFonts w:eastAsia="Times New Roman" w:cs="Arial"/>
                <w:kern w:val="0"/>
                <w:sz w:val="18"/>
                <w:szCs w:val="18"/>
                <w:lang w:eastAsia="nl-NL"/>
                <w14:ligatures w14:val="none"/>
              </w:rPr>
            </w:pPr>
            <w:r w:rsidRPr="000F4C38">
              <w:rPr>
                <w:rFonts w:cs="Arial"/>
                <w:bCs/>
                <w:sz w:val="18"/>
                <w:szCs w:val="18"/>
                <w:lang w:eastAsia="zh-CN" w:bidi="hi-IN"/>
              </w:rPr>
              <w:t xml:space="preserve">In het amendement wordt voorgesteld de inwerkingtreding van de beperking van de BOR en DSR </w:t>
            </w:r>
            <w:proofErr w:type="spellStart"/>
            <w:r w:rsidRPr="000F4C38">
              <w:rPr>
                <w:rFonts w:cs="Arial"/>
                <w:bCs/>
                <w:sz w:val="18"/>
                <w:szCs w:val="18"/>
                <w:lang w:eastAsia="zh-CN" w:bidi="hi-IN"/>
              </w:rPr>
              <w:t>ab</w:t>
            </w:r>
            <w:proofErr w:type="spellEnd"/>
            <w:r w:rsidRPr="000F4C38">
              <w:rPr>
                <w:rFonts w:cs="Arial"/>
                <w:bCs/>
                <w:sz w:val="18"/>
                <w:szCs w:val="18"/>
                <w:lang w:eastAsia="zh-CN" w:bidi="hi-IN"/>
              </w:rPr>
              <w:t xml:space="preserve"> tot gewone aandelen met een belang van minimaal 5% uit te stellen tot inwerkingtreding van de uitbreiding van de verwateringsregeling en de toegang van kleine familiebelangen.</w:t>
            </w:r>
          </w:p>
        </w:tc>
        <w:tc>
          <w:tcPr>
            <w:tcW w:w="1843" w:type="dxa"/>
          </w:tcPr>
          <w:p w:rsidRPr="000F4C38" w:rsidR="000F4C38" w:rsidP="000F4C38" w:rsidRDefault="000F4C38" w14:paraId="7BC0B1E4" w14:textId="77777777">
            <w:pPr>
              <w:cnfStyle w:val="000000000000" w:firstRow="0" w:lastRow="0" w:firstColumn="0" w:lastColumn="0" w:oddVBand="0" w:evenVBand="0" w:oddHBand="0"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SGP, PVV, CDA, BBB</w:t>
            </w:r>
          </w:p>
        </w:tc>
        <w:tc>
          <w:tcPr>
            <w:tcW w:w="1559" w:type="dxa"/>
          </w:tcPr>
          <w:p w:rsidRPr="000F4C38" w:rsidR="000F4C38" w:rsidP="000F4C38" w:rsidRDefault="000F4C38" w14:paraId="2A75679F" w14:textId="77777777">
            <w:pPr>
              <w:cnfStyle w:val="000000000000" w:firstRow="0" w:lastRow="0" w:firstColumn="0" w:lastColumn="0" w:oddVBand="0" w:evenVBand="0" w:oddHBand="0"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Oordeel Kamer</w:t>
            </w:r>
          </w:p>
        </w:tc>
      </w:tr>
      <w:tr w:rsidRPr="000F4C38" w:rsidR="000F4C38" w:rsidTr="00816A5D" w14:paraId="3AD83F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0F4C38" w:rsidR="000F4C38" w:rsidP="000F4C38" w:rsidRDefault="000F4C38" w14:paraId="45691D1A" w14:textId="77777777">
            <w:pPr>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36610_012</w:t>
            </w:r>
          </w:p>
        </w:tc>
        <w:tc>
          <w:tcPr>
            <w:tcW w:w="5208" w:type="dxa"/>
          </w:tcPr>
          <w:p w:rsidRPr="000F4C38" w:rsidR="000F4C38" w:rsidP="000F4C38" w:rsidRDefault="000F4C38" w14:paraId="6C8E377F" w14:textId="77777777">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4C38">
              <w:rPr>
                <w:rFonts w:cs="Arial"/>
                <w:sz w:val="18"/>
                <w:szCs w:val="18"/>
              </w:rPr>
              <w:t xml:space="preserve">Terugdraaien van de halvering van de vrijstelling groen beleggen in box 3 als gevolg van het aangenomen amendement van de leden Van Dijk en Erkens bij de Wet aanpassing fiscale bedrijfsopvolgingsfaciliteiten 2024. Dit wordt gedekt door het tarief van box 3 te verhogen met 0,2 procentpunt naar 36,2%. </w:t>
            </w:r>
          </w:p>
        </w:tc>
        <w:tc>
          <w:tcPr>
            <w:tcW w:w="1843" w:type="dxa"/>
          </w:tcPr>
          <w:p w:rsidRPr="000F4C38" w:rsidR="000F4C38" w:rsidP="000F4C38" w:rsidRDefault="000F4C38" w14:paraId="26F4072A" w14:textId="77777777">
            <w:pPr>
              <w:cnfStyle w:val="000000100000" w:firstRow="0" w:lastRow="0" w:firstColumn="0" w:lastColumn="0" w:oddVBand="0" w:evenVBand="0" w:oddHBand="1"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color w:val="000000"/>
                <w:kern w:val="0"/>
                <w:sz w:val="18"/>
                <w:szCs w:val="18"/>
                <w:lang w:eastAsia="nl-NL"/>
                <w14:ligatures w14:val="none"/>
              </w:rPr>
              <w:t>Volt</w:t>
            </w:r>
          </w:p>
        </w:tc>
        <w:tc>
          <w:tcPr>
            <w:tcW w:w="1559" w:type="dxa"/>
          </w:tcPr>
          <w:p w:rsidRPr="000F4C38" w:rsidR="000F4C38" w:rsidP="000F4C38" w:rsidRDefault="000F4C38" w14:paraId="7AC38BD4" w14:textId="77777777">
            <w:pPr>
              <w:cnfStyle w:val="000000100000" w:firstRow="0" w:lastRow="0" w:firstColumn="0" w:lastColumn="0" w:oddVBand="0" w:evenVBand="0" w:oddHBand="1"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Ontraden</w:t>
            </w:r>
          </w:p>
        </w:tc>
      </w:tr>
    </w:tbl>
    <w:p w:rsidRPr="000F4C38" w:rsidR="000F4C38" w:rsidP="000F4C38" w:rsidRDefault="000F4C38" w14:paraId="15031293" w14:textId="77777777">
      <w:pPr>
        <w:spacing w:after="160" w:line="259" w:lineRule="auto"/>
        <w:rPr>
          <w:rFonts w:cs="Arial"/>
          <w:b/>
          <w:bCs/>
          <w:sz w:val="18"/>
          <w:szCs w:val="18"/>
        </w:rPr>
      </w:pPr>
    </w:p>
    <w:p w:rsidRPr="006A249C" w:rsidR="000F4C38" w:rsidP="000F4C38" w:rsidRDefault="000F4C38" w14:paraId="31EC51B1" w14:textId="331B7366">
      <w:pPr>
        <w:spacing w:after="160" w:line="259" w:lineRule="auto"/>
        <w:rPr>
          <w:rFonts w:cs="Arial"/>
          <w:i/>
          <w:iCs/>
          <w:sz w:val="18"/>
          <w:szCs w:val="18"/>
        </w:rPr>
      </w:pPr>
      <w:r w:rsidRPr="006A249C">
        <w:rPr>
          <w:rFonts w:cs="Arial"/>
          <w:i/>
          <w:iCs/>
          <w:sz w:val="18"/>
          <w:szCs w:val="18"/>
        </w:rPr>
        <w:t>Wetsvoorstel Belastingplan BES Eilanden 2025</w:t>
      </w:r>
    </w:p>
    <w:tbl>
      <w:tblPr>
        <w:tblStyle w:val="Rastertabel4-Accent11"/>
        <w:tblW w:w="10206" w:type="dxa"/>
        <w:tblInd w:w="-577" w:type="dxa"/>
        <w:tblLook w:val="04A0" w:firstRow="1" w:lastRow="0" w:firstColumn="1" w:lastColumn="0" w:noHBand="0" w:noVBand="1"/>
      </w:tblPr>
      <w:tblGrid>
        <w:gridCol w:w="1596"/>
        <w:gridCol w:w="5208"/>
        <w:gridCol w:w="1843"/>
        <w:gridCol w:w="1559"/>
      </w:tblGrid>
      <w:tr w:rsidRPr="000F4C38" w:rsidR="000F4C38" w:rsidTr="00816A5D" w14:paraId="65E9A67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0F4C38" w:rsidR="000F4C38" w:rsidP="000F4C38" w:rsidRDefault="00ED4453" w14:paraId="5206C74B" w14:textId="4E50D1EF">
            <w:pPr>
              <w:rPr>
                <w:rFonts w:eastAsia="Times New Roman" w:cs="Arial"/>
                <w:kern w:val="0"/>
                <w:sz w:val="18"/>
                <w:szCs w:val="18"/>
                <w:lang w:eastAsia="nl-NL"/>
                <w14:ligatures w14:val="none"/>
              </w:rPr>
            </w:pPr>
            <w:r w:rsidRPr="00A3472F">
              <w:rPr>
                <w:sz w:val="18"/>
                <w:szCs w:val="18"/>
              </w:rPr>
              <w:t>Kamerstuk nr.</w:t>
            </w:r>
          </w:p>
        </w:tc>
        <w:tc>
          <w:tcPr>
            <w:tcW w:w="5208" w:type="dxa"/>
          </w:tcPr>
          <w:p w:rsidRPr="000F4C38" w:rsidR="000F4C38" w:rsidP="000F4C38" w:rsidRDefault="000F4C38" w14:paraId="691879D6" w14:textId="77777777">
            <w:pPr>
              <w:cnfStyle w:val="100000000000" w:firstRow="1" w:lastRow="0" w:firstColumn="0" w:lastColumn="0" w:oddVBand="0" w:evenVBand="0" w:oddHBand="0"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 xml:space="preserve">Inhoud amendement </w:t>
            </w:r>
          </w:p>
        </w:tc>
        <w:tc>
          <w:tcPr>
            <w:tcW w:w="1843" w:type="dxa"/>
          </w:tcPr>
          <w:p w:rsidRPr="000F4C38" w:rsidR="000F4C38" w:rsidP="000F4C38" w:rsidRDefault="000F4C38" w14:paraId="6B06EEAA" w14:textId="77777777">
            <w:pPr>
              <w:cnfStyle w:val="100000000000" w:firstRow="1" w:lastRow="0" w:firstColumn="0" w:lastColumn="0" w:oddVBand="0" w:evenVBand="0" w:oddHBand="0"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Partij</w:t>
            </w:r>
          </w:p>
        </w:tc>
        <w:tc>
          <w:tcPr>
            <w:tcW w:w="1559" w:type="dxa"/>
          </w:tcPr>
          <w:p w:rsidRPr="000F4C38" w:rsidR="000F4C38" w:rsidP="000F4C38" w:rsidRDefault="000F4C38" w14:paraId="03FEED7E" w14:textId="77777777">
            <w:pPr>
              <w:cnfStyle w:val="100000000000" w:firstRow="1" w:lastRow="0" w:firstColumn="0" w:lastColumn="0" w:oddVBand="0" w:evenVBand="0" w:oddHBand="0"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Appreciatie</w:t>
            </w:r>
          </w:p>
        </w:tc>
      </w:tr>
      <w:tr w:rsidRPr="000F4C38" w:rsidR="000F4C38" w:rsidTr="00816A5D" w14:paraId="189E17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0F4C38" w:rsidR="000F4C38" w:rsidP="000F4C38" w:rsidRDefault="000F4C38" w14:paraId="4FA3AC5F" w14:textId="77777777">
            <w:pPr>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36604_010</w:t>
            </w:r>
          </w:p>
        </w:tc>
        <w:tc>
          <w:tcPr>
            <w:tcW w:w="5208" w:type="dxa"/>
          </w:tcPr>
          <w:p w:rsidRPr="000F4C38" w:rsidR="000F4C38" w:rsidP="000F4C38" w:rsidRDefault="000F4C38" w14:paraId="5518987E" w14:textId="77777777">
            <w:pPr>
              <w:cnfStyle w:val="000000100000" w:firstRow="0" w:lastRow="0" w:firstColumn="0" w:lastColumn="0" w:oddVBand="0" w:evenVBand="0" w:oddHBand="1"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Met dit amendement wordt meer tijd gegeven aan inhoudingsplichtigen en werknemers op de BES-eilanden om aan deze nieuwe identificatieplicht te voldoen.</w:t>
            </w:r>
          </w:p>
        </w:tc>
        <w:tc>
          <w:tcPr>
            <w:tcW w:w="1843" w:type="dxa"/>
          </w:tcPr>
          <w:p w:rsidRPr="000F4C38" w:rsidR="000F4C38" w:rsidP="000F4C38" w:rsidRDefault="000F4C38" w14:paraId="2B9F0DC4" w14:textId="77777777">
            <w:pPr>
              <w:cnfStyle w:val="000000100000" w:firstRow="0" w:lastRow="0" w:firstColumn="0" w:lastColumn="0" w:oddVBand="0" w:evenVBand="0" w:oddHBand="1"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NSC</w:t>
            </w:r>
          </w:p>
        </w:tc>
        <w:tc>
          <w:tcPr>
            <w:tcW w:w="1559" w:type="dxa"/>
          </w:tcPr>
          <w:p w:rsidRPr="000F4C38" w:rsidR="000F4C38" w:rsidP="000F4C38" w:rsidRDefault="000F4C38" w14:paraId="0FDFD293" w14:textId="77777777">
            <w:pPr>
              <w:cnfStyle w:val="000000100000" w:firstRow="0" w:lastRow="0" w:firstColumn="0" w:lastColumn="0" w:oddVBand="0" w:evenVBand="0" w:oddHBand="1"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Ontraden</w:t>
            </w:r>
          </w:p>
        </w:tc>
      </w:tr>
      <w:tr w:rsidRPr="000F4C38" w:rsidR="000F4C38" w:rsidTr="00816A5D" w14:paraId="43065A73" w14:textId="77777777">
        <w:tc>
          <w:tcPr>
            <w:cnfStyle w:val="001000000000" w:firstRow="0" w:lastRow="0" w:firstColumn="1" w:lastColumn="0" w:oddVBand="0" w:evenVBand="0" w:oddHBand="0" w:evenHBand="0" w:firstRowFirstColumn="0" w:firstRowLastColumn="0" w:lastRowFirstColumn="0" w:lastRowLastColumn="0"/>
            <w:tcW w:w="1596" w:type="dxa"/>
          </w:tcPr>
          <w:p w:rsidRPr="000F4C38" w:rsidR="000F4C38" w:rsidP="000F4C38" w:rsidRDefault="000F4C38" w14:paraId="040AFC70" w14:textId="77777777">
            <w:pPr>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36604_011</w:t>
            </w:r>
          </w:p>
        </w:tc>
        <w:tc>
          <w:tcPr>
            <w:tcW w:w="5208" w:type="dxa"/>
          </w:tcPr>
          <w:p w:rsidRPr="000F4C38" w:rsidR="000F4C38" w:rsidP="000F4C38" w:rsidRDefault="000F4C38" w14:paraId="3482F8A7" w14:textId="77777777">
            <w:pPr>
              <w:cnfStyle w:val="000000000000" w:firstRow="0" w:lastRow="0" w:firstColumn="0" w:lastColumn="0" w:oddVBand="0" w:evenVBand="0" w:oddHBand="0" w:evenHBand="0" w:firstRowFirstColumn="0" w:firstRowLastColumn="0" w:lastRowFirstColumn="0" w:lastRowLastColumn="0"/>
              <w:rPr>
                <w:rFonts w:eastAsia="Times New Roman" w:cs="Arial"/>
                <w:kern w:val="0"/>
                <w:sz w:val="18"/>
                <w:szCs w:val="18"/>
                <w:lang w:eastAsia="nl-NL"/>
                <w14:ligatures w14:val="none"/>
              </w:rPr>
            </w:pPr>
            <w:r w:rsidRPr="000F4C38">
              <w:rPr>
                <w:rFonts w:eastAsia="Times New Roman" w:cs="Arial"/>
                <w:kern w:val="0"/>
                <w:sz w:val="18"/>
                <w:szCs w:val="18"/>
                <w:lang w:eastAsia="nl-NL"/>
                <w14:ligatures w14:val="none"/>
              </w:rPr>
              <w:t>Dit amendement regelt dat enkele elementen uit het Belastingplan BES 2025 die samenhangen met de koppeling tussen het wettelijk minimumloon en de belastingvrije som worden uitgesteld voor de duur van minimaal een jaar.</w:t>
            </w:r>
          </w:p>
        </w:tc>
        <w:tc>
          <w:tcPr>
            <w:tcW w:w="1843" w:type="dxa"/>
          </w:tcPr>
          <w:p w:rsidRPr="000F4C38" w:rsidR="000F4C38" w:rsidP="000F4C38" w:rsidRDefault="000F4C38" w14:paraId="1F89FFB4" w14:textId="77777777">
            <w:pPr>
              <w:cnfStyle w:val="000000000000" w:firstRow="0" w:lastRow="0" w:firstColumn="0" w:lastColumn="0" w:oddVBand="0" w:evenVBand="0" w:oddHBand="0" w:evenHBand="0" w:firstRowFirstColumn="0" w:firstRowLastColumn="0" w:lastRowFirstColumn="0" w:lastRowLastColumn="0"/>
              <w:rPr>
                <w:rFonts w:eastAsia="Times New Roman" w:cs="Arial"/>
                <w:kern w:val="0"/>
                <w:sz w:val="18"/>
                <w:szCs w:val="18"/>
                <w:lang w:val="es-ES" w:eastAsia="nl-NL"/>
                <w14:ligatures w14:val="none"/>
              </w:rPr>
            </w:pPr>
            <w:r w:rsidRPr="000F4C38">
              <w:rPr>
                <w:rFonts w:eastAsia="Times New Roman" w:cs="Arial"/>
                <w:kern w:val="0"/>
                <w:sz w:val="18"/>
                <w:szCs w:val="18"/>
                <w:lang w:val="es-ES" w:eastAsia="nl-NL"/>
                <w14:ligatures w14:val="none"/>
              </w:rPr>
              <w:t>CU, GL-</w:t>
            </w:r>
            <w:proofErr w:type="spellStart"/>
            <w:r w:rsidRPr="000F4C38">
              <w:rPr>
                <w:rFonts w:eastAsia="Times New Roman" w:cs="Arial"/>
                <w:kern w:val="0"/>
                <w:sz w:val="18"/>
                <w:szCs w:val="18"/>
                <w:lang w:val="es-ES" w:eastAsia="nl-NL"/>
                <w14:ligatures w14:val="none"/>
              </w:rPr>
              <w:t>PvdA</w:t>
            </w:r>
            <w:proofErr w:type="spellEnd"/>
            <w:r w:rsidRPr="000F4C38">
              <w:rPr>
                <w:rFonts w:eastAsia="Times New Roman" w:cs="Arial"/>
                <w:kern w:val="0"/>
                <w:sz w:val="18"/>
                <w:szCs w:val="18"/>
                <w:lang w:val="es-ES" w:eastAsia="nl-NL"/>
                <w14:ligatures w14:val="none"/>
              </w:rPr>
              <w:t>, D66</w:t>
            </w:r>
          </w:p>
        </w:tc>
        <w:tc>
          <w:tcPr>
            <w:tcW w:w="1559" w:type="dxa"/>
          </w:tcPr>
          <w:p w:rsidRPr="000F4C38" w:rsidR="000F4C38" w:rsidP="000F4C38" w:rsidRDefault="000F4C38" w14:paraId="0C23587D" w14:textId="77777777">
            <w:pPr>
              <w:cnfStyle w:val="000000000000" w:firstRow="0" w:lastRow="0" w:firstColumn="0" w:lastColumn="0" w:oddVBand="0" w:evenVBand="0" w:oddHBand="0" w:evenHBand="0" w:firstRowFirstColumn="0" w:firstRowLastColumn="0" w:lastRowFirstColumn="0" w:lastRowLastColumn="0"/>
              <w:rPr>
                <w:rFonts w:eastAsia="Times New Roman" w:cs="Arial"/>
                <w:kern w:val="0"/>
                <w:sz w:val="18"/>
                <w:szCs w:val="18"/>
                <w:lang w:val="es-ES" w:eastAsia="nl-NL"/>
                <w14:ligatures w14:val="none"/>
              </w:rPr>
            </w:pPr>
            <w:r w:rsidRPr="000F4C38">
              <w:rPr>
                <w:rFonts w:eastAsia="Times New Roman" w:cs="Arial"/>
                <w:kern w:val="0"/>
                <w:sz w:val="18"/>
                <w:szCs w:val="18"/>
                <w:lang w:eastAsia="nl-NL"/>
                <w14:ligatures w14:val="none"/>
              </w:rPr>
              <w:t>Ontraden</w:t>
            </w:r>
          </w:p>
        </w:tc>
      </w:tr>
    </w:tbl>
    <w:p w:rsidRPr="000F4C38" w:rsidR="00B668E6" w:rsidRDefault="00B668E6" w14:paraId="6FCAB358" w14:textId="77777777">
      <w:pPr>
        <w:rPr>
          <w:sz w:val="18"/>
          <w:szCs w:val="18"/>
          <w:u w:val="single"/>
        </w:rPr>
      </w:pPr>
    </w:p>
    <w:p w:rsidRPr="006A249C" w:rsidR="00B668E6" w:rsidRDefault="00B668E6" w14:paraId="4EDC51FA" w14:textId="49CF5727">
      <w:pPr>
        <w:rPr>
          <w:i/>
          <w:iCs/>
          <w:sz w:val="18"/>
          <w:szCs w:val="18"/>
        </w:rPr>
      </w:pPr>
      <w:r w:rsidRPr="006A249C">
        <w:rPr>
          <w:i/>
          <w:iCs/>
          <w:sz w:val="18"/>
          <w:szCs w:val="18"/>
        </w:rPr>
        <w:t xml:space="preserve">Wetsvoorstel Salderingsregeling </w:t>
      </w:r>
    </w:p>
    <w:p w:rsidRPr="000F4C38" w:rsidR="00B668E6" w:rsidRDefault="00B668E6" w14:paraId="6260E34E" w14:textId="77777777">
      <w:pPr>
        <w:rPr>
          <w:i/>
          <w:iCs/>
          <w:sz w:val="18"/>
          <w:szCs w:val="18"/>
        </w:rPr>
      </w:pPr>
    </w:p>
    <w:tbl>
      <w:tblPr>
        <w:tblStyle w:val="Rastertabel4-Accent1"/>
        <w:tblW w:w="10206" w:type="dxa"/>
        <w:tblInd w:w="-572" w:type="dxa"/>
        <w:tblLook w:val="04A0" w:firstRow="1" w:lastRow="0" w:firstColumn="1" w:lastColumn="0" w:noHBand="0" w:noVBand="1"/>
      </w:tblPr>
      <w:tblGrid>
        <w:gridCol w:w="1693"/>
        <w:gridCol w:w="3608"/>
        <w:gridCol w:w="1996"/>
        <w:gridCol w:w="2909"/>
      </w:tblGrid>
      <w:tr w:rsidRPr="000F4C38" w:rsidR="002470D2" w:rsidTr="00B22639" w14:paraId="4BD5CE5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Pr="000F4C38" w:rsidR="002470D2" w:rsidP="002470D2" w:rsidRDefault="002470D2" w14:paraId="54EDE0B6" w14:textId="4AE2912A">
            <w:pPr>
              <w:rPr>
                <w:sz w:val="18"/>
                <w:szCs w:val="18"/>
              </w:rPr>
            </w:pPr>
            <w:r w:rsidRPr="00A3472F">
              <w:rPr>
                <w:sz w:val="18"/>
                <w:szCs w:val="18"/>
              </w:rPr>
              <w:t>Kamerstuk nr.</w:t>
            </w:r>
          </w:p>
        </w:tc>
        <w:tc>
          <w:tcPr>
            <w:tcW w:w="3608" w:type="dxa"/>
            <w:hideMark/>
          </w:tcPr>
          <w:p w:rsidRPr="000F4C38" w:rsidR="002470D2" w:rsidP="002470D2" w:rsidRDefault="00EE1526" w14:paraId="5C01FA79" w14:textId="0E7699B8">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Inhoud amendement</w:t>
            </w:r>
            <w:r w:rsidRPr="000F4C38" w:rsidR="002470D2">
              <w:rPr>
                <w:sz w:val="18"/>
                <w:szCs w:val="18"/>
              </w:rPr>
              <w:t> </w:t>
            </w:r>
          </w:p>
        </w:tc>
        <w:tc>
          <w:tcPr>
            <w:tcW w:w="1996" w:type="dxa"/>
          </w:tcPr>
          <w:p w:rsidRPr="000F4C38" w:rsidR="002470D2" w:rsidP="002470D2" w:rsidRDefault="002470D2" w14:paraId="08311390" w14:textId="7AD8836D">
            <w:pPr>
              <w:cnfStyle w:val="100000000000" w:firstRow="1" w:lastRow="0" w:firstColumn="0" w:lastColumn="0" w:oddVBand="0" w:evenVBand="0" w:oddHBand="0" w:evenHBand="0" w:firstRowFirstColumn="0" w:firstRowLastColumn="0" w:lastRowFirstColumn="0" w:lastRowLastColumn="0"/>
              <w:rPr>
                <w:sz w:val="18"/>
                <w:szCs w:val="18"/>
              </w:rPr>
            </w:pPr>
            <w:r w:rsidRPr="00324DCD">
              <w:t xml:space="preserve">Partij </w:t>
            </w:r>
          </w:p>
        </w:tc>
        <w:tc>
          <w:tcPr>
            <w:tcW w:w="2909" w:type="dxa"/>
            <w:hideMark/>
          </w:tcPr>
          <w:p w:rsidRPr="000F4C38" w:rsidR="002470D2" w:rsidP="002470D2" w:rsidRDefault="002470D2" w14:paraId="52F2E8B2" w14:textId="208E2513">
            <w:pPr>
              <w:cnfStyle w:val="100000000000" w:firstRow="1" w:lastRow="0" w:firstColumn="0" w:lastColumn="0" w:oddVBand="0" w:evenVBand="0" w:oddHBand="0" w:evenHBand="0" w:firstRowFirstColumn="0" w:firstRowLastColumn="0" w:lastRowFirstColumn="0" w:lastRowLastColumn="0"/>
              <w:rPr>
                <w:sz w:val="18"/>
                <w:szCs w:val="18"/>
              </w:rPr>
            </w:pPr>
            <w:r w:rsidRPr="000F4C38">
              <w:rPr>
                <w:sz w:val="18"/>
                <w:szCs w:val="18"/>
              </w:rPr>
              <w:t>Appreciatie </w:t>
            </w:r>
          </w:p>
        </w:tc>
      </w:tr>
      <w:tr w:rsidRPr="000F4C38" w:rsidR="002470D2" w:rsidTr="00B22639" w14:paraId="672D338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Pr="000F4C38" w:rsidR="002470D2" w:rsidP="002470D2" w:rsidRDefault="002470D2" w14:paraId="645A3CCB" w14:textId="3CB643F7">
            <w:pPr>
              <w:rPr>
                <w:sz w:val="18"/>
                <w:szCs w:val="18"/>
              </w:rPr>
            </w:pPr>
            <w:r w:rsidRPr="000F4C38">
              <w:rPr>
                <w:sz w:val="18"/>
                <w:szCs w:val="18"/>
              </w:rPr>
              <w:t>36611</w:t>
            </w:r>
            <w:r>
              <w:rPr>
                <w:sz w:val="18"/>
                <w:szCs w:val="18"/>
              </w:rPr>
              <w:t>_</w:t>
            </w:r>
            <w:r w:rsidRPr="000F4C38">
              <w:rPr>
                <w:sz w:val="18"/>
                <w:szCs w:val="18"/>
              </w:rPr>
              <w:t>7 </w:t>
            </w:r>
          </w:p>
          <w:p w:rsidRPr="000F4C38" w:rsidR="002470D2" w:rsidP="002470D2" w:rsidRDefault="002470D2" w14:paraId="74DB1960" w14:textId="77777777">
            <w:pPr>
              <w:rPr>
                <w:sz w:val="18"/>
                <w:szCs w:val="18"/>
              </w:rPr>
            </w:pPr>
            <w:r w:rsidRPr="000F4C38">
              <w:rPr>
                <w:sz w:val="18"/>
                <w:szCs w:val="18"/>
              </w:rPr>
              <w:t> </w:t>
            </w:r>
          </w:p>
          <w:p w:rsidRPr="000F4C38" w:rsidR="002470D2" w:rsidP="002470D2" w:rsidRDefault="002470D2" w14:paraId="14696BB8" w14:textId="77777777">
            <w:pPr>
              <w:rPr>
                <w:sz w:val="18"/>
                <w:szCs w:val="18"/>
              </w:rPr>
            </w:pPr>
            <w:r w:rsidRPr="000F4C38">
              <w:rPr>
                <w:sz w:val="18"/>
                <w:szCs w:val="18"/>
              </w:rPr>
              <w:t> </w:t>
            </w:r>
          </w:p>
        </w:tc>
        <w:tc>
          <w:tcPr>
            <w:tcW w:w="3608" w:type="dxa"/>
            <w:hideMark/>
          </w:tcPr>
          <w:p w:rsidRPr="000F4C38" w:rsidR="002470D2" w:rsidP="002470D2" w:rsidRDefault="002470D2" w14:paraId="21DA185C"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Verbod negatieve vergoeding over een periode van tenminste een maand </w:t>
            </w:r>
          </w:p>
        </w:tc>
        <w:tc>
          <w:tcPr>
            <w:tcW w:w="1996" w:type="dxa"/>
          </w:tcPr>
          <w:p w:rsidRPr="000F4C38" w:rsidR="002470D2" w:rsidP="002470D2" w:rsidRDefault="002470D2" w14:paraId="61258AAB" w14:textId="5F36E8E7">
            <w:pPr>
              <w:cnfStyle w:val="000000100000" w:firstRow="0" w:lastRow="0" w:firstColumn="0" w:lastColumn="0" w:oddVBand="0" w:evenVBand="0" w:oddHBand="1" w:evenHBand="0" w:firstRowFirstColumn="0" w:firstRowLastColumn="0" w:lastRowFirstColumn="0" w:lastRowLastColumn="0"/>
              <w:rPr>
                <w:sz w:val="18"/>
                <w:szCs w:val="18"/>
              </w:rPr>
            </w:pPr>
            <w:r w:rsidRPr="00324DCD">
              <w:t>CDA</w:t>
            </w:r>
          </w:p>
        </w:tc>
        <w:tc>
          <w:tcPr>
            <w:tcW w:w="2909" w:type="dxa"/>
            <w:hideMark/>
          </w:tcPr>
          <w:p w:rsidRPr="000F4C38" w:rsidR="002470D2" w:rsidP="002470D2" w:rsidRDefault="002470D2" w14:paraId="46E55651" w14:textId="5DC81DA1">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Oordeel Kamer </w:t>
            </w:r>
          </w:p>
        </w:tc>
      </w:tr>
      <w:tr w:rsidRPr="000F4C38" w:rsidR="002470D2" w:rsidTr="00B22639" w14:paraId="04C1F518" w14:textId="77777777">
        <w:trPr>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Pr="000F4C38" w:rsidR="002470D2" w:rsidP="002470D2" w:rsidRDefault="002470D2" w14:paraId="4C1F5EB2" w14:textId="1C62E269">
            <w:pPr>
              <w:rPr>
                <w:sz w:val="18"/>
                <w:szCs w:val="18"/>
              </w:rPr>
            </w:pPr>
            <w:r w:rsidRPr="000F4C38">
              <w:rPr>
                <w:sz w:val="18"/>
                <w:szCs w:val="18"/>
              </w:rPr>
              <w:t>36611</w:t>
            </w:r>
            <w:r>
              <w:rPr>
                <w:sz w:val="18"/>
                <w:szCs w:val="18"/>
              </w:rPr>
              <w:t>_</w:t>
            </w:r>
            <w:r w:rsidRPr="000F4C38">
              <w:rPr>
                <w:sz w:val="18"/>
                <w:szCs w:val="18"/>
              </w:rPr>
              <w:t>10 </w:t>
            </w:r>
          </w:p>
          <w:p w:rsidRPr="000F4C38" w:rsidR="002470D2" w:rsidP="002470D2" w:rsidRDefault="002470D2" w14:paraId="6A80AE86" w14:textId="77777777">
            <w:pPr>
              <w:rPr>
                <w:sz w:val="18"/>
                <w:szCs w:val="18"/>
              </w:rPr>
            </w:pPr>
            <w:r w:rsidRPr="000F4C38">
              <w:rPr>
                <w:sz w:val="18"/>
                <w:szCs w:val="18"/>
              </w:rPr>
              <w:t> </w:t>
            </w:r>
          </w:p>
          <w:p w:rsidRPr="000F4C38" w:rsidR="002470D2" w:rsidP="002470D2" w:rsidRDefault="002470D2" w14:paraId="65B43F0B" w14:textId="77777777">
            <w:pPr>
              <w:rPr>
                <w:sz w:val="18"/>
                <w:szCs w:val="18"/>
              </w:rPr>
            </w:pPr>
            <w:r w:rsidRPr="000F4C38">
              <w:rPr>
                <w:sz w:val="18"/>
                <w:szCs w:val="18"/>
              </w:rPr>
              <w:t> </w:t>
            </w:r>
          </w:p>
          <w:p w:rsidRPr="000F4C38" w:rsidR="002470D2" w:rsidP="002470D2" w:rsidRDefault="002470D2" w14:paraId="4EE36635" w14:textId="77777777">
            <w:pPr>
              <w:rPr>
                <w:sz w:val="18"/>
                <w:szCs w:val="18"/>
              </w:rPr>
            </w:pPr>
            <w:r w:rsidRPr="000F4C38">
              <w:rPr>
                <w:sz w:val="18"/>
                <w:szCs w:val="18"/>
              </w:rPr>
              <w:t> </w:t>
            </w:r>
          </w:p>
        </w:tc>
        <w:tc>
          <w:tcPr>
            <w:tcW w:w="3608" w:type="dxa"/>
            <w:hideMark/>
          </w:tcPr>
          <w:p w:rsidRPr="000F4C38" w:rsidR="002470D2" w:rsidP="002470D2" w:rsidRDefault="002470D2" w14:paraId="745FC1F9"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0F4C38">
              <w:rPr>
                <w:sz w:val="18"/>
                <w:szCs w:val="18"/>
              </w:rPr>
              <w:t>Effectbeoordeling na drie jaar </w:t>
            </w:r>
          </w:p>
        </w:tc>
        <w:tc>
          <w:tcPr>
            <w:tcW w:w="1996" w:type="dxa"/>
          </w:tcPr>
          <w:p w:rsidRPr="000F4C38" w:rsidR="002470D2" w:rsidP="002470D2" w:rsidRDefault="002470D2" w14:paraId="24DE371D" w14:textId="5891CCF1">
            <w:pPr>
              <w:cnfStyle w:val="000000000000" w:firstRow="0" w:lastRow="0" w:firstColumn="0" w:lastColumn="0" w:oddVBand="0" w:evenVBand="0" w:oddHBand="0" w:evenHBand="0" w:firstRowFirstColumn="0" w:firstRowLastColumn="0" w:lastRowFirstColumn="0" w:lastRowLastColumn="0"/>
              <w:rPr>
                <w:sz w:val="18"/>
                <w:szCs w:val="18"/>
              </w:rPr>
            </w:pPr>
            <w:r w:rsidRPr="00324DCD">
              <w:t>CU en VVD</w:t>
            </w:r>
          </w:p>
        </w:tc>
        <w:tc>
          <w:tcPr>
            <w:tcW w:w="2909" w:type="dxa"/>
            <w:hideMark/>
          </w:tcPr>
          <w:p w:rsidRPr="000F4C38" w:rsidR="002470D2" w:rsidP="002470D2" w:rsidRDefault="002470D2" w14:paraId="18A172E8" w14:textId="7845B283">
            <w:pPr>
              <w:cnfStyle w:val="000000000000" w:firstRow="0" w:lastRow="0" w:firstColumn="0" w:lastColumn="0" w:oddVBand="0" w:evenVBand="0" w:oddHBand="0" w:evenHBand="0" w:firstRowFirstColumn="0" w:firstRowLastColumn="0" w:lastRowFirstColumn="0" w:lastRowLastColumn="0"/>
              <w:rPr>
                <w:sz w:val="18"/>
                <w:szCs w:val="18"/>
              </w:rPr>
            </w:pPr>
            <w:r w:rsidRPr="000F4C38">
              <w:rPr>
                <w:sz w:val="18"/>
                <w:szCs w:val="18"/>
              </w:rPr>
              <w:t>Oordeel Kamer </w:t>
            </w:r>
          </w:p>
        </w:tc>
      </w:tr>
      <w:tr w:rsidRPr="000F4C38" w:rsidR="002470D2" w:rsidTr="00B22639" w14:paraId="792ED30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Pr="000F4C38" w:rsidR="002470D2" w:rsidP="002470D2" w:rsidRDefault="002470D2" w14:paraId="1FE43FC9" w14:textId="1625824A">
            <w:pPr>
              <w:rPr>
                <w:sz w:val="18"/>
                <w:szCs w:val="18"/>
              </w:rPr>
            </w:pPr>
            <w:r w:rsidRPr="000F4C38">
              <w:rPr>
                <w:sz w:val="18"/>
                <w:szCs w:val="18"/>
              </w:rPr>
              <w:t>36611</w:t>
            </w:r>
            <w:r>
              <w:rPr>
                <w:sz w:val="18"/>
                <w:szCs w:val="18"/>
              </w:rPr>
              <w:t>_</w:t>
            </w:r>
            <w:r w:rsidRPr="000F4C38">
              <w:rPr>
                <w:sz w:val="18"/>
                <w:szCs w:val="18"/>
              </w:rPr>
              <w:t>11 </w:t>
            </w:r>
          </w:p>
          <w:p w:rsidRPr="000F4C38" w:rsidR="002470D2" w:rsidP="002470D2" w:rsidRDefault="002470D2" w14:paraId="126FBFFD" w14:textId="77777777">
            <w:pPr>
              <w:rPr>
                <w:sz w:val="18"/>
                <w:szCs w:val="18"/>
              </w:rPr>
            </w:pPr>
            <w:r w:rsidRPr="000F4C38">
              <w:rPr>
                <w:sz w:val="18"/>
                <w:szCs w:val="18"/>
              </w:rPr>
              <w:t> </w:t>
            </w:r>
          </w:p>
          <w:p w:rsidRPr="000F4C38" w:rsidR="002470D2" w:rsidP="002470D2" w:rsidRDefault="002470D2" w14:paraId="642508B3" w14:textId="77777777">
            <w:pPr>
              <w:rPr>
                <w:sz w:val="18"/>
                <w:szCs w:val="18"/>
              </w:rPr>
            </w:pPr>
            <w:r w:rsidRPr="000F4C38">
              <w:rPr>
                <w:sz w:val="18"/>
                <w:szCs w:val="18"/>
              </w:rPr>
              <w:t> </w:t>
            </w:r>
          </w:p>
          <w:p w:rsidRPr="000F4C38" w:rsidR="002470D2" w:rsidP="002470D2" w:rsidRDefault="002470D2" w14:paraId="7BCBB947" w14:textId="77777777">
            <w:pPr>
              <w:rPr>
                <w:sz w:val="18"/>
                <w:szCs w:val="18"/>
              </w:rPr>
            </w:pPr>
            <w:r w:rsidRPr="000F4C38">
              <w:rPr>
                <w:sz w:val="18"/>
                <w:szCs w:val="18"/>
              </w:rPr>
              <w:t> </w:t>
            </w:r>
          </w:p>
        </w:tc>
        <w:tc>
          <w:tcPr>
            <w:tcW w:w="3608" w:type="dxa"/>
            <w:hideMark/>
          </w:tcPr>
          <w:p w:rsidRPr="000F4C38" w:rsidR="002470D2" w:rsidP="002470D2" w:rsidRDefault="002470D2" w14:paraId="16E35C0B"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Uitbreiden markttoezicht </w:t>
            </w:r>
          </w:p>
        </w:tc>
        <w:tc>
          <w:tcPr>
            <w:tcW w:w="1996" w:type="dxa"/>
          </w:tcPr>
          <w:p w:rsidRPr="000F4C38" w:rsidR="002470D2" w:rsidP="002470D2" w:rsidRDefault="002470D2" w14:paraId="05E0A450" w14:textId="6C703062">
            <w:pPr>
              <w:cnfStyle w:val="000000100000" w:firstRow="0" w:lastRow="0" w:firstColumn="0" w:lastColumn="0" w:oddVBand="0" w:evenVBand="0" w:oddHBand="1" w:evenHBand="0" w:firstRowFirstColumn="0" w:firstRowLastColumn="0" w:lastRowFirstColumn="0" w:lastRowLastColumn="0"/>
              <w:rPr>
                <w:sz w:val="18"/>
                <w:szCs w:val="18"/>
              </w:rPr>
            </w:pPr>
            <w:r w:rsidRPr="00324DCD">
              <w:t>CU en D66</w:t>
            </w:r>
          </w:p>
        </w:tc>
        <w:tc>
          <w:tcPr>
            <w:tcW w:w="2909" w:type="dxa"/>
            <w:hideMark/>
          </w:tcPr>
          <w:p w:rsidRPr="000F4C38" w:rsidR="002470D2" w:rsidP="002470D2" w:rsidRDefault="002470D2" w14:paraId="2B4ED67B" w14:textId="7BF5202F">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Oordeel Kamer </w:t>
            </w:r>
          </w:p>
          <w:p w:rsidRPr="000F4C38" w:rsidR="002470D2" w:rsidP="002470D2" w:rsidRDefault="002470D2" w14:paraId="0A870747"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 </w:t>
            </w:r>
          </w:p>
        </w:tc>
      </w:tr>
      <w:tr w:rsidRPr="000F4C38" w:rsidR="002470D2" w:rsidTr="00B22639" w14:paraId="66095D27" w14:textId="77777777">
        <w:trPr>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Pr="000F4C38" w:rsidR="002470D2" w:rsidP="002470D2" w:rsidRDefault="002470D2" w14:paraId="1463BCFF" w14:textId="0E6CE07C">
            <w:pPr>
              <w:rPr>
                <w:sz w:val="18"/>
                <w:szCs w:val="18"/>
              </w:rPr>
            </w:pPr>
            <w:r w:rsidRPr="000F4C38">
              <w:rPr>
                <w:sz w:val="18"/>
                <w:szCs w:val="18"/>
              </w:rPr>
              <w:t>36611</w:t>
            </w:r>
            <w:r>
              <w:rPr>
                <w:sz w:val="18"/>
                <w:szCs w:val="18"/>
              </w:rPr>
              <w:t>_</w:t>
            </w:r>
            <w:r w:rsidRPr="000F4C38">
              <w:rPr>
                <w:sz w:val="18"/>
                <w:szCs w:val="18"/>
              </w:rPr>
              <w:t>16 </w:t>
            </w:r>
          </w:p>
        </w:tc>
        <w:tc>
          <w:tcPr>
            <w:tcW w:w="3608" w:type="dxa"/>
            <w:hideMark/>
          </w:tcPr>
          <w:p w:rsidRPr="000F4C38" w:rsidR="002470D2" w:rsidP="002470D2" w:rsidRDefault="002470D2" w14:paraId="723BD5A7"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0F4C38">
              <w:rPr>
                <w:sz w:val="18"/>
                <w:szCs w:val="18"/>
              </w:rPr>
              <w:t xml:space="preserve">Verbod in rekening brengen discriminatoire of niet direct of indirect aan </w:t>
            </w:r>
            <w:proofErr w:type="spellStart"/>
            <w:r w:rsidRPr="000F4C38">
              <w:rPr>
                <w:sz w:val="18"/>
                <w:szCs w:val="18"/>
              </w:rPr>
              <w:t>teruglevering</w:t>
            </w:r>
            <w:proofErr w:type="spellEnd"/>
            <w:r w:rsidRPr="000F4C38">
              <w:rPr>
                <w:sz w:val="18"/>
                <w:szCs w:val="18"/>
              </w:rPr>
              <w:t xml:space="preserve"> gerelateerde kosten bij huishoudens en micro-ondernemingen en het bevorderen van transparantie </w:t>
            </w:r>
          </w:p>
        </w:tc>
        <w:tc>
          <w:tcPr>
            <w:tcW w:w="1996" w:type="dxa"/>
          </w:tcPr>
          <w:p w:rsidRPr="000F4C38" w:rsidR="002470D2" w:rsidP="002470D2" w:rsidRDefault="002470D2" w14:paraId="6F18BA87" w14:textId="26FD22F4">
            <w:pPr>
              <w:cnfStyle w:val="000000000000" w:firstRow="0" w:lastRow="0" w:firstColumn="0" w:lastColumn="0" w:oddVBand="0" w:evenVBand="0" w:oddHBand="0" w:evenHBand="0" w:firstRowFirstColumn="0" w:firstRowLastColumn="0" w:lastRowFirstColumn="0" w:lastRowLastColumn="0"/>
              <w:rPr>
                <w:sz w:val="18"/>
                <w:szCs w:val="18"/>
              </w:rPr>
            </w:pPr>
            <w:r w:rsidRPr="00324DCD">
              <w:t>VVD, SP en CU</w:t>
            </w:r>
          </w:p>
        </w:tc>
        <w:tc>
          <w:tcPr>
            <w:tcW w:w="2909" w:type="dxa"/>
            <w:hideMark/>
          </w:tcPr>
          <w:p w:rsidRPr="000F4C38" w:rsidR="002470D2" w:rsidP="002470D2" w:rsidRDefault="002470D2" w14:paraId="7C806E03" w14:textId="160C40A5">
            <w:pPr>
              <w:cnfStyle w:val="000000000000" w:firstRow="0" w:lastRow="0" w:firstColumn="0" w:lastColumn="0" w:oddVBand="0" w:evenVBand="0" w:oddHBand="0" w:evenHBand="0" w:firstRowFirstColumn="0" w:firstRowLastColumn="0" w:lastRowFirstColumn="0" w:lastRowLastColumn="0"/>
              <w:rPr>
                <w:sz w:val="18"/>
                <w:szCs w:val="18"/>
              </w:rPr>
            </w:pPr>
            <w:r w:rsidRPr="000F4C38">
              <w:rPr>
                <w:sz w:val="18"/>
                <w:szCs w:val="18"/>
              </w:rPr>
              <w:t>Oordeel Kamer </w:t>
            </w:r>
          </w:p>
        </w:tc>
      </w:tr>
      <w:tr w:rsidRPr="000F4C38" w:rsidR="002470D2" w:rsidTr="00B22639" w14:paraId="0F4A03F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Pr="000F4C38" w:rsidR="002470D2" w:rsidP="002470D2" w:rsidRDefault="002470D2" w14:paraId="104788F2" w14:textId="6E2C984F">
            <w:pPr>
              <w:rPr>
                <w:sz w:val="18"/>
                <w:szCs w:val="18"/>
              </w:rPr>
            </w:pPr>
            <w:r w:rsidRPr="000F4C38">
              <w:rPr>
                <w:sz w:val="18"/>
                <w:szCs w:val="18"/>
              </w:rPr>
              <w:t>36611</w:t>
            </w:r>
            <w:r>
              <w:rPr>
                <w:sz w:val="18"/>
                <w:szCs w:val="18"/>
              </w:rPr>
              <w:t>_</w:t>
            </w:r>
            <w:r w:rsidRPr="000F4C38">
              <w:rPr>
                <w:sz w:val="18"/>
                <w:szCs w:val="18"/>
              </w:rPr>
              <w:t>17 </w:t>
            </w:r>
          </w:p>
        </w:tc>
        <w:tc>
          <w:tcPr>
            <w:tcW w:w="3608" w:type="dxa"/>
            <w:hideMark/>
          </w:tcPr>
          <w:p w:rsidRPr="000F4C38" w:rsidR="002470D2" w:rsidP="002470D2" w:rsidRDefault="002470D2" w14:paraId="536B8B1B"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Vaststellen redelijke vergoeding tot 1 januari 2030 </w:t>
            </w:r>
          </w:p>
        </w:tc>
        <w:tc>
          <w:tcPr>
            <w:tcW w:w="1996" w:type="dxa"/>
          </w:tcPr>
          <w:p w:rsidRPr="000F4C38" w:rsidR="002470D2" w:rsidP="002470D2" w:rsidRDefault="002470D2" w14:paraId="243417D4" w14:textId="5832AE26">
            <w:pPr>
              <w:cnfStyle w:val="000000100000" w:firstRow="0" w:lastRow="0" w:firstColumn="0" w:lastColumn="0" w:oddVBand="0" w:evenVBand="0" w:oddHBand="1" w:evenHBand="0" w:firstRowFirstColumn="0" w:firstRowLastColumn="0" w:lastRowFirstColumn="0" w:lastRowLastColumn="0"/>
              <w:rPr>
                <w:sz w:val="18"/>
                <w:szCs w:val="18"/>
              </w:rPr>
            </w:pPr>
            <w:r w:rsidRPr="00324DCD">
              <w:t xml:space="preserve">CU, D66 en VVD </w:t>
            </w:r>
          </w:p>
        </w:tc>
        <w:tc>
          <w:tcPr>
            <w:tcW w:w="2909" w:type="dxa"/>
            <w:hideMark/>
          </w:tcPr>
          <w:p w:rsidRPr="000F4C38" w:rsidR="002470D2" w:rsidP="002470D2" w:rsidRDefault="002470D2" w14:paraId="5FC4785A" w14:textId="22B8BCEA">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Oordeel Kamer </w:t>
            </w:r>
          </w:p>
        </w:tc>
      </w:tr>
      <w:tr w:rsidRPr="000F4C38" w:rsidR="002470D2" w:rsidTr="00B22639" w14:paraId="1C572515" w14:textId="77777777">
        <w:trPr>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Pr="000F4C38" w:rsidR="002470D2" w:rsidP="002470D2" w:rsidRDefault="002470D2" w14:paraId="2586EA75" w14:textId="73F32DAE">
            <w:pPr>
              <w:rPr>
                <w:sz w:val="18"/>
                <w:szCs w:val="18"/>
              </w:rPr>
            </w:pPr>
            <w:r w:rsidRPr="000F4C38">
              <w:rPr>
                <w:sz w:val="18"/>
                <w:szCs w:val="18"/>
              </w:rPr>
              <w:t>36611</w:t>
            </w:r>
            <w:r>
              <w:rPr>
                <w:sz w:val="18"/>
                <w:szCs w:val="18"/>
              </w:rPr>
              <w:t>_</w:t>
            </w:r>
            <w:r w:rsidRPr="000F4C38">
              <w:rPr>
                <w:sz w:val="18"/>
                <w:szCs w:val="18"/>
              </w:rPr>
              <w:t>18 </w:t>
            </w:r>
          </w:p>
        </w:tc>
        <w:tc>
          <w:tcPr>
            <w:tcW w:w="3608" w:type="dxa"/>
            <w:hideMark/>
          </w:tcPr>
          <w:p w:rsidRPr="000F4C38" w:rsidR="002470D2" w:rsidP="002470D2" w:rsidRDefault="002470D2" w14:paraId="1B26864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0F4C38">
              <w:rPr>
                <w:sz w:val="18"/>
                <w:szCs w:val="18"/>
              </w:rPr>
              <w:t>Bevoegdheid ACM redelijke vergoeding met terugwerkende kracht   </w:t>
            </w:r>
          </w:p>
        </w:tc>
        <w:tc>
          <w:tcPr>
            <w:tcW w:w="1996" w:type="dxa"/>
          </w:tcPr>
          <w:p w:rsidRPr="000F4C38" w:rsidR="002470D2" w:rsidP="002470D2" w:rsidRDefault="002470D2" w14:paraId="22599385" w14:textId="2B4FDAE5">
            <w:pPr>
              <w:cnfStyle w:val="000000000000" w:firstRow="0" w:lastRow="0" w:firstColumn="0" w:lastColumn="0" w:oddVBand="0" w:evenVBand="0" w:oddHBand="0" w:evenHBand="0" w:firstRowFirstColumn="0" w:firstRowLastColumn="0" w:lastRowFirstColumn="0" w:lastRowLastColumn="0"/>
              <w:rPr>
                <w:sz w:val="18"/>
                <w:szCs w:val="18"/>
              </w:rPr>
            </w:pPr>
            <w:r w:rsidRPr="00324DCD">
              <w:t>NSC</w:t>
            </w:r>
          </w:p>
        </w:tc>
        <w:tc>
          <w:tcPr>
            <w:tcW w:w="2909" w:type="dxa"/>
            <w:hideMark/>
          </w:tcPr>
          <w:p w:rsidRPr="000F4C38" w:rsidR="002470D2" w:rsidP="002470D2" w:rsidRDefault="002470D2" w14:paraId="2FF9C714" w14:textId="7D82EA0B">
            <w:pPr>
              <w:cnfStyle w:val="000000000000" w:firstRow="0" w:lastRow="0" w:firstColumn="0" w:lastColumn="0" w:oddVBand="0" w:evenVBand="0" w:oddHBand="0" w:evenHBand="0" w:firstRowFirstColumn="0" w:firstRowLastColumn="0" w:lastRowFirstColumn="0" w:lastRowLastColumn="0"/>
              <w:rPr>
                <w:sz w:val="18"/>
                <w:szCs w:val="18"/>
              </w:rPr>
            </w:pPr>
            <w:r w:rsidRPr="000F4C38">
              <w:rPr>
                <w:sz w:val="18"/>
                <w:szCs w:val="18"/>
              </w:rPr>
              <w:t>Ontraden </w:t>
            </w:r>
          </w:p>
        </w:tc>
      </w:tr>
      <w:tr w:rsidRPr="000F4C38" w:rsidR="002470D2" w:rsidTr="00B22639" w14:paraId="2B1A7BA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Pr="000F4C38" w:rsidR="002470D2" w:rsidP="002470D2" w:rsidRDefault="002470D2" w14:paraId="56364FCC" w14:textId="683FA7BC">
            <w:pPr>
              <w:rPr>
                <w:sz w:val="18"/>
                <w:szCs w:val="18"/>
              </w:rPr>
            </w:pPr>
            <w:r w:rsidRPr="000F4C38">
              <w:rPr>
                <w:sz w:val="18"/>
                <w:szCs w:val="18"/>
              </w:rPr>
              <w:t>36611</w:t>
            </w:r>
            <w:r>
              <w:rPr>
                <w:sz w:val="18"/>
                <w:szCs w:val="18"/>
              </w:rPr>
              <w:t>_</w:t>
            </w:r>
            <w:r w:rsidRPr="000F4C38">
              <w:rPr>
                <w:sz w:val="18"/>
                <w:szCs w:val="18"/>
              </w:rPr>
              <w:t>19 </w:t>
            </w:r>
          </w:p>
        </w:tc>
        <w:tc>
          <w:tcPr>
            <w:tcW w:w="3608" w:type="dxa"/>
            <w:hideMark/>
          </w:tcPr>
          <w:p w:rsidRPr="000F4C38" w:rsidR="002470D2" w:rsidP="002470D2" w:rsidRDefault="002470D2" w14:paraId="29371AC4"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Kosteloos opzeggen lopend contract als gewijzigd door beëindiging salderen </w:t>
            </w:r>
          </w:p>
        </w:tc>
        <w:tc>
          <w:tcPr>
            <w:tcW w:w="1996" w:type="dxa"/>
          </w:tcPr>
          <w:p w:rsidRPr="000F4C38" w:rsidR="002470D2" w:rsidP="002470D2" w:rsidRDefault="002470D2" w14:paraId="188CF9F8" w14:textId="318D5D08">
            <w:pPr>
              <w:cnfStyle w:val="000000100000" w:firstRow="0" w:lastRow="0" w:firstColumn="0" w:lastColumn="0" w:oddVBand="0" w:evenVBand="0" w:oddHBand="1" w:evenHBand="0" w:firstRowFirstColumn="0" w:firstRowLastColumn="0" w:lastRowFirstColumn="0" w:lastRowLastColumn="0"/>
              <w:rPr>
                <w:sz w:val="18"/>
                <w:szCs w:val="18"/>
              </w:rPr>
            </w:pPr>
            <w:r w:rsidRPr="00324DCD">
              <w:t>NSC</w:t>
            </w:r>
          </w:p>
        </w:tc>
        <w:tc>
          <w:tcPr>
            <w:tcW w:w="2909" w:type="dxa"/>
            <w:hideMark/>
          </w:tcPr>
          <w:p w:rsidRPr="000F4C38" w:rsidR="002470D2" w:rsidP="002470D2" w:rsidRDefault="002470D2" w14:paraId="420A959D" w14:textId="617D21F7">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Oordeel Kamer </w:t>
            </w:r>
          </w:p>
        </w:tc>
      </w:tr>
      <w:tr w:rsidRPr="000F4C38" w:rsidR="002470D2" w:rsidTr="00B22639" w14:paraId="695F0025" w14:textId="77777777">
        <w:trPr>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Pr="000F4C38" w:rsidR="002470D2" w:rsidP="002470D2" w:rsidRDefault="002470D2" w14:paraId="3206AAC8" w14:textId="05B448C1">
            <w:pPr>
              <w:rPr>
                <w:sz w:val="18"/>
                <w:szCs w:val="18"/>
              </w:rPr>
            </w:pPr>
            <w:r w:rsidRPr="000F4C38">
              <w:rPr>
                <w:sz w:val="18"/>
                <w:szCs w:val="18"/>
              </w:rPr>
              <w:t>36611</w:t>
            </w:r>
            <w:r>
              <w:rPr>
                <w:sz w:val="18"/>
                <w:szCs w:val="18"/>
              </w:rPr>
              <w:t>_</w:t>
            </w:r>
            <w:r w:rsidRPr="000F4C38">
              <w:rPr>
                <w:sz w:val="18"/>
                <w:szCs w:val="18"/>
              </w:rPr>
              <w:t>20 </w:t>
            </w:r>
          </w:p>
        </w:tc>
        <w:tc>
          <w:tcPr>
            <w:tcW w:w="3608" w:type="dxa"/>
            <w:hideMark/>
          </w:tcPr>
          <w:p w:rsidRPr="000F4C38" w:rsidR="002470D2" w:rsidP="002470D2" w:rsidRDefault="002470D2" w14:paraId="5D0AC42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0F4C38">
              <w:rPr>
                <w:sz w:val="18"/>
                <w:szCs w:val="18"/>
              </w:rPr>
              <w:t xml:space="preserve">Verbod </w:t>
            </w:r>
            <w:proofErr w:type="spellStart"/>
            <w:r w:rsidRPr="000F4C38">
              <w:rPr>
                <w:sz w:val="18"/>
                <w:szCs w:val="18"/>
              </w:rPr>
              <w:t>terugleverkosten</w:t>
            </w:r>
            <w:proofErr w:type="spellEnd"/>
            <w:r w:rsidRPr="000F4C38">
              <w:rPr>
                <w:sz w:val="18"/>
                <w:szCs w:val="18"/>
              </w:rPr>
              <w:t> </w:t>
            </w:r>
          </w:p>
        </w:tc>
        <w:tc>
          <w:tcPr>
            <w:tcW w:w="1996" w:type="dxa"/>
          </w:tcPr>
          <w:p w:rsidRPr="000F4C38" w:rsidR="002470D2" w:rsidP="002470D2" w:rsidRDefault="002470D2" w14:paraId="03F743B3" w14:textId="1736CD95">
            <w:pPr>
              <w:cnfStyle w:val="000000000000" w:firstRow="0" w:lastRow="0" w:firstColumn="0" w:lastColumn="0" w:oddVBand="0" w:evenVBand="0" w:oddHBand="0" w:evenHBand="0" w:firstRowFirstColumn="0" w:firstRowLastColumn="0" w:lastRowFirstColumn="0" w:lastRowLastColumn="0"/>
              <w:rPr>
                <w:sz w:val="18"/>
                <w:szCs w:val="18"/>
              </w:rPr>
            </w:pPr>
            <w:r w:rsidRPr="00324DCD">
              <w:t>NSC</w:t>
            </w:r>
          </w:p>
        </w:tc>
        <w:tc>
          <w:tcPr>
            <w:tcW w:w="2909" w:type="dxa"/>
            <w:hideMark/>
          </w:tcPr>
          <w:p w:rsidRPr="000F4C38" w:rsidR="002470D2" w:rsidP="002470D2" w:rsidRDefault="002470D2" w14:paraId="0113A2F3" w14:textId="735E4E85">
            <w:pPr>
              <w:cnfStyle w:val="000000000000" w:firstRow="0" w:lastRow="0" w:firstColumn="0" w:lastColumn="0" w:oddVBand="0" w:evenVBand="0" w:oddHBand="0" w:evenHBand="0" w:firstRowFirstColumn="0" w:firstRowLastColumn="0" w:lastRowFirstColumn="0" w:lastRowLastColumn="0"/>
              <w:rPr>
                <w:sz w:val="18"/>
                <w:szCs w:val="18"/>
              </w:rPr>
            </w:pPr>
            <w:r w:rsidRPr="000F4C38">
              <w:rPr>
                <w:sz w:val="18"/>
                <w:szCs w:val="18"/>
              </w:rPr>
              <w:t>Ontraden </w:t>
            </w:r>
          </w:p>
        </w:tc>
      </w:tr>
      <w:tr w:rsidRPr="000F4C38" w:rsidR="002470D2" w:rsidTr="00B22639" w14:paraId="104D170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Pr="000F4C38" w:rsidR="002470D2" w:rsidP="002470D2" w:rsidRDefault="002470D2" w14:paraId="7C956A4C" w14:textId="741D6BAD">
            <w:pPr>
              <w:rPr>
                <w:sz w:val="18"/>
                <w:szCs w:val="18"/>
              </w:rPr>
            </w:pPr>
            <w:r w:rsidRPr="000F4C38">
              <w:rPr>
                <w:sz w:val="18"/>
                <w:szCs w:val="18"/>
              </w:rPr>
              <w:t>36611</w:t>
            </w:r>
            <w:r>
              <w:rPr>
                <w:sz w:val="18"/>
                <w:szCs w:val="18"/>
              </w:rPr>
              <w:t>_</w:t>
            </w:r>
            <w:r w:rsidRPr="000F4C38">
              <w:rPr>
                <w:sz w:val="18"/>
                <w:szCs w:val="18"/>
              </w:rPr>
              <w:t>21 </w:t>
            </w:r>
          </w:p>
        </w:tc>
        <w:tc>
          <w:tcPr>
            <w:tcW w:w="3608" w:type="dxa"/>
            <w:hideMark/>
          </w:tcPr>
          <w:p w:rsidRPr="000F4C38" w:rsidR="002470D2" w:rsidP="002470D2" w:rsidRDefault="002470D2" w14:paraId="49C4BD71"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 xml:space="preserve">Aan </w:t>
            </w:r>
            <w:proofErr w:type="spellStart"/>
            <w:r w:rsidRPr="000F4C38">
              <w:rPr>
                <w:sz w:val="18"/>
                <w:szCs w:val="18"/>
              </w:rPr>
              <w:t>terugleveren</w:t>
            </w:r>
            <w:proofErr w:type="spellEnd"/>
            <w:r w:rsidRPr="000F4C38">
              <w:rPr>
                <w:sz w:val="18"/>
                <w:szCs w:val="18"/>
              </w:rPr>
              <w:t xml:space="preserve"> verbonden kosten niet bij andere eindafnemers in rekening brengen (kostenveroorzakingsbeginsel) </w:t>
            </w:r>
          </w:p>
        </w:tc>
        <w:tc>
          <w:tcPr>
            <w:tcW w:w="1996" w:type="dxa"/>
          </w:tcPr>
          <w:p w:rsidRPr="000F4C38" w:rsidR="002470D2" w:rsidP="002470D2" w:rsidRDefault="002470D2" w14:paraId="7BC3FD80" w14:textId="2C798028">
            <w:pPr>
              <w:cnfStyle w:val="000000100000" w:firstRow="0" w:lastRow="0" w:firstColumn="0" w:lastColumn="0" w:oddVBand="0" w:evenVBand="0" w:oddHBand="1" w:evenHBand="0" w:firstRowFirstColumn="0" w:firstRowLastColumn="0" w:lastRowFirstColumn="0" w:lastRowLastColumn="0"/>
              <w:rPr>
                <w:sz w:val="18"/>
                <w:szCs w:val="18"/>
              </w:rPr>
            </w:pPr>
            <w:r w:rsidRPr="00324DCD">
              <w:t>BBB</w:t>
            </w:r>
          </w:p>
        </w:tc>
        <w:tc>
          <w:tcPr>
            <w:tcW w:w="2909" w:type="dxa"/>
            <w:hideMark/>
          </w:tcPr>
          <w:p w:rsidRPr="000F4C38" w:rsidR="002470D2" w:rsidP="002470D2" w:rsidRDefault="002470D2" w14:paraId="1BA47C9B" w14:textId="3FECD569">
            <w:pPr>
              <w:cnfStyle w:val="000000100000" w:firstRow="0" w:lastRow="0" w:firstColumn="0" w:lastColumn="0" w:oddVBand="0" w:evenVBand="0" w:oddHBand="1" w:evenHBand="0" w:firstRowFirstColumn="0" w:firstRowLastColumn="0" w:lastRowFirstColumn="0" w:lastRowLastColumn="0"/>
              <w:rPr>
                <w:sz w:val="18"/>
                <w:szCs w:val="18"/>
              </w:rPr>
            </w:pPr>
            <w:r w:rsidRPr="000F4C38">
              <w:rPr>
                <w:sz w:val="18"/>
                <w:szCs w:val="18"/>
              </w:rPr>
              <w:t>Oordeel Kamer </w:t>
            </w:r>
          </w:p>
        </w:tc>
      </w:tr>
    </w:tbl>
    <w:p w:rsidR="00A3472F" w:rsidP="00A3472F" w:rsidRDefault="00A3472F" w14:paraId="34ED3090" w14:textId="77777777">
      <w:pPr>
        <w:spacing w:after="160" w:line="259" w:lineRule="auto"/>
        <w:rPr>
          <w:rFonts w:cs="Arial"/>
          <w:i/>
          <w:iCs/>
          <w:sz w:val="18"/>
          <w:szCs w:val="18"/>
        </w:rPr>
      </w:pPr>
    </w:p>
    <w:p w:rsidRPr="00A3472F" w:rsidR="00A3472F" w:rsidP="00A3472F" w:rsidRDefault="00A3472F" w14:paraId="2A52A955" w14:textId="21373C68">
      <w:pPr>
        <w:spacing w:after="160" w:line="259" w:lineRule="auto"/>
        <w:rPr>
          <w:rFonts w:cs="Arial"/>
          <w:i/>
          <w:iCs/>
          <w:sz w:val="18"/>
          <w:szCs w:val="18"/>
        </w:rPr>
      </w:pPr>
      <w:r>
        <w:rPr>
          <w:rFonts w:cs="Arial"/>
          <w:i/>
          <w:iCs/>
          <w:sz w:val="18"/>
          <w:szCs w:val="18"/>
        </w:rPr>
        <w:t>Wetsvoorstel vereenvoudiging</w:t>
      </w:r>
      <w:r w:rsidRPr="00A3472F">
        <w:rPr>
          <w:rFonts w:cs="Arial"/>
          <w:i/>
          <w:iCs/>
          <w:sz w:val="18"/>
          <w:szCs w:val="18"/>
        </w:rPr>
        <w:t xml:space="preserve"> huurtoeslag</w:t>
      </w:r>
    </w:p>
    <w:tbl>
      <w:tblPr>
        <w:tblStyle w:val="Rastertabel4-Accent1"/>
        <w:tblW w:w="10206" w:type="dxa"/>
        <w:tblInd w:w="-572" w:type="dxa"/>
        <w:tblLayout w:type="fixed"/>
        <w:tblLook w:val="04A0" w:firstRow="1" w:lastRow="0" w:firstColumn="1" w:lastColumn="0" w:noHBand="0" w:noVBand="1"/>
      </w:tblPr>
      <w:tblGrid>
        <w:gridCol w:w="1928"/>
        <w:gridCol w:w="4398"/>
        <w:gridCol w:w="1654"/>
        <w:gridCol w:w="2226"/>
      </w:tblGrid>
      <w:tr w:rsidRPr="00A3472F" w:rsidR="002470D2" w:rsidTr="00B22639" w14:paraId="39985C7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Align w:val="bottom"/>
          </w:tcPr>
          <w:p w:rsidRPr="00A3472F" w:rsidR="002470D2" w:rsidP="002470D2" w:rsidRDefault="002470D2" w14:paraId="4036DDF9" w14:textId="77777777">
            <w:pPr>
              <w:rPr>
                <w:sz w:val="18"/>
                <w:szCs w:val="18"/>
              </w:rPr>
            </w:pPr>
            <w:r w:rsidRPr="00A3472F">
              <w:rPr>
                <w:sz w:val="18"/>
                <w:szCs w:val="18"/>
              </w:rPr>
              <w:t>Kamerstuk nr.</w:t>
            </w:r>
          </w:p>
        </w:tc>
        <w:tc>
          <w:tcPr>
            <w:tcW w:w="4398" w:type="dxa"/>
            <w:vAlign w:val="bottom"/>
          </w:tcPr>
          <w:p w:rsidRPr="00EE1526" w:rsidR="002470D2" w:rsidP="002470D2" w:rsidRDefault="00EE1526" w14:paraId="3BECD1C0" w14:textId="507161E0">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Inhoud amendement</w:t>
            </w:r>
          </w:p>
        </w:tc>
        <w:tc>
          <w:tcPr>
            <w:tcW w:w="1654" w:type="dxa"/>
            <w:vAlign w:val="bottom"/>
          </w:tcPr>
          <w:p w:rsidRPr="00EE1526" w:rsidR="002470D2" w:rsidP="00EE1526" w:rsidRDefault="00EE1526" w14:paraId="052F8D0E" w14:textId="174D2E62">
            <w:pPr>
              <w:cnfStyle w:val="100000000000" w:firstRow="1" w:lastRow="0" w:firstColumn="0" w:lastColumn="0" w:oddVBand="0" w:evenVBand="0" w:oddHBand="0" w:evenHBand="0" w:firstRowFirstColumn="0" w:firstRowLastColumn="0" w:lastRowFirstColumn="0" w:lastRowLastColumn="0"/>
              <w:rPr>
                <w:sz w:val="18"/>
                <w:szCs w:val="18"/>
              </w:rPr>
            </w:pPr>
            <w:r w:rsidRPr="00EE1526">
              <w:rPr>
                <w:sz w:val="18"/>
                <w:szCs w:val="18"/>
              </w:rPr>
              <w:t>Indiener</w:t>
            </w:r>
          </w:p>
        </w:tc>
        <w:tc>
          <w:tcPr>
            <w:tcW w:w="2226" w:type="dxa"/>
          </w:tcPr>
          <w:p w:rsidRPr="00A3472F" w:rsidR="002470D2" w:rsidP="002470D2" w:rsidRDefault="002470D2" w14:paraId="073785B3" w14:textId="3525C627">
            <w:pPr>
              <w:cnfStyle w:val="100000000000" w:firstRow="1" w:lastRow="0" w:firstColumn="0" w:lastColumn="0" w:oddVBand="0" w:evenVBand="0" w:oddHBand="0" w:evenHBand="0" w:firstRowFirstColumn="0" w:firstRowLastColumn="0" w:lastRowFirstColumn="0" w:lastRowLastColumn="0"/>
              <w:rPr>
                <w:b w:val="0"/>
                <w:bCs w:val="0"/>
                <w:sz w:val="18"/>
                <w:szCs w:val="18"/>
              </w:rPr>
            </w:pPr>
          </w:p>
          <w:p w:rsidRPr="00A3472F" w:rsidR="002470D2" w:rsidP="002470D2" w:rsidRDefault="002470D2" w14:paraId="7810DA6C" w14:textId="77777777">
            <w:pPr>
              <w:cnfStyle w:val="100000000000" w:firstRow="1" w:lastRow="0" w:firstColumn="0" w:lastColumn="0" w:oddVBand="0" w:evenVBand="0" w:oddHBand="0" w:evenHBand="0" w:firstRowFirstColumn="0" w:firstRowLastColumn="0" w:lastRowFirstColumn="0" w:lastRowLastColumn="0"/>
              <w:rPr>
                <w:sz w:val="18"/>
                <w:szCs w:val="18"/>
              </w:rPr>
            </w:pPr>
            <w:r w:rsidRPr="00A3472F">
              <w:rPr>
                <w:sz w:val="18"/>
                <w:szCs w:val="18"/>
              </w:rPr>
              <w:t>Appreciatie</w:t>
            </w:r>
          </w:p>
        </w:tc>
      </w:tr>
      <w:tr w:rsidRPr="00A3472F" w:rsidR="002470D2" w:rsidTr="00B22639" w14:paraId="1D6018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Align w:val="bottom"/>
          </w:tcPr>
          <w:p w:rsidRPr="00A3472F" w:rsidR="002470D2" w:rsidP="002470D2" w:rsidRDefault="002470D2" w14:paraId="25211FF9" w14:textId="0CCFD8A3">
            <w:pPr>
              <w:rPr>
                <w:sz w:val="18"/>
                <w:szCs w:val="18"/>
              </w:rPr>
            </w:pPr>
            <w:r w:rsidRPr="00A3472F">
              <w:rPr>
                <w:sz w:val="18"/>
                <w:szCs w:val="18"/>
              </w:rPr>
              <w:t>36608</w:t>
            </w:r>
            <w:r>
              <w:rPr>
                <w:sz w:val="18"/>
                <w:szCs w:val="18"/>
              </w:rPr>
              <w:t>_</w:t>
            </w:r>
            <w:r w:rsidRPr="00A3472F">
              <w:rPr>
                <w:sz w:val="18"/>
                <w:szCs w:val="18"/>
              </w:rPr>
              <w:t>09</w:t>
            </w:r>
          </w:p>
        </w:tc>
        <w:tc>
          <w:tcPr>
            <w:tcW w:w="4398" w:type="dxa"/>
            <w:vAlign w:val="bottom"/>
          </w:tcPr>
          <w:p w:rsidRPr="00A3472F" w:rsidR="002470D2" w:rsidP="002470D2" w:rsidRDefault="002470D2" w14:paraId="26305F4C"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A3472F">
              <w:rPr>
                <w:sz w:val="18"/>
                <w:szCs w:val="18"/>
              </w:rPr>
              <w:t>Verlagen van de eigen bijdrage in de huurtoeslag vanaf 2025</w:t>
            </w:r>
          </w:p>
        </w:tc>
        <w:tc>
          <w:tcPr>
            <w:tcW w:w="1654" w:type="dxa"/>
          </w:tcPr>
          <w:p w:rsidRPr="00A3472F" w:rsidR="002470D2" w:rsidP="002470D2" w:rsidRDefault="002470D2" w14:paraId="0142021C" w14:textId="2D70F35E">
            <w:pPr>
              <w:cnfStyle w:val="000000100000" w:firstRow="0" w:lastRow="0" w:firstColumn="0" w:lastColumn="0" w:oddVBand="0" w:evenVBand="0" w:oddHBand="1" w:evenHBand="0" w:firstRowFirstColumn="0" w:firstRowLastColumn="0" w:lastRowFirstColumn="0" w:lastRowLastColumn="0"/>
              <w:rPr>
                <w:sz w:val="18"/>
                <w:szCs w:val="18"/>
              </w:rPr>
            </w:pPr>
            <w:r w:rsidRPr="008843DE">
              <w:t>SP</w:t>
            </w:r>
          </w:p>
        </w:tc>
        <w:tc>
          <w:tcPr>
            <w:tcW w:w="2226" w:type="dxa"/>
          </w:tcPr>
          <w:p w:rsidRPr="00A3472F" w:rsidR="002470D2" w:rsidP="002470D2" w:rsidRDefault="002470D2" w14:paraId="28C4B4FD" w14:textId="0C42FF1F">
            <w:pPr>
              <w:cnfStyle w:val="000000100000" w:firstRow="0" w:lastRow="0" w:firstColumn="0" w:lastColumn="0" w:oddVBand="0" w:evenVBand="0" w:oddHBand="1" w:evenHBand="0" w:firstRowFirstColumn="0" w:firstRowLastColumn="0" w:lastRowFirstColumn="0" w:lastRowLastColumn="0"/>
              <w:rPr>
                <w:sz w:val="18"/>
                <w:szCs w:val="18"/>
              </w:rPr>
            </w:pPr>
            <w:r w:rsidRPr="00A3472F">
              <w:rPr>
                <w:sz w:val="18"/>
                <w:szCs w:val="18"/>
              </w:rPr>
              <w:t>Ontraden</w:t>
            </w:r>
          </w:p>
        </w:tc>
      </w:tr>
      <w:tr w:rsidRPr="00A3472F" w:rsidR="002470D2" w:rsidTr="00B22639" w14:paraId="6661A81F" w14:textId="77777777">
        <w:tc>
          <w:tcPr>
            <w:cnfStyle w:val="001000000000" w:firstRow="0" w:lastRow="0" w:firstColumn="1" w:lastColumn="0" w:oddVBand="0" w:evenVBand="0" w:oddHBand="0" w:evenHBand="0" w:firstRowFirstColumn="0" w:firstRowLastColumn="0" w:lastRowFirstColumn="0" w:lastRowLastColumn="0"/>
            <w:tcW w:w="1928" w:type="dxa"/>
            <w:vAlign w:val="bottom"/>
          </w:tcPr>
          <w:p w:rsidRPr="00A3472F" w:rsidR="002470D2" w:rsidP="002470D2" w:rsidRDefault="002470D2" w14:paraId="0A8EBD32" w14:textId="21A27D79">
            <w:pPr>
              <w:rPr>
                <w:sz w:val="18"/>
                <w:szCs w:val="18"/>
              </w:rPr>
            </w:pPr>
            <w:r w:rsidRPr="00A3472F">
              <w:rPr>
                <w:sz w:val="18"/>
                <w:szCs w:val="18"/>
              </w:rPr>
              <w:t>36311</w:t>
            </w:r>
            <w:r>
              <w:rPr>
                <w:sz w:val="18"/>
                <w:szCs w:val="18"/>
              </w:rPr>
              <w:t>_</w:t>
            </w:r>
            <w:r w:rsidRPr="00A3472F">
              <w:rPr>
                <w:sz w:val="18"/>
                <w:szCs w:val="18"/>
              </w:rPr>
              <w:t>07</w:t>
            </w:r>
          </w:p>
        </w:tc>
        <w:tc>
          <w:tcPr>
            <w:tcW w:w="4398" w:type="dxa"/>
            <w:vAlign w:val="bottom"/>
          </w:tcPr>
          <w:p w:rsidRPr="00A3472F" w:rsidR="002470D2" w:rsidP="002470D2" w:rsidRDefault="002470D2" w14:paraId="20A72861"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A3472F">
              <w:rPr>
                <w:sz w:val="18"/>
                <w:szCs w:val="18"/>
              </w:rPr>
              <w:t>Niet afschaffen van de huurtoeslag op servicekosten</w:t>
            </w:r>
          </w:p>
        </w:tc>
        <w:tc>
          <w:tcPr>
            <w:tcW w:w="1654" w:type="dxa"/>
          </w:tcPr>
          <w:p w:rsidRPr="00A3472F" w:rsidR="002470D2" w:rsidP="002470D2" w:rsidRDefault="002470D2" w14:paraId="29E1E5FA" w14:textId="61351A4A">
            <w:pPr>
              <w:cnfStyle w:val="000000000000" w:firstRow="0" w:lastRow="0" w:firstColumn="0" w:lastColumn="0" w:oddVBand="0" w:evenVBand="0" w:oddHBand="0" w:evenHBand="0" w:firstRowFirstColumn="0" w:firstRowLastColumn="0" w:lastRowFirstColumn="0" w:lastRowLastColumn="0"/>
              <w:rPr>
                <w:sz w:val="18"/>
                <w:szCs w:val="18"/>
              </w:rPr>
            </w:pPr>
            <w:r w:rsidRPr="008843DE">
              <w:t>SP</w:t>
            </w:r>
          </w:p>
        </w:tc>
        <w:tc>
          <w:tcPr>
            <w:tcW w:w="2226" w:type="dxa"/>
          </w:tcPr>
          <w:p w:rsidRPr="00A3472F" w:rsidR="002470D2" w:rsidP="002470D2" w:rsidRDefault="002470D2" w14:paraId="47C4DD11" w14:textId="5C57A857">
            <w:pPr>
              <w:cnfStyle w:val="000000000000" w:firstRow="0" w:lastRow="0" w:firstColumn="0" w:lastColumn="0" w:oddVBand="0" w:evenVBand="0" w:oddHBand="0" w:evenHBand="0" w:firstRowFirstColumn="0" w:firstRowLastColumn="0" w:lastRowFirstColumn="0" w:lastRowLastColumn="0"/>
              <w:rPr>
                <w:sz w:val="18"/>
                <w:szCs w:val="18"/>
              </w:rPr>
            </w:pPr>
            <w:r w:rsidRPr="00A3472F">
              <w:rPr>
                <w:sz w:val="18"/>
                <w:szCs w:val="18"/>
              </w:rPr>
              <w:t>Ontraden</w:t>
            </w:r>
          </w:p>
        </w:tc>
      </w:tr>
      <w:tr w:rsidRPr="00A3472F" w:rsidR="002470D2" w:rsidTr="00B22639" w14:paraId="5649E0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Align w:val="bottom"/>
          </w:tcPr>
          <w:p w:rsidRPr="00A3472F" w:rsidR="002470D2" w:rsidP="002470D2" w:rsidRDefault="002470D2" w14:paraId="4B7B8A06" w14:textId="2FC280D6">
            <w:pPr>
              <w:rPr>
                <w:sz w:val="18"/>
                <w:szCs w:val="18"/>
              </w:rPr>
            </w:pPr>
            <w:r w:rsidRPr="00A3472F">
              <w:rPr>
                <w:sz w:val="18"/>
                <w:szCs w:val="18"/>
              </w:rPr>
              <w:t>36311</w:t>
            </w:r>
            <w:r>
              <w:rPr>
                <w:sz w:val="18"/>
                <w:szCs w:val="18"/>
              </w:rPr>
              <w:t>_</w:t>
            </w:r>
            <w:r w:rsidRPr="00A3472F">
              <w:rPr>
                <w:sz w:val="18"/>
                <w:szCs w:val="18"/>
              </w:rPr>
              <w:t>08</w:t>
            </w:r>
          </w:p>
        </w:tc>
        <w:tc>
          <w:tcPr>
            <w:tcW w:w="4398" w:type="dxa"/>
            <w:vAlign w:val="bottom"/>
          </w:tcPr>
          <w:p w:rsidRPr="00A3472F" w:rsidR="002470D2" w:rsidP="002470D2" w:rsidRDefault="002470D2" w14:paraId="67AFF406"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A3472F">
              <w:rPr>
                <w:sz w:val="18"/>
                <w:szCs w:val="18"/>
              </w:rPr>
              <w:t>Verlagen van de leeftijdsgrens voor de huurtoeslag naar 18 jaar</w:t>
            </w:r>
          </w:p>
        </w:tc>
        <w:tc>
          <w:tcPr>
            <w:tcW w:w="1654" w:type="dxa"/>
          </w:tcPr>
          <w:p w:rsidRPr="00A3472F" w:rsidR="002470D2" w:rsidP="002470D2" w:rsidRDefault="002470D2" w14:paraId="76BB2D93" w14:textId="4D3E6B1D">
            <w:pPr>
              <w:cnfStyle w:val="000000100000" w:firstRow="0" w:lastRow="0" w:firstColumn="0" w:lastColumn="0" w:oddVBand="0" w:evenVBand="0" w:oddHBand="1" w:evenHBand="0" w:firstRowFirstColumn="0" w:firstRowLastColumn="0" w:lastRowFirstColumn="0" w:lastRowLastColumn="0"/>
              <w:rPr>
                <w:sz w:val="18"/>
                <w:szCs w:val="18"/>
              </w:rPr>
            </w:pPr>
            <w:r w:rsidRPr="008843DE">
              <w:t>SP</w:t>
            </w:r>
          </w:p>
        </w:tc>
        <w:tc>
          <w:tcPr>
            <w:tcW w:w="2226" w:type="dxa"/>
          </w:tcPr>
          <w:p w:rsidRPr="00A3472F" w:rsidR="002470D2" w:rsidP="002470D2" w:rsidRDefault="002470D2" w14:paraId="64316704" w14:textId="5A407AFD">
            <w:pPr>
              <w:cnfStyle w:val="000000100000" w:firstRow="0" w:lastRow="0" w:firstColumn="0" w:lastColumn="0" w:oddVBand="0" w:evenVBand="0" w:oddHBand="1" w:evenHBand="0" w:firstRowFirstColumn="0" w:firstRowLastColumn="0" w:lastRowFirstColumn="0" w:lastRowLastColumn="0"/>
              <w:rPr>
                <w:sz w:val="18"/>
                <w:szCs w:val="18"/>
              </w:rPr>
            </w:pPr>
            <w:r w:rsidRPr="00A3472F">
              <w:rPr>
                <w:sz w:val="18"/>
                <w:szCs w:val="18"/>
              </w:rPr>
              <w:t>Ontraden</w:t>
            </w:r>
          </w:p>
        </w:tc>
      </w:tr>
      <w:tr w:rsidRPr="00A3472F" w:rsidR="002470D2" w:rsidTr="00B22639" w14:paraId="43C0E2EA" w14:textId="77777777">
        <w:tc>
          <w:tcPr>
            <w:cnfStyle w:val="001000000000" w:firstRow="0" w:lastRow="0" w:firstColumn="1" w:lastColumn="0" w:oddVBand="0" w:evenVBand="0" w:oddHBand="0" w:evenHBand="0" w:firstRowFirstColumn="0" w:firstRowLastColumn="0" w:lastRowFirstColumn="0" w:lastRowLastColumn="0"/>
            <w:tcW w:w="1928" w:type="dxa"/>
            <w:vAlign w:val="bottom"/>
          </w:tcPr>
          <w:p w:rsidRPr="00A3472F" w:rsidR="002470D2" w:rsidP="002470D2" w:rsidRDefault="002470D2" w14:paraId="6B2F516C" w14:textId="3AB8A564">
            <w:pPr>
              <w:rPr>
                <w:sz w:val="18"/>
                <w:szCs w:val="18"/>
              </w:rPr>
            </w:pPr>
            <w:r w:rsidRPr="00A3472F">
              <w:rPr>
                <w:sz w:val="18"/>
                <w:szCs w:val="18"/>
              </w:rPr>
              <w:t>36311</w:t>
            </w:r>
            <w:r>
              <w:rPr>
                <w:sz w:val="18"/>
                <w:szCs w:val="18"/>
              </w:rPr>
              <w:t>_</w:t>
            </w:r>
            <w:r w:rsidRPr="00A3472F">
              <w:rPr>
                <w:sz w:val="18"/>
                <w:szCs w:val="18"/>
              </w:rPr>
              <w:t>09</w:t>
            </w:r>
          </w:p>
        </w:tc>
        <w:tc>
          <w:tcPr>
            <w:tcW w:w="4398" w:type="dxa"/>
            <w:vAlign w:val="bottom"/>
          </w:tcPr>
          <w:p w:rsidRPr="00A3472F" w:rsidR="002470D2" w:rsidP="002470D2" w:rsidRDefault="002470D2" w14:paraId="5026A08A"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A3472F">
              <w:rPr>
                <w:sz w:val="18"/>
                <w:szCs w:val="18"/>
              </w:rPr>
              <w:t>Niet verhogen van de eigen bijdrage in de huurtoeslag</w:t>
            </w:r>
          </w:p>
        </w:tc>
        <w:tc>
          <w:tcPr>
            <w:tcW w:w="1654" w:type="dxa"/>
          </w:tcPr>
          <w:p w:rsidRPr="00A3472F" w:rsidR="002470D2" w:rsidP="002470D2" w:rsidRDefault="002470D2" w14:paraId="237EE9DB" w14:textId="6EA01664">
            <w:pPr>
              <w:cnfStyle w:val="000000000000" w:firstRow="0" w:lastRow="0" w:firstColumn="0" w:lastColumn="0" w:oddVBand="0" w:evenVBand="0" w:oddHBand="0" w:evenHBand="0" w:firstRowFirstColumn="0" w:firstRowLastColumn="0" w:lastRowFirstColumn="0" w:lastRowLastColumn="0"/>
              <w:rPr>
                <w:sz w:val="18"/>
                <w:szCs w:val="18"/>
              </w:rPr>
            </w:pPr>
            <w:r w:rsidRPr="008843DE">
              <w:t>SP</w:t>
            </w:r>
          </w:p>
        </w:tc>
        <w:tc>
          <w:tcPr>
            <w:tcW w:w="2226" w:type="dxa"/>
          </w:tcPr>
          <w:p w:rsidRPr="00A3472F" w:rsidR="002470D2" w:rsidP="002470D2" w:rsidRDefault="002470D2" w14:paraId="74E9ADE3" w14:textId="05D04F4D">
            <w:pPr>
              <w:cnfStyle w:val="000000000000" w:firstRow="0" w:lastRow="0" w:firstColumn="0" w:lastColumn="0" w:oddVBand="0" w:evenVBand="0" w:oddHBand="0" w:evenHBand="0" w:firstRowFirstColumn="0" w:firstRowLastColumn="0" w:lastRowFirstColumn="0" w:lastRowLastColumn="0"/>
              <w:rPr>
                <w:sz w:val="18"/>
                <w:szCs w:val="18"/>
              </w:rPr>
            </w:pPr>
            <w:r w:rsidRPr="00A3472F">
              <w:rPr>
                <w:sz w:val="18"/>
                <w:szCs w:val="18"/>
              </w:rPr>
              <w:t>Ontraden</w:t>
            </w:r>
          </w:p>
        </w:tc>
      </w:tr>
      <w:tr w:rsidRPr="00A3472F" w:rsidR="002470D2" w:rsidTr="00B22639" w14:paraId="2183E3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Align w:val="bottom"/>
          </w:tcPr>
          <w:p w:rsidRPr="00A3472F" w:rsidR="002470D2" w:rsidP="002470D2" w:rsidRDefault="002470D2" w14:paraId="59CDF1D0" w14:textId="1E14CA6A">
            <w:pPr>
              <w:rPr>
                <w:sz w:val="18"/>
                <w:szCs w:val="18"/>
              </w:rPr>
            </w:pPr>
            <w:r w:rsidRPr="00A3472F">
              <w:rPr>
                <w:sz w:val="18"/>
                <w:szCs w:val="18"/>
              </w:rPr>
              <w:lastRenderedPageBreak/>
              <w:t>36311</w:t>
            </w:r>
            <w:r>
              <w:rPr>
                <w:sz w:val="18"/>
                <w:szCs w:val="18"/>
              </w:rPr>
              <w:t>_</w:t>
            </w:r>
            <w:r w:rsidRPr="00A3472F">
              <w:rPr>
                <w:sz w:val="18"/>
                <w:szCs w:val="18"/>
              </w:rPr>
              <w:t>10</w:t>
            </w:r>
          </w:p>
        </w:tc>
        <w:tc>
          <w:tcPr>
            <w:tcW w:w="4398" w:type="dxa"/>
            <w:vAlign w:val="bottom"/>
          </w:tcPr>
          <w:p w:rsidRPr="00A3472F" w:rsidR="002470D2" w:rsidP="002470D2" w:rsidRDefault="002470D2" w14:paraId="63348006"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A3472F">
              <w:rPr>
                <w:sz w:val="18"/>
                <w:szCs w:val="18"/>
              </w:rPr>
              <w:t>Toevoegen van een evaluatiebepaling</w:t>
            </w:r>
          </w:p>
        </w:tc>
        <w:tc>
          <w:tcPr>
            <w:tcW w:w="1654" w:type="dxa"/>
          </w:tcPr>
          <w:p w:rsidRPr="00A3472F" w:rsidR="002470D2" w:rsidP="002470D2" w:rsidRDefault="002470D2" w14:paraId="289CD7CA" w14:textId="0E87F8E3">
            <w:pPr>
              <w:cnfStyle w:val="000000100000" w:firstRow="0" w:lastRow="0" w:firstColumn="0" w:lastColumn="0" w:oddVBand="0" w:evenVBand="0" w:oddHBand="1" w:evenHBand="0" w:firstRowFirstColumn="0" w:firstRowLastColumn="0" w:lastRowFirstColumn="0" w:lastRowLastColumn="0"/>
              <w:rPr>
                <w:sz w:val="18"/>
                <w:szCs w:val="18"/>
              </w:rPr>
            </w:pPr>
            <w:r w:rsidRPr="008843DE">
              <w:t>SP</w:t>
            </w:r>
          </w:p>
        </w:tc>
        <w:tc>
          <w:tcPr>
            <w:tcW w:w="2226" w:type="dxa"/>
          </w:tcPr>
          <w:p w:rsidRPr="00A3472F" w:rsidR="002470D2" w:rsidP="002470D2" w:rsidRDefault="002470D2" w14:paraId="70204855" w14:textId="56DE48D4">
            <w:pPr>
              <w:cnfStyle w:val="000000100000" w:firstRow="0" w:lastRow="0" w:firstColumn="0" w:lastColumn="0" w:oddVBand="0" w:evenVBand="0" w:oddHBand="1" w:evenHBand="0" w:firstRowFirstColumn="0" w:firstRowLastColumn="0" w:lastRowFirstColumn="0" w:lastRowLastColumn="0"/>
              <w:rPr>
                <w:sz w:val="18"/>
                <w:szCs w:val="18"/>
              </w:rPr>
            </w:pPr>
            <w:r w:rsidRPr="00A3472F">
              <w:rPr>
                <w:sz w:val="18"/>
                <w:szCs w:val="18"/>
              </w:rPr>
              <w:t>Oordeel Kamer</w:t>
            </w:r>
          </w:p>
        </w:tc>
      </w:tr>
      <w:tr w:rsidRPr="00A3472F" w:rsidR="002470D2" w:rsidTr="00B22639" w14:paraId="76368165" w14:textId="77777777">
        <w:tc>
          <w:tcPr>
            <w:cnfStyle w:val="001000000000" w:firstRow="0" w:lastRow="0" w:firstColumn="1" w:lastColumn="0" w:oddVBand="0" w:evenVBand="0" w:oddHBand="0" w:evenHBand="0" w:firstRowFirstColumn="0" w:firstRowLastColumn="0" w:lastRowFirstColumn="0" w:lastRowLastColumn="0"/>
            <w:tcW w:w="1928" w:type="dxa"/>
            <w:vAlign w:val="bottom"/>
          </w:tcPr>
          <w:p w:rsidRPr="00A3472F" w:rsidR="002470D2" w:rsidP="002470D2" w:rsidRDefault="002470D2" w14:paraId="5BAD6BBD" w14:textId="648E1D85">
            <w:pPr>
              <w:rPr>
                <w:sz w:val="18"/>
                <w:szCs w:val="18"/>
              </w:rPr>
            </w:pPr>
            <w:r w:rsidRPr="00A3472F">
              <w:rPr>
                <w:sz w:val="18"/>
                <w:szCs w:val="18"/>
              </w:rPr>
              <w:t>36311</w:t>
            </w:r>
            <w:r>
              <w:rPr>
                <w:sz w:val="18"/>
                <w:szCs w:val="18"/>
              </w:rPr>
              <w:t>_</w:t>
            </w:r>
            <w:r w:rsidRPr="00A3472F">
              <w:rPr>
                <w:sz w:val="18"/>
                <w:szCs w:val="18"/>
              </w:rPr>
              <w:t>15</w:t>
            </w:r>
          </w:p>
        </w:tc>
        <w:tc>
          <w:tcPr>
            <w:tcW w:w="4398" w:type="dxa"/>
            <w:vAlign w:val="bottom"/>
          </w:tcPr>
          <w:p w:rsidRPr="00A3472F" w:rsidR="002470D2" w:rsidP="002470D2" w:rsidRDefault="002470D2" w14:paraId="6D8E61A0"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A3472F">
              <w:rPr>
                <w:sz w:val="18"/>
                <w:szCs w:val="18"/>
              </w:rPr>
              <w:t>Subsidiëring van het huurdeel boven de maximum huurgrens</w:t>
            </w:r>
          </w:p>
        </w:tc>
        <w:tc>
          <w:tcPr>
            <w:tcW w:w="1654" w:type="dxa"/>
          </w:tcPr>
          <w:p w:rsidRPr="00A3472F" w:rsidR="002470D2" w:rsidP="002470D2" w:rsidRDefault="002470D2" w14:paraId="764AD91C" w14:textId="1163C800">
            <w:pPr>
              <w:cnfStyle w:val="000000000000" w:firstRow="0" w:lastRow="0" w:firstColumn="0" w:lastColumn="0" w:oddVBand="0" w:evenVBand="0" w:oddHBand="0" w:evenHBand="0" w:firstRowFirstColumn="0" w:firstRowLastColumn="0" w:lastRowFirstColumn="0" w:lastRowLastColumn="0"/>
              <w:rPr>
                <w:sz w:val="18"/>
                <w:szCs w:val="18"/>
              </w:rPr>
            </w:pPr>
            <w:r w:rsidRPr="008843DE">
              <w:t>SP</w:t>
            </w:r>
          </w:p>
        </w:tc>
        <w:tc>
          <w:tcPr>
            <w:tcW w:w="2226" w:type="dxa"/>
          </w:tcPr>
          <w:p w:rsidRPr="00A3472F" w:rsidR="002470D2" w:rsidP="002470D2" w:rsidRDefault="002470D2" w14:paraId="0A443874" w14:textId="240F3401">
            <w:pPr>
              <w:cnfStyle w:val="000000000000" w:firstRow="0" w:lastRow="0" w:firstColumn="0" w:lastColumn="0" w:oddVBand="0" w:evenVBand="0" w:oddHBand="0" w:evenHBand="0" w:firstRowFirstColumn="0" w:firstRowLastColumn="0" w:lastRowFirstColumn="0" w:lastRowLastColumn="0"/>
              <w:rPr>
                <w:sz w:val="18"/>
                <w:szCs w:val="18"/>
              </w:rPr>
            </w:pPr>
            <w:r w:rsidRPr="00A3472F">
              <w:rPr>
                <w:sz w:val="18"/>
                <w:szCs w:val="18"/>
              </w:rPr>
              <w:t>Ontraden</w:t>
            </w:r>
          </w:p>
        </w:tc>
      </w:tr>
      <w:tr w:rsidRPr="00A3472F" w:rsidR="002470D2" w:rsidTr="00B22639" w14:paraId="15B6D7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Align w:val="bottom"/>
          </w:tcPr>
          <w:p w:rsidRPr="00A3472F" w:rsidR="002470D2" w:rsidP="002470D2" w:rsidRDefault="002470D2" w14:paraId="240EF5EE" w14:textId="5AB6C301">
            <w:pPr>
              <w:rPr>
                <w:sz w:val="18"/>
                <w:szCs w:val="18"/>
              </w:rPr>
            </w:pPr>
            <w:r w:rsidRPr="00A3472F">
              <w:rPr>
                <w:sz w:val="18"/>
                <w:szCs w:val="18"/>
              </w:rPr>
              <w:t>36311</w:t>
            </w:r>
            <w:r>
              <w:rPr>
                <w:sz w:val="18"/>
                <w:szCs w:val="18"/>
              </w:rPr>
              <w:t>_</w:t>
            </w:r>
            <w:r w:rsidRPr="00A3472F">
              <w:rPr>
                <w:sz w:val="18"/>
                <w:szCs w:val="18"/>
              </w:rPr>
              <w:t>17</w:t>
            </w:r>
          </w:p>
        </w:tc>
        <w:tc>
          <w:tcPr>
            <w:tcW w:w="4398" w:type="dxa"/>
            <w:vAlign w:val="bottom"/>
          </w:tcPr>
          <w:p w:rsidRPr="00A3472F" w:rsidR="002470D2" w:rsidP="002470D2" w:rsidRDefault="002470D2" w14:paraId="52D344F5"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A3472F">
              <w:rPr>
                <w:sz w:val="18"/>
                <w:szCs w:val="18"/>
              </w:rPr>
              <w:t>Niet afschaffen van de huurtoeslag voor servicekosten en dekking via verhoging eigen bijdrage</w:t>
            </w:r>
          </w:p>
        </w:tc>
        <w:tc>
          <w:tcPr>
            <w:tcW w:w="1654" w:type="dxa"/>
          </w:tcPr>
          <w:p w:rsidRPr="00A3472F" w:rsidR="002470D2" w:rsidP="002470D2" w:rsidRDefault="002470D2" w14:paraId="0732E60A" w14:textId="3BFC6FEF">
            <w:pPr>
              <w:cnfStyle w:val="000000100000" w:firstRow="0" w:lastRow="0" w:firstColumn="0" w:lastColumn="0" w:oddVBand="0" w:evenVBand="0" w:oddHBand="1" w:evenHBand="0" w:firstRowFirstColumn="0" w:firstRowLastColumn="0" w:lastRowFirstColumn="0" w:lastRowLastColumn="0"/>
              <w:rPr>
                <w:sz w:val="18"/>
                <w:szCs w:val="18"/>
              </w:rPr>
            </w:pPr>
            <w:r w:rsidRPr="008843DE">
              <w:t>SGP</w:t>
            </w:r>
          </w:p>
        </w:tc>
        <w:tc>
          <w:tcPr>
            <w:tcW w:w="2226" w:type="dxa"/>
          </w:tcPr>
          <w:p w:rsidRPr="00A3472F" w:rsidR="002470D2" w:rsidP="002470D2" w:rsidRDefault="002470D2" w14:paraId="0E094C0A" w14:textId="307803B4">
            <w:pPr>
              <w:cnfStyle w:val="000000100000" w:firstRow="0" w:lastRow="0" w:firstColumn="0" w:lastColumn="0" w:oddVBand="0" w:evenVBand="0" w:oddHBand="1" w:evenHBand="0" w:firstRowFirstColumn="0" w:firstRowLastColumn="0" w:lastRowFirstColumn="0" w:lastRowLastColumn="0"/>
              <w:rPr>
                <w:sz w:val="18"/>
                <w:szCs w:val="18"/>
              </w:rPr>
            </w:pPr>
            <w:r w:rsidRPr="00A3472F">
              <w:rPr>
                <w:sz w:val="18"/>
                <w:szCs w:val="18"/>
              </w:rPr>
              <w:t>Ontraden</w:t>
            </w:r>
          </w:p>
        </w:tc>
      </w:tr>
      <w:tr w:rsidRPr="00A3472F" w:rsidR="002470D2" w:rsidTr="00B22639" w14:paraId="1EAD300A" w14:textId="77777777">
        <w:tc>
          <w:tcPr>
            <w:cnfStyle w:val="001000000000" w:firstRow="0" w:lastRow="0" w:firstColumn="1" w:lastColumn="0" w:oddVBand="0" w:evenVBand="0" w:oddHBand="0" w:evenHBand="0" w:firstRowFirstColumn="0" w:firstRowLastColumn="0" w:lastRowFirstColumn="0" w:lastRowLastColumn="0"/>
            <w:tcW w:w="1928" w:type="dxa"/>
            <w:vAlign w:val="bottom"/>
          </w:tcPr>
          <w:p w:rsidRPr="00A3472F" w:rsidR="002470D2" w:rsidP="002470D2" w:rsidRDefault="002470D2" w14:paraId="227EC7F9" w14:textId="04FE0CA1">
            <w:pPr>
              <w:rPr>
                <w:sz w:val="18"/>
                <w:szCs w:val="18"/>
              </w:rPr>
            </w:pPr>
            <w:r w:rsidRPr="00A3472F">
              <w:rPr>
                <w:sz w:val="18"/>
                <w:szCs w:val="18"/>
              </w:rPr>
              <w:t>36311</w:t>
            </w:r>
            <w:r>
              <w:rPr>
                <w:sz w:val="18"/>
                <w:szCs w:val="18"/>
              </w:rPr>
              <w:t>_</w:t>
            </w:r>
            <w:r w:rsidRPr="00A3472F">
              <w:rPr>
                <w:sz w:val="18"/>
                <w:szCs w:val="18"/>
              </w:rPr>
              <w:t>18</w:t>
            </w:r>
          </w:p>
        </w:tc>
        <w:tc>
          <w:tcPr>
            <w:tcW w:w="4398" w:type="dxa"/>
            <w:vAlign w:val="bottom"/>
          </w:tcPr>
          <w:p w:rsidRPr="00A3472F" w:rsidR="002470D2" w:rsidP="002470D2" w:rsidRDefault="002470D2" w14:paraId="13E92E78"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A3472F">
              <w:rPr>
                <w:sz w:val="18"/>
                <w:szCs w:val="18"/>
              </w:rPr>
              <w:t>Gelijkstelling van de maximum huurgrens voor volwassenen en jongvolwassenen</w:t>
            </w:r>
          </w:p>
        </w:tc>
        <w:tc>
          <w:tcPr>
            <w:tcW w:w="1654" w:type="dxa"/>
          </w:tcPr>
          <w:p w:rsidRPr="00A3472F" w:rsidR="002470D2" w:rsidP="002470D2" w:rsidRDefault="002470D2" w14:paraId="5D59DA52" w14:textId="5E5EE5AF">
            <w:pPr>
              <w:cnfStyle w:val="000000000000" w:firstRow="0" w:lastRow="0" w:firstColumn="0" w:lastColumn="0" w:oddVBand="0" w:evenVBand="0" w:oddHBand="0" w:evenHBand="0" w:firstRowFirstColumn="0" w:firstRowLastColumn="0" w:lastRowFirstColumn="0" w:lastRowLastColumn="0"/>
              <w:rPr>
                <w:sz w:val="18"/>
                <w:szCs w:val="18"/>
              </w:rPr>
            </w:pPr>
            <w:r w:rsidRPr="008843DE">
              <w:t>SP</w:t>
            </w:r>
          </w:p>
        </w:tc>
        <w:tc>
          <w:tcPr>
            <w:tcW w:w="2226" w:type="dxa"/>
          </w:tcPr>
          <w:p w:rsidRPr="00A3472F" w:rsidR="002470D2" w:rsidP="002470D2" w:rsidRDefault="002470D2" w14:paraId="73A86810" w14:textId="46AFB259">
            <w:pPr>
              <w:cnfStyle w:val="000000000000" w:firstRow="0" w:lastRow="0" w:firstColumn="0" w:lastColumn="0" w:oddVBand="0" w:evenVBand="0" w:oddHBand="0" w:evenHBand="0" w:firstRowFirstColumn="0" w:firstRowLastColumn="0" w:lastRowFirstColumn="0" w:lastRowLastColumn="0"/>
              <w:rPr>
                <w:sz w:val="18"/>
                <w:szCs w:val="18"/>
              </w:rPr>
            </w:pPr>
            <w:r w:rsidRPr="00A3472F">
              <w:rPr>
                <w:sz w:val="18"/>
                <w:szCs w:val="18"/>
              </w:rPr>
              <w:t>Ontraden</w:t>
            </w:r>
          </w:p>
        </w:tc>
      </w:tr>
    </w:tbl>
    <w:p w:rsidRPr="000F4C38" w:rsidR="00A3472F" w:rsidRDefault="00A3472F" w14:paraId="2C9FDC44" w14:textId="0F007A49">
      <w:pPr>
        <w:rPr>
          <w:sz w:val="18"/>
          <w:szCs w:val="18"/>
        </w:rPr>
      </w:pPr>
    </w:p>
    <w:sectPr w:rsidRPr="000F4C38" w:rsidR="00A3472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3F60" w14:textId="77777777" w:rsidR="00B968E3" w:rsidRDefault="00B968E3" w:rsidP="00B968E3">
      <w:r>
        <w:separator/>
      </w:r>
    </w:p>
  </w:endnote>
  <w:endnote w:type="continuationSeparator" w:id="0">
    <w:p w14:paraId="2F61C159" w14:textId="77777777" w:rsidR="00B968E3" w:rsidRDefault="00B968E3" w:rsidP="00B9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A444" w14:textId="77777777" w:rsidR="00B968E3" w:rsidRDefault="00B968E3" w:rsidP="00B968E3">
      <w:r>
        <w:separator/>
      </w:r>
    </w:p>
  </w:footnote>
  <w:footnote w:type="continuationSeparator" w:id="0">
    <w:p w14:paraId="2B13DDD4" w14:textId="77777777" w:rsidR="00B968E3" w:rsidRDefault="00B968E3" w:rsidP="00B96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43"/>
    <w:rsid w:val="000F4C38"/>
    <w:rsid w:val="00113C89"/>
    <w:rsid w:val="0015054D"/>
    <w:rsid w:val="00182988"/>
    <w:rsid w:val="001E0A43"/>
    <w:rsid w:val="00204199"/>
    <w:rsid w:val="00215BD9"/>
    <w:rsid w:val="002470D2"/>
    <w:rsid w:val="002B0185"/>
    <w:rsid w:val="002F6C6A"/>
    <w:rsid w:val="003422B6"/>
    <w:rsid w:val="00416233"/>
    <w:rsid w:val="005B720A"/>
    <w:rsid w:val="005C6A4C"/>
    <w:rsid w:val="005D3D20"/>
    <w:rsid w:val="0060507D"/>
    <w:rsid w:val="00624A3A"/>
    <w:rsid w:val="00682BB9"/>
    <w:rsid w:val="006A249C"/>
    <w:rsid w:val="006D383A"/>
    <w:rsid w:val="006E5D5B"/>
    <w:rsid w:val="006F61B2"/>
    <w:rsid w:val="007951DC"/>
    <w:rsid w:val="007B597F"/>
    <w:rsid w:val="008014AD"/>
    <w:rsid w:val="0081465D"/>
    <w:rsid w:val="008709CD"/>
    <w:rsid w:val="008F0E67"/>
    <w:rsid w:val="00986897"/>
    <w:rsid w:val="009917BA"/>
    <w:rsid w:val="00A3472F"/>
    <w:rsid w:val="00A754D7"/>
    <w:rsid w:val="00A911A5"/>
    <w:rsid w:val="00A96822"/>
    <w:rsid w:val="00B22639"/>
    <w:rsid w:val="00B6473A"/>
    <w:rsid w:val="00B668E6"/>
    <w:rsid w:val="00B968E3"/>
    <w:rsid w:val="00C615FC"/>
    <w:rsid w:val="00CA6159"/>
    <w:rsid w:val="00CE5CC2"/>
    <w:rsid w:val="00DF5847"/>
    <w:rsid w:val="00E12EEB"/>
    <w:rsid w:val="00E571F9"/>
    <w:rsid w:val="00ED4453"/>
    <w:rsid w:val="00EE1526"/>
    <w:rsid w:val="00F71F96"/>
    <w:rsid w:val="00FC1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DD99"/>
  <w15:chartTrackingRefBased/>
  <w15:docId w15:val="{496521F5-44EA-4027-B19E-2B3C0E50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14AD"/>
    <w:rPr>
      <w:rFonts w:ascii="Verdana" w:hAnsi="Verdan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Rastertabel4-Accent1">
    <w:name w:val="Grid Table 4 Accent 1"/>
    <w:basedOn w:val="Standaardtabel"/>
    <w:uiPriority w:val="49"/>
    <w:rsid w:val="0098689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Accent5">
    <w:name w:val="Grid Table 4 Accent 5"/>
    <w:basedOn w:val="Standaardtabel"/>
    <w:uiPriority w:val="49"/>
    <w:rsid w:val="00B668E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11">
    <w:name w:val="Rastertabel 4 - Accent 11"/>
    <w:basedOn w:val="Standaardtabel"/>
    <w:next w:val="Rastertabel4-Accent1"/>
    <w:uiPriority w:val="49"/>
    <w:rsid w:val="000F4C38"/>
    <w:rPr>
      <w:rFonts w:ascii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5C6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47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6688">
      <w:bodyDiv w:val="1"/>
      <w:marLeft w:val="0"/>
      <w:marRight w:val="0"/>
      <w:marTop w:val="0"/>
      <w:marBottom w:val="0"/>
      <w:divBdr>
        <w:top w:val="none" w:sz="0" w:space="0" w:color="auto"/>
        <w:left w:val="none" w:sz="0" w:space="0" w:color="auto"/>
        <w:bottom w:val="none" w:sz="0" w:space="0" w:color="auto"/>
        <w:right w:val="none" w:sz="0" w:space="0" w:color="auto"/>
      </w:divBdr>
    </w:div>
    <w:div w:id="1535967769">
      <w:bodyDiv w:val="1"/>
      <w:marLeft w:val="0"/>
      <w:marRight w:val="0"/>
      <w:marTop w:val="0"/>
      <w:marBottom w:val="0"/>
      <w:divBdr>
        <w:top w:val="none" w:sz="0" w:space="0" w:color="auto"/>
        <w:left w:val="none" w:sz="0" w:space="0" w:color="auto"/>
        <w:bottom w:val="none" w:sz="0" w:space="0" w:color="auto"/>
        <w:right w:val="none" w:sz="0" w:space="0" w:color="auto"/>
      </w:divBdr>
    </w:div>
    <w:div w:id="210949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2614</ap:Words>
  <ap:Characters>14377</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2024-11-13T11:24:00.0000000Z</dcterms:created>
  <dcterms:modified xsi:type="dcterms:W3CDTF">2024-11-14T14:24:00.0000000Z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2024-11-13T11:24:54Z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3a1315fa-0c46-4fbd-b900-78970dfb66d3</vt:lpwstr>
  </property>
  <property fmtid="{D5CDD505-2E9C-101B-9397-08002B2CF9AE}" pid="8" name="MSIP_Label_b2aa6e22-2c82-48c6-bf24-1790f4b9c128_ContentBits">
    <vt:lpwstr>0</vt:lpwstr>
  </property>
</Properties>
</file>