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490A997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02FD12D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41C8A26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5878C10F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36AE517C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4DF4B43F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2B935370" w14:textId="77777777"/>
        </w:tc>
      </w:tr>
      <w:tr w:rsidR="00D24C47" w14:paraId="6C6AF9EB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3FB3B672" w14:textId="77777777"/>
        </w:tc>
      </w:tr>
      <w:tr w:rsidR="00D24C47" w14:paraId="3C4971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F02A9A6" w14:textId="77777777"/>
        </w:tc>
        <w:tc>
          <w:tcPr>
            <w:tcW w:w="7729" w:type="dxa"/>
            <w:gridSpan w:val="2"/>
          </w:tcPr>
          <w:p w:rsidR="00D24C47" w:rsidRDefault="00D24C47" w14:paraId="04333A1F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60E77B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021F68" w14:paraId="68963A90" w14:textId="6A92FCBC">
            <w:pPr>
              <w:rPr>
                <w:b/>
              </w:rPr>
            </w:pPr>
            <w:r>
              <w:rPr>
                <w:b/>
              </w:rPr>
              <w:t>36 655</w:t>
            </w:r>
          </w:p>
        </w:tc>
        <w:tc>
          <w:tcPr>
            <w:tcW w:w="7729" w:type="dxa"/>
            <w:gridSpan w:val="2"/>
          </w:tcPr>
          <w:p w:rsidRPr="00021F68" w:rsidR="00D24C47" w:rsidRDefault="007E01FD" w14:paraId="66518851" w14:textId="6625DABA">
            <w:pPr>
              <w:rPr>
                <w:b/>
                <w:bCs/>
              </w:rPr>
            </w:pPr>
            <w:r w:rsidRPr="007E01FD">
              <w:rPr>
                <w:b/>
                <w:bCs/>
              </w:rPr>
              <w:t xml:space="preserve">Wijziging van de Wet luchtvaart en van de Wet van 9 maart 2016 tot wijziging van de Wet luchtvaart in verband met de invoering van een nieuw normen- en </w:t>
            </w:r>
            <w:proofErr w:type="spellStart"/>
            <w:r w:rsidRPr="007E01FD">
              <w:rPr>
                <w:b/>
                <w:bCs/>
              </w:rPr>
              <w:t>handhavingstelsel</w:t>
            </w:r>
            <w:proofErr w:type="spellEnd"/>
            <w:r w:rsidRPr="007E01FD">
              <w:rPr>
                <w:b/>
                <w:bCs/>
              </w:rPr>
              <w:t xml:space="preserve"> voor de luchthaven Schiphol en enige andere wijzigingen (Stb. 2016, 119-n1) in verband met de verankering van de Maatschappelijke Raad Schiphol en de versterking van de commissies regionaal overleg van overige burgerluchthavens van nationale betekenis</w:t>
            </w:r>
          </w:p>
        </w:tc>
      </w:tr>
      <w:tr w:rsidR="00D24C47" w14:paraId="064952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B830C94" w14:textId="77777777"/>
        </w:tc>
        <w:tc>
          <w:tcPr>
            <w:tcW w:w="7729" w:type="dxa"/>
            <w:gridSpan w:val="2"/>
          </w:tcPr>
          <w:p w:rsidR="00D24C47" w:rsidRDefault="00D24C47" w14:paraId="5D865A76" w14:textId="77777777"/>
        </w:tc>
      </w:tr>
      <w:tr w:rsidR="00D24C47" w14:paraId="2D585A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5F8B9E9" w14:textId="77777777"/>
        </w:tc>
        <w:tc>
          <w:tcPr>
            <w:tcW w:w="7729" w:type="dxa"/>
            <w:gridSpan w:val="2"/>
          </w:tcPr>
          <w:p w:rsidR="00D24C47" w:rsidRDefault="00D24C47" w14:paraId="72010CE3" w14:textId="77777777"/>
        </w:tc>
      </w:tr>
      <w:tr w:rsidR="00D24C47" w14:paraId="48012F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18A1CFE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1A86FF69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54441E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083FDC5" w14:textId="77777777"/>
        </w:tc>
        <w:tc>
          <w:tcPr>
            <w:tcW w:w="7729" w:type="dxa"/>
            <w:gridSpan w:val="2"/>
          </w:tcPr>
          <w:p w:rsidR="00D24C47" w:rsidRDefault="00D24C47" w14:paraId="12AB64BB" w14:textId="77777777"/>
        </w:tc>
      </w:tr>
      <w:tr w:rsidR="00D24C47" w14:paraId="161695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4586912" w14:textId="77777777"/>
        </w:tc>
        <w:tc>
          <w:tcPr>
            <w:tcW w:w="7729" w:type="dxa"/>
            <w:gridSpan w:val="2"/>
          </w:tcPr>
          <w:p w:rsidR="00D24C47" w:rsidRDefault="00D24C47" w14:paraId="5EC3BC2B" w14:textId="77777777">
            <w:r>
              <w:t>Aan de Tweede Kamer der Staten-Generaal</w:t>
            </w:r>
          </w:p>
        </w:tc>
      </w:tr>
      <w:tr w:rsidR="00D24C47" w14:paraId="698F4B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B69FF49" w14:textId="77777777"/>
        </w:tc>
        <w:tc>
          <w:tcPr>
            <w:tcW w:w="7729" w:type="dxa"/>
            <w:gridSpan w:val="2"/>
          </w:tcPr>
          <w:p w:rsidR="00D24C47" w:rsidRDefault="00D24C47" w14:paraId="2C7397B2" w14:textId="77777777"/>
        </w:tc>
      </w:tr>
      <w:tr w:rsidR="00D24C47" w14:paraId="760BEE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93E0A55" w14:textId="77777777"/>
        </w:tc>
        <w:tc>
          <w:tcPr>
            <w:tcW w:w="7729" w:type="dxa"/>
            <w:gridSpan w:val="2"/>
          </w:tcPr>
          <w:p w:rsidR="00D24C47" w:rsidRDefault="00D24C47" w14:paraId="1C1F40F6" w14:textId="77777777"/>
        </w:tc>
      </w:tr>
      <w:tr w:rsidR="00D24C47" w14:paraId="31C30F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2C16D51" w14:textId="77777777"/>
        </w:tc>
        <w:tc>
          <w:tcPr>
            <w:tcW w:w="7729" w:type="dxa"/>
            <w:gridSpan w:val="2"/>
          </w:tcPr>
          <w:p w:rsidR="00D24C47" w:rsidP="00827419" w:rsidRDefault="0023695D" w14:paraId="118B8D94" w14:textId="54045EE8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021F68">
              <w:t>tot</w:t>
            </w:r>
            <w:r w:rsidR="00827419">
              <w:t xml:space="preserve"> </w:t>
            </w:r>
            <w:r w:rsidR="00021F68">
              <w:t>w</w:t>
            </w:r>
            <w:r w:rsidRPr="00021F68" w:rsidR="00021F68">
              <w:t xml:space="preserve">ijziging van de Wet luchtvaart en van de Wet van 9 maart 2016 tot wijziging van de Wet luchtvaart in verband met de invoering van een nieuw normen- en </w:t>
            </w:r>
            <w:proofErr w:type="spellStart"/>
            <w:r w:rsidRPr="00021F68" w:rsidR="00021F68">
              <w:t>handhavingstelsel</w:t>
            </w:r>
            <w:proofErr w:type="spellEnd"/>
            <w:r w:rsidRPr="00021F68" w:rsidR="00021F68">
              <w:t xml:space="preserve"> voor de luchthaven Schiphol en enige andere wijzigingen (Stb. 2016, 119-n</w:t>
            </w:r>
            <w:r w:rsidR="007E01FD">
              <w:t>1</w:t>
            </w:r>
            <w:r w:rsidRPr="00021F68" w:rsidR="00021F68">
              <w:t>) in verband met de verankering van de Maatschappelijke Raad Schiphol en de versterking van de commissies regionaal overleg van overige burgerluchthavens van nationale betekenis</w:t>
            </w:r>
            <w:r w:rsidR="00827419">
              <w:t>.</w:t>
            </w:r>
          </w:p>
        </w:tc>
      </w:tr>
      <w:tr w:rsidR="00D24C47" w14:paraId="665DC1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331C0F3" w14:textId="77777777"/>
        </w:tc>
        <w:tc>
          <w:tcPr>
            <w:tcW w:w="7729" w:type="dxa"/>
            <w:gridSpan w:val="2"/>
          </w:tcPr>
          <w:p w:rsidR="00D24C47" w:rsidRDefault="00D24C47" w14:paraId="46C3F368" w14:textId="77777777"/>
        </w:tc>
      </w:tr>
      <w:tr w:rsidR="00D24C47" w14:paraId="60A821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5D1B0D0" w14:textId="77777777"/>
        </w:tc>
        <w:tc>
          <w:tcPr>
            <w:tcW w:w="7729" w:type="dxa"/>
            <w:gridSpan w:val="2"/>
          </w:tcPr>
          <w:p w:rsidR="00D24C47" w:rsidP="0023695D" w:rsidRDefault="00D24C47" w14:paraId="4878E2F8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1FA224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D2984A5" w14:textId="77777777"/>
        </w:tc>
        <w:tc>
          <w:tcPr>
            <w:tcW w:w="7729" w:type="dxa"/>
            <w:gridSpan w:val="2"/>
          </w:tcPr>
          <w:p w:rsidR="00D24C47" w:rsidRDefault="00D24C47" w14:paraId="2CD26CBC" w14:textId="77777777"/>
        </w:tc>
      </w:tr>
      <w:tr w:rsidR="00D24C47" w14:paraId="3106EC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A4C7E61" w14:textId="77777777"/>
        </w:tc>
        <w:tc>
          <w:tcPr>
            <w:tcW w:w="7729" w:type="dxa"/>
            <w:gridSpan w:val="2"/>
          </w:tcPr>
          <w:p w:rsidR="00D24C47" w:rsidP="0023695D" w:rsidRDefault="00D24C47" w14:paraId="5399094F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12012F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1B62FEF" w14:textId="77777777"/>
        </w:tc>
        <w:tc>
          <w:tcPr>
            <w:tcW w:w="7729" w:type="dxa"/>
            <w:gridSpan w:val="2"/>
          </w:tcPr>
          <w:p w:rsidR="00D24C47" w:rsidRDefault="00D24C47" w14:paraId="7559D304" w14:textId="77777777"/>
        </w:tc>
      </w:tr>
      <w:tr w:rsidRPr="00021F68" w:rsidR="00D24C47" w14:paraId="537DBA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28ADC43" w14:textId="77777777"/>
        </w:tc>
        <w:tc>
          <w:tcPr>
            <w:tcW w:w="7729" w:type="dxa"/>
            <w:gridSpan w:val="2"/>
          </w:tcPr>
          <w:p w:rsidRPr="00021F68" w:rsidR="00D24C47" w:rsidP="00B84DF9" w:rsidRDefault="00CB00B1" w14:paraId="3430E995" w14:textId="38F9F66B">
            <w:pPr>
              <w:tabs>
                <w:tab w:val="right" w:pos="7301"/>
              </w:tabs>
              <w:rPr>
                <w:lang w:val="en-US"/>
              </w:rPr>
            </w:pPr>
            <w:r w:rsidRPr="00021F68">
              <w:rPr>
                <w:rFonts w:cs="Arial"/>
                <w:lang w:val="en-US"/>
              </w:rPr>
              <w:t>’s-Gravenhage</w:t>
            </w:r>
            <w:r w:rsidRPr="00021F68" w:rsidR="00D24C47">
              <w:rPr>
                <w:lang w:val="en-US"/>
              </w:rPr>
              <w:t xml:space="preserve">, </w:t>
            </w:r>
            <w:r w:rsidRPr="00021F68" w:rsidR="00021F68">
              <w:rPr>
                <w:lang w:val="en-US"/>
              </w:rPr>
              <w:t xml:space="preserve">14 </w:t>
            </w:r>
            <w:proofErr w:type="spellStart"/>
            <w:r w:rsidRPr="00021F68" w:rsidR="00021F68">
              <w:rPr>
                <w:lang w:val="en-US"/>
              </w:rPr>
              <w:t>no</w:t>
            </w:r>
            <w:r w:rsidR="00021F68">
              <w:rPr>
                <w:lang w:val="en-US"/>
              </w:rPr>
              <w:t>vember</w:t>
            </w:r>
            <w:proofErr w:type="spellEnd"/>
            <w:r w:rsidR="00021F68">
              <w:rPr>
                <w:lang w:val="en-US"/>
              </w:rPr>
              <w:t xml:space="preserve"> 2024</w:t>
            </w:r>
            <w:r w:rsidRPr="00021F68" w:rsidR="00B84DF9">
              <w:rPr>
                <w:lang w:val="en-US"/>
              </w:rPr>
              <w:tab/>
              <w:t>Willem-Alexander</w:t>
            </w:r>
          </w:p>
        </w:tc>
      </w:tr>
    </w:tbl>
    <w:p w:rsidRPr="00021F68" w:rsidR="00D24C47" w:rsidRDefault="00D24C47" w14:paraId="196A2FEE" w14:textId="77777777">
      <w:pPr>
        <w:rPr>
          <w:lang w:val="en-US"/>
        </w:rPr>
      </w:pPr>
    </w:p>
    <w:sectPr w:rsidRPr="00021F68"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701D" w14:textId="77777777" w:rsidR="00021F68" w:rsidRDefault="00021F68">
      <w:pPr>
        <w:spacing w:line="20" w:lineRule="exact"/>
      </w:pPr>
    </w:p>
  </w:endnote>
  <w:endnote w:type="continuationSeparator" w:id="0">
    <w:p w14:paraId="7419104C" w14:textId="77777777" w:rsidR="00021F68" w:rsidRDefault="00021F6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A5CE28E" w14:textId="77777777" w:rsidR="00021F68" w:rsidRDefault="00021F6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D713D" w14:textId="77777777" w:rsidR="00021F68" w:rsidRDefault="00021F6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41D10E1" w14:textId="77777777" w:rsidR="00021F68" w:rsidRDefault="00021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68"/>
    <w:rsid w:val="000074B9"/>
    <w:rsid w:val="00021F68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648A9"/>
    <w:rsid w:val="006A7449"/>
    <w:rsid w:val="006D6B3C"/>
    <w:rsid w:val="006E4FE2"/>
    <w:rsid w:val="00723DC5"/>
    <w:rsid w:val="00756340"/>
    <w:rsid w:val="00790767"/>
    <w:rsid w:val="007C1563"/>
    <w:rsid w:val="007D70F3"/>
    <w:rsid w:val="007E01FD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7B0081"/>
  <w15:docId w15:val="{C59AEDF5-8887-4CCC-9357-653265BC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189</ap:Words>
  <ap:Characters>1102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1289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2024-11-15T13:47:00.0000000Z</lastPrinted>
  <dcterms:created xsi:type="dcterms:W3CDTF">2024-12-03T10:44:00.0000000Z</dcterms:created>
  <dcterms:modified xsi:type="dcterms:W3CDTF">2024-12-03T10:44:00.0000000Z</dcterms:modified>
  <dc:description>------------------------</dc:description>
  <dc:subject/>
  <keywords/>
  <version/>
  <category/>
</coreProperties>
</file>