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695F" w:rsidP="005A695F" w:rsidRDefault="005A695F" w14:paraId="5BF45F57" w14:textId="19A62C9F">
      <w:pPr>
        <w:rPr>
          <w:b/>
        </w:rPr>
      </w:pPr>
      <w:r>
        <w:rPr>
          <w:b/>
        </w:rPr>
        <w:t xml:space="preserve">Lijst van vragen </w:t>
      </w:r>
    </w:p>
    <w:p w:rsidR="005A695F" w:rsidP="005A695F" w:rsidRDefault="005A695F" w14:paraId="716FEE74" w14:textId="059CF9B8">
      <w:r>
        <w:t xml:space="preserve">De vaste commissie voor Justitie en Veiligheid heeft een aantal vragen voorgelegd aan de </w:t>
      </w:r>
      <w:r w:rsidRPr="005A695F">
        <w:t xml:space="preserve">minister van Justitie en Veiligheid over de brief Reactie op verzoek commissie over een kwantitatief overzicht op welke specifieke subsidies en met welke bedragen de </w:t>
      </w:r>
      <w:proofErr w:type="spellStart"/>
      <w:r w:rsidRPr="005A695F">
        <w:t>rijksbrede</w:t>
      </w:r>
      <w:proofErr w:type="spellEnd"/>
      <w:r w:rsidRPr="005A695F">
        <w:t xml:space="preserve"> taakstelling op subsidies en de korting op specifieke uitkeringen neerslaan in de </w:t>
      </w:r>
      <w:proofErr w:type="spellStart"/>
      <w:r w:rsidRPr="005A695F">
        <w:t>JenV</w:t>
      </w:r>
      <w:proofErr w:type="spellEnd"/>
      <w:r w:rsidRPr="005A695F">
        <w:t xml:space="preserve"> begroting en daarbij specifiek in te gaan op de uitvoeringsorganisaties (Kamerstuk 36600</w:t>
      </w:r>
      <w:r>
        <w:t xml:space="preserve"> </w:t>
      </w:r>
      <w:r w:rsidRPr="005A695F">
        <w:t>VI, nr. 28) en de Nota van wijziging inzake Vaststelling van de begrotingsstaten van het Ministerie van Justitie en Veiligheid (VI) voor het jaar 2025 (Kamerstuk 36600</w:t>
      </w:r>
      <w:r>
        <w:t xml:space="preserve"> </w:t>
      </w:r>
      <w:r w:rsidRPr="005A695F">
        <w:t>VI, nr. 31).</w:t>
      </w:r>
    </w:p>
    <w:p w:rsidR="005A695F" w:rsidP="005A695F" w:rsidRDefault="005A695F" w14:paraId="3AAF7784" w14:textId="77777777">
      <w:pPr>
        <w:spacing w:after="0"/>
      </w:pPr>
    </w:p>
    <w:p w:rsidR="005A695F" w:rsidP="005A695F" w:rsidRDefault="005A695F" w14:paraId="7888D54C" w14:textId="75C2F957">
      <w:pPr>
        <w:spacing w:after="0"/>
      </w:pPr>
      <w:r>
        <w:t>De v</w:t>
      </w:r>
      <w:r>
        <w:t xml:space="preserve">oorzitter van de commissie, </w:t>
      </w:r>
    </w:p>
    <w:p w:rsidR="005A695F" w:rsidP="005A695F" w:rsidRDefault="005A695F" w14:paraId="346BB65A" w14:textId="7C77C442">
      <w:pPr>
        <w:spacing w:after="0"/>
      </w:pPr>
      <w:r>
        <w:t>Pool</w:t>
      </w:r>
    </w:p>
    <w:p w:rsidR="005A695F" w:rsidP="005A695F" w:rsidRDefault="005A695F" w14:paraId="233F6A59" w14:textId="77777777">
      <w:pPr>
        <w:spacing w:after="0"/>
      </w:pPr>
      <w:r>
        <w:tab/>
      </w:r>
      <w:r>
        <w:tab/>
      </w:r>
    </w:p>
    <w:p w:rsidR="005A695F" w:rsidP="005A695F" w:rsidRDefault="005A695F" w14:paraId="52DF8F07" w14:textId="38F99A0B">
      <w:pPr>
        <w:spacing w:after="0"/>
      </w:pPr>
      <w:r>
        <w:t>Adjunct-griffier van de commissie,</w:t>
      </w:r>
    </w:p>
    <w:p w:rsidR="005A695F" w:rsidP="005A695F" w:rsidRDefault="005A695F" w14:paraId="657EF04F" w14:textId="7E75963B">
      <w:pPr>
        <w:spacing w:after="0"/>
      </w:pPr>
      <w:proofErr w:type="spellStart"/>
      <w:r>
        <w:t>Paauwe</w:t>
      </w:r>
      <w:proofErr w:type="spellEnd"/>
    </w:p>
    <w:p w:rsidR="005A695F" w:rsidP="005A695F" w:rsidRDefault="005A695F" w14:paraId="51D5EEB3"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5A695F" w:rsidTr="005A695F" w14:paraId="6E29F2E9" w14:textId="77777777">
        <w:trPr>
          <w:cantSplit/>
        </w:trPr>
        <w:tc>
          <w:tcPr>
            <w:tcW w:w="567" w:type="dxa"/>
          </w:tcPr>
          <w:p w:rsidR="005A695F" w:rsidP="00A34C93" w:rsidRDefault="005A695F" w14:paraId="1733275D" w14:textId="77777777">
            <w:bookmarkStart w:name="bmkStartTabel" w:id="0"/>
            <w:bookmarkEnd w:id="0"/>
            <w:proofErr w:type="spellStart"/>
            <w:r>
              <w:t>Nr</w:t>
            </w:r>
            <w:proofErr w:type="spellEnd"/>
          </w:p>
        </w:tc>
        <w:tc>
          <w:tcPr>
            <w:tcW w:w="6521" w:type="dxa"/>
          </w:tcPr>
          <w:p w:rsidR="005A695F" w:rsidP="00A34C93" w:rsidRDefault="005A695F" w14:paraId="2079E890" w14:textId="77777777">
            <w:r>
              <w:t>Vraag</w:t>
            </w:r>
          </w:p>
        </w:tc>
      </w:tr>
      <w:tr w:rsidR="005A695F" w:rsidTr="005A695F" w14:paraId="70325DD7" w14:textId="77777777">
        <w:tc>
          <w:tcPr>
            <w:tcW w:w="567" w:type="dxa"/>
          </w:tcPr>
          <w:p w:rsidR="005A695F" w:rsidP="00A34C93" w:rsidRDefault="005A695F" w14:paraId="5A58D931" w14:textId="77777777">
            <w:r>
              <w:t>1</w:t>
            </w:r>
          </w:p>
        </w:tc>
        <w:tc>
          <w:tcPr>
            <w:tcW w:w="6521" w:type="dxa"/>
          </w:tcPr>
          <w:p w:rsidR="005A695F" w:rsidP="00A34C93" w:rsidRDefault="005A695F" w14:paraId="1D911315" w14:textId="77777777">
            <w:r>
              <w:t>Kunt u aangeven welke prostitutie-uitstaporganisaties subsidie ontvangen en hoeveel?</w:t>
            </w:r>
          </w:p>
        </w:tc>
      </w:tr>
      <w:tr w:rsidR="005A695F" w:rsidTr="005A695F" w14:paraId="3F18671F" w14:textId="77777777">
        <w:tc>
          <w:tcPr>
            <w:tcW w:w="567" w:type="dxa"/>
          </w:tcPr>
          <w:p w:rsidR="005A695F" w:rsidP="00A34C93" w:rsidRDefault="005A695F" w14:paraId="5746ED4D" w14:textId="77777777">
            <w:r>
              <w:t>2</w:t>
            </w:r>
          </w:p>
        </w:tc>
        <w:tc>
          <w:tcPr>
            <w:tcW w:w="6521" w:type="dxa"/>
          </w:tcPr>
          <w:p w:rsidR="005A695F" w:rsidP="00A34C93" w:rsidRDefault="005A695F" w14:paraId="570A87E6" w14:textId="77777777">
            <w:r>
              <w:t>Kunt u aangeven wat de huidige middelen voor de Decentralisatie Uitkering Uitstapprogramma's Prostituees zijn?</w:t>
            </w:r>
          </w:p>
        </w:tc>
      </w:tr>
      <w:tr w:rsidR="005A695F" w:rsidTr="005A695F" w14:paraId="7999610E" w14:textId="77777777">
        <w:tc>
          <w:tcPr>
            <w:tcW w:w="567" w:type="dxa"/>
          </w:tcPr>
          <w:p w:rsidR="005A695F" w:rsidP="00A34C93" w:rsidRDefault="005A695F" w14:paraId="2638EFB9" w14:textId="77777777">
            <w:r>
              <w:t>3</w:t>
            </w:r>
          </w:p>
        </w:tc>
        <w:tc>
          <w:tcPr>
            <w:tcW w:w="6521" w:type="dxa"/>
          </w:tcPr>
          <w:p w:rsidR="005A695F" w:rsidP="00A34C93" w:rsidRDefault="005A695F" w14:paraId="71514F6A" w14:textId="77777777">
            <w:r>
              <w:t>Is het mogelijk om een subsidie 23-25 tussentijds af te breken?</w:t>
            </w:r>
          </w:p>
        </w:tc>
      </w:tr>
      <w:tr w:rsidR="005A695F" w:rsidTr="005A695F" w14:paraId="5677A42E" w14:textId="77777777">
        <w:tc>
          <w:tcPr>
            <w:tcW w:w="567" w:type="dxa"/>
          </w:tcPr>
          <w:p w:rsidR="005A695F" w:rsidP="00A34C93" w:rsidRDefault="005A695F" w14:paraId="0C2D5073" w14:textId="77777777">
            <w:r>
              <w:t>4</w:t>
            </w:r>
          </w:p>
        </w:tc>
        <w:tc>
          <w:tcPr>
            <w:tcW w:w="6521" w:type="dxa"/>
          </w:tcPr>
          <w:p w:rsidR="005A695F" w:rsidP="00A34C93" w:rsidRDefault="005A695F" w14:paraId="4173F0B8" w14:textId="77777777">
            <w:r>
              <w:t>Kunt u aangeven welke uitgaven ten behoeve van opdrachten en bijdragen voor het experiment gesloten coffeeshopketen in 2025 gepland staan?</w:t>
            </w:r>
          </w:p>
        </w:tc>
      </w:tr>
      <w:tr w:rsidR="005A695F" w:rsidTr="005A695F" w14:paraId="6218E279" w14:textId="77777777">
        <w:tc>
          <w:tcPr>
            <w:tcW w:w="567" w:type="dxa"/>
          </w:tcPr>
          <w:p w:rsidR="005A695F" w:rsidP="00A34C93" w:rsidRDefault="005A695F" w14:paraId="46E26355" w14:textId="77777777">
            <w:r>
              <w:t>5</w:t>
            </w:r>
          </w:p>
        </w:tc>
        <w:tc>
          <w:tcPr>
            <w:tcW w:w="6521" w:type="dxa"/>
          </w:tcPr>
          <w:p w:rsidR="005A695F" w:rsidP="00A34C93" w:rsidRDefault="005A695F" w14:paraId="76099FEC" w14:textId="77777777">
            <w:r>
              <w:t>Kunt u aangeven wat het experiment gesloten coffeeshopketen tot nu toe heeft gekost aan opdrachten en uitgaven? Kunt u deze bedragen uitsplitsen?</w:t>
            </w:r>
          </w:p>
        </w:tc>
      </w:tr>
      <w:tr w:rsidR="005A695F" w:rsidTr="005A695F" w14:paraId="56BAC5CC" w14:textId="77777777">
        <w:tc>
          <w:tcPr>
            <w:tcW w:w="567" w:type="dxa"/>
          </w:tcPr>
          <w:p w:rsidR="005A695F" w:rsidP="00A34C93" w:rsidRDefault="005A695F" w14:paraId="6FB51AD0" w14:textId="77777777">
            <w:r>
              <w:t>6</w:t>
            </w:r>
          </w:p>
        </w:tc>
        <w:tc>
          <w:tcPr>
            <w:tcW w:w="6521" w:type="dxa"/>
          </w:tcPr>
          <w:p w:rsidR="005A695F" w:rsidP="00A34C93" w:rsidRDefault="005A695F" w14:paraId="11D29C1F" w14:textId="77777777">
            <w:r>
              <w:t>Wat betekent de subsidietaakstelling voor de Stichting Arbeidsmarkt- en Opleidingsfonds Politie en haar werkzaamheden tussen 2025 en 2029? Welke taken kan zij door de taakstelling naar verwachting niet meer uitvoeren?</w:t>
            </w:r>
          </w:p>
        </w:tc>
      </w:tr>
      <w:tr w:rsidR="005A695F" w:rsidTr="005A695F" w14:paraId="25993292" w14:textId="77777777">
        <w:tc>
          <w:tcPr>
            <w:tcW w:w="567" w:type="dxa"/>
          </w:tcPr>
          <w:p w:rsidR="005A695F" w:rsidP="00A34C93" w:rsidRDefault="005A695F" w14:paraId="56430AE2" w14:textId="77777777">
            <w:r>
              <w:t>7</w:t>
            </w:r>
          </w:p>
        </w:tc>
        <w:tc>
          <w:tcPr>
            <w:tcW w:w="6521" w:type="dxa"/>
          </w:tcPr>
          <w:p w:rsidR="005A695F" w:rsidP="00A34C93" w:rsidRDefault="005A695F" w14:paraId="65056FE5" w14:textId="77777777">
            <w:r>
              <w:t>Welke subsidies vallen onder het subsidiebudget overig (31.3.4.29)?</w:t>
            </w:r>
          </w:p>
        </w:tc>
      </w:tr>
      <w:tr w:rsidR="005A695F" w:rsidTr="005A695F" w14:paraId="0B48DEC5" w14:textId="77777777">
        <w:tc>
          <w:tcPr>
            <w:tcW w:w="567" w:type="dxa"/>
          </w:tcPr>
          <w:p w:rsidR="005A695F" w:rsidP="00A34C93" w:rsidRDefault="005A695F" w14:paraId="0135C8B6" w14:textId="77777777">
            <w:r>
              <w:t>8</w:t>
            </w:r>
          </w:p>
        </w:tc>
        <w:tc>
          <w:tcPr>
            <w:tcW w:w="6521" w:type="dxa"/>
          </w:tcPr>
          <w:p w:rsidR="005A695F" w:rsidP="00A34C93" w:rsidRDefault="005A695F" w14:paraId="07618E0A" w14:textId="77777777">
            <w:r>
              <w:t>Welke subsidies vallen er onder Subsidies Opsporing (31.3.4.20)? Op welke manieren wordt de opsporing geraakt door deze taakstelling en bij welke organisaties slaat deze neer?</w:t>
            </w:r>
          </w:p>
        </w:tc>
      </w:tr>
      <w:tr w:rsidR="005A695F" w:rsidTr="005A695F" w14:paraId="69240F15" w14:textId="77777777">
        <w:tc>
          <w:tcPr>
            <w:tcW w:w="567" w:type="dxa"/>
          </w:tcPr>
          <w:p w:rsidR="005A695F" w:rsidP="00A34C93" w:rsidRDefault="005A695F" w14:paraId="0596DA53" w14:textId="77777777">
            <w:r>
              <w:t>9</w:t>
            </w:r>
          </w:p>
        </w:tc>
        <w:tc>
          <w:tcPr>
            <w:tcW w:w="6521" w:type="dxa"/>
          </w:tcPr>
          <w:p w:rsidR="005A695F" w:rsidP="00A34C93" w:rsidRDefault="005A695F" w14:paraId="074262D2" w14:textId="77777777">
            <w:r>
              <w:t>Welke subsidies vallen onder het subsidiebudget overig (32.3.4.29)?</w:t>
            </w:r>
          </w:p>
        </w:tc>
      </w:tr>
      <w:tr w:rsidR="005A695F" w:rsidTr="005A695F" w14:paraId="30056E1B" w14:textId="77777777">
        <w:tc>
          <w:tcPr>
            <w:tcW w:w="567" w:type="dxa"/>
          </w:tcPr>
          <w:p w:rsidR="005A695F" w:rsidP="00A34C93" w:rsidRDefault="005A695F" w14:paraId="27637697" w14:textId="77777777">
            <w:r>
              <w:t>10</w:t>
            </w:r>
          </w:p>
        </w:tc>
        <w:tc>
          <w:tcPr>
            <w:tcW w:w="6521" w:type="dxa"/>
          </w:tcPr>
          <w:p w:rsidR="005A695F" w:rsidP="00A34C93" w:rsidRDefault="005A695F" w14:paraId="2DC95027" w14:textId="77777777">
            <w:r>
              <w:t xml:space="preserve">Wat betekent de subsidietaakstelling voor het Centrum voor Criminaliteitspreventie en Veiligheid (CCV) en de uitvoering van zijn werkzaamheden tussen 2025 en 2029? Hoe verhouden de bezuinigingen op het CCV zich tot eerder uitgesproken beleidsintenties en het </w:t>
            </w:r>
            <w:r>
              <w:lastRenderedPageBreak/>
              <w:t>hoofdlijnenakkoord, waarin expliciet wordt aangeven dat nationale veiligheid een speerpunt is en preventie en repressie twee kanten van dezelfde medaille vormen voor effectief veiligheidsbeleid?</w:t>
            </w:r>
          </w:p>
        </w:tc>
      </w:tr>
      <w:tr w:rsidR="005A695F" w:rsidTr="005A695F" w14:paraId="1F47C5D0" w14:textId="77777777">
        <w:tc>
          <w:tcPr>
            <w:tcW w:w="567" w:type="dxa"/>
          </w:tcPr>
          <w:p w:rsidR="005A695F" w:rsidP="00A34C93" w:rsidRDefault="005A695F" w14:paraId="5B5DBE34" w14:textId="77777777">
            <w:r>
              <w:lastRenderedPageBreak/>
              <w:t>11</w:t>
            </w:r>
          </w:p>
        </w:tc>
        <w:tc>
          <w:tcPr>
            <w:tcW w:w="6521" w:type="dxa"/>
          </w:tcPr>
          <w:p w:rsidR="005A695F" w:rsidP="00A34C93" w:rsidRDefault="005A695F" w14:paraId="3656AACE" w14:textId="77777777">
            <w:r>
              <w:t>Welke subsidies vallen onder het subsidiebudget overig (33.3.4.29)?</w:t>
            </w:r>
          </w:p>
        </w:tc>
      </w:tr>
      <w:tr w:rsidR="005A695F" w:rsidTr="005A695F" w14:paraId="188EEBB3" w14:textId="77777777">
        <w:tc>
          <w:tcPr>
            <w:tcW w:w="567" w:type="dxa"/>
          </w:tcPr>
          <w:p w:rsidR="005A695F" w:rsidP="00A34C93" w:rsidRDefault="005A695F" w14:paraId="1F7C7AE8" w14:textId="77777777">
            <w:r>
              <w:t>12</w:t>
            </w:r>
          </w:p>
        </w:tc>
        <w:tc>
          <w:tcPr>
            <w:tcW w:w="6521" w:type="dxa"/>
          </w:tcPr>
          <w:p w:rsidR="005A695F" w:rsidP="00A34C93" w:rsidRDefault="005A695F" w14:paraId="0583CE8E" w14:textId="77777777">
            <w:r>
              <w:t>Hoe verschillen de subsidietaakstelling voor het CCV met nummer 33.2.4.20 en de subsidietaakstelling voor het CCV met nummer 33.3.4.20 van elkaar?</w:t>
            </w:r>
          </w:p>
        </w:tc>
      </w:tr>
      <w:tr w:rsidR="005A695F" w:rsidTr="005A695F" w14:paraId="7E3A71CC" w14:textId="77777777">
        <w:tc>
          <w:tcPr>
            <w:tcW w:w="567" w:type="dxa"/>
          </w:tcPr>
          <w:p w:rsidR="005A695F" w:rsidP="00A34C93" w:rsidRDefault="005A695F" w14:paraId="3DF4EF9E" w14:textId="77777777">
            <w:r>
              <w:t>13</w:t>
            </w:r>
          </w:p>
        </w:tc>
        <w:tc>
          <w:tcPr>
            <w:tcW w:w="6521" w:type="dxa"/>
          </w:tcPr>
          <w:p w:rsidR="005A695F" w:rsidP="00A34C93" w:rsidRDefault="005A695F" w14:paraId="78996613" w14:textId="77777777">
            <w:r>
              <w:t>Welke subsidies vallen onder het subsidiebudget overig (34.3.4.29)?</w:t>
            </w:r>
          </w:p>
        </w:tc>
      </w:tr>
      <w:tr w:rsidR="005A695F" w:rsidTr="005A695F" w14:paraId="46D1F01D" w14:textId="77777777">
        <w:tc>
          <w:tcPr>
            <w:tcW w:w="567" w:type="dxa"/>
          </w:tcPr>
          <w:p w:rsidR="005A695F" w:rsidP="00A34C93" w:rsidRDefault="005A695F" w14:paraId="232C96B2" w14:textId="77777777">
            <w:r>
              <w:t>14</w:t>
            </w:r>
          </w:p>
        </w:tc>
        <w:tc>
          <w:tcPr>
            <w:tcW w:w="6521" w:type="dxa"/>
          </w:tcPr>
          <w:p w:rsidR="005A695F" w:rsidP="00A34C93" w:rsidRDefault="005A695F" w14:paraId="009E009C" w14:textId="77777777">
            <w:r>
              <w:t>Welke werkzaamheden en organisaties vallen onder de subsidies aanpak criminaliteitsfenomenen? Wat betekent de taakstelling voor deze werkzaamheden en organisaties tussen 2025 en 2029?</w:t>
            </w:r>
          </w:p>
        </w:tc>
      </w:tr>
      <w:tr w:rsidR="005A695F" w:rsidTr="005A695F" w14:paraId="63A2EC04" w14:textId="77777777">
        <w:tc>
          <w:tcPr>
            <w:tcW w:w="567" w:type="dxa"/>
          </w:tcPr>
          <w:p w:rsidR="005A695F" w:rsidP="00A34C93" w:rsidRDefault="005A695F" w14:paraId="7EF56E6F" w14:textId="77777777">
            <w:r>
              <w:t>15</w:t>
            </w:r>
          </w:p>
        </w:tc>
        <w:tc>
          <w:tcPr>
            <w:tcW w:w="6521" w:type="dxa"/>
          </w:tcPr>
          <w:p w:rsidR="005A695F" w:rsidP="00A34C93" w:rsidRDefault="005A695F" w14:paraId="289A99BA" w14:textId="77777777">
            <w:r>
              <w:t>Wat betekent de oplopende subsidietaakstelling voor het Juridisch Loket voor de jaren 2025 tot en met 2029? Welke activiteiten kan het hierdoor minder doen?</w:t>
            </w:r>
          </w:p>
        </w:tc>
      </w:tr>
      <w:tr w:rsidR="005A695F" w:rsidTr="005A695F" w14:paraId="71ABBBED" w14:textId="77777777">
        <w:tc>
          <w:tcPr>
            <w:tcW w:w="567" w:type="dxa"/>
          </w:tcPr>
          <w:p w:rsidR="005A695F" w:rsidP="00A34C93" w:rsidRDefault="005A695F" w14:paraId="7C4553DB" w14:textId="77777777">
            <w:r>
              <w:t>16</w:t>
            </w:r>
          </w:p>
        </w:tc>
        <w:tc>
          <w:tcPr>
            <w:tcW w:w="6521" w:type="dxa"/>
          </w:tcPr>
          <w:p w:rsidR="005A695F" w:rsidP="00A34C93" w:rsidRDefault="005A695F" w14:paraId="0AAEE2CF" w14:textId="77777777">
            <w:r>
              <w:t>Hoeveel geld gaat er in totaal naar het Juridisch Loket in de jaren 2025 tot en met 2029, hierbij de middelen voor het extra versterken van de toegang tot het recht én de subsidietaakstelling meenemende?</w:t>
            </w:r>
          </w:p>
        </w:tc>
      </w:tr>
      <w:tr w:rsidR="005A695F" w:rsidTr="005A695F" w14:paraId="70C7C5E0" w14:textId="77777777">
        <w:tc>
          <w:tcPr>
            <w:tcW w:w="567" w:type="dxa"/>
          </w:tcPr>
          <w:p w:rsidR="005A695F" w:rsidP="00A34C93" w:rsidRDefault="005A695F" w14:paraId="64556477" w14:textId="77777777">
            <w:r>
              <w:t>17</w:t>
            </w:r>
          </w:p>
        </w:tc>
        <w:tc>
          <w:tcPr>
            <w:tcW w:w="6521" w:type="dxa"/>
          </w:tcPr>
          <w:p w:rsidR="005A695F" w:rsidP="00A34C93" w:rsidRDefault="005A695F" w14:paraId="3AFC07DE" w14:textId="77777777">
            <w:r>
              <w:t>Waarom is er sprake van een subsidietaakstelling op het Juridisch Loket, terwijl dit een rechtspersoon is met een wettelijke taak, zoals genoemd in de lijst rechtspersonen met wettelijke taken van de Algemene Rekenkamer?</w:t>
            </w:r>
          </w:p>
        </w:tc>
      </w:tr>
      <w:tr w:rsidR="005A695F" w:rsidTr="005A695F" w14:paraId="142167E8" w14:textId="77777777">
        <w:tc>
          <w:tcPr>
            <w:tcW w:w="567" w:type="dxa"/>
          </w:tcPr>
          <w:p w:rsidR="005A695F" w:rsidP="00A34C93" w:rsidRDefault="005A695F" w14:paraId="3AFF2892" w14:textId="77777777">
            <w:r>
              <w:t>18</w:t>
            </w:r>
          </w:p>
        </w:tc>
        <w:tc>
          <w:tcPr>
            <w:tcW w:w="6521" w:type="dxa"/>
          </w:tcPr>
          <w:p w:rsidR="005A695F" w:rsidP="00A34C93" w:rsidRDefault="005A695F" w14:paraId="69C44F2A" w14:textId="77777777">
            <w:r>
              <w:t>Is het Juridisch Loket een rechtspersoon met een wettelijke taak gezien de opdracht die het Juridisch Loket krijgt van u?</w:t>
            </w:r>
          </w:p>
        </w:tc>
      </w:tr>
      <w:tr w:rsidR="005A695F" w:rsidTr="005A695F" w14:paraId="331B5121" w14:textId="77777777">
        <w:tc>
          <w:tcPr>
            <w:tcW w:w="567" w:type="dxa"/>
          </w:tcPr>
          <w:p w:rsidR="005A695F" w:rsidP="00A34C93" w:rsidRDefault="005A695F" w14:paraId="609BF7F6" w14:textId="77777777">
            <w:r>
              <w:t>19</w:t>
            </w:r>
          </w:p>
        </w:tc>
        <w:tc>
          <w:tcPr>
            <w:tcW w:w="6521" w:type="dxa"/>
          </w:tcPr>
          <w:p w:rsidR="005A695F" w:rsidP="00A34C93" w:rsidRDefault="005A695F" w14:paraId="5A84798C" w14:textId="77777777">
            <w:r>
              <w:t>Hoe is er gekomen tot de invulling en verdeling van de taakstelling op de verschillende subsidiebudgetten? Is daar onderbouwende besluitvorming over geweest? Zo ja, is het mogelijk die naar de Kamer te sturen?</w:t>
            </w:r>
          </w:p>
        </w:tc>
      </w:tr>
      <w:tr w:rsidR="005A695F" w:rsidTr="005A695F" w14:paraId="31E4C716" w14:textId="77777777">
        <w:tc>
          <w:tcPr>
            <w:tcW w:w="567" w:type="dxa"/>
          </w:tcPr>
          <w:p w:rsidR="005A695F" w:rsidP="00A34C93" w:rsidRDefault="005A695F" w14:paraId="3A0438FA" w14:textId="77777777">
            <w:r>
              <w:t>20</w:t>
            </w:r>
          </w:p>
        </w:tc>
        <w:tc>
          <w:tcPr>
            <w:tcW w:w="6521" w:type="dxa"/>
          </w:tcPr>
          <w:p w:rsidR="005A695F" w:rsidP="00A34C93" w:rsidRDefault="005A695F" w14:paraId="4F0AAE6E" w14:textId="77777777">
            <w:r>
              <w:t>Hoe verhoudt de subsidietaakstelling op jeugdbescherming zich tot de ambities en plannen van het kabinet, zoals ook genoemd in de begroting om het jeugdbeschermingsstelsel te verbeteren?</w:t>
            </w:r>
          </w:p>
        </w:tc>
      </w:tr>
      <w:tr w:rsidR="005A695F" w:rsidTr="005A695F" w14:paraId="23E4A8A1" w14:textId="77777777">
        <w:tc>
          <w:tcPr>
            <w:tcW w:w="567" w:type="dxa"/>
          </w:tcPr>
          <w:p w:rsidR="005A695F" w:rsidP="00A34C93" w:rsidRDefault="005A695F" w14:paraId="30B65542" w14:textId="77777777">
            <w:r>
              <w:t>21</w:t>
            </w:r>
          </w:p>
        </w:tc>
        <w:tc>
          <w:tcPr>
            <w:tcW w:w="6521" w:type="dxa"/>
          </w:tcPr>
          <w:p w:rsidR="005A695F" w:rsidP="00A34C93" w:rsidRDefault="005A695F" w14:paraId="5DF19CA4" w14:textId="77777777">
            <w:r>
              <w:t>Wat betekent de subsidietaakstelling voor het Nederlandse Rode Kruis voor zijn werkzaamheden tussen 2025 en 2029?</w:t>
            </w:r>
          </w:p>
        </w:tc>
      </w:tr>
      <w:tr w:rsidR="005A695F" w:rsidTr="005A695F" w14:paraId="00CA7C20" w14:textId="77777777">
        <w:tc>
          <w:tcPr>
            <w:tcW w:w="567" w:type="dxa"/>
          </w:tcPr>
          <w:p w:rsidR="005A695F" w:rsidP="00A34C93" w:rsidRDefault="005A695F" w14:paraId="1625E436" w14:textId="77777777">
            <w:r>
              <w:t>22</w:t>
            </w:r>
          </w:p>
        </w:tc>
        <w:tc>
          <w:tcPr>
            <w:tcW w:w="6521" w:type="dxa"/>
          </w:tcPr>
          <w:p w:rsidR="005A695F" w:rsidP="00A34C93" w:rsidRDefault="005A695F" w14:paraId="46B0962D" w14:textId="77777777">
            <w:r>
              <w:t>Wat betekent de subsidietaakstelling voor het Nationaal Veiligheidsinstituut en voor zijn werkzaamheden tussen 2025 en 2029?</w:t>
            </w:r>
          </w:p>
        </w:tc>
      </w:tr>
      <w:tr w:rsidR="005A695F" w:rsidTr="005A695F" w14:paraId="0A4E12D7" w14:textId="77777777">
        <w:tc>
          <w:tcPr>
            <w:tcW w:w="567" w:type="dxa"/>
          </w:tcPr>
          <w:p w:rsidR="005A695F" w:rsidP="00A34C93" w:rsidRDefault="005A695F" w14:paraId="73089849" w14:textId="77777777">
            <w:r>
              <w:t>23</w:t>
            </w:r>
          </w:p>
        </w:tc>
        <w:tc>
          <w:tcPr>
            <w:tcW w:w="6521" w:type="dxa"/>
          </w:tcPr>
          <w:p w:rsidR="005A695F" w:rsidP="00A34C93" w:rsidRDefault="005A695F" w14:paraId="2BC71F5C" w14:textId="77777777">
            <w:r>
              <w:t>Welke subsidies vallen onder het subsidiebudget overig (36.2.4.29)?</w:t>
            </w:r>
          </w:p>
        </w:tc>
      </w:tr>
      <w:tr w:rsidR="005A695F" w:rsidTr="005A695F" w14:paraId="3E91C591" w14:textId="77777777">
        <w:tc>
          <w:tcPr>
            <w:tcW w:w="567" w:type="dxa"/>
          </w:tcPr>
          <w:p w:rsidR="005A695F" w:rsidP="00A34C93" w:rsidRDefault="005A695F" w14:paraId="703567CB" w14:textId="77777777">
            <w:r>
              <w:t>24</w:t>
            </w:r>
          </w:p>
        </w:tc>
        <w:tc>
          <w:tcPr>
            <w:tcW w:w="6521" w:type="dxa"/>
          </w:tcPr>
          <w:p w:rsidR="005A695F" w:rsidP="00A34C93" w:rsidRDefault="005A695F" w14:paraId="4BDBBE99" w14:textId="77777777">
            <w:r>
              <w:t xml:space="preserve">Wat betekenen de subsidietaakstellingen op artikel 31 voor Meld Misdaad Anoniem? Hoe verhoudt zich dit tot de ambitie van het kabinet op het gebied van opsporing? Welke werkzaamheden kan Meld Misdaad </w:t>
            </w:r>
            <w:r>
              <w:lastRenderedPageBreak/>
              <w:t>Anoniem hierdoor naar verwachting niet meer uitvoeren tussen 2025 en 2029?</w:t>
            </w:r>
          </w:p>
        </w:tc>
      </w:tr>
      <w:tr w:rsidR="005A695F" w:rsidTr="005A695F" w14:paraId="064517AF" w14:textId="77777777">
        <w:tc>
          <w:tcPr>
            <w:tcW w:w="567" w:type="dxa"/>
          </w:tcPr>
          <w:p w:rsidR="005A695F" w:rsidP="00A34C93" w:rsidRDefault="005A695F" w14:paraId="7955261C" w14:textId="77777777">
            <w:r>
              <w:lastRenderedPageBreak/>
              <w:t>25</w:t>
            </w:r>
          </w:p>
        </w:tc>
        <w:tc>
          <w:tcPr>
            <w:tcW w:w="6521" w:type="dxa"/>
          </w:tcPr>
          <w:p w:rsidR="005A695F" w:rsidP="00A34C93" w:rsidRDefault="005A695F" w14:paraId="52A40997" w14:textId="77777777">
            <w:r>
              <w:t xml:space="preserve">Wat betekenen de subsidietaakstellingen op artikel 36 voor Stichting </w:t>
            </w:r>
            <w:proofErr w:type="spellStart"/>
            <w:r>
              <w:t>Korpora</w:t>
            </w:r>
            <w:proofErr w:type="spellEnd"/>
            <w:r>
              <w:t>, het Nederlands Genootschap van Burgemeesters - crisisondersteuning en de Nederlandse Brandwonden Stichting? Kunt u dit uitsplitsen per organisatie en toelichten welke werkzaamheden deze organisaties hierdoor naar verwachting niet meer kunnen uitvoeren tussen 2025 en 2029?</w:t>
            </w:r>
          </w:p>
        </w:tc>
      </w:tr>
      <w:tr w:rsidR="005A695F" w:rsidTr="005A695F" w14:paraId="75DA0911" w14:textId="77777777">
        <w:tc>
          <w:tcPr>
            <w:tcW w:w="567" w:type="dxa"/>
          </w:tcPr>
          <w:p w:rsidR="005A695F" w:rsidP="00A34C93" w:rsidRDefault="005A695F" w14:paraId="23AA55C4" w14:textId="77777777">
            <w:r>
              <w:t>26</w:t>
            </w:r>
          </w:p>
        </w:tc>
        <w:tc>
          <w:tcPr>
            <w:tcW w:w="6521" w:type="dxa"/>
          </w:tcPr>
          <w:p w:rsidR="005A695F" w:rsidP="00A34C93" w:rsidRDefault="005A695F" w14:paraId="58A8F4BA" w14:textId="77777777">
            <w:r>
              <w:t xml:space="preserve">Wanneer wordt bekeken of de taakstellingen blijven staan of dat een herschikking van de subsidietaakstelling binnen de </w:t>
            </w:r>
            <w:proofErr w:type="spellStart"/>
            <w:r>
              <w:t>JenV</w:t>
            </w:r>
            <w:proofErr w:type="spellEnd"/>
            <w:r>
              <w:t>-begroting nodig is? Wordt dit voor de Voorjaarsnota 2025 met de Kamer gedeeld?</w:t>
            </w:r>
          </w:p>
        </w:tc>
      </w:tr>
      <w:tr w:rsidR="005A695F" w:rsidTr="005A695F" w14:paraId="2F54481F" w14:textId="77777777">
        <w:tc>
          <w:tcPr>
            <w:tcW w:w="567" w:type="dxa"/>
          </w:tcPr>
          <w:p w:rsidR="005A695F" w:rsidP="00A34C93" w:rsidRDefault="005A695F" w14:paraId="489ABD86" w14:textId="77777777">
            <w:r>
              <w:t>27</w:t>
            </w:r>
          </w:p>
        </w:tc>
        <w:tc>
          <w:tcPr>
            <w:tcW w:w="6521" w:type="dxa"/>
          </w:tcPr>
          <w:p w:rsidR="005A695F" w:rsidP="00A34C93" w:rsidRDefault="005A695F" w14:paraId="73658A54" w14:textId="77777777">
            <w:r>
              <w:t>Welke subsidies vallen onder 34.5.4.20 / Subsidies jeugdbescherming en jeugdsancties? Wat gaat deze taakstelling betekenen voor de organisaties die onder deze subsidies vallen? Welke activiteiten kunnen zij niet meer doen?</w:t>
            </w:r>
          </w:p>
        </w:tc>
      </w:tr>
      <w:tr w:rsidR="005A695F" w:rsidTr="005A695F" w14:paraId="678649E6" w14:textId="77777777">
        <w:tc>
          <w:tcPr>
            <w:tcW w:w="567" w:type="dxa"/>
          </w:tcPr>
          <w:p w:rsidR="005A695F" w:rsidP="00A34C93" w:rsidRDefault="005A695F" w14:paraId="4F5F8801" w14:textId="77777777">
            <w:r>
              <w:t>28</w:t>
            </w:r>
          </w:p>
        </w:tc>
        <w:tc>
          <w:tcPr>
            <w:tcW w:w="6521" w:type="dxa"/>
          </w:tcPr>
          <w:p w:rsidR="005A695F" w:rsidP="00A34C93" w:rsidRDefault="005A695F" w14:paraId="1EF177CA" w14:textId="77777777">
            <w:r>
              <w:t>Kunt u toevoegen wat de netto meerjarige en structurele reeks te ontvangen middelen zal zijn? Kunt u hierbij de beste inschatting geven inclusief bijstelling met loon- en prijsontwikkeling en inclusief de subsidietaakstellingen en andere bezuinigingen?</w:t>
            </w:r>
          </w:p>
        </w:tc>
      </w:tr>
      <w:tr w:rsidR="005A695F" w:rsidTr="005A695F" w14:paraId="1828B572" w14:textId="77777777">
        <w:tc>
          <w:tcPr>
            <w:tcW w:w="567" w:type="dxa"/>
          </w:tcPr>
          <w:p w:rsidR="005A695F" w:rsidP="00A34C93" w:rsidRDefault="005A695F" w14:paraId="25CDF9B0" w14:textId="77777777">
            <w:r>
              <w:t>29</w:t>
            </w:r>
          </w:p>
        </w:tc>
        <w:tc>
          <w:tcPr>
            <w:tcW w:w="6521" w:type="dxa"/>
          </w:tcPr>
          <w:p w:rsidR="005A695F" w:rsidP="00A34C93" w:rsidRDefault="005A695F" w14:paraId="69F09573" w14:textId="77777777">
            <w:r>
              <w:t>Zijn er na de nota van wijziging nog onverdeelde middelen op de begroting die vrij te besteden zijn?</w:t>
            </w:r>
          </w:p>
        </w:tc>
      </w:tr>
      <w:tr w:rsidR="005A695F" w:rsidTr="005A695F" w14:paraId="424B082E" w14:textId="77777777">
        <w:tc>
          <w:tcPr>
            <w:tcW w:w="567" w:type="dxa"/>
          </w:tcPr>
          <w:p w:rsidR="005A695F" w:rsidP="00A34C93" w:rsidRDefault="005A695F" w14:paraId="6CC590EE" w14:textId="77777777">
            <w:r>
              <w:t>30</w:t>
            </w:r>
          </w:p>
        </w:tc>
        <w:tc>
          <w:tcPr>
            <w:tcW w:w="6521" w:type="dxa"/>
          </w:tcPr>
          <w:p w:rsidR="005A695F" w:rsidP="00A34C93" w:rsidRDefault="005A695F" w14:paraId="7255F557" w14:textId="77777777">
            <w:r>
              <w:t xml:space="preserve">Hoeveel van de 14 miljoen euro voor het extra versterken van de toegang tot het recht gaat naar het Juridisch Loket? Hoe verhoudt deze investering zich tot de taakstelling op het Juridisch Loket die in het overzicht </w:t>
            </w:r>
            <w:proofErr w:type="spellStart"/>
            <w:r>
              <w:t>Rijksbrede</w:t>
            </w:r>
            <w:proofErr w:type="spellEnd"/>
            <w:r>
              <w:t xml:space="preserve"> taakstelling op subsidies en specifieke uitkeringen te vinden is?</w:t>
            </w:r>
          </w:p>
        </w:tc>
      </w:tr>
      <w:tr w:rsidR="005A695F" w:rsidTr="005A695F" w14:paraId="72E5AEEC" w14:textId="77777777">
        <w:tc>
          <w:tcPr>
            <w:tcW w:w="567" w:type="dxa"/>
          </w:tcPr>
          <w:p w:rsidR="005A695F" w:rsidP="00A34C93" w:rsidRDefault="005A695F" w14:paraId="53859E3B" w14:textId="77777777">
            <w:r>
              <w:t>31</w:t>
            </w:r>
          </w:p>
        </w:tc>
        <w:tc>
          <w:tcPr>
            <w:tcW w:w="6521" w:type="dxa"/>
          </w:tcPr>
          <w:p w:rsidR="005A695F" w:rsidP="00A34C93" w:rsidRDefault="005A695F" w14:paraId="48142F40" w14:textId="77777777">
            <w:r>
              <w:t>Naar wie gaan de incidentele middelen (3,4 miljoen euro in 2025 en 2,1 miljoen euro in 2026) voor maatregelen in het kader van de versterking van de toegang tot het recht?</w:t>
            </w:r>
          </w:p>
        </w:tc>
      </w:tr>
      <w:tr w:rsidR="005A695F" w:rsidTr="005A695F" w14:paraId="6B458974" w14:textId="77777777">
        <w:tc>
          <w:tcPr>
            <w:tcW w:w="567" w:type="dxa"/>
          </w:tcPr>
          <w:p w:rsidR="005A695F" w:rsidP="00A34C93" w:rsidRDefault="005A695F" w14:paraId="70748ADE" w14:textId="77777777">
            <w:r>
              <w:t>32</w:t>
            </w:r>
          </w:p>
        </w:tc>
        <w:tc>
          <w:tcPr>
            <w:tcW w:w="6521" w:type="dxa"/>
          </w:tcPr>
          <w:p w:rsidR="005A695F" w:rsidP="00A34C93" w:rsidRDefault="005A695F" w14:paraId="42005FA8" w14:textId="77777777">
            <w:r>
              <w:t>Wat houdt de regionale coördinatie in die het Juridisch Loket gaat voeren om het aanbod aan rechtshulp en sociaaljuridische ondersteuning beter op elkaar af te stemmen? Zijn hier naar verwachting extra middelen of personeel voor nodig? Op welke manier vindt de coördinatie op dit moment plaats?</w:t>
            </w:r>
          </w:p>
        </w:tc>
      </w:tr>
      <w:tr w:rsidR="005A695F" w:rsidTr="005A695F" w14:paraId="2F19AB82" w14:textId="77777777">
        <w:tc>
          <w:tcPr>
            <w:tcW w:w="567" w:type="dxa"/>
          </w:tcPr>
          <w:p w:rsidR="005A695F" w:rsidP="00A34C93" w:rsidRDefault="005A695F" w14:paraId="65B7052C" w14:textId="77777777">
            <w:r>
              <w:t>33</w:t>
            </w:r>
          </w:p>
        </w:tc>
        <w:tc>
          <w:tcPr>
            <w:tcW w:w="6521" w:type="dxa"/>
          </w:tcPr>
          <w:p w:rsidR="005A695F" w:rsidP="00A34C93" w:rsidRDefault="005A695F" w14:paraId="394E67B0" w14:textId="77777777">
            <w:r>
              <w:t>Hoe verhouden de investeringen in hoogwaardige middelen voor de opsporing van 10 miljoen euro zich tot de subsidietaakstelling op opsporing (31.3.4.29)?</w:t>
            </w:r>
          </w:p>
        </w:tc>
      </w:tr>
      <w:tr w:rsidR="005A695F" w:rsidTr="005A695F" w14:paraId="00220B68" w14:textId="77777777">
        <w:tc>
          <w:tcPr>
            <w:tcW w:w="567" w:type="dxa"/>
          </w:tcPr>
          <w:p w:rsidR="005A695F" w:rsidP="00A34C93" w:rsidRDefault="005A695F" w14:paraId="06D55C51" w14:textId="77777777">
            <w:r>
              <w:t>34</w:t>
            </w:r>
          </w:p>
        </w:tc>
        <w:tc>
          <w:tcPr>
            <w:tcW w:w="6521" w:type="dxa"/>
          </w:tcPr>
          <w:p w:rsidR="005A695F" w:rsidP="00A34C93" w:rsidRDefault="005A695F" w14:paraId="42434AD8" w14:textId="77777777">
            <w:r>
              <w:t>Valt door de 14,4 miljoen euro voor rechtsbescherming in de jeugdbescherming te concluderen dat de pilot 'Kosteloze rechtsbijstand kinderbescherming' structureel beleid gaat worden vanaf 1 januari 2025? Hoeveel geld kost het structureel maken van deze pilot?</w:t>
            </w:r>
          </w:p>
        </w:tc>
      </w:tr>
      <w:tr w:rsidR="005A695F" w:rsidTr="005A695F" w14:paraId="71620229" w14:textId="77777777">
        <w:tc>
          <w:tcPr>
            <w:tcW w:w="567" w:type="dxa"/>
          </w:tcPr>
          <w:p w:rsidR="005A695F" w:rsidP="00A34C93" w:rsidRDefault="005A695F" w14:paraId="351C3CF2" w14:textId="77777777">
            <w:r>
              <w:lastRenderedPageBreak/>
              <w:t>35</w:t>
            </w:r>
          </w:p>
        </w:tc>
        <w:tc>
          <w:tcPr>
            <w:tcW w:w="6521" w:type="dxa"/>
          </w:tcPr>
          <w:p w:rsidR="005A695F" w:rsidP="00A34C93" w:rsidRDefault="005A695F" w14:paraId="175AD12E" w14:textId="77777777">
            <w:r>
              <w:t>Hoe worden de middelen voor de aanpak van lokale criminaliteit (12,7 miljoen euro; artikelen 31, 32 en 33) ingezet? Wordt dit uitgesplitst per regio en, zo ja, op welke manier?</w:t>
            </w:r>
          </w:p>
        </w:tc>
      </w:tr>
      <w:tr w:rsidR="005A695F" w:rsidTr="005A695F" w14:paraId="22F9CCEA" w14:textId="77777777">
        <w:tc>
          <w:tcPr>
            <w:tcW w:w="567" w:type="dxa"/>
          </w:tcPr>
          <w:p w:rsidR="005A695F" w:rsidP="00A34C93" w:rsidRDefault="005A695F" w14:paraId="57F9E637" w14:textId="77777777">
            <w:r>
              <w:t>36</w:t>
            </w:r>
          </w:p>
        </w:tc>
        <w:tc>
          <w:tcPr>
            <w:tcW w:w="6521" w:type="dxa"/>
          </w:tcPr>
          <w:p w:rsidR="005A695F" w:rsidP="00A34C93" w:rsidRDefault="005A695F" w14:paraId="2901BE8C" w14:textId="77777777">
            <w:r>
              <w:t>Waarom wordt specifiek benoemd dat het kabinet middelen inzet om het meldpunt Meld Misdaad Anoniem in het belang van de meldingsbereidheid te ontzien van de generieke subsidiekorting? Betekent dit dat andere regelingen niet zullen worden ontzien?</w:t>
            </w:r>
          </w:p>
        </w:tc>
      </w:tr>
      <w:tr w:rsidR="005A695F" w:rsidTr="005A695F" w14:paraId="59975FFF" w14:textId="77777777">
        <w:tc>
          <w:tcPr>
            <w:tcW w:w="567" w:type="dxa"/>
          </w:tcPr>
          <w:p w:rsidR="005A695F" w:rsidP="00A34C93" w:rsidRDefault="005A695F" w14:paraId="6436EF8B" w14:textId="77777777">
            <w:r>
              <w:t>37</w:t>
            </w:r>
          </w:p>
        </w:tc>
        <w:tc>
          <w:tcPr>
            <w:tcW w:w="6521" w:type="dxa"/>
          </w:tcPr>
          <w:p w:rsidR="005A695F" w:rsidP="00A34C93" w:rsidRDefault="005A695F" w14:paraId="2A908CBA" w14:textId="77777777">
            <w:r>
              <w:t xml:space="preserve">Valt </w:t>
            </w:r>
            <w:r w:rsidRPr="000156DD">
              <w:t xml:space="preserve">posttraumatische stressstoornis </w:t>
            </w:r>
            <w:r>
              <w:t xml:space="preserve">(PTSS) ook onder het in 2025 in werking tredende nieuwe stelsel voor </w:t>
            </w:r>
            <w:proofErr w:type="spellStart"/>
            <w:r>
              <w:t>beroepsgerelateerde</w:t>
            </w:r>
            <w:proofErr w:type="spellEnd"/>
            <w:r>
              <w:t xml:space="preserve"> gezondheidsklachten bij de politie?</w:t>
            </w:r>
          </w:p>
        </w:tc>
      </w:tr>
    </w:tbl>
    <w:p w:rsidR="005A695F" w:rsidP="005A695F" w:rsidRDefault="005A695F" w14:paraId="1F4A9367" w14:textId="77777777"/>
    <w:p w:rsidR="001E0C0F" w:rsidRDefault="001E0C0F" w14:paraId="0B05A120" w14:textId="77777777"/>
    <w:sectPr w:rsidR="001E0C0F" w:rsidSect="005A695F">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2E5A" w14:textId="77777777" w:rsidR="005A695F" w:rsidRDefault="005A695F" w:rsidP="005A695F">
      <w:pPr>
        <w:spacing w:after="0" w:line="240" w:lineRule="auto"/>
      </w:pPr>
      <w:r>
        <w:separator/>
      </w:r>
    </w:p>
  </w:endnote>
  <w:endnote w:type="continuationSeparator" w:id="0">
    <w:p w14:paraId="470AE1EE" w14:textId="77777777" w:rsidR="005A695F" w:rsidRDefault="005A695F" w:rsidP="005A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1E18" w14:textId="77777777" w:rsidR="005A695F" w:rsidRPr="005A695F" w:rsidRDefault="005A695F" w:rsidP="005A69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0807" w14:textId="77777777" w:rsidR="005A695F" w:rsidRPr="005A695F" w:rsidRDefault="005A695F" w:rsidP="005A69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22F6" w14:textId="77777777" w:rsidR="005A695F" w:rsidRPr="005A695F" w:rsidRDefault="005A695F" w:rsidP="005A6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1AEE" w14:textId="77777777" w:rsidR="005A695F" w:rsidRDefault="005A695F" w:rsidP="005A695F">
      <w:pPr>
        <w:spacing w:after="0" w:line="240" w:lineRule="auto"/>
      </w:pPr>
      <w:r>
        <w:separator/>
      </w:r>
    </w:p>
  </w:footnote>
  <w:footnote w:type="continuationSeparator" w:id="0">
    <w:p w14:paraId="23403F73" w14:textId="77777777" w:rsidR="005A695F" w:rsidRDefault="005A695F" w:rsidP="005A6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BC86" w14:textId="77777777" w:rsidR="005A695F" w:rsidRPr="005A695F" w:rsidRDefault="005A695F" w:rsidP="005A69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4406" w14:textId="77777777" w:rsidR="005A695F" w:rsidRPr="005A695F" w:rsidRDefault="005A695F" w:rsidP="005A69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F903" w14:textId="77777777" w:rsidR="005A695F" w:rsidRPr="005A695F" w:rsidRDefault="005A695F" w:rsidP="005A69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5F"/>
    <w:rsid w:val="001E0C0F"/>
    <w:rsid w:val="005A69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988"/>
  <w15:chartTrackingRefBased/>
  <w15:docId w15:val="{970D3C44-7273-4DCA-A853-A120EB16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A695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5A695F"/>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5A695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A695F"/>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1145</ap:Words>
  <ap:Characters>6300</ap:Characters>
  <ap:DocSecurity>0</ap:DocSecurity>
  <ap:Lines>52</ap:Lines>
  <ap:Paragraphs>14</ap:Paragraphs>
  <ap:ScaleCrop>false</ap:ScaleCrop>
  <ap:LinksUpToDate>false</ap:LinksUpToDate>
  <ap:CharactersWithSpaces>7431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2024-11-18T15:38:00.0000000Z</dcterms:created>
  <dcterms:modified xsi:type="dcterms:W3CDTF">2024-11-18T15:39:00.0000000Z</dcterms:modified>
  <version/>
  <category/>
</coreProperties>
</file>