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15C8F" w:rsidR="00DC575C" w:rsidP="00DC575C" w:rsidRDefault="00DC575C" w14:paraId="5E4AB599" w14:textId="77777777">
      <w:pPr>
        <w:autoSpaceDE w:val="0"/>
        <w:autoSpaceDN w:val="0"/>
        <w:adjustRightInd w:val="0"/>
        <w:spacing w:after="0" w:line="240" w:lineRule="auto"/>
        <w:rPr>
          <w:rFonts w:ascii="Times New Roman" w:hAnsi="Times New Roman" w:eastAsia="Times New Roman" w:cs="Times New Roman"/>
          <w:b/>
          <w:bCs/>
          <w:kern w:val="0"/>
          <w:sz w:val="24"/>
          <w:szCs w:val="24"/>
          <w:lang w:eastAsia="nl-NL"/>
          <w14:ligatures w14:val="none"/>
        </w:rPr>
      </w:pPr>
      <w:r w:rsidRPr="00715C8F">
        <w:rPr>
          <w:rFonts w:ascii="Times New Roman" w:hAnsi="Times New Roman" w:eastAsia="Times New Roman" w:cs="Times New Roman"/>
          <w:b/>
          <w:bCs/>
          <w:kern w:val="0"/>
          <w:sz w:val="24"/>
          <w:szCs w:val="24"/>
          <w:lang w:eastAsia="nl-NL"/>
          <w14:ligatures w14:val="none"/>
        </w:rPr>
        <w:t>21501-02</w:t>
      </w:r>
      <w:r w:rsidRPr="00715C8F">
        <w:rPr>
          <w:rFonts w:ascii="Times New Roman" w:hAnsi="Times New Roman" w:eastAsia="Times New Roman" w:cs="Times New Roman"/>
          <w:b/>
          <w:bCs/>
          <w:kern w:val="0"/>
          <w:sz w:val="24"/>
          <w:szCs w:val="24"/>
          <w:lang w:eastAsia="nl-NL"/>
          <w14:ligatures w14:val="none"/>
        </w:rPr>
        <w:tab/>
        <w:t>Raad Algemene Zaken</w:t>
      </w:r>
    </w:p>
    <w:p w:rsidRPr="00715C8F" w:rsidR="00DC575C" w:rsidP="00DC575C" w:rsidRDefault="00DC575C" w14:paraId="73259694" w14:textId="77777777">
      <w:pPr>
        <w:autoSpaceDE w:val="0"/>
        <w:autoSpaceDN w:val="0"/>
        <w:adjustRightInd w:val="0"/>
        <w:spacing w:after="0" w:line="240" w:lineRule="auto"/>
        <w:rPr>
          <w:rFonts w:ascii="Times New Roman" w:hAnsi="Times New Roman" w:eastAsia="Times New Roman" w:cs="Times New Roman"/>
          <w:b/>
          <w:bCs/>
          <w:kern w:val="0"/>
          <w:sz w:val="24"/>
          <w:szCs w:val="24"/>
          <w:lang w:eastAsia="nl-NL"/>
          <w14:ligatures w14:val="none"/>
        </w:rPr>
      </w:pPr>
    </w:p>
    <w:p w:rsidRPr="00715C8F" w:rsidR="00DC575C" w:rsidP="00DC575C" w:rsidRDefault="00DC575C" w14:paraId="040EB078" w14:textId="77777777">
      <w:pPr>
        <w:autoSpaceDE w:val="0"/>
        <w:autoSpaceDN w:val="0"/>
        <w:adjustRightInd w:val="0"/>
        <w:spacing w:after="0" w:line="240" w:lineRule="auto"/>
        <w:rPr>
          <w:rFonts w:ascii="Times New Roman" w:hAnsi="Times New Roman" w:eastAsia="Times New Roman" w:cs="Times New Roman"/>
          <w:b/>
          <w:bCs/>
          <w:kern w:val="0"/>
          <w:sz w:val="24"/>
          <w:szCs w:val="24"/>
          <w:lang w:eastAsia="nl-NL"/>
          <w14:ligatures w14:val="none"/>
        </w:rPr>
      </w:pPr>
      <w:r w:rsidRPr="00715C8F">
        <w:rPr>
          <w:rFonts w:ascii="Times New Roman" w:hAnsi="Times New Roman" w:eastAsia="Times New Roman" w:cs="Times New Roman"/>
          <w:b/>
          <w:bCs/>
          <w:kern w:val="0"/>
          <w:sz w:val="24"/>
          <w:szCs w:val="24"/>
          <w:lang w:eastAsia="nl-NL"/>
          <w14:ligatures w14:val="none"/>
        </w:rPr>
        <w:t xml:space="preserve">Nr. </w:t>
      </w:r>
      <w:r w:rsidRPr="00715C8F">
        <w:rPr>
          <w:rFonts w:ascii="Times New Roman" w:hAnsi="Times New Roman" w:eastAsia="Times New Roman" w:cs="Times New Roman"/>
          <w:b/>
          <w:bCs/>
          <w:kern w:val="0"/>
          <w:sz w:val="24"/>
          <w:szCs w:val="24"/>
          <w:lang w:eastAsia="nl-NL"/>
          <w14:ligatures w14:val="none"/>
        </w:rPr>
        <w:tab/>
      </w:r>
      <w:r w:rsidRPr="00715C8F">
        <w:rPr>
          <w:rFonts w:ascii="Times New Roman" w:hAnsi="Times New Roman" w:eastAsia="Times New Roman" w:cs="Times New Roman"/>
          <w:b/>
          <w:bCs/>
          <w:kern w:val="0"/>
          <w:sz w:val="24"/>
          <w:szCs w:val="24"/>
          <w:lang w:eastAsia="nl-NL"/>
          <w14:ligatures w14:val="none"/>
        </w:rPr>
        <w:tab/>
        <w:t>VERSLAG VAN EEN SCHRIFTELIJK OVERLEG</w:t>
      </w:r>
    </w:p>
    <w:p w:rsidRPr="00715C8F" w:rsidR="00DC575C" w:rsidP="00DC575C" w:rsidRDefault="00DC575C" w14:paraId="42949315" w14:textId="77777777">
      <w:pPr>
        <w:autoSpaceDE w:val="0"/>
        <w:autoSpaceDN w:val="0"/>
        <w:adjustRightInd w:val="0"/>
        <w:spacing w:after="0" w:line="240" w:lineRule="auto"/>
        <w:rPr>
          <w:rFonts w:ascii="Times New Roman" w:hAnsi="Times New Roman" w:eastAsia="Times New Roman" w:cs="Times New Roman"/>
          <w:bCs/>
          <w:kern w:val="0"/>
          <w:sz w:val="24"/>
          <w:szCs w:val="24"/>
          <w:lang w:eastAsia="nl-NL"/>
          <w14:ligatures w14:val="none"/>
        </w:rPr>
      </w:pPr>
      <w:r w:rsidRPr="00715C8F">
        <w:rPr>
          <w:rFonts w:ascii="Times New Roman" w:hAnsi="Times New Roman" w:eastAsia="Times New Roman" w:cs="Times New Roman"/>
          <w:bCs/>
          <w:kern w:val="0"/>
          <w:sz w:val="24"/>
          <w:szCs w:val="24"/>
          <w:lang w:eastAsia="nl-NL"/>
          <w14:ligatures w14:val="none"/>
        </w:rPr>
        <w:t xml:space="preserve"> </w:t>
      </w:r>
      <w:r w:rsidRPr="00715C8F">
        <w:rPr>
          <w:rFonts w:ascii="Times New Roman" w:hAnsi="Times New Roman" w:eastAsia="Times New Roman" w:cs="Times New Roman"/>
          <w:bCs/>
          <w:kern w:val="0"/>
          <w:sz w:val="24"/>
          <w:szCs w:val="24"/>
          <w:lang w:eastAsia="nl-NL"/>
          <w14:ligatures w14:val="none"/>
        </w:rPr>
        <w:tab/>
      </w:r>
      <w:r w:rsidRPr="00715C8F">
        <w:rPr>
          <w:rFonts w:ascii="Times New Roman" w:hAnsi="Times New Roman" w:eastAsia="Times New Roman" w:cs="Times New Roman"/>
          <w:bCs/>
          <w:kern w:val="0"/>
          <w:sz w:val="24"/>
          <w:szCs w:val="24"/>
          <w:lang w:eastAsia="nl-NL"/>
          <w14:ligatures w14:val="none"/>
        </w:rPr>
        <w:tab/>
      </w:r>
    </w:p>
    <w:p w:rsidRPr="00715C8F" w:rsidR="00DC575C" w:rsidP="00DC575C" w:rsidRDefault="00DC575C" w14:paraId="58DB5BE7" w14:textId="77777777">
      <w:pPr>
        <w:autoSpaceDE w:val="0"/>
        <w:autoSpaceDN w:val="0"/>
        <w:adjustRightInd w:val="0"/>
        <w:spacing w:after="0" w:line="240" w:lineRule="auto"/>
        <w:ind w:left="708" w:firstLine="708"/>
        <w:rPr>
          <w:rFonts w:ascii="Times New Roman" w:hAnsi="Times New Roman" w:eastAsia="Times New Roman" w:cs="Times New Roman"/>
          <w:b/>
          <w:bCs/>
          <w:kern w:val="0"/>
          <w:sz w:val="24"/>
          <w:szCs w:val="24"/>
          <w:lang w:eastAsia="nl-NL"/>
          <w14:ligatures w14:val="none"/>
        </w:rPr>
      </w:pPr>
      <w:r w:rsidRPr="00715C8F">
        <w:rPr>
          <w:rFonts w:ascii="Times New Roman" w:hAnsi="Times New Roman" w:eastAsia="Times New Roman" w:cs="Times New Roman"/>
          <w:bCs/>
          <w:kern w:val="0"/>
          <w:sz w:val="24"/>
          <w:szCs w:val="24"/>
          <w:lang w:eastAsia="nl-NL"/>
          <w14:ligatures w14:val="none"/>
        </w:rPr>
        <w:t>Vastgesteld d.d. .. 2024</w:t>
      </w:r>
    </w:p>
    <w:p w:rsidRPr="00715C8F" w:rsidR="00DC575C" w:rsidP="00DC575C" w:rsidRDefault="00DC575C" w14:paraId="72618D7F" w14:textId="77777777">
      <w:pPr>
        <w:autoSpaceDE w:val="0"/>
        <w:autoSpaceDN w:val="0"/>
        <w:adjustRightInd w:val="0"/>
        <w:spacing w:after="0" w:line="240" w:lineRule="auto"/>
        <w:ind w:left="-284" w:firstLine="284"/>
        <w:rPr>
          <w:rFonts w:ascii="Times New Roman" w:hAnsi="Times New Roman" w:eastAsia="Times New Roman" w:cs="Times New Roman"/>
          <w:b/>
          <w:bCs/>
          <w:kern w:val="0"/>
          <w:sz w:val="24"/>
          <w:szCs w:val="24"/>
          <w:lang w:eastAsia="nl-NL"/>
          <w14:ligatures w14:val="none"/>
        </w:rPr>
      </w:pPr>
    </w:p>
    <w:p w:rsidRPr="00715C8F" w:rsidR="00DC575C" w:rsidP="00DC575C" w:rsidRDefault="00DC575C" w14:paraId="237E4683" w14:textId="77777777">
      <w:pPr>
        <w:spacing w:after="0" w:line="240" w:lineRule="auto"/>
        <w:rPr>
          <w:rFonts w:ascii="Times New Roman" w:hAnsi="Times New Roman" w:eastAsia="Calibri" w:cs="Times New Roman"/>
          <w:kern w:val="0"/>
          <w:sz w:val="24"/>
          <w:szCs w:val="24"/>
          <w14:ligatures w14:val="none"/>
        </w:rPr>
      </w:pPr>
      <w:r w:rsidRPr="00715C8F">
        <w:rPr>
          <w:rFonts w:ascii="Times New Roman" w:hAnsi="Times New Roman" w:eastAsia="Calibri" w:cs="Times New Roman"/>
          <w:kern w:val="0"/>
          <w:sz w:val="24"/>
          <w:szCs w:val="24"/>
          <w14:ligatures w14:val="none"/>
        </w:rPr>
        <w:t xml:space="preserve">Binnen de vaste commissie voor Europese Zaken hebben enkele fracties de behoefte vragen en opmerkingen voor te leggen over de brieven van de minister van Buitenlandse Zaken d.d. 11 november 2024 inzake Geannoteerde agenda Raad Algemene Zaken van 19 november 2024 (Kamerstuk 21501-02-2958) en d.d. 21 oktober 2024 inzake Verslag Raad Algemene Zaken van 15 oktober 2024 (Kamerstuk 21501-02, nr. 2952). </w:t>
      </w:r>
    </w:p>
    <w:p w:rsidRPr="00715C8F" w:rsidR="00DC575C" w:rsidP="00DC575C" w:rsidRDefault="00DC575C" w14:paraId="3E63CF5B" w14:textId="77777777">
      <w:pPr>
        <w:spacing w:after="0" w:line="240" w:lineRule="auto"/>
        <w:rPr>
          <w:rFonts w:ascii="Times New Roman" w:hAnsi="Times New Roman" w:eastAsia="Calibri" w:cs="Times New Roman"/>
          <w:kern w:val="0"/>
          <w:sz w:val="24"/>
          <w:szCs w:val="24"/>
          <w14:ligatures w14:val="none"/>
        </w:rPr>
      </w:pPr>
    </w:p>
    <w:p w:rsidRPr="00715C8F" w:rsidR="00DC575C" w:rsidP="00DC575C" w:rsidRDefault="00DC575C" w14:paraId="16169FA4" w14:textId="77777777">
      <w:pPr>
        <w:spacing w:after="0" w:line="240" w:lineRule="auto"/>
        <w:rPr>
          <w:rFonts w:ascii="Times New Roman" w:hAnsi="Times New Roman" w:eastAsia="Times New Roman" w:cs="Times New Roman"/>
          <w:kern w:val="0"/>
          <w:sz w:val="24"/>
          <w:szCs w:val="24"/>
          <w:lang w:eastAsia="nl-NL"/>
          <w14:ligatures w14:val="none"/>
        </w:rPr>
      </w:pPr>
      <w:r w:rsidRPr="00715C8F">
        <w:rPr>
          <w:rFonts w:ascii="Times New Roman" w:hAnsi="Times New Roman" w:eastAsia="Calibri" w:cs="Times New Roman"/>
          <w:kern w:val="0"/>
          <w:sz w:val="24"/>
          <w:szCs w:val="24"/>
          <w14:ligatures w14:val="none"/>
        </w:rPr>
        <w:t>Bij brief</w:t>
      </w:r>
      <w:r w:rsidRPr="00715C8F">
        <w:rPr>
          <w:rFonts w:ascii="Times New Roman" w:hAnsi="Times New Roman" w:eastAsia="Times New Roman" w:cs="Times New Roman"/>
          <w:kern w:val="0"/>
          <w:sz w:val="24"/>
          <w:szCs w:val="24"/>
          <w:lang w:eastAsia="nl-NL"/>
          <w14:ligatures w14:val="none"/>
        </w:rPr>
        <w:t xml:space="preserve"> van ... heeft de minister deze beantwoord. Vragen en antwoorden zijn hierna afgedrukt.</w:t>
      </w:r>
    </w:p>
    <w:p w:rsidRPr="00715C8F" w:rsidR="00DC575C" w:rsidP="00DC575C" w:rsidRDefault="00DC575C" w14:paraId="7CF71849" w14:textId="77777777">
      <w:pPr>
        <w:tabs>
          <w:tab w:val="left" w:pos="-720"/>
        </w:tabs>
        <w:suppressAutoHyphens/>
        <w:spacing w:after="0" w:line="240" w:lineRule="auto"/>
        <w:rPr>
          <w:rFonts w:ascii="Times New Roman" w:hAnsi="Times New Roman" w:eastAsia="Times New Roman" w:cs="Times New Roman"/>
          <w:kern w:val="0"/>
          <w:sz w:val="24"/>
          <w:szCs w:val="24"/>
          <w:lang w:eastAsia="nl-NL"/>
          <w14:ligatures w14:val="none"/>
        </w:rPr>
      </w:pPr>
    </w:p>
    <w:p w:rsidRPr="00715C8F" w:rsidR="00DC575C" w:rsidP="00DC575C" w:rsidRDefault="00DC575C" w14:paraId="2E6BB430" w14:textId="77777777">
      <w:pPr>
        <w:tabs>
          <w:tab w:val="left" w:pos="-720"/>
        </w:tabs>
        <w:suppressAutoHyphens/>
        <w:spacing w:after="0" w:line="240" w:lineRule="auto"/>
        <w:rPr>
          <w:rFonts w:ascii="Times New Roman" w:hAnsi="Times New Roman" w:eastAsia="Times New Roman" w:cs="Times New Roman"/>
          <w:kern w:val="0"/>
          <w:sz w:val="24"/>
          <w:szCs w:val="24"/>
          <w:lang w:eastAsia="nl-NL"/>
          <w14:ligatures w14:val="none"/>
        </w:rPr>
      </w:pPr>
      <w:r w:rsidRPr="00715C8F">
        <w:rPr>
          <w:rFonts w:ascii="Times New Roman" w:hAnsi="Times New Roman" w:eastAsia="Times New Roman" w:cs="Times New Roman"/>
          <w:kern w:val="0"/>
          <w:sz w:val="24"/>
          <w:szCs w:val="24"/>
          <w:lang w:eastAsia="nl-NL"/>
          <w14:ligatures w14:val="none"/>
        </w:rPr>
        <w:t>De voorzitter van de commissie,</w:t>
      </w:r>
    </w:p>
    <w:p w:rsidRPr="00715C8F" w:rsidR="00DC575C" w:rsidP="00DC575C" w:rsidRDefault="00DC575C" w14:paraId="74EC5F17" w14:textId="77777777">
      <w:pPr>
        <w:tabs>
          <w:tab w:val="left" w:pos="-720"/>
        </w:tabs>
        <w:suppressAutoHyphens/>
        <w:spacing w:after="0" w:line="240" w:lineRule="auto"/>
        <w:rPr>
          <w:rFonts w:ascii="Times New Roman" w:hAnsi="Times New Roman" w:eastAsia="Times New Roman" w:cs="Times New Roman"/>
          <w:kern w:val="0"/>
          <w:sz w:val="24"/>
          <w:szCs w:val="24"/>
          <w:lang w:eastAsia="nl-NL"/>
          <w14:ligatures w14:val="none"/>
        </w:rPr>
      </w:pPr>
      <w:r w:rsidRPr="00715C8F">
        <w:rPr>
          <w:rFonts w:ascii="Times New Roman" w:hAnsi="Times New Roman" w:eastAsia="Times New Roman" w:cs="Times New Roman"/>
          <w:kern w:val="0"/>
          <w:sz w:val="24"/>
          <w:szCs w:val="24"/>
          <w:lang w:eastAsia="nl-NL"/>
          <w14:ligatures w14:val="none"/>
        </w:rPr>
        <w:t>Van der Plas</w:t>
      </w:r>
    </w:p>
    <w:p w:rsidRPr="00715C8F" w:rsidR="00DC575C" w:rsidP="00DC575C" w:rsidRDefault="00DC575C" w14:paraId="2B08E467" w14:textId="77777777">
      <w:pPr>
        <w:tabs>
          <w:tab w:val="left" w:pos="-720"/>
        </w:tabs>
        <w:suppressAutoHyphens/>
        <w:spacing w:after="0" w:line="240" w:lineRule="auto"/>
        <w:rPr>
          <w:rFonts w:ascii="Times New Roman" w:hAnsi="Times New Roman" w:eastAsia="Times New Roman" w:cs="Times New Roman"/>
          <w:kern w:val="0"/>
          <w:sz w:val="24"/>
          <w:szCs w:val="24"/>
          <w:lang w:eastAsia="nl-NL"/>
          <w14:ligatures w14:val="none"/>
        </w:rPr>
      </w:pPr>
    </w:p>
    <w:p w:rsidRPr="00715C8F" w:rsidR="00DC575C" w:rsidP="00DC575C" w:rsidRDefault="00DC575C" w14:paraId="0F2EFE64" w14:textId="77777777">
      <w:pPr>
        <w:tabs>
          <w:tab w:val="left" w:pos="-720"/>
        </w:tabs>
        <w:suppressAutoHyphens/>
        <w:spacing w:after="0" w:line="240" w:lineRule="auto"/>
        <w:rPr>
          <w:rFonts w:ascii="Times New Roman" w:hAnsi="Times New Roman" w:eastAsia="Times New Roman" w:cs="Times New Roman"/>
          <w:kern w:val="0"/>
          <w:sz w:val="24"/>
          <w:szCs w:val="24"/>
          <w:lang w:eastAsia="nl-NL"/>
          <w14:ligatures w14:val="none"/>
        </w:rPr>
      </w:pPr>
      <w:r w:rsidRPr="00715C8F">
        <w:rPr>
          <w:rFonts w:ascii="Times New Roman" w:hAnsi="Times New Roman" w:eastAsia="Times New Roman" w:cs="Times New Roman"/>
          <w:kern w:val="0"/>
          <w:sz w:val="24"/>
          <w:szCs w:val="24"/>
          <w:lang w:eastAsia="nl-NL"/>
          <w14:ligatures w14:val="none"/>
        </w:rPr>
        <w:t>De griffier van de commissie,</w:t>
      </w:r>
    </w:p>
    <w:p w:rsidRPr="00715C8F" w:rsidR="00DC575C" w:rsidP="00DC575C" w:rsidRDefault="00DC575C" w14:paraId="18E1F3EF" w14:textId="77777777">
      <w:pPr>
        <w:spacing w:after="0" w:line="240" w:lineRule="auto"/>
        <w:rPr>
          <w:rFonts w:ascii="Times New Roman" w:hAnsi="Times New Roman" w:eastAsia="Times New Roman" w:cs="Times New Roman"/>
          <w:kern w:val="0"/>
          <w:sz w:val="24"/>
          <w:szCs w:val="24"/>
          <w:lang w:eastAsia="nl-NL"/>
          <w14:ligatures w14:val="none"/>
        </w:rPr>
      </w:pPr>
      <w:r w:rsidRPr="00715C8F">
        <w:rPr>
          <w:rFonts w:ascii="Times New Roman" w:hAnsi="Times New Roman" w:eastAsia="Times New Roman" w:cs="Times New Roman"/>
          <w:kern w:val="0"/>
          <w:sz w:val="24"/>
          <w:szCs w:val="24"/>
          <w:lang w:eastAsia="nl-NL"/>
          <w14:ligatures w14:val="none"/>
        </w:rPr>
        <w:t>Hessing-Puts</w:t>
      </w:r>
    </w:p>
    <w:p w:rsidRPr="00715C8F" w:rsidR="00DC575C" w:rsidP="00DC575C" w:rsidRDefault="00DC575C" w14:paraId="2F57D4BE" w14:textId="77777777">
      <w:pPr>
        <w:spacing w:after="0" w:line="240" w:lineRule="auto"/>
        <w:rPr>
          <w:rFonts w:ascii="Times New Roman" w:hAnsi="Times New Roman" w:eastAsia="Times New Roman" w:cs="Times New Roman"/>
          <w:kern w:val="0"/>
          <w:sz w:val="24"/>
          <w:szCs w:val="24"/>
          <w:lang w:eastAsia="nl-NL"/>
          <w14:ligatures w14:val="none"/>
        </w:rPr>
      </w:pPr>
    </w:p>
    <w:p w:rsidRPr="00715C8F" w:rsidR="00DC575C" w:rsidP="00DC575C" w:rsidRDefault="00DC575C" w14:paraId="57894A59" w14:textId="77777777">
      <w:pPr>
        <w:spacing w:after="0" w:line="240" w:lineRule="auto"/>
        <w:rPr>
          <w:rFonts w:ascii="Times New Roman" w:hAnsi="Times New Roman" w:eastAsia="Times New Roman" w:cs="Times New Roman"/>
          <w:b/>
          <w:kern w:val="0"/>
          <w:sz w:val="24"/>
          <w:szCs w:val="24"/>
          <w:lang w:eastAsia="nl-NL"/>
          <w14:ligatures w14:val="none"/>
        </w:rPr>
      </w:pPr>
      <w:r w:rsidRPr="00715C8F">
        <w:rPr>
          <w:rFonts w:ascii="Times New Roman" w:hAnsi="Times New Roman" w:eastAsia="Times New Roman" w:cs="Times New Roman"/>
          <w:b/>
          <w:kern w:val="0"/>
          <w:sz w:val="24"/>
          <w:szCs w:val="24"/>
          <w:lang w:eastAsia="nl-NL"/>
          <w14:ligatures w14:val="none"/>
        </w:rPr>
        <w:t>Inhoudsopgave</w:t>
      </w:r>
    </w:p>
    <w:p w:rsidRPr="00715C8F" w:rsidR="00DC575C" w:rsidP="00DC575C" w:rsidRDefault="00DC575C" w14:paraId="48F6238E" w14:textId="77777777">
      <w:pPr>
        <w:spacing w:after="0" w:line="240" w:lineRule="auto"/>
        <w:rPr>
          <w:rFonts w:ascii="Times New Roman" w:hAnsi="Times New Roman" w:eastAsia="Times New Roman" w:cs="Times New Roman"/>
          <w:b/>
          <w:kern w:val="0"/>
          <w:sz w:val="24"/>
          <w:szCs w:val="24"/>
          <w:lang w:eastAsia="nl-NL"/>
          <w14:ligatures w14:val="none"/>
        </w:rPr>
      </w:pPr>
      <w:r w:rsidRPr="00715C8F">
        <w:rPr>
          <w:rFonts w:ascii="Times New Roman" w:hAnsi="Times New Roman" w:eastAsia="Times New Roman" w:cs="Times New Roman"/>
          <w:b/>
          <w:kern w:val="0"/>
          <w:sz w:val="24"/>
          <w:szCs w:val="24"/>
          <w:lang w:eastAsia="nl-NL"/>
          <w14:ligatures w14:val="none"/>
        </w:rPr>
        <w:tab/>
      </w:r>
      <w:r w:rsidRPr="00715C8F">
        <w:rPr>
          <w:rFonts w:ascii="Times New Roman" w:hAnsi="Times New Roman" w:eastAsia="Times New Roman" w:cs="Times New Roman"/>
          <w:b/>
          <w:kern w:val="0"/>
          <w:sz w:val="24"/>
          <w:szCs w:val="24"/>
          <w:lang w:eastAsia="nl-NL"/>
          <w14:ligatures w14:val="none"/>
        </w:rPr>
        <w:tab/>
      </w:r>
      <w:r w:rsidRPr="00715C8F">
        <w:rPr>
          <w:rFonts w:ascii="Times New Roman" w:hAnsi="Times New Roman" w:eastAsia="Times New Roman" w:cs="Times New Roman"/>
          <w:b/>
          <w:kern w:val="0"/>
          <w:sz w:val="24"/>
          <w:szCs w:val="24"/>
          <w:lang w:eastAsia="nl-NL"/>
          <w14:ligatures w14:val="none"/>
        </w:rPr>
        <w:tab/>
      </w:r>
      <w:r w:rsidRPr="00715C8F">
        <w:rPr>
          <w:rFonts w:ascii="Times New Roman" w:hAnsi="Times New Roman" w:eastAsia="Times New Roman" w:cs="Times New Roman"/>
          <w:b/>
          <w:kern w:val="0"/>
          <w:sz w:val="24"/>
          <w:szCs w:val="24"/>
          <w:lang w:eastAsia="nl-NL"/>
          <w14:ligatures w14:val="none"/>
        </w:rPr>
        <w:tab/>
      </w:r>
      <w:r w:rsidRPr="00715C8F">
        <w:rPr>
          <w:rFonts w:ascii="Times New Roman" w:hAnsi="Times New Roman" w:eastAsia="Times New Roman" w:cs="Times New Roman"/>
          <w:b/>
          <w:kern w:val="0"/>
          <w:sz w:val="24"/>
          <w:szCs w:val="24"/>
          <w:lang w:eastAsia="nl-NL"/>
          <w14:ligatures w14:val="none"/>
        </w:rPr>
        <w:tab/>
      </w:r>
      <w:r w:rsidRPr="00715C8F">
        <w:rPr>
          <w:rFonts w:ascii="Times New Roman" w:hAnsi="Times New Roman" w:eastAsia="Times New Roman" w:cs="Times New Roman"/>
          <w:b/>
          <w:kern w:val="0"/>
          <w:sz w:val="24"/>
          <w:szCs w:val="24"/>
          <w:lang w:eastAsia="nl-NL"/>
          <w14:ligatures w14:val="none"/>
        </w:rPr>
        <w:tab/>
      </w:r>
      <w:r w:rsidRPr="00715C8F">
        <w:rPr>
          <w:rFonts w:ascii="Times New Roman" w:hAnsi="Times New Roman" w:eastAsia="Times New Roman" w:cs="Times New Roman"/>
          <w:b/>
          <w:kern w:val="0"/>
          <w:sz w:val="24"/>
          <w:szCs w:val="24"/>
          <w:lang w:eastAsia="nl-NL"/>
          <w14:ligatures w14:val="none"/>
        </w:rPr>
        <w:tab/>
      </w:r>
      <w:r w:rsidRPr="00715C8F">
        <w:rPr>
          <w:rFonts w:ascii="Times New Roman" w:hAnsi="Times New Roman" w:eastAsia="Times New Roman" w:cs="Times New Roman"/>
          <w:b/>
          <w:kern w:val="0"/>
          <w:sz w:val="24"/>
          <w:szCs w:val="24"/>
          <w:lang w:eastAsia="nl-NL"/>
          <w14:ligatures w14:val="none"/>
        </w:rPr>
        <w:tab/>
      </w:r>
      <w:r w:rsidRPr="00715C8F">
        <w:rPr>
          <w:rFonts w:ascii="Times New Roman" w:hAnsi="Times New Roman" w:eastAsia="Times New Roman" w:cs="Times New Roman"/>
          <w:b/>
          <w:kern w:val="0"/>
          <w:sz w:val="24"/>
          <w:szCs w:val="24"/>
          <w:lang w:eastAsia="nl-NL"/>
          <w14:ligatures w14:val="none"/>
        </w:rPr>
        <w:tab/>
      </w:r>
      <w:r w:rsidRPr="00715C8F">
        <w:rPr>
          <w:rFonts w:ascii="Times New Roman" w:hAnsi="Times New Roman" w:eastAsia="Times New Roman" w:cs="Times New Roman"/>
          <w:b/>
          <w:kern w:val="0"/>
          <w:sz w:val="24"/>
          <w:szCs w:val="24"/>
          <w:lang w:eastAsia="nl-NL"/>
          <w14:ligatures w14:val="none"/>
        </w:rPr>
        <w:tab/>
      </w:r>
      <w:r w:rsidRPr="00715C8F">
        <w:rPr>
          <w:rFonts w:ascii="Times New Roman" w:hAnsi="Times New Roman" w:eastAsia="Times New Roman" w:cs="Times New Roman"/>
          <w:b/>
          <w:kern w:val="0"/>
          <w:sz w:val="24"/>
          <w:szCs w:val="24"/>
          <w:lang w:eastAsia="nl-NL"/>
          <w14:ligatures w14:val="none"/>
        </w:rPr>
        <w:tab/>
      </w:r>
    </w:p>
    <w:p w:rsidRPr="00715C8F" w:rsidR="00DC575C" w:rsidP="00DC575C" w:rsidRDefault="00DC575C" w14:paraId="25BED5A8" w14:textId="77777777">
      <w:pPr>
        <w:spacing w:after="0" w:line="240" w:lineRule="auto"/>
        <w:rPr>
          <w:rFonts w:ascii="Times New Roman" w:hAnsi="Times New Roman" w:eastAsia="Times New Roman" w:cs="Times New Roman"/>
          <w:b/>
          <w:kern w:val="0"/>
          <w:sz w:val="24"/>
          <w:szCs w:val="24"/>
          <w:lang w:eastAsia="nl-NL"/>
          <w14:ligatures w14:val="none"/>
        </w:rPr>
      </w:pPr>
      <w:r w:rsidRPr="00715C8F">
        <w:rPr>
          <w:rFonts w:ascii="Times New Roman" w:hAnsi="Times New Roman" w:eastAsia="Times New Roman" w:cs="Times New Roman"/>
          <w:b/>
          <w:kern w:val="0"/>
          <w:sz w:val="24"/>
          <w:szCs w:val="24"/>
          <w:lang w:eastAsia="nl-NL"/>
          <w14:ligatures w14:val="none"/>
        </w:rPr>
        <w:t>I</w:t>
      </w:r>
      <w:r w:rsidRPr="00715C8F">
        <w:rPr>
          <w:rFonts w:ascii="Times New Roman" w:hAnsi="Times New Roman" w:eastAsia="Times New Roman" w:cs="Times New Roman"/>
          <w:b/>
          <w:kern w:val="0"/>
          <w:sz w:val="24"/>
          <w:szCs w:val="24"/>
          <w:lang w:eastAsia="nl-NL"/>
          <w14:ligatures w14:val="none"/>
        </w:rPr>
        <w:tab/>
        <w:t>Vragen en opmerkingen vanuit de fracties</w:t>
      </w:r>
    </w:p>
    <w:p w:rsidRPr="00715C8F" w:rsidR="00DC575C" w:rsidP="00DC575C" w:rsidRDefault="00DC575C" w14:paraId="2517440E" w14:textId="77777777">
      <w:pPr>
        <w:spacing w:after="0" w:line="240" w:lineRule="auto"/>
        <w:rPr>
          <w:rFonts w:ascii="Times New Roman" w:hAnsi="Times New Roman" w:eastAsia="Times New Roman" w:cs="Times New Roman"/>
          <w:b/>
          <w:kern w:val="0"/>
          <w:sz w:val="24"/>
          <w:szCs w:val="24"/>
          <w:lang w:eastAsia="nl-NL"/>
          <w14:ligatures w14:val="none"/>
        </w:rPr>
      </w:pPr>
      <w:r w:rsidRPr="00715C8F">
        <w:rPr>
          <w:rFonts w:ascii="Times New Roman" w:hAnsi="Times New Roman" w:eastAsia="Times New Roman" w:cs="Times New Roman"/>
          <w:b/>
          <w:kern w:val="0"/>
          <w:sz w:val="24"/>
          <w:szCs w:val="24"/>
          <w:lang w:eastAsia="nl-NL"/>
          <w14:ligatures w14:val="none"/>
        </w:rPr>
        <w:tab/>
      </w:r>
      <w:r w:rsidRPr="00715C8F">
        <w:rPr>
          <w:rFonts w:ascii="Times New Roman" w:hAnsi="Times New Roman" w:eastAsia="Times New Roman" w:cs="Times New Roman"/>
          <w:b/>
          <w:kern w:val="0"/>
          <w:sz w:val="24"/>
          <w:szCs w:val="24"/>
          <w:lang w:eastAsia="nl-NL"/>
          <w14:ligatures w14:val="none"/>
        </w:rPr>
        <w:tab/>
      </w:r>
      <w:r w:rsidRPr="00715C8F">
        <w:rPr>
          <w:rFonts w:ascii="Times New Roman" w:hAnsi="Times New Roman" w:eastAsia="Times New Roman" w:cs="Times New Roman"/>
          <w:b/>
          <w:kern w:val="0"/>
          <w:sz w:val="24"/>
          <w:szCs w:val="24"/>
          <w:lang w:eastAsia="nl-NL"/>
          <w14:ligatures w14:val="none"/>
        </w:rPr>
        <w:tab/>
      </w:r>
      <w:r w:rsidRPr="00715C8F">
        <w:rPr>
          <w:rFonts w:ascii="Times New Roman" w:hAnsi="Times New Roman" w:eastAsia="Times New Roman" w:cs="Times New Roman"/>
          <w:b/>
          <w:kern w:val="0"/>
          <w:sz w:val="24"/>
          <w:szCs w:val="24"/>
          <w:lang w:eastAsia="nl-NL"/>
          <w14:ligatures w14:val="none"/>
        </w:rPr>
        <w:tab/>
      </w:r>
      <w:r w:rsidRPr="00715C8F">
        <w:rPr>
          <w:rFonts w:ascii="Times New Roman" w:hAnsi="Times New Roman" w:eastAsia="Times New Roman" w:cs="Times New Roman"/>
          <w:b/>
          <w:kern w:val="0"/>
          <w:sz w:val="24"/>
          <w:szCs w:val="24"/>
          <w:lang w:eastAsia="nl-NL"/>
          <w14:ligatures w14:val="none"/>
        </w:rPr>
        <w:tab/>
      </w:r>
    </w:p>
    <w:p w:rsidRPr="00715C8F" w:rsidR="00DC575C" w:rsidP="00DC575C" w:rsidRDefault="00DC575C" w14:paraId="089AA581" w14:textId="77777777">
      <w:pPr>
        <w:numPr>
          <w:ilvl w:val="0"/>
          <w:numId w:val="24"/>
        </w:numPr>
        <w:spacing w:after="0" w:line="240" w:lineRule="auto"/>
        <w:contextualSpacing/>
        <w:rPr>
          <w:rFonts w:ascii="Times New Roman" w:hAnsi="Times New Roman" w:eastAsia="Times New Roman" w:cs="Times New Roman"/>
          <w:kern w:val="0"/>
          <w:sz w:val="24"/>
          <w:szCs w:val="24"/>
          <w:lang w:eastAsia="nl-NL"/>
          <w14:ligatures w14:val="none"/>
        </w:rPr>
      </w:pPr>
      <w:r w:rsidRPr="00715C8F">
        <w:rPr>
          <w:rFonts w:ascii="Times New Roman" w:hAnsi="Times New Roman" w:eastAsia="Times New Roman" w:cs="Times New Roman"/>
          <w:kern w:val="0"/>
          <w:sz w:val="24"/>
          <w:szCs w:val="24"/>
          <w:lang w:eastAsia="nl-NL"/>
          <w14:ligatures w14:val="none"/>
        </w:rPr>
        <w:t>Vragen en opmerkingen van de leden van de PVV-fractie</w:t>
      </w:r>
    </w:p>
    <w:p w:rsidRPr="00715C8F" w:rsidR="00DC575C" w:rsidP="00DC575C" w:rsidRDefault="00DC575C" w14:paraId="2FCC063A" w14:textId="77777777">
      <w:pPr>
        <w:numPr>
          <w:ilvl w:val="0"/>
          <w:numId w:val="24"/>
        </w:numPr>
        <w:spacing w:after="0" w:line="240" w:lineRule="auto"/>
        <w:contextualSpacing/>
        <w:rPr>
          <w:rFonts w:ascii="Times New Roman" w:hAnsi="Times New Roman" w:eastAsia="Times New Roman" w:cs="Times New Roman"/>
          <w:kern w:val="0"/>
          <w:sz w:val="24"/>
          <w:szCs w:val="24"/>
          <w:lang w:eastAsia="nl-NL"/>
          <w14:ligatures w14:val="none"/>
        </w:rPr>
      </w:pPr>
      <w:r w:rsidRPr="00715C8F">
        <w:rPr>
          <w:rFonts w:ascii="Times New Roman" w:hAnsi="Times New Roman" w:eastAsia="Times New Roman" w:cs="Times New Roman"/>
          <w:kern w:val="0"/>
          <w:sz w:val="24"/>
          <w:szCs w:val="24"/>
          <w:lang w:eastAsia="nl-NL"/>
          <w14:ligatures w14:val="none"/>
        </w:rPr>
        <w:t>Vragen en opmerkingen van de leden van de GroenLinks-PvdA-fractie</w:t>
      </w:r>
    </w:p>
    <w:p w:rsidRPr="00715C8F" w:rsidR="00DC575C" w:rsidP="00DC575C" w:rsidRDefault="00DC575C" w14:paraId="4117BA09" w14:textId="77777777">
      <w:pPr>
        <w:numPr>
          <w:ilvl w:val="0"/>
          <w:numId w:val="24"/>
        </w:numPr>
        <w:spacing w:after="0" w:line="240" w:lineRule="auto"/>
        <w:contextualSpacing/>
        <w:rPr>
          <w:rFonts w:ascii="Times New Roman" w:hAnsi="Times New Roman" w:eastAsia="Times New Roman" w:cs="Times New Roman"/>
          <w:kern w:val="0"/>
          <w:sz w:val="24"/>
          <w:szCs w:val="24"/>
          <w:lang w:eastAsia="nl-NL"/>
          <w14:ligatures w14:val="none"/>
        </w:rPr>
      </w:pPr>
      <w:r w:rsidRPr="00715C8F">
        <w:rPr>
          <w:rFonts w:ascii="Times New Roman" w:hAnsi="Times New Roman" w:eastAsia="Times New Roman" w:cs="Times New Roman"/>
          <w:kern w:val="0"/>
          <w:sz w:val="24"/>
          <w:szCs w:val="24"/>
          <w:lang w:eastAsia="nl-NL"/>
          <w14:ligatures w14:val="none"/>
        </w:rPr>
        <w:t>Vragen en opmerkingen van de leden van de VVD-fractie</w:t>
      </w:r>
    </w:p>
    <w:p w:rsidRPr="00715C8F" w:rsidR="00DC575C" w:rsidP="00DC575C" w:rsidRDefault="00DC575C" w14:paraId="4648B260" w14:textId="77777777">
      <w:pPr>
        <w:numPr>
          <w:ilvl w:val="0"/>
          <w:numId w:val="24"/>
        </w:numPr>
        <w:spacing w:after="0" w:line="240" w:lineRule="auto"/>
        <w:contextualSpacing/>
        <w:rPr>
          <w:rFonts w:ascii="Times New Roman" w:hAnsi="Times New Roman" w:eastAsia="Times New Roman" w:cs="Times New Roman"/>
          <w:kern w:val="0"/>
          <w:sz w:val="24"/>
          <w:szCs w:val="24"/>
          <w:lang w:eastAsia="nl-NL"/>
          <w14:ligatures w14:val="none"/>
        </w:rPr>
      </w:pPr>
      <w:r w:rsidRPr="00715C8F">
        <w:rPr>
          <w:rFonts w:ascii="Times New Roman" w:hAnsi="Times New Roman" w:eastAsia="Times New Roman" w:cs="Times New Roman"/>
          <w:kern w:val="0"/>
          <w:sz w:val="24"/>
          <w:szCs w:val="24"/>
          <w:lang w:eastAsia="nl-NL"/>
          <w14:ligatures w14:val="none"/>
        </w:rPr>
        <w:t>Vragen en opmerkingen van de leden van de NSC-fractie</w:t>
      </w:r>
    </w:p>
    <w:p w:rsidRPr="00715C8F" w:rsidR="00DC575C" w:rsidP="00DC575C" w:rsidRDefault="00DC575C" w14:paraId="6DEFF52C" w14:textId="77777777">
      <w:pPr>
        <w:numPr>
          <w:ilvl w:val="0"/>
          <w:numId w:val="24"/>
        </w:numPr>
        <w:spacing w:after="0" w:line="240" w:lineRule="auto"/>
        <w:contextualSpacing/>
        <w:rPr>
          <w:rFonts w:ascii="Times New Roman" w:hAnsi="Times New Roman" w:eastAsia="Times New Roman" w:cs="Times New Roman"/>
          <w:kern w:val="0"/>
          <w:sz w:val="24"/>
          <w:szCs w:val="24"/>
          <w:lang w:eastAsia="nl-NL"/>
          <w14:ligatures w14:val="none"/>
        </w:rPr>
      </w:pPr>
      <w:r w:rsidRPr="00715C8F">
        <w:rPr>
          <w:rFonts w:ascii="Times New Roman" w:hAnsi="Times New Roman" w:eastAsia="Times New Roman" w:cs="Times New Roman"/>
          <w:kern w:val="0"/>
          <w:sz w:val="24"/>
          <w:szCs w:val="24"/>
          <w:lang w:eastAsia="nl-NL"/>
          <w14:ligatures w14:val="none"/>
        </w:rPr>
        <w:t>Vragen en opmerkingen van de leden van de D66-fractie</w:t>
      </w:r>
    </w:p>
    <w:p w:rsidRPr="00715C8F" w:rsidR="00DC575C" w:rsidP="00DC575C" w:rsidRDefault="00DC575C" w14:paraId="299D9332" w14:textId="77777777">
      <w:pPr>
        <w:spacing w:after="0" w:line="240" w:lineRule="auto"/>
        <w:rPr>
          <w:rFonts w:ascii="Times New Roman" w:hAnsi="Times New Roman" w:eastAsia="Times New Roman" w:cs="Times New Roman"/>
          <w:b/>
          <w:kern w:val="0"/>
          <w:sz w:val="24"/>
          <w:szCs w:val="24"/>
          <w:lang w:eastAsia="nl-NL"/>
          <w14:ligatures w14:val="none"/>
        </w:rPr>
      </w:pPr>
      <w:r w:rsidRPr="00715C8F">
        <w:rPr>
          <w:rFonts w:ascii="Times New Roman" w:hAnsi="Times New Roman" w:eastAsia="Times New Roman" w:cs="Times New Roman"/>
          <w:b/>
          <w:kern w:val="0"/>
          <w:sz w:val="24"/>
          <w:szCs w:val="24"/>
          <w:lang w:eastAsia="nl-NL"/>
          <w14:ligatures w14:val="none"/>
        </w:rPr>
        <w:br/>
        <w:t>II</w:t>
      </w:r>
      <w:r w:rsidRPr="00715C8F">
        <w:rPr>
          <w:rFonts w:ascii="Times New Roman" w:hAnsi="Times New Roman" w:eastAsia="Times New Roman" w:cs="Times New Roman"/>
          <w:b/>
          <w:kern w:val="0"/>
          <w:sz w:val="24"/>
          <w:szCs w:val="24"/>
          <w:lang w:eastAsia="nl-NL"/>
          <w14:ligatures w14:val="none"/>
        </w:rPr>
        <w:tab/>
        <w:t>Reactie van de minister van Buitenlandse Zaken</w:t>
      </w:r>
    </w:p>
    <w:p w:rsidRPr="00715C8F" w:rsidR="00DC575C" w:rsidP="00DC575C" w:rsidRDefault="00DC575C" w14:paraId="1D24A288" w14:textId="77777777">
      <w:pPr>
        <w:rPr>
          <w:sz w:val="24"/>
          <w:szCs w:val="24"/>
        </w:rPr>
      </w:pPr>
      <w:r w:rsidRPr="00715C8F">
        <w:rPr>
          <w:sz w:val="24"/>
          <w:szCs w:val="24"/>
        </w:rPr>
        <w:br w:type="page"/>
      </w:r>
    </w:p>
    <w:p w:rsidRPr="00715C8F" w:rsidR="00DC575C" w:rsidP="00DC575C" w:rsidRDefault="00DC575C" w14:paraId="217C0C2E" w14:textId="77777777">
      <w:pPr>
        <w:pStyle w:val="ListParagraph"/>
        <w:numPr>
          <w:ilvl w:val="0"/>
          <w:numId w:val="25"/>
        </w:numPr>
        <w:spacing w:line="278" w:lineRule="auto"/>
        <w:rPr>
          <w:rFonts w:ascii="Times New Roman" w:hAnsi="Times New Roman" w:cs="Times New Roman"/>
          <w:b/>
          <w:bCs/>
          <w:sz w:val="24"/>
          <w:szCs w:val="24"/>
        </w:rPr>
      </w:pPr>
      <w:r w:rsidRPr="00715C8F">
        <w:rPr>
          <w:rFonts w:ascii="Times New Roman" w:hAnsi="Times New Roman" w:cs="Times New Roman"/>
          <w:b/>
          <w:bCs/>
          <w:sz w:val="24"/>
          <w:szCs w:val="24"/>
        </w:rPr>
        <w:lastRenderedPageBreak/>
        <w:t>Vragen en opmerkingen vanuit de fracties</w:t>
      </w:r>
    </w:p>
    <w:p w:rsidRPr="004E4DF3" w:rsidR="00F700EF" w:rsidP="00F700EF" w:rsidRDefault="00715C8F" w14:paraId="77713097" w14:textId="6FFA5E17">
      <w:pPr>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Vragen en opmerkingen van de leden van de </w:t>
      </w:r>
      <w:r w:rsidRPr="00F700EF" w:rsidR="00F700EF">
        <w:rPr>
          <w:rFonts w:ascii="Times New Roman" w:hAnsi="Times New Roman" w:cs="Times New Roman"/>
          <w:b/>
          <w:bCs/>
          <w:sz w:val="24"/>
          <w:szCs w:val="24"/>
        </w:rPr>
        <w:t>PVV-fractie</w:t>
      </w:r>
    </w:p>
    <w:p w:rsidRPr="004E4DF3" w:rsidR="00F700EF" w:rsidP="00F700EF" w:rsidRDefault="00F700EF" w14:paraId="5A246F92" w14:textId="167F5BB2">
      <w:pPr>
        <w:spacing w:line="276" w:lineRule="auto"/>
        <w:rPr>
          <w:rFonts w:ascii="Times New Roman" w:hAnsi="Times New Roman" w:cs="Times New Roman"/>
          <w:sz w:val="24"/>
          <w:szCs w:val="24"/>
        </w:rPr>
      </w:pPr>
      <w:r w:rsidRPr="004E4DF3">
        <w:rPr>
          <w:rFonts w:ascii="Times New Roman" w:hAnsi="Times New Roman" w:cs="Times New Roman"/>
          <w:sz w:val="24"/>
          <w:szCs w:val="24"/>
        </w:rPr>
        <w:t xml:space="preserve">De leden van de PVV hebben met belangstelling kennisgenomen van de geannoteerde agenda. Deze leden hebben met betrekking tot het agendapunt betreffende de artikel 7-procedure tegen </w:t>
      </w:r>
      <w:proofErr w:type="spellStart"/>
      <w:r w:rsidRPr="004E4DF3">
        <w:rPr>
          <w:rFonts w:ascii="Times New Roman" w:hAnsi="Times New Roman" w:cs="Times New Roman"/>
          <w:sz w:val="24"/>
          <w:szCs w:val="24"/>
        </w:rPr>
        <w:t>Hongarijë</w:t>
      </w:r>
      <w:proofErr w:type="spellEnd"/>
      <w:r w:rsidRPr="004E4DF3">
        <w:rPr>
          <w:rFonts w:ascii="Times New Roman" w:hAnsi="Times New Roman" w:cs="Times New Roman"/>
          <w:sz w:val="24"/>
          <w:szCs w:val="24"/>
        </w:rPr>
        <w:t xml:space="preserve"> de volgende vragen.</w:t>
      </w:r>
    </w:p>
    <w:p w:rsidRPr="004E4DF3" w:rsidR="00F700EF" w:rsidP="00F700EF" w:rsidRDefault="00F700EF" w14:paraId="1B3E4AB1" w14:textId="44583DB8">
      <w:pPr>
        <w:spacing w:line="276" w:lineRule="auto"/>
        <w:rPr>
          <w:rFonts w:ascii="Times New Roman" w:hAnsi="Times New Roman" w:cs="Times New Roman"/>
          <w:sz w:val="24"/>
          <w:szCs w:val="24"/>
        </w:rPr>
      </w:pPr>
      <w:r w:rsidRPr="004E4DF3">
        <w:rPr>
          <w:rFonts w:ascii="Times New Roman" w:hAnsi="Times New Roman" w:cs="Times New Roman"/>
          <w:sz w:val="24"/>
          <w:szCs w:val="24"/>
        </w:rPr>
        <w:t>De regering stelt dat 'het gehele rechtsstaatinstrumentarium' moet worden ingezet tegen Hongarije. De leden vragen zich af of dit dan betekent dat Nederland bereid is Hongarije zware sancties op te leggen?</w:t>
      </w:r>
    </w:p>
    <w:p w:rsidRPr="004E4DF3" w:rsidR="00F700EF" w:rsidP="00F700EF" w:rsidRDefault="00F700EF" w14:paraId="60A13C04" w14:textId="22046921">
      <w:pPr>
        <w:spacing w:line="276" w:lineRule="auto"/>
        <w:rPr>
          <w:rFonts w:ascii="Times New Roman" w:hAnsi="Times New Roman" w:cs="Times New Roman"/>
          <w:sz w:val="24"/>
          <w:szCs w:val="24"/>
        </w:rPr>
      </w:pPr>
      <w:r w:rsidRPr="004E4DF3">
        <w:rPr>
          <w:rFonts w:ascii="Times New Roman" w:hAnsi="Times New Roman" w:cs="Times New Roman"/>
          <w:sz w:val="24"/>
          <w:szCs w:val="24"/>
        </w:rPr>
        <w:t>Verder vragen de leden zich af hoe deze minister de sancties tegen Hongarije waardeert, mede tegen de achtergrond van de nieuwe politieke realiteit in meerdere Europese lidstaten, waaronder Nederland, waaruit blijkt dat adoptie en promotie van links-liberaal gedachtegoed in absolute zin niet door de gehele bevolking wordt toegejuicht?</w:t>
      </w:r>
    </w:p>
    <w:p w:rsidRPr="004E4DF3" w:rsidR="00F700EF" w:rsidP="00F700EF" w:rsidRDefault="00F700EF" w14:paraId="1A992880" w14:textId="77777777">
      <w:pPr>
        <w:spacing w:line="276" w:lineRule="auto"/>
        <w:rPr>
          <w:rFonts w:ascii="Times New Roman" w:hAnsi="Times New Roman" w:cs="Times New Roman"/>
          <w:sz w:val="24"/>
          <w:szCs w:val="24"/>
        </w:rPr>
      </w:pPr>
      <w:r w:rsidRPr="004E4DF3">
        <w:rPr>
          <w:rFonts w:ascii="Times New Roman" w:hAnsi="Times New Roman" w:cs="Times New Roman"/>
          <w:sz w:val="24"/>
          <w:szCs w:val="24"/>
        </w:rPr>
        <w:t>De leden van de PVV vragen zich af of de minister kan toezeggen dat Nederland zich zal uitspreken tegen eventuele nieuwe preventieve- en/of sanctionerende maatregelen die de Commissie of lidstaten in de Raad tegen Hongarije zullen voorstellen?</w:t>
      </w:r>
    </w:p>
    <w:p w:rsidRPr="004E4DF3" w:rsidR="00F700EF" w:rsidP="00574702" w:rsidRDefault="00F700EF" w14:paraId="248852C7" w14:textId="15CD7538">
      <w:pPr>
        <w:spacing w:line="276" w:lineRule="auto"/>
        <w:jc w:val="both"/>
        <w:rPr>
          <w:rFonts w:ascii="Times New Roman" w:hAnsi="Times New Roman" w:cs="Times New Roman"/>
          <w:sz w:val="24"/>
          <w:szCs w:val="24"/>
        </w:rPr>
      </w:pPr>
      <w:r w:rsidRPr="004E4DF3">
        <w:rPr>
          <w:rFonts w:ascii="Times New Roman" w:hAnsi="Times New Roman" w:cs="Times New Roman"/>
          <w:sz w:val="24"/>
          <w:szCs w:val="24"/>
        </w:rPr>
        <w:t>Voorts vragen de leden van de PVV zich af of de minister gemotiveerd kan uiteenzetten hoe eventuele nieuwe sancties en/of andere maatregelen tegen Hongarije zijn te verenigen met het motto van de EU dat luidt “in verscheidenheid verenigd”, waarmee onder andere wordt gedoeld op het principe dat lidstaten hun eigen cultuur en waarden mogen behouden? De leden vragen de minister daarbij specifiek, doch additioneel aan het antwoord op de vorige vraag, in te gaan op de vraag hoe men kan spreken van verscheidenheid als alle landen precies dezelfde sociale en culturele links-liberale waarden zouden moeten omarmen?</w:t>
      </w:r>
    </w:p>
    <w:p w:rsidRPr="004E4DF3" w:rsidR="00F700EF" w:rsidP="00F700EF" w:rsidRDefault="00F700EF" w14:paraId="4B012955" w14:textId="612634A9">
      <w:pPr>
        <w:spacing w:line="276" w:lineRule="auto"/>
        <w:rPr>
          <w:rFonts w:ascii="Times New Roman" w:hAnsi="Times New Roman" w:cs="Times New Roman"/>
          <w:sz w:val="24"/>
          <w:szCs w:val="24"/>
        </w:rPr>
      </w:pPr>
      <w:r w:rsidRPr="004E4DF3">
        <w:rPr>
          <w:rFonts w:ascii="Times New Roman" w:hAnsi="Times New Roman" w:cs="Times New Roman"/>
          <w:sz w:val="24"/>
          <w:szCs w:val="24"/>
        </w:rPr>
        <w:t xml:space="preserve">De leden van de PVV vragen zich af of de minister het met de PVV eens is dat elementen van de </w:t>
      </w:r>
      <w:proofErr w:type="spellStart"/>
      <w:r w:rsidRPr="004E4DF3">
        <w:rPr>
          <w:rFonts w:ascii="Times New Roman" w:hAnsi="Times New Roman" w:cs="Times New Roman"/>
          <w:sz w:val="24"/>
          <w:szCs w:val="24"/>
        </w:rPr>
        <w:t>woke</w:t>
      </w:r>
      <w:proofErr w:type="spellEnd"/>
      <w:r w:rsidRPr="004E4DF3">
        <w:rPr>
          <w:rFonts w:ascii="Times New Roman" w:hAnsi="Times New Roman" w:cs="Times New Roman"/>
          <w:sz w:val="24"/>
          <w:szCs w:val="24"/>
        </w:rPr>
        <w:t>-ideologie, zeker als die onverkort zouden moeten worden omarmd, op gespannen voet staan met de democratische rechtsstaat? De leden vragen de minister ook of hij het met de PVV eens is dat dit eveneens op gespannen staat met de kernwaarden van de EU?</w:t>
      </w:r>
    </w:p>
    <w:p w:rsidRPr="00F700EF" w:rsidR="00F700EF" w:rsidP="00F700EF" w:rsidRDefault="00F700EF" w14:paraId="1741E3DF" w14:textId="48ECA9E3">
      <w:pPr>
        <w:spacing w:line="276" w:lineRule="auto"/>
        <w:rPr>
          <w:rFonts w:ascii="Times New Roman" w:hAnsi="Times New Roman" w:cs="Times New Roman"/>
          <w:sz w:val="24"/>
          <w:szCs w:val="24"/>
        </w:rPr>
      </w:pPr>
      <w:r w:rsidRPr="004E4DF3">
        <w:rPr>
          <w:rFonts w:ascii="Times New Roman" w:hAnsi="Times New Roman" w:cs="Times New Roman"/>
          <w:sz w:val="24"/>
          <w:szCs w:val="24"/>
        </w:rPr>
        <w:t xml:space="preserve">Daarnaast vragen de leden van de PVV de minister of hij het ermee eens is dat het opdringen door de EU van de zogenoemde </w:t>
      </w:r>
      <w:proofErr w:type="spellStart"/>
      <w:r w:rsidRPr="004E4DF3">
        <w:rPr>
          <w:rFonts w:ascii="Times New Roman" w:hAnsi="Times New Roman" w:cs="Times New Roman"/>
          <w:sz w:val="24"/>
          <w:szCs w:val="24"/>
        </w:rPr>
        <w:t>woke</w:t>
      </w:r>
      <w:proofErr w:type="spellEnd"/>
      <w:r w:rsidRPr="004E4DF3">
        <w:rPr>
          <w:rFonts w:ascii="Times New Roman" w:hAnsi="Times New Roman" w:cs="Times New Roman"/>
          <w:sz w:val="24"/>
          <w:szCs w:val="24"/>
        </w:rPr>
        <w:t>-agenda, waaronder het LHBTQI+-beleid, en de massamigratie in feite een inbreuk vormen op de democratische autonomie en culturele identiteit van lidstaten zoals Hongarije? De leden vragen de minister om, in geval van een negatief antwoord op deze vraag, toe te lichten waarom dat volgens hem niet het geval is?</w:t>
      </w:r>
    </w:p>
    <w:p w:rsidRPr="004E4DF3" w:rsidR="00F700EF" w:rsidP="00F700EF" w:rsidRDefault="00F700EF" w14:paraId="17984EBB" w14:textId="4F98E3DD">
      <w:pPr>
        <w:spacing w:line="276" w:lineRule="auto"/>
        <w:rPr>
          <w:rFonts w:ascii="Times New Roman" w:hAnsi="Times New Roman" w:cs="Times New Roman"/>
          <w:sz w:val="24"/>
          <w:szCs w:val="24"/>
        </w:rPr>
      </w:pPr>
      <w:r w:rsidRPr="004E4DF3">
        <w:rPr>
          <w:rFonts w:ascii="Times New Roman" w:hAnsi="Times New Roman" w:cs="Times New Roman"/>
          <w:sz w:val="24"/>
          <w:szCs w:val="24"/>
        </w:rPr>
        <w:t xml:space="preserve">Ook vragen de leden van de PVV of de minister het met de PVV eens is dat de EU niet van individuele lidstaten mag en kan verwachten dat elementen van de </w:t>
      </w:r>
      <w:proofErr w:type="spellStart"/>
      <w:r w:rsidRPr="004E4DF3">
        <w:rPr>
          <w:rFonts w:ascii="Times New Roman" w:hAnsi="Times New Roman" w:cs="Times New Roman"/>
          <w:sz w:val="24"/>
          <w:szCs w:val="24"/>
        </w:rPr>
        <w:t>woke</w:t>
      </w:r>
      <w:proofErr w:type="spellEnd"/>
      <w:r w:rsidRPr="004E4DF3">
        <w:rPr>
          <w:rFonts w:ascii="Times New Roman" w:hAnsi="Times New Roman" w:cs="Times New Roman"/>
          <w:sz w:val="24"/>
          <w:szCs w:val="24"/>
        </w:rPr>
        <w:t>-ideologie, waaronder het LHBQTI+ -paradigma, in absolute zin worden omarmd? De leden verzoeken de minister daarbij uitgebreid in te gaan op de vraag welke autonome ruimte lidstaten op deze terreinen volgens de minister genieten?</w:t>
      </w:r>
    </w:p>
    <w:p w:rsidRPr="004E4DF3" w:rsidR="00F700EF" w:rsidP="00F700EF" w:rsidRDefault="00F700EF" w14:paraId="318E3E07" w14:textId="71346FE9">
      <w:pPr>
        <w:spacing w:line="276" w:lineRule="auto"/>
        <w:rPr>
          <w:rFonts w:ascii="Times New Roman" w:hAnsi="Times New Roman" w:cs="Times New Roman"/>
          <w:sz w:val="24"/>
          <w:szCs w:val="24"/>
        </w:rPr>
      </w:pPr>
      <w:r w:rsidRPr="004E4DF3">
        <w:rPr>
          <w:rFonts w:ascii="Times New Roman" w:hAnsi="Times New Roman" w:cs="Times New Roman"/>
          <w:sz w:val="24"/>
          <w:szCs w:val="24"/>
        </w:rPr>
        <w:t xml:space="preserve">De leden van de PVV vragen zich af of de minister het met de PVV eens is dat het onredelijk en in strijd is met het democratisch ethos is dat de EU van lidstaten verwacht dat zij </w:t>
      </w:r>
      <w:r w:rsidRPr="004E4DF3">
        <w:rPr>
          <w:rFonts w:ascii="Times New Roman" w:hAnsi="Times New Roman" w:cs="Times New Roman"/>
          <w:sz w:val="24"/>
          <w:szCs w:val="24"/>
        </w:rPr>
        <w:lastRenderedPageBreak/>
        <w:t>bijvoorbeeld de LHBTQI+ -agenda in absolute zin moeten doorvoeren evenals massamigratie moeten toestaan én dat daarvoor nationale traditionele waarden zouden moeten wijken?</w:t>
      </w:r>
    </w:p>
    <w:p w:rsidRPr="004E4DF3" w:rsidR="00F700EF" w:rsidP="00F700EF" w:rsidRDefault="00F700EF" w14:paraId="2E47D732" w14:textId="11BF1CA0">
      <w:pPr>
        <w:spacing w:line="276" w:lineRule="auto"/>
        <w:rPr>
          <w:rFonts w:ascii="Times New Roman" w:hAnsi="Times New Roman" w:cs="Times New Roman"/>
          <w:sz w:val="24"/>
          <w:szCs w:val="24"/>
        </w:rPr>
      </w:pPr>
      <w:r w:rsidRPr="004E4DF3">
        <w:rPr>
          <w:rFonts w:ascii="Times New Roman" w:hAnsi="Times New Roman" w:cs="Times New Roman"/>
          <w:sz w:val="24"/>
          <w:szCs w:val="24"/>
        </w:rPr>
        <w:t xml:space="preserve">De leden van de PVV vragen zich af waarom de minister eigenlijk vindt dat Nederland een voortrekkersrol moet spelen in het afstraffen van Hongarije, terwijl dat land op democratische wijze voor een beleid heeft gekozen dat de Hongaarse bevolking kennelijk verkiest boven het EU-gedicteerde </w:t>
      </w:r>
      <w:proofErr w:type="spellStart"/>
      <w:r w:rsidRPr="004E4DF3">
        <w:rPr>
          <w:rFonts w:ascii="Times New Roman" w:hAnsi="Times New Roman" w:cs="Times New Roman"/>
          <w:sz w:val="24"/>
          <w:szCs w:val="24"/>
        </w:rPr>
        <w:t>woke</w:t>
      </w:r>
      <w:proofErr w:type="spellEnd"/>
      <w:r w:rsidRPr="004E4DF3">
        <w:rPr>
          <w:rFonts w:ascii="Times New Roman" w:hAnsi="Times New Roman" w:cs="Times New Roman"/>
          <w:sz w:val="24"/>
          <w:szCs w:val="24"/>
        </w:rPr>
        <w:t>-denken en massamigratie? De leden vragen de minister in dit kader of hij het met de PVV eens is dat dergelijke houding getuigt van een gebrek aan respect voor democratische keuzes van andere lidstaten?</w:t>
      </w:r>
    </w:p>
    <w:p w:rsidRPr="004E4DF3" w:rsidR="00F700EF" w:rsidP="00F700EF" w:rsidRDefault="00F700EF" w14:paraId="3F4AA30B" w14:textId="6BB9E8CF">
      <w:pPr>
        <w:spacing w:line="276" w:lineRule="auto"/>
        <w:rPr>
          <w:rFonts w:ascii="Times New Roman" w:hAnsi="Times New Roman" w:cs="Times New Roman"/>
          <w:sz w:val="24"/>
          <w:szCs w:val="24"/>
        </w:rPr>
      </w:pPr>
      <w:r w:rsidRPr="004E4DF3">
        <w:rPr>
          <w:rFonts w:ascii="Times New Roman" w:hAnsi="Times New Roman" w:cs="Times New Roman"/>
          <w:sz w:val="24"/>
          <w:szCs w:val="24"/>
        </w:rPr>
        <w:t>Daarenboven vragen de leden van de PVV zich af of traditionele waarden over het gezin, zoals bijvoorbeeld voorgestaan door de regering van Hongarije, en een robuuste migratiepolitiek volgens deze minister op gespannen voet staan met de waarden van de EU? De leden vragen de minister, indien een dergelijke spanning door hem aanwezig wordt geacht, dan toe te lichten met welke waarden die spanning zich zou voordoen?</w:t>
      </w:r>
    </w:p>
    <w:p w:rsidRPr="005459AE" w:rsidR="001A1A5D" w:rsidP="001A1A5D" w:rsidRDefault="001A1A5D" w14:paraId="74BB588E" w14:textId="77777777">
      <w:pPr>
        <w:spacing w:line="276" w:lineRule="auto"/>
        <w:rPr>
          <w:rFonts w:ascii="Times New Roman" w:hAnsi="Times New Roman" w:cs="Times New Roman"/>
          <w:sz w:val="24"/>
          <w:szCs w:val="24"/>
        </w:rPr>
      </w:pPr>
      <w:r w:rsidRPr="005459AE">
        <w:rPr>
          <w:rFonts w:ascii="Times New Roman" w:hAnsi="Times New Roman" w:cs="Times New Roman"/>
          <w:sz w:val="24"/>
          <w:szCs w:val="24"/>
        </w:rPr>
        <w:t>De leden van de PVV vragen zich af in hoeverre het überhaupt aan ongekozen EU-bureaucraten is om Hongarije de maat te nemen over onderwerpen zoals LHBTIQ+-rechten en het afwijzen van een multi-etnische samenleving? Daarbij verzoeken de leden de minister om in zijn antwoord nader in te gaan op de vraag of lidstaten niet-leidend zijn ten aanzien van hun maatschappelijke, ethische en migratiepolitiek?</w:t>
      </w:r>
      <w:r w:rsidRPr="005459AE">
        <w:rPr>
          <w:rFonts w:ascii="Times New Roman" w:hAnsi="Times New Roman" w:cs="Times New Roman"/>
          <w:sz w:val="24"/>
          <w:szCs w:val="24"/>
        </w:rPr>
        <w:br/>
      </w:r>
      <w:r w:rsidRPr="005459AE">
        <w:rPr>
          <w:rFonts w:ascii="Times New Roman" w:hAnsi="Times New Roman" w:cs="Times New Roman"/>
          <w:sz w:val="24"/>
          <w:szCs w:val="24"/>
        </w:rPr>
        <w:br/>
        <w:t xml:space="preserve">Ook vragen de leden van de PVV zich af of de minister kan uitleggen waarom de EU alleen streng optreedt tegen landen met ‘rechts’ of ‘conservatief’ beleid, zoals Hongarije en Polen, terwijl lidstaten met linksliberaal beleid niet worden aangesproken op bijvoorbeeld een gebrek aan pluriformiteit in de media of andere schendingen van de vrijheid van meningsuiting? </w:t>
      </w:r>
      <w:r w:rsidRPr="005459AE">
        <w:rPr>
          <w:rFonts w:ascii="Times New Roman" w:hAnsi="Times New Roman" w:cs="Times New Roman"/>
          <w:sz w:val="24"/>
          <w:szCs w:val="24"/>
        </w:rPr>
        <w:br/>
        <w:t>Tenslotte vragen de leden van de PVV of de minister het met hen eens is dat de EU-instellingen, door zich te mengen in nationale aangelegenheden zoals familiewaarden en migratiepolitiek, hun mandaat en het beginsel van subsidiariteit overschrijden? De leden verzoeken de minister om ingeval van een negatief antwoord gedetailleerd toe te lichten op welke basis de EU gerechtigd zou zijn om zulke fundamenteel nationale vraagstukken te reguleren?</w:t>
      </w:r>
    </w:p>
    <w:p w:rsidR="00824D74" w:rsidP="001A1A5D" w:rsidRDefault="00824D74" w14:paraId="48860BFF" w14:textId="77777777">
      <w:pPr>
        <w:spacing w:line="276" w:lineRule="auto"/>
        <w:rPr>
          <w:rFonts w:ascii="Times New Roman" w:hAnsi="Times New Roman" w:cs="Times New Roman"/>
          <w:sz w:val="24"/>
          <w:szCs w:val="24"/>
        </w:rPr>
      </w:pPr>
    </w:p>
    <w:p w:rsidRPr="007C3AB4" w:rsidR="00824D74" w:rsidP="001A1A5D" w:rsidRDefault="00824D74" w14:paraId="429E69EB" w14:textId="1D38F226">
      <w:pPr>
        <w:spacing w:line="276" w:lineRule="auto"/>
        <w:rPr>
          <w:rFonts w:ascii="Times New Roman" w:hAnsi="Times New Roman" w:cs="Times New Roman"/>
          <w:b/>
          <w:bCs/>
          <w:sz w:val="24"/>
          <w:szCs w:val="24"/>
        </w:rPr>
      </w:pPr>
      <w:r w:rsidRPr="007C3AB4">
        <w:rPr>
          <w:rFonts w:ascii="Times New Roman" w:hAnsi="Times New Roman" w:cs="Times New Roman"/>
          <w:b/>
          <w:bCs/>
          <w:sz w:val="24"/>
          <w:szCs w:val="24"/>
        </w:rPr>
        <w:t>Algemeen</w:t>
      </w:r>
    </w:p>
    <w:p w:rsidRPr="00415155" w:rsidR="00824D74" w:rsidP="001A1A5D" w:rsidRDefault="00824D74" w14:paraId="50FEB308" w14:textId="599645AF">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Het kabinet </w:t>
      </w:r>
      <w:r w:rsidRPr="003D4C31">
        <w:rPr>
          <w:rFonts w:ascii="Times New Roman" w:hAnsi="Times New Roman" w:cs="Times New Roman"/>
          <w:b/>
          <w:sz w:val="24"/>
          <w:szCs w:val="24"/>
        </w:rPr>
        <w:t xml:space="preserve">verwijst voor de nadere beantwoording van vragen gerelateerd aan de </w:t>
      </w:r>
      <w:r w:rsidRPr="00415155">
        <w:rPr>
          <w:rFonts w:ascii="Times New Roman" w:hAnsi="Times New Roman" w:cs="Times New Roman"/>
          <w:b/>
          <w:sz w:val="24"/>
          <w:szCs w:val="24"/>
        </w:rPr>
        <w:t>rechts</w:t>
      </w:r>
      <w:r w:rsidRPr="00415155" w:rsidR="00A67C25">
        <w:rPr>
          <w:rFonts w:ascii="Times New Roman" w:hAnsi="Times New Roman" w:cs="Times New Roman"/>
          <w:b/>
          <w:sz w:val="24"/>
          <w:szCs w:val="24"/>
        </w:rPr>
        <w:t>s</w:t>
      </w:r>
      <w:r w:rsidRPr="00415155">
        <w:rPr>
          <w:rFonts w:ascii="Times New Roman" w:hAnsi="Times New Roman" w:cs="Times New Roman"/>
          <w:b/>
          <w:sz w:val="24"/>
          <w:szCs w:val="24"/>
        </w:rPr>
        <w:t>taat naar</w:t>
      </w:r>
      <w:r w:rsidRPr="003D4C31">
        <w:rPr>
          <w:rFonts w:ascii="Times New Roman" w:hAnsi="Times New Roman" w:cs="Times New Roman"/>
          <w:b/>
          <w:sz w:val="24"/>
          <w:szCs w:val="24"/>
        </w:rPr>
        <w:t xml:space="preserve"> het nader in te plannen CD rechtstatelijke ontwikkelingen.</w:t>
      </w:r>
    </w:p>
    <w:p w:rsidRPr="003D4C31" w:rsidR="001A1A5D" w:rsidP="001A1A5D" w:rsidRDefault="001A1A5D" w14:paraId="55663ADC" w14:textId="3BA4E40B">
      <w:pPr>
        <w:pStyle w:val="ListParagraph"/>
        <w:numPr>
          <w:ilvl w:val="0"/>
          <w:numId w:val="13"/>
        </w:numPr>
        <w:spacing w:line="276" w:lineRule="auto"/>
        <w:rPr>
          <w:rFonts w:ascii="Times New Roman" w:hAnsi="Times New Roman" w:cs="Times New Roman"/>
          <w:b/>
          <w:bCs/>
          <w:sz w:val="24"/>
          <w:szCs w:val="24"/>
          <w:u w:val="single"/>
        </w:rPr>
      </w:pPr>
      <w:r w:rsidRPr="003D4C31">
        <w:rPr>
          <w:rFonts w:ascii="Times New Roman" w:hAnsi="Times New Roman" w:cs="Times New Roman"/>
          <w:b/>
          <w:bCs/>
          <w:sz w:val="24"/>
          <w:szCs w:val="24"/>
          <w:u w:val="single"/>
        </w:rPr>
        <w:t xml:space="preserve">Antwoord kabinet: </w:t>
      </w:r>
    </w:p>
    <w:p w:rsidR="00824D74" w:rsidP="00824D74" w:rsidRDefault="008F79B7" w14:paraId="11D8DB45" w14:textId="6828409D">
      <w:pPr>
        <w:spacing w:line="276" w:lineRule="auto"/>
        <w:rPr>
          <w:rFonts w:ascii="Times New Roman" w:hAnsi="Times New Roman" w:cs="Times New Roman"/>
          <w:b/>
          <w:sz w:val="24"/>
          <w:szCs w:val="24"/>
        </w:rPr>
      </w:pPr>
      <w:r w:rsidRPr="00895AF2">
        <w:rPr>
          <w:rFonts w:ascii="Times New Roman" w:hAnsi="Times New Roman" w:cs="Times New Roman"/>
          <w:b/>
          <w:sz w:val="24"/>
          <w:szCs w:val="24"/>
        </w:rPr>
        <w:t xml:space="preserve">Artikel 2 van het Verdrag betreffende de Europese Unie benoemt de waarden waarop de Europese Unie berust: </w:t>
      </w:r>
      <w:r w:rsidRPr="00895AF2" w:rsidR="00895AF2">
        <w:rPr>
          <w:rFonts w:ascii="Times New Roman" w:hAnsi="Times New Roman" w:cs="Times New Roman"/>
          <w:b/>
          <w:sz w:val="24"/>
          <w:szCs w:val="24"/>
        </w:rPr>
        <w:t>“</w:t>
      </w:r>
      <w:r w:rsidRPr="00895AF2">
        <w:rPr>
          <w:rFonts w:ascii="Times New Roman" w:hAnsi="Times New Roman" w:cs="Times New Roman"/>
          <w:b/>
          <w:color w:val="000000"/>
          <w:sz w:val="24"/>
          <w:szCs w:val="24"/>
          <w:shd w:val="clear" w:color="auto" w:fill="FFFFFF"/>
        </w:rPr>
        <w:t>eerbied voor de menselijke waardigheid, vrijheid, democratie, gelijkheid, de rechtsstaat en eerbiediging van de mensenrechten, waaronder de rechten van personen die tot minderheden behoren. Deze waarden hebben de lidstaten gemeen in een samenleving die gekenmerkt wordt door pluralisme, non</w:t>
      </w:r>
      <w:r w:rsidRPr="00895AF2" w:rsidR="00895AF2">
        <w:rPr>
          <w:rFonts w:ascii="Times New Roman" w:hAnsi="Times New Roman" w:cs="Times New Roman"/>
          <w:b/>
          <w:color w:val="000000"/>
          <w:sz w:val="24"/>
          <w:szCs w:val="24"/>
          <w:shd w:val="clear" w:color="auto" w:fill="FFFFFF"/>
        </w:rPr>
        <w:t>-</w:t>
      </w:r>
      <w:r w:rsidRPr="00895AF2">
        <w:rPr>
          <w:rFonts w:ascii="Times New Roman" w:hAnsi="Times New Roman" w:cs="Times New Roman"/>
          <w:b/>
          <w:color w:val="000000"/>
          <w:sz w:val="24"/>
          <w:szCs w:val="24"/>
          <w:shd w:val="clear" w:color="auto" w:fill="FFFFFF"/>
        </w:rPr>
        <w:t xml:space="preserve">discriminatie, </w:t>
      </w:r>
      <w:r w:rsidRPr="00895AF2">
        <w:rPr>
          <w:rFonts w:ascii="Times New Roman" w:hAnsi="Times New Roman" w:cs="Times New Roman"/>
          <w:b/>
          <w:color w:val="000000"/>
          <w:sz w:val="24"/>
          <w:szCs w:val="24"/>
          <w:shd w:val="clear" w:color="auto" w:fill="FFFFFF"/>
        </w:rPr>
        <w:lastRenderedPageBreak/>
        <w:t>verdraagzaamheid, rechtvaardigheid, solidariteit en gelijkheid van vrouwen en mannen</w:t>
      </w:r>
      <w:r w:rsidRPr="00895AF2" w:rsidR="00895AF2">
        <w:rPr>
          <w:rFonts w:ascii="Times New Roman" w:hAnsi="Times New Roman" w:cs="Times New Roman"/>
          <w:b/>
          <w:color w:val="000000"/>
          <w:sz w:val="24"/>
          <w:szCs w:val="24"/>
          <w:shd w:val="clear" w:color="auto" w:fill="FFFFFF"/>
        </w:rPr>
        <w:t>”</w:t>
      </w:r>
      <w:r w:rsidRPr="00895AF2">
        <w:rPr>
          <w:rFonts w:ascii="Times New Roman" w:hAnsi="Times New Roman" w:cs="Times New Roman"/>
          <w:b/>
          <w:color w:val="000000"/>
          <w:sz w:val="24"/>
          <w:szCs w:val="24"/>
          <w:shd w:val="clear" w:color="auto" w:fill="FFFFFF"/>
        </w:rPr>
        <w:t>.</w:t>
      </w:r>
      <w:r w:rsidR="00895AF2">
        <w:rPr>
          <w:rFonts w:ascii="Times New Roman" w:hAnsi="Times New Roman" w:cs="Times New Roman"/>
          <w:b/>
          <w:color w:val="000000"/>
          <w:sz w:val="24"/>
          <w:szCs w:val="24"/>
          <w:shd w:val="clear" w:color="auto" w:fill="FFFFFF"/>
        </w:rPr>
        <w:t xml:space="preserve"> </w:t>
      </w:r>
      <w:r w:rsidRPr="003D4C31" w:rsidR="007A56F0">
        <w:rPr>
          <w:rFonts w:ascii="Times New Roman" w:hAnsi="Times New Roman" w:cs="Times New Roman"/>
          <w:b/>
          <w:bCs/>
          <w:sz w:val="24"/>
          <w:szCs w:val="24"/>
        </w:rPr>
        <w:t>In Hongarije bestaan nog</w:t>
      </w:r>
      <w:r w:rsidRPr="003D4C31" w:rsidR="001A1A5D">
        <w:rPr>
          <w:rFonts w:ascii="Times New Roman" w:hAnsi="Times New Roman" w:cs="Times New Roman"/>
          <w:b/>
          <w:bCs/>
          <w:sz w:val="24"/>
          <w:szCs w:val="24"/>
        </w:rPr>
        <w:t xml:space="preserve"> aanhoudende zorgen over de </w:t>
      </w:r>
      <w:r w:rsidRPr="003D4C31" w:rsidR="001A41BC">
        <w:rPr>
          <w:rFonts w:ascii="Times New Roman" w:hAnsi="Times New Roman" w:cs="Times New Roman"/>
          <w:b/>
          <w:bCs/>
          <w:sz w:val="24"/>
          <w:szCs w:val="24"/>
        </w:rPr>
        <w:t>staat van de rechtsstaat, waaronder over de</w:t>
      </w:r>
      <w:r w:rsidRPr="003D4C31" w:rsidR="001A1A5D">
        <w:rPr>
          <w:rFonts w:ascii="Times New Roman" w:hAnsi="Times New Roman" w:cs="Times New Roman"/>
          <w:b/>
          <w:bCs/>
          <w:sz w:val="24"/>
          <w:szCs w:val="24"/>
        </w:rPr>
        <w:t xml:space="preserve"> onafhankelijkheid van de rechterlijke macht, corruptie en belangenverstrengeling, ruimte voor het maatschappelijk middenveld, gelijke rechten voor minderheden, academische vrijheid en mediavrijheid. Daarover is uw Kamer onder meer geïnformeerd in de kabinetsappreciatie van 13 september 2024 over het horizontale (EU-brede) deel van het rechtsstaatrapport 2024.</w:t>
      </w:r>
      <w:r w:rsidRPr="003D4C31" w:rsidR="00E36365">
        <w:rPr>
          <w:rStyle w:val="FootnoteReference"/>
          <w:rFonts w:ascii="Times New Roman" w:hAnsi="Times New Roman" w:cs="Times New Roman"/>
          <w:b/>
          <w:bCs/>
          <w:sz w:val="24"/>
          <w:szCs w:val="24"/>
        </w:rPr>
        <w:footnoteReference w:id="2"/>
      </w:r>
      <w:r w:rsidRPr="003D4C31" w:rsidR="001A1A5D">
        <w:rPr>
          <w:rFonts w:ascii="Times New Roman" w:hAnsi="Times New Roman" w:cs="Times New Roman"/>
          <w:b/>
          <w:bCs/>
          <w:sz w:val="24"/>
          <w:szCs w:val="24"/>
        </w:rPr>
        <w:t xml:space="preserve"> In Hongarije is de ruimte voor het maatschappelijk </w:t>
      </w:r>
      <w:r w:rsidRPr="00415155" w:rsidR="001A1A5D">
        <w:rPr>
          <w:rFonts w:ascii="Times New Roman" w:hAnsi="Times New Roman" w:cs="Times New Roman"/>
          <w:b/>
          <w:bCs/>
          <w:sz w:val="24"/>
          <w:szCs w:val="24"/>
        </w:rPr>
        <w:t>middenveld afgelopen jaar verder ingeperkt als gevolg van de Soevereiniteitswet. Ook staan de rechten van LHBTIQ+</w:t>
      </w:r>
      <w:r w:rsidRPr="00415155" w:rsidR="00513EB7">
        <w:rPr>
          <w:rFonts w:ascii="Times New Roman" w:hAnsi="Times New Roman" w:cs="Times New Roman"/>
          <w:b/>
          <w:bCs/>
          <w:sz w:val="24"/>
          <w:szCs w:val="24"/>
        </w:rPr>
        <w:t>-</w:t>
      </w:r>
      <w:r w:rsidRPr="00415155" w:rsidR="001A1A5D">
        <w:rPr>
          <w:rFonts w:ascii="Times New Roman" w:hAnsi="Times New Roman" w:cs="Times New Roman"/>
          <w:b/>
          <w:bCs/>
          <w:sz w:val="24"/>
          <w:szCs w:val="24"/>
        </w:rPr>
        <w:t xml:space="preserve">personen, mediavrijheid en academische vrijheid nog altijd onder druk. Het kabinet vindt het van groot belang dat het gehele rechtsstaatinstrumentarium wordt ingezet om op te treden tegen de rechtsstatelijke zorgen met betrekking tot Hongarije, waaronder via de artikel 7-procedure. </w:t>
      </w:r>
      <w:r w:rsidRPr="00415155" w:rsidR="00824D74">
        <w:rPr>
          <w:rFonts w:ascii="Times New Roman" w:hAnsi="Times New Roman" w:cs="Times New Roman"/>
          <w:b/>
          <w:sz w:val="24"/>
          <w:szCs w:val="24"/>
        </w:rPr>
        <w:t xml:space="preserve">Het kabinet </w:t>
      </w:r>
      <w:r w:rsidRPr="00415155" w:rsidR="007A4A70">
        <w:rPr>
          <w:rFonts w:ascii="Times New Roman" w:hAnsi="Times New Roman" w:cs="Times New Roman"/>
          <w:b/>
          <w:sz w:val="24"/>
          <w:szCs w:val="24"/>
        </w:rPr>
        <w:t>brengt zorgen overigens ook bilateraal op.</w:t>
      </w:r>
    </w:p>
    <w:p w:rsidR="001A1A5D" w:rsidP="00F700EF" w:rsidRDefault="001A1A5D" w14:paraId="05F6CFA6" w14:textId="57C4294A">
      <w:pPr>
        <w:spacing w:line="276" w:lineRule="auto"/>
        <w:rPr>
          <w:rFonts w:ascii="Times New Roman" w:hAnsi="Times New Roman" w:cs="Times New Roman"/>
          <w:b/>
          <w:bCs/>
          <w:sz w:val="24"/>
          <w:szCs w:val="24"/>
        </w:rPr>
      </w:pPr>
    </w:p>
    <w:p w:rsidRPr="004E4DF3" w:rsidR="00716CFF" w:rsidP="00F700EF" w:rsidRDefault="00715C8F" w14:paraId="59001E49" w14:textId="0B1BD599">
      <w:pPr>
        <w:spacing w:line="276" w:lineRule="auto"/>
        <w:rPr>
          <w:rFonts w:ascii="Times New Roman" w:hAnsi="Times New Roman" w:cs="Times New Roman"/>
          <w:sz w:val="24"/>
          <w:szCs w:val="24"/>
        </w:rPr>
      </w:pPr>
      <w:r>
        <w:rPr>
          <w:rFonts w:ascii="Times New Roman" w:hAnsi="Times New Roman" w:cs="Times New Roman"/>
          <w:b/>
          <w:bCs/>
          <w:sz w:val="24"/>
          <w:szCs w:val="24"/>
        </w:rPr>
        <w:t xml:space="preserve">Vragen en opmerkingen van de leden van de </w:t>
      </w:r>
      <w:r w:rsidRPr="00F700EF" w:rsidR="00022693">
        <w:rPr>
          <w:rFonts w:ascii="Times New Roman" w:hAnsi="Times New Roman" w:cs="Times New Roman"/>
          <w:b/>
          <w:bCs/>
          <w:sz w:val="24"/>
          <w:szCs w:val="24"/>
        </w:rPr>
        <w:t>GroenLinks-PvdA-fractie</w:t>
      </w:r>
    </w:p>
    <w:p w:rsidRPr="004E4DF3" w:rsidR="00716CFF" w:rsidP="00F700EF" w:rsidRDefault="001472AA" w14:paraId="54BC024C" w14:textId="4B6EA958">
      <w:pPr>
        <w:spacing w:line="276" w:lineRule="auto"/>
        <w:rPr>
          <w:rFonts w:ascii="Times New Roman" w:hAnsi="Times New Roman" w:cs="Times New Roman"/>
          <w:sz w:val="24"/>
          <w:szCs w:val="24"/>
        </w:rPr>
      </w:pPr>
      <w:r w:rsidRPr="004E4DF3">
        <w:rPr>
          <w:rFonts w:ascii="Times New Roman" w:hAnsi="Times New Roman" w:cs="Times New Roman"/>
          <w:sz w:val="24"/>
          <w:szCs w:val="24"/>
        </w:rPr>
        <w:t xml:space="preserve">De leden van de GroenLinks-PvdA-fractie hebben met interesse kennisgenomen van de agenda van de Raad Algemene Zaken van 19 november. Zij hebben hier nog enkele vragen en opmerkingen bij. </w:t>
      </w:r>
    </w:p>
    <w:p w:rsidRPr="004E4DF3" w:rsidR="00FF68F1" w:rsidP="00F700EF" w:rsidRDefault="00FF68F1" w14:paraId="511D0666" w14:textId="54A00DE4">
      <w:pPr>
        <w:spacing w:line="276" w:lineRule="auto"/>
        <w:rPr>
          <w:rFonts w:ascii="Times New Roman" w:hAnsi="Times New Roman" w:cs="Times New Roman"/>
          <w:sz w:val="24"/>
          <w:szCs w:val="24"/>
        </w:rPr>
      </w:pPr>
      <w:r w:rsidRPr="004E4DF3">
        <w:rPr>
          <w:rFonts w:ascii="Times New Roman" w:hAnsi="Times New Roman" w:cs="Times New Roman"/>
          <w:sz w:val="24"/>
          <w:szCs w:val="24"/>
        </w:rPr>
        <w:t xml:space="preserve">Tijdens de Raad wordt onder andere gesproken over de Artikel-7 procedure tegen Hongarije. De leden van de GroenLinks-PvdA-fractie </w:t>
      </w:r>
      <w:r w:rsidRPr="004E4DF3" w:rsidR="0009359F">
        <w:rPr>
          <w:rFonts w:ascii="Times New Roman" w:hAnsi="Times New Roman" w:cs="Times New Roman"/>
          <w:sz w:val="24"/>
          <w:szCs w:val="24"/>
        </w:rPr>
        <w:t xml:space="preserve">zien dat </w:t>
      </w:r>
      <w:r w:rsidRPr="004E4DF3" w:rsidR="00C8676B">
        <w:rPr>
          <w:rFonts w:ascii="Times New Roman" w:hAnsi="Times New Roman" w:cs="Times New Roman"/>
          <w:sz w:val="24"/>
          <w:szCs w:val="24"/>
        </w:rPr>
        <w:t>het kabinet zich</w:t>
      </w:r>
      <w:r w:rsidRPr="004E4DF3" w:rsidR="0009359F">
        <w:rPr>
          <w:rFonts w:ascii="Times New Roman" w:hAnsi="Times New Roman" w:cs="Times New Roman"/>
          <w:sz w:val="24"/>
          <w:szCs w:val="24"/>
        </w:rPr>
        <w:t xml:space="preserve"> conform de motie Klaver c.s. </w:t>
      </w:r>
      <w:r w:rsidRPr="004E4DF3" w:rsidR="000C6C52">
        <w:rPr>
          <w:rFonts w:ascii="Times New Roman" w:hAnsi="Times New Roman" w:cs="Times New Roman"/>
          <w:sz w:val="24"/>
          <w:szCs w:val="24"/>
        </w:rPr>
        <w:t xml:space="preserve">inspant </w:t>
      </w:r>
      <w:r w:rsidRPr="004E4DF3" w:rsidR="00C8676B">
        <w:rPr>
          <w:rFonts w:ascii="Times New Roman" w:hAnsi="Times New Roman" w:cs="Times New Roman"/>
          <w:sz w:val="24"/>
          <w:szCs w:val="24"/>
        </w:rPr>
        <w:t xml:space="preserve">voor een hoorzitting nog dit jaar in het kader van de </w:t>
      </w:r>
      <w:r w:rsidRPr="004E4DF3" w:rsidR="00192AAD">
        <w:rPr>
          <w:rFonts w:ascii="Times New Roman" w:hAnsi="Times New Roman" w:cs="Times New Roman"/>
          <w:sz w:val="24"/>
          <w:szCs w:val="24"/>
        </w:rPr>
        <w:t>A</w:t>
      </w:r>
      <w:r w:rsidRPr="004E4DF3" w:rsidR="00C8676B">
        <w:rPr>
          <w:rFonts w:ascii="Times New Roman" w:hAnsi="Times New Roman" w:cs="Times New Roman"/>
          <w:sz w:val="24"/>
          <w:szCs w:val="24"/>
        </w:rPr>
        <w:t xml:space="preserve">rtikel-7 procedure tegen Hongarije. Wat is </w:t>
      </w:r>
      <w:r w:rsidRPr="004E4DF3" w:rsidR="00542216">
        <w:rPr>
          <w:rFonts w:ascii="Times New Roman" w:hAnsi="Times New Roman" w:cs="Times New Roman"/>
          <w:sz w:val="24"/>
          <w:szCs w:val="24"/>
        </w:rPr>
        <w:t xml:space="preserve">er tot nu toe concreet gedaan om invulling te geven aan deze motie? Wat gaat de minister </w:t>
      </w:r>
      <w:r w:rsidRPr="004E4DF3" w:rsidR="00902AE9">
        <w:rPr>
          <w:rFonts w:ascii="Times New Roman" w:hAnsi="Times New Roman" w:cs="Times New Roman"/>
          <w:sz w:val="24"/>
          <w:szCs w:val="24"/>
        </w:rPr>
        <w:t xml:space="preserve">tijdens de </w:t>
      </w:r>
      <w:r w:rsidRPr="004E4DF3" w:rsidR="00192AAD">
        <w:rPr>
          <w:rFonts w:ascii="Times New Roman" w:hAnsi="Times New Roman" w:cs="Times New Roman"/>
          <w:sz w:val="24"/>
          <w:szCs w:val="24"/>
        </w:rPr>
        <w:t>aankomende Raad bepleiten om zich hier verder voor in te spannen?</w:t>
      </w:r>
      <w:r w:rsidRPr="004E4DF3" w:rsidR="007E4AEF">
        <w:rPr>
          <w:rFonts w:ascii="Times New Roman" w:hAnsi="Times New Roman" w:cs="Times New Roman"/>
          <w:sz w:val="24"/>
          <w:szCs w:val="24"/>
        </w:rPr>
        <w:t xml:space="preserve"> Acht de minister het kansrijk dat hierover een meerderheid </w:t>
      </w:r>
      <w:r w:rsidRPr="004E4DF3" w:rsidR="004F7C2E">
        <w:rPr>
          <w:rFonts w:ascii="Times New Roman" w:hAnsi="Times New Roman" w:cs="Times New Roman"/>
          <w:sz w:val="24"/>
          <w:szCs w:val="24"/>
        </w:rPr>
        <w:t>kan worden bereikt</w:t>
      </w:r>
      <w:r w:rsidRPr="004E4DF3" w:rsidR="00022693">
        <w:rPr>
          <w:rFonts w:ascii="Times New Roman" w:hAnsi="Times New Roman" w:cs="Times New Roman"/>
          <w:sz w:val="24"/>
          <w:szCs w:val="24"/>
        </w:rPr>
        <w:t xml:space="preserve"> tijdens de aankomende Raad</w:t>
      </w:r>
      <w:r w:rsidRPr="004E4DF3" w:rsidR="004F7C2E">
        <w:rPr>
          <w:rFonts w:ascii="Times New Roman" w:hAnsi="Times New Roman" w:cs="Times New Roman"/>
          <w:sz w:val="24"/>
          <w:szCs w:val="24"/>
        </w:rPr>
        <w:t xml:space="preserve">? Welke landen </w:t>
      </w:r>
      <w:r w:rsidRPr="004E4DF3" w:rsidR="0030422F">
        <w:rPr>
          <w:rFonts w:ascii="Times New Roman" w:hAnsi="Times New Roman" w:cs="Times New Roman"/>
          <w:sz w:val="24"/>
          <w:szCs w:val="24"/>
        </w:rPr>
        <w:t>spannen zich hier ook voor in</w:t>
      </w:r>
      <w:r w:rsidRPr="004E4DF3" w:rsidR="004F7C2E">
        <w:rPr>
          <w:rFonts w:ascii="Times New Roman" w:hAnsi="Times New Roman" w:cs="Times New Roman"/>
          <w:sz w:val="24"/>
          <w:szCs w:val="24"/>
        </w:rPr>
        <w:t xml:space="preserve">? </w:t>
      </w:r>
    </w:p>
    <w:p w:rsidRPr="00070FDE" w:rsidR="00601FA5" w:rsidP="00347496" w:rsidRDefault="00601FA5" w14:paraId="13D9666B" w14:textId="1A162DC1">
      <w:pPr>
        <w:pStyle w:val="ListParagraph"/>
        <w:numPr>
          <w:ilvl w:val="0"/>
          <w:numId w:val="13"/>
        </w:numPr>
        <w:spacing w:line="276" w:lineRule="auto"/>
        <w:rPr>
          <w:rFonts w:ascii="Times New Roman" w:hAnsi="Times New Roman" w:cs="Times New Roman"/>
          <w:b/>
          <w:sz w:val="24"/>
          <w:szCs w:val="24"/>
          <w:u w:val="single"/>
        </w:rPr>
      </w:pPr>
      <w:r w:rsidRPr="00070FDE">
        <w:rPr>
          <w:rFonts w:ascii="Times New Roman" w:hAnsi="Times New Roman" w:cs="Times New Roman"/>
          <w:b/>
          <w:sz w:val="24"/>
          <w:szCs w:val="24"/>
          <w:u w:val="single"/>
        </w:rPr>
        <w:t xml:space="preserve">Antwoord kabinet: </w:t>
      </w:r>
    </w:p>
    <w:p w:rsidRPr="006B4C7D" w:rsidR="00C93586" w:rsidP="00F700EF" w:rsidRDefault="009564B6" w14:paraId="04FD3BCA" w14:textId="5EADD3BC">
      <w:pPr>
        <w:spacing w:line="276" w:lineRule="auto"/>
        <w:rPr>
          <w:rFonts w:ascii="Times New Roman" w:hAnsi="Times New Roman" w:cs="Times New Roman"/>
          <w:b/>
          <w:sz w:val="24"/>
          <w:szCs w:val="24"/>
        </w:rPr>
      </w:pPr>
      <w:r w:rsidRPr="00B0655A">
        <w:rPr>
          <w:rFonts w:ascii="Times New Roman" w:hAnsi="Times New Roman" w:cs="Times New Roman"/>
          <w:b/>
          <w:bCs/>
          <w:sz w:val="24"/>
          <w:szCs w:val="24"/>
        </w:rPr>
        <w:t xml:space="preserve">Tijdens de Raad is een stand van zaken bespreking geagendeerd over de artikel 7-procedure tegen Hongarije. Hiervoor heeft een meerderheid van lidstaten zich ingespannen, </w:t>
      </w:r>
      <w:r w:rsidRPr="00415155">
        <w:rPr>
          <w:rFonts w:ascii="Times New Roman" w:hAnsi="Times New Roman" w:cs="Times New Roman"/>
          <w:b/>
          <w:bCs/>
          <w:sz w:val="24"/>
          <w:szCs w:val="24"/>
        </w:rPr>
        <w:t>waaronder Nederland conform de motie Klaver c.s. van 16 oktober jl</w:t>
      </w:r>
      <w:r w:rsidRPr="00415155" w:rsidR="002B70B3">
        <w:rPr>
          <w:rFonts w:ascii="Times New Roman" w:hAnsi="Times New Roman" w:cs="Times New Roman"/>
          <w:b/>
          <w:bCs/>
          <w:sz w:val="24"/>
          <w:szCs w:val="24"/>
        </w:rPr>
        <w:t>.</w:t>
      </w:r>
      <w:r w:rsidRPr="00415155" w:rsidR="00426096">
        <w:rPr>
          <w:rStyle w:val="FootnoteReference"/>
          <w:rFonts w:ascii="Times New Roman" w:hAnsi="Times New Roman" w:cs="Times New Roman"/>
          <w:b/>
          <w:bCs/>
          <w:sz w:val="24"/>
          <w:szCs w:val="24"/>
        </w:rPr>
        <w:footnoteReference w:id="3"/>
      </w:r>
      <w:r w:rsidRPr="00415155">
        <w:rPr>
          <w:rFonts w:ascii="Times New Roman" w:hAnsi="Times New Roman" w:cs="Times New Roman"/>
          <w:b/>
          <w:bCs/>
          <w:sz w:val="24"/>
          <w:szCs w:val="24"/>
        </w:rPr>
        <w:t xml:space="preserve"> </w:t>
      </w:r>
      <w:r w:rsidRPr="00415155" w:rsidR="000B256A">
        <w:rPr>
          <w:rFonts w:ascii="Times New Roman" w:hAnsi="Times New Roman" w:cs="Times New Roman"/>
          <w:b/>
          <w:bCs/>
          <w:sz w:val="24"/>
          <w:szCs w:val="24"/>
        </w:rPr>
        <w:t xml:space="preserve">Het kabinet is voornemens om tijdens de stand van zaken bespreking tijdens de Raad opnieuw </w:t>
      </w:r>
      <w:r w:rsidRPr="00415155" w:rsidR="001C2A60">
        <w:rPr>
          <w:rFonts w:ascii="Times New Roman" w:hAnsi="Times New Roman" w:cs="Times New Roman"/>
          <w:b/>
          <w:bCs/>
          <w:sz w:val="24"/>
          <w:szCs w:val="24"/>
        </w:rPr>
        <w:t>(</w:t>
      </w:r>
      <w:r w:rsidRPr="00415155" w:rsidR="000B256A">
        <w:rPr>
          <w:rFonts w:ascii="Times New Roman" w:hAnsi="Times New Roman" w:cs="Times New Roman"/>
          <w:b/>
          <w:bCs/>
          <w:sz w:val="24"/>
          <w:szCs w:val="24"/>
        </w:rPr>
        <w:t>in Benelux-verband</w:t>
      </w:r>
      <w:r w:rsidRPr="00415155" w:rsidR="001C2A60">
        <w:rPr>
          <w:rFonts w:ascii="Times New Roman" w:hAnsi="Times New Roman" w:cs="Times New Roman"/>
          <w:b/>
          <w:bCs/>
          <w:sz w:val="24"/>
          <w:szCs w:val="24"/>
        </w:rPr>
        <w:t>)</w:t>
      </w:r>
      <w:r w:rsidRPr="00415155" w:rsidR="000B256A">
        <w:rPr>
          <w:rFonts w:ascii="Times New Roman" w:hAnsi="Times New Roman" w:cs="Times New Roman"/>
          <w:b/>
          <w:bCs/>
          <w:sz w:val="24"/>
          <w:szCs w:val="24"/>
        </w:rPr>
        <w:t xml:space="preserve"> aandacht te vragen voor de ernst van de rechtsstatelijke problematiek in Hongarije</w:t>
      </w:r>
      <w:r w:rsidRPr="00415155" w:rsidR="001C2A60">
        <w:rPr>
          <w:rFonts w:ascii="Times New Roman" w:hAnsi="Times New Roman" w:cs="Times New Roman"/>
          <w:b/>
          <w:sz w:val="24"/>
          <w:szCs w:val="24"/>
        </w:rPr>
        <w:t xml:space="preserve"> en brengt ook bilateraal zorgen over.</w:t>
      </w:r>
    </w:p>
    <w:p w:rsidRPr="004E4DF3" w:rsidR="004F4F5F" w:rsidP="00F700EF" w:rsidRDefault="007179A1" w14:paraId="0420B089" w14:textId="77777777">
      <w:pPr>
        <w:spacing w:line="276" w:lineRule="auto"/>
        <w:rPr>
          <w:rFonts w:ascii="Times New Roman" w:hAnsi="Times New Roman" w:cs="Times New Roman"/>
          <w:sz w:val="24"/>
          <w:szCs w:val="24"/>
        </w:rPr>
      </w:pPr>
      <w:bookmarkStart w:name="_Hlk182506500" w:id="0"/>
      <w:r w:rsidRPr="004E4DF3">
        <w:rPr>
          <w:rFonts w:ascii="Times New Roman" w:hAnsi="Times New Roman" w:cs="Times New Roman"/>
          <w:sz w:val="24"/>
          <w:szCs w:val="24"/>
        </w:rPr>
        <w:t>De leden van de GroenLinks-PvdA-fractie lezen in de</w:t>
      </w:r>
      <w:r w:rsidRPr="004E4DF3" w:rsidR="009A6B6B">
        <w:rPr>
          <w:rFonts w:ascii="Times New Roman" w:hAnsi="Times New Roman" w:cs="Times New Roman"/>
          <w:sz w:val="24"/>
          <w:szCs w:val="24"/>
        </w:rPr>
        <w:t xml:space="preserve"> geannoteerde agenda dat er tijdens de Raad zal worden gesproken </w:t>
      </w:r>
      <w:r w:rsidRPr="004E4DF3" w:rsidR="00706A2D">
        <w:rPr>
          <w:rFonts w:ascii="Times New Roman" w:hAnsi="Times New Roman" w:cs="Times New Roman"/>
          <w:sz w:val="24"/>
          <w:szCs w:val="24"/>
        </w:rPr>
        <w:t xml:space="preserve">over het cohesiebeleid en het EU-concurrentievermogen. In het licht van de </w:t>
      </w:r>
      <w:r w:rsidRPr="004E4DF3" w:rsidR="00B47FEF">
        <w:rPr>
          <w:rFonts w:ascii="Times New Roman" w:hAnsi="Times New Roman" w:cs="Times New Roman"/>
          <w:sz w:val="24"/>
          <w:szCs w:val="24"/>
        </w:rPr>
        <w:t xml:space="preserve">verkiezingsuitslag in de Verenigde Staten </w:t>
      </w:r>
      <w:r w:rsidRPr="004E4DF3" w:rsidR="00B577AB">
        <w:rPr>
          <w:rFonts w:ascii="Times New Roman" w:hAnsi="Times New Roman" w:cs="Times New Roman"/>
          <w:sz w:val="24"/>
          <w:szCs w:val="24"/>
        </w:rPr>
        <w:t xml:space="preserve">zijn deze leden van mening dat de omstandigheden </w:t>
      </w:r>
      <w:r w:rsidRPr="004E4DF3" w:rsidR="003F2237">
        <w:rPr>
          <w:rFonts w:ascii="Times New Roman" w:hAnsi="Times New Roman" w:cs="Times New Roman"/>
          <w:sz w:val="24"/>
          <w:szCs w:val="24"/>
        </w:rPr>
        <w:t>drastisch zijn veranderd door de onberekenbaarheid van</w:t>
      </w:r>
      <w:r w:rsidRPr="004E4DF3" w:rsidR="0023561B">
        <w:rPr>
          <w:rFonts w:ascii="Times New Roman" w:hAnsi="Times New Roman" w:cs="Times New Roman"/>
          <w:sz w:val="24"/>
          <w:szCs w:val="24"/>
        </w:rPr>
        <w:t xml:space="preserve"> de</w:t>
      </w:r>
      <w:r w:rsidRPr="004E4DF3" w:rsidR="003F2237">
        <w:rPr>
          <w:rFonts w:ascii="Times New Roman" w:hAnsi="Times New Roman" w:cs="Times New Roman"/>
          <w:sz w:val="24"/>
          <w:szCs w:val="24"/>
        </w:rPr>
        <w:t xml:space="preserve"> </w:t>
      </w:r>
      <w:r w:rsidRPr="004E4DF3" w:rsidR="00C64528">
        <w:rPr>
          <w:rFonts w:ascii="Times New Roman" w:hAnsi="Times New Roman" w:cs="Times New Roman"/>
          <w:sz w:val="24"/>
          <w:szCs w:val="24"/>
        </w:rPr>
        <w:t>verkozen</w:t>
      </w:r>
      <w:r w:rsidRPr="004E4DF3" w:rsidR="0023561B">
        <w:rPr>
          <w:rFonts w:ascii="Times New Roman" w:hAnsi="Times New Roman" w:cs="Times New Roman"/>
          <w:sz w:val="24"/>
          <w:szCs w:val="24"/>
        </w:rPr>
        <w:t xml:space="preserve"> toekomstig</w:t>
      </w:r>
      <w:r w:rsidRPr="004E4DF3" w:rsidR="00C64528">
        <w:rPr>
          <w:rFonts w:ascii="Times New Roman" w:hAnsi="Times New Roman" w:cs="Times New Roman"/>
          <w:sz w:val="24"/>
          <w:szCs w:val="24"/>
        </w:rPr>
        <w:t xml:space="preserve"> president </w:t>
      </w:r>
      <w:proofErr w:type="spellStart"/>
      <w:r w:rsidRPr="004E4DF3" w:rsidR="00C64528">
        <w:rPr>
          <w:rFonts w:ascii="Times New Roman" w:hAnsi="Times New Roman" w:cs="Times New Roman"/>
          <w:sz w:val="24"/>
          <w:szCs w:val="24"/>
        </w:rPr>
        <w:t>Trump</w:t>
      </w:r>
      <w:proofErr w:type="spellEnd"/>
      <w:r w:rsidRPr="004E4DF3" w:rsidR="00C64528">
        <w:rPr>
          <w:rFonts w:ascii="Times New Roman" w:hAnsi="Times New Roman" w:cs="Times New Roman"/>
          <w:sz w:val="24"/>
          <w:szCs w:val="24"/>
        </w:rPr>
        <w:t xml:space="preserve">. </w:t>
      </w:r>
      <w:r w:rsidRPr="004E4DF3" w:rsidR="00A80619">
        <w:rPr>
          <w:rFonts w:ascii="Times New Roman" w:hAnsi="Times New Roman" w:cs="Times New Roman"/>
          <w:sz w:val="24"/>
          <w:szCs w:val="24"/>
        </w:rPr>
        <w:t xml:space="preserve">Deze uitslag vraagt om een serieus gesprek in de EU wat betreft strategische onafhankelijkheid </w:t>
      </w:r>
      <w:r w:rsidRPr="004E4DF3" w:rsidR="00ED1884">
        <w:rPr>
          <w:rFonts w:ascii="Times New Roman" w:hAnsi="Times New Roman" w:cs="Times New Roman"/>
          <w:sz w:val="24"/>
          <w:szCs w:val="24"/>
        </w:rPr>
        <w:t xml:space="preserve">wat betreft </w:t>
      </w:r>
      <w:r w:rsidRPr="004E4DF3" w:rsidR="00F06BD0">
        <w:rPr>
          <w:rFonts w:ascii="Times New Roman" w:hAnsi="Times New Roman" w:cs="Times New Roman"/>
          <w:sz w:val="24"/>
          <w:szCs w:val="24"/>
        </w:rPr>
        <w:t xml:space="preserve">bijvoorbeeld </w:t>
      </w:r>
      <w:r w:rsidRPr="004E4DF3" w:rsidR="000F4407">
        <w:rPr>
          <w:rFonts w:ascii="Times New Roman" w:hAnsi="Times New Roman" w:cs="Times New Roman"/>
          <w:sz w:val="24"/>
          <w:szCs w:val="24"/>
        </w:rPr>
        <w:t xml:space="preserve">kritieke </w:t>
      </w:r>
      <w:r w:rsidRPr="004E4DF3" w:rsidR="00ED1884">
        <w:rPr>
          <w:rFonts w:ascii="Times New Roman" w:hAnsi="Times New Roman" w:cs="Times New Roman"/>
          <w:sz w:val="24"/>
          <w:szCs w:val="24"/>
        </w:rPr>
        <w:t>grondstoffen</w:t>
      </w:r>
      <w:r w:rsidRPr="004E4DF3" w:rsidR="00943599">
        <w:rPr>
          <w:rFonts w:ascii="Times New Roman" w:hAnsi="Times New Roman" w:cs="Times New Roman"/>
          <w:sz w:val="24"/>
          <w:szCs w:val="24"/>
        </w:rPr>
        <w:t>, energie</w:t>
      </w:r>
      <w:r w:rsidRPr="004E4DF3" w:rsidR="00F06BD0">
        <w:rPr>
          <w:rFonts w:ascii="Times New Roman" w:hAnsi="Times New Roman" w:cs="Times New Roman"/>
          <w:sz w:val="24"/>
          <w:szCs w:val="24"/>
        </w:rPr>
        <w:t xml:space="preserve"> en </w:t>
      </w:r>
      <w:r w:rsidRPr="004E4DF3" w:rsidR="00ED1884">
        <w:rPr>
          <w:rFonts w:ascii="Times New Roman" w:hAnsi="Times New Roman" w:cs="Times New Roman"/>
          <w:sz w:val="24"/>
          <w:szCs w:val="24"/>
        </w:rPr>
        <w:lastRenderedPageBreak/>
        <w:t>defensiematerieel</w:t>
      </w:r>
      <w:r w:rsidRPr="004E4DF3" w:rsidR="00F06BD0">
        <w:rPr>
          <w:rFonts w:ascii="Times New Roman" w:hAnsi="Times New Roman" w:cs="Times New Roman"/>
          <w:sz w:val="24"/>
          <w:szCs w:val="24"/>
        </w:rPr>
        <w:t xml:space="preserve">. Deze leden vinden het dan ook onvoorstelbaar dat het kabinet </w:t>
      </w:r>
      <w:r w:rsidRPr="004E4DF3" w:rsidR="002060F4">
        <w:rPr>
          <w:rFonts w:ascii="Times New Roman" w:hAnsi="Times New Roman" w:cs="Times New Roman"/>
          <w:sz w:val="24"/>
          <w:szCs w:val="24"/>
        </w:rPr>
        <w:t xml:space="preserve">nog steeds </w:t>
      </w:r>
      <w:r w:rsidRPr="004E4DF3" w:rsidR="00E8381D">
        <w:rPr>
          <w:rFonts w:ascii="Times New Roman" w:hAnsi="Times New Roman" w:cs="Times New Roman"/>
          <w:sz w:val="24"/>
          <w:szCs w:val="24"/>
        </w:rPr>
        <w:t xml:space="preserve">niet inziet dat grote investeringen </w:t>
      </w:r>
      <w:r w:rsidRPr="004E4DF3" w:rsidR="001E6EA7">
        <w:rPr>
          <w:rFonts w:ascii="Times New Roman" w:hAnsi="Times New Roman" w:cs="Times New Roman"/>
          <w:sz w:val="24"/>
          <w:szCs w:val="24"/>
        </w:rPr>
        <w:t xml:space="preserve">in ons concurrentievermogen </w:t>
      </w:r>
      <w:r w:rsidRPr="004E4DF3" w:rsidR="00E8381D">
        <w:rPr>
          <w:rFonts w:ascii="Times New Roman" w:hAnsi="Times New Roman" w:cs="Times New Roman"/>
          <w:sz w:val="24"/>
          <w:szCs w:val="24"/>
        </w:rPr>
        <w:t xml:space="preserve">nodig zijn en alleen het cohesiefonds hiervoor niet voldoet. </w:t>
      </w:r>
    </w:p>
    <w:p w:rsidRPr="004E4DF3" w:rsidR="00FA7573" w:rsidP="00F700EF" w:rsidRDefault="00E8381D" w14:paraId="5EC54197" w14:textId="5585ABE7">
      <w:pPr>
        <w:spacing w:line="276" w:lineRule="auto"/>
        <w:rPr>
          <w:rFonts w:ascii="Times New Roman" w:hAnsi="Times New Roman" w:cs="Times New Roman"/>
          <w:sz w:val="24"/>
          <w:szCs w:val="24"/>
        </w:rPr>
      </w:pPr>
      <w:r w:rsidRPr="004E4DF3">
        <w:rPr>
          <w:rFonts w:ascii="Times New Roman" w:hAnsi="Times New Roman" w:cs="Times New Roman"/>
          <w:sz w:val="24"/>
          <w:szCs w:val="24"/>
        </w:rPr>
        <w:t xml:space="preserve">Wat GroenLinks-PvdA betreft zou dit in ieder geval deels gefinancierd moeten worden </w:t>
      </w:r>
      <w:r w:rsidRPr="004E4DF3" w:rsidR="007A3D38">
        <w:rPr>
          <w:rFonts w:ascii="Times New Roman" w:hAnsi="Times New Roman" w:cs="Times New Roman"/>
          <w:sz w:val="24"/>
          <w:szCs w:val="24"/>
        </w:rPr>
        <w:t xml:space="preserve">door </w:t>
      </w:r>
      <w:proofErr w:type="spellStart"/>
      <w:r w:rsidRPr="004E4DF3" w:rsidR="007A3D38">
        <w:rPr>
          <w:rFonts w:ascii="Times New Roman" w:hAnsi="Times New Roman" w:cs="Times New Roman"/>
          <w:sz w:val="24"/>
          <w:szCs w:val="24"/>
        </w:rPr>
        <w:t>Euro</w:t>
      </w:r>
      <w:r w:rsidRPr="004E4DF3" w:rsidR="003F628F">
        <w:rPr>
          <w:rFonts w:ascii="Times New Roman" w:hAnsi="Times New Roman" w:cs="Times New Roman"/>
          <w:sz w:val="24"/>
          <w:szCs w:val="24"/>
        </w:rPr>
        <w:t>bonds</w:t>
      </w:r>
      <w:proofErr w:type="spellEnd"/>
      <w:r w:rsidRPr="004E4DF3" w:rsidR="007A3D38">
        <w:rPr>
          <w:rFonts w:ascii="Times New Roman" w:hAnsi="Times New Roman" w:cs="Times New Roman"/>
          <w:sz w:val="24"/>
          <w:szCs w:val="24"/>
        </w:rPr>
        <w:t xml:space="preserve">. </w:t>
      </w:r>
      <w:r w:rsidRPr="004E4DF3" w:rsidR="008A63F1">
        <w:rPr>
          <w:rFonts w:ascii="Times New Roman" w:hAnsi="Times New Roman" w:cs="Times New Roman"/>
          <w:sz w:val="24"/>
          <w:szCs w:val="24"/>
        </w:rPr>
        <w:t>Ziet de minister dezelfde noodzaak en urgentie? Zo ja, hoe zou hij de nodige investeringen willen bekostigen? Zo nee, waarom niet?</w:t>
      </w:r>
    </w:p>
    <w:p w:rsidRPr="00DF1298" w:rsidR="00FA7573" w:rsidP="00347496" w:rsidRDefault="00FA7573" w14:paraId="507217C5" w14:textId="77777777">
      <w:pPr>
        <w:pStyle w:val="ListParagraph"/>
        <w:numPr>
          <w:ilvl w:val="0"/>
          <w:numId w:val="13"/>
        </w:numPr>
        <w:spacing w:line="276" w:lineRule="auto"/>
        <w:rPr>
          <w:rFonts w:ascii="Times New Roman" w:hAnsi="Times New Roman" w:cs="Times New Roman"/>
          <w:b/>
          <w:bCs/>
          <w:sz w:val="24"/>
          <w:szCs w:val="24"/>
          <w:u w:val="single"/>
        </w:rPr>
      </w:pPr>
      <w:r w:rsidRPr="00DF1298">
        <w:rPr>
          <w:rFonts w:ascii="Times New Roman" w:hAnsi="Times New Roman" w:cs="Times New Roman"/>
          <w:b/>
          <w:bCs/>
          <w:sz w:val="24"/>
          <w:szCs w:val="24"/>
          <w:u w:val="single"/>
        </w:rPr>
        <w:t xml:space="preserve">Antwoord kabinet: </w:t>
      </w:r>
    </w:p>
    <w:p w:rsidRPr="00C93586" w:rsidR="002B70B3" w:rsidP="004C3EE5" w:rsidRDefault="008E03DC" w14:paraId="3B5AED13" w14:textId="79BBBF5C">
      <w:pPr>
        <w:spacing w:line="276" w:lineRule="auto"/>
        <w:jc w:val="both"/>
        <w:rPr>
          <w:rFonts w:ascii="Calibri" w:hAnsi="Calibri" w:cs="Calibri"/>
          <w:b/>
          <w:bCs/>
          <w:color w:val="000000"/>
          <w:sz w:val="30"/>
          <w:szCs w:val="30"/>
        </w:rPr>
      </w:pPr>
      <w:bookmarkStart w:name="_Hlk182507478" w:id="1"/>
      <w:r w:rsidRPr="001602E5">
        <w:rPr>
          <w:rFonts w:ascii="Times New Roman" w:hAnsi="Times New Roman" w:cs="Times New Roman"/>
          <w:b/>
          <w:bCs/>
          <w:sz w:val="24"/>
          <w:szCs w:val="24"/>
        </w:rPr>
        <w:t xml:space="preserve">Zoals </w:t>
      </w:r>
      <w:r w:rsidR="00E50CDC">
        <w:rPr>
          <w:rFonts w:ascii="Times New Roman" w:hAnsi="Times New Roman" w:cs="Times New Roman"/>
          <w:b/>
          <w:bCs/>
          <w:sz w:val="24"/>
          <w:szCs w:val="24"/>
        </w:rPr>
        <w:t>het kabinet u heeft geïnformeerd</w:t>
      </w:r>
      <w:r w:rsidRPr="001602E5">
        <w:rPr>
          <w:rFonts w:ascii="Times New Roman" w:hAnsi="Times New Roman" w:cs="Times New Roman"/>
          <w:b/>
          <w:bCs/>
          <w:sz w:val="24"/>
          <w:szCs w:val="24"/>
        </w:rPr>
        <w:t xml:space="preserve"> in de </w:t>
      </w:r>
      <w:r w:rsidRPr="0085652C">
        <w:rPr>
          <w:rFonts w:ascii="Times New Roman" w:hAnsi="Times New Roman" w:cs="Times New Roman"/>
          <w:b/>
          <w:bCs/>
          <w:sz w:val="24"/>
          <w:szCs w:val="24"/>
        </w:rPr>
        <w:t xml:space="preserve">kabinetsreactie op het </w:t>
      </w:r>
      <w:proofErr w:type="spellStart"/>
      <w:r w:rsidRPr="0085652C">
        <w:rPr>
          <w:rFonts w:ascii="Times New Roman" w:hAnsi="Times New Roman" w:cs="Times New Roman"/>
          <w:b/>
          <w:bCs/>
          <w:sz w:val="24"/>
          <w:szCs w:val="24"/>
        </w:rPr>
        <w:t>Draghi</w:t>
      </w:r>
      <w:proofErr w:type="spellEnd"/>
      <w:r w:rsidRPr="0085652C">
        <w:rPr>
          <w:rFonts w:ascii="Times New Roman" w:hAnsi="Times New Roman" w:cs="Times New Roman"/>
          <w:b/>
          <w:bCs/>
          <w:sz w:val="24"/>
          <w:szCs w:val="24"/>
        </w:rPr>
        <w:t>-rapport van 4 oktober jl.</w:t>
      </w:r>
      <w:r w:rsidR="00B1632E">
        <w:rPr>
          <w:rStyle w:val="FootnoteReference"/>
          <w:rFonts w:ascii="Times New Roman" w:hAnsi="Times New Roman" w:cs="Times New Roman"/>
          <w:b/>
          <w:sz w:val="24"/>
          <w:szCs w:val="24"/>
        </w:rPr>
        <w:footnoteReference w:id="4"/>
      </w:r>
      <w:r w:rsidRPr="0085652C">
        <w:rPr>
          <w:rFonts w:ascii="Times New Roman" w:hAnsi="Times New Roman" w:cs="Times New Roman"/>
          <w:b/>
          <w:bCs/>
          <w:sz w:val="24"/>
          <w:szCs w:val="24"/>
        </w:rPr>
        <w:t xml:space="preserve"> en de aanvullende reactie op het </w:t>
      </w:r>
      <w:proofErr w:type="spellStart"/>
      <w:r w:rsidRPr="0085652C">
        <w:rPr>
          <w:rFonts w:ascii="Times New Roman" w:hAnsi="Times New Roman" w:cs="Times New Roman"/>
          <w:b/>
          <w:bCs/>
          <w:sz w:val="24"/>
          <w:szCs w:val="24"/>
        </w:rPr>
        <w:t>Draghi</w:t>
      </w:r>
      <w:proofErr w:type="spellEnd"/>
      <w:r w:rsidRPr="0085652C">
        <w:rPr>
          <w:rFonts w:ascii="Times New Roman" w:hAnsi="Times New Roman" w:cs="Times New Roman"/>
          <w:b/>
          <w:bCs/>
          <w:sz w:val="24"/>
          <w:szCs w:val="24"/>
        </w:rPr>
        <w:t>-rapport van 4 november jl.</w:t>
      </w:r>
      <w:r w:rsidR="00B1632E">
        <w:rPr>
          <w:rStyle w:val="FootnoteReference"/>
          <w:rFonts w:ascii="Times New Roman" w:hAnsi="Times New Roman" w:cs="Times New Roman"/>
          <w:b/>
          <w:sz w:val="24"/>
          <w:szCs w:val="24"/>
        </w:rPr>
        <w:footnoteReference w:id="5"/>
      </w:r>
      <w:r w:rsidRPr="0085652C">
        <w:rPr>
          <w:rFonts w:ascii="Times New Roman" w:hAnsi="Times New Roman" w:cs="Times New Roman"/>
          <w:b/>
          <w:bCs/>
          <w:sz w:val="24"/>
          <w:szCs w:val="24"/>
        </w:rPr>
        <w:t xml:space="preserve"> deelt h</w:t>
      </w:r>
      <w:r w:rsidRPr="0085652C" w:rsidR="004C3EE5">
        <w:rPr>
          <w:rFonts w:ascii="Times New Roman" w:hAnsi="Times New Roman" w:cs="Times New Roman"/>
          <w:b/>
          <w:bCs/>
          <w:sz w:val="24"/>
          <w:szCs w:val="24"/>
        </w:rPr>
        <w:t xml:space="preserve">et kabinet op hoofdlijnen de analyse van </w:t>
      </w:r>
      <w:proofErr w:type="spellStart"/>
      <w:r w:rsidRPr="0085652C" w:rsidR="004C3EE5">
        <w:rPr>
          <w:rFonts w:ascii="Times New Roman" w:hAnsi="Times New Roman" w:cs="Times New Roman"/>
          <w:b/>
          <w:bCs/>
          <w:sz w:val="24"/>
          <w:szCs w:val="24"/>
        </w:rPr>
        <w:t>Draghi</w:t>
      </w:r>
      <w:proofErr w:type="spellEnd"/>
      <w:r w:rsidRPr="0085652C" w:rsidR="004C3EE5">
        <w:rPr>
          <w:rFonts w:ascii="Times New Roman" w:hAnsi="Times New Roman" w:cs="Times New Roman"/>
          <w:b/>
          <w:bCs/>
          <w:sz w:val="24"/>
          <w:szCs w:val="24"/>
        </w:rPr>
        <w:t xml:space="preserve"> dat investeringen nodig zijn om het concurrentievermogen van de EU te vergroten. Daarbij ziet het kabinet een centrale rol weggelegd voor het aanjagen van private investeringen, bijvoorbeeld via de kapitaalmarktunie</w:t>
      </w:r>
      <w:r w:rsidR="00E50CDC">
        <w:rPr>
          <w:rFonts w:ascii="Times New Roman" w:hAnsi="Times New Roman" w:cs="Times New Roman"/>
          <w:b/>
          <w:sz w:val="24"/>
          <w:szCs w:val="24"/>
        </w:rPr>
        <w:t>, die daartoe vervolmaakt dient te worden</w:t>
      </w:r>
      <w:r w:rsidRPr="0085652C" w:rsidR="004C3EE5">
        <w:rPr>
          <w:rFonts w:ascii="Times New Roman" w:hAnsi="Times New Roman" w:cs="Times New Roman"/>
          <w:b/>
          <w:sz w:val="24"/>
          <w:szCs w:val="24"/>
        </w:rPr>
        <w:t>.</w:t>
      </w:r>
      <w:r w:rsidRPr="0085652C" w:rsidR="004C3EE5">
        <w:rPr>
          <w:rFonts w:ascii="Times New Roman" w:hAnsi="Times New Roman" w:cs="Times New Roman"/>
          <w:b/>
          <w:bCs/>
          <w:sz w:val="24"/>
          <w:szCs w:val="24"/>
        </w:rPr>
        <w:t xml:space="preserve"> Het kabinet is geen voorstander van het aangaan van gemeenschappelijke schuld voor nieuwe Europese instrumenten.</w:t>
      </w:r>
      <w:r w:rsidRPr="0085652C" w:rsidR="004C3EE5">
        <w:rPr>
          <w:rFonts w:ascii="Calibri" w:hAnsi="Calibri" w:cs="Calibri"/>
          <w:b/>
          <w:bCs/>
          <w:color w:val="000000"/>
          <w:sz w:val="30"/>
          <w:szCs w:val="30"/>
        </w:rPr>
        <w:t xml:space="preserve"> </w:t>
      </w:r>
    </w:p>
    <w:bookmarkEnd w:id="1"/>
    <w:p w:rsidRPr="004E4DF3" w:rsidR="004F4F5F" w:rsidP="00F700EF" w:rsidRDefault="00CB0282" w14:paraId="16146F96" w14:textId="77777777">
      <w:pPr>
        <w:spacing w:line="276" w:lineRule="auto"/>
        <w:rPr>
          <w:rFonts w:ascii="Times New Roman" w:hAnsi="Times New Roman" w:cs="Times New Roman"/>
          <w:sz w:val="24"/>
          <w:szCs w:val="24"/>
        </w:rPr>
      </w:pPr>
      <w:r w:rsidRPr="004E4DF3">
        <w:rPr>
          <w:rFonts w:ascii="Times New Roman" w:hAnsi="Times New Roman" w:cs="Times New Roman"/>
          <w:sz w:val="24"/>
          <w:szCs w:val="24"/>
        </w:rPr>
        <w:t xml:space="preserve">De leden van de GroenLinks-PvdA-fractie vinden het van groot belang dat </w:t>
      </w:r>
      <w:r w:rsidRPr="004E4DF3" w:rsidR="00085F14">
        <w:rPr>
          <w:rFonts w:ascii="Times New Roman" w:hAnsi="Times New Roman" w:cs="Times New Roman"/>
          <w:sz w:val="24"/>
          <w:szCs w:val="24"/>
        </w:rPr>
        <w:t>de EU en Nederland geen speelbal word</w:t>
      </w:r>
      <w:r w:rsidRPr="004E4DF3" w:rsidR="00AC75D6">
        <w:rPr>
          <w:rFonts w:ascii="Times New Roman" w:hAnsi="Times New Roman" w:cs="Times New Roman"/>
          <w:sz w:val="24"/>
          <w:szCs w:val="24"/>
        </w:rPr>
        <w:t xml:space="preserve">en </w:t>
      </w:r>
      <w:r w:rsidRPr="004E4DF3" w:rsidR="00085F14">
        <w:rPr>
          <w:rFonts w:ascii="Times New Roman" w:hAnsi="Times New Roman" w:cs="Times New Roman"/>
          <w:sz w:val="24"/>
          <w:szCs w:val="24"/>
        </w:rPr>
        <w:t xml:space="preserve">tussen grootmachten in </w:t>
      </w:r>
      <w:r w:rsidRPr="004E4DF3">
        <w:rPr>
          <w:rFonts w:ascii="Times New Roman" w:hAnsi="Times New Roman" w:cs="Times New Roman"/>
          <w:sz w:val="24"/>
          <w:szCs w:val="24"/>
        </w:rPr>
        <w:t xml:space="preserve">een mogelijke handelsoorlog tussen de toekomstige president </w:t>
      </w:r>
      <w:proofErr w:type="spellStart"/>
      <w:r w:rsidRPr="004E4DF3">
        <w:rPr>
          <w:rFonts w:ascii="Times New Roman" w:hAnsi="Times New Roman" w:cs="Times New Roman"/>
          <w:sz w:val="24"/>
          <w:szCs w:val="24"/>
        </w:rPr>
        <w:t>Trump</w:t>
      </w:r>
      <w:proofErr w:type="spellEnd"/>
      <w:r w:rsidRPr="004E4DF3">
        <w:rPr>
          <w:rFonts w:ascii="Times New Roman" w:hAnsi="Times New Roman" w:cs="Times New Roman"/>
          <w:sz w:val="24"/>
          <w:szCs w:val="24"/>
        </w:rPr>
        <w:t xml:space="preserve"> en zijn aardsvijand China. </w:t>
      </w:r>
      <w:r w:rsidRPr="004E4DF3" w:rsidR="002A5715">
        <w:rPr>
          <w:rFonts w:ascii="Times New Roman" w:hAnsi="Times New Roman" w:cs="Times New Roman"/>
          <w:sz w:val="24"/>
          <w:szCs w:val="24"/>
        </w:rPr>
        <w:t xml:space="preserve">Gezien het feit dat Nederland met chipfabrikant ASML </w:t>
      </w:r>
      <w:r w:rsidRPr="004E4DF3" w:rsidR="00624885">
        <w:rPr>
          <w:rFonts w:ascii="Times New Roman" w:hAnsi="Times New Roman" w:cs="Times New Roman"/>
          <w:sz w:val="24"/>
          <w:szCs w:val="24"/>
        </w:rPr>
        <w:t xml:space="preserve">een factor van belang en waarde is in deze verhouding, </w:t>
      </w:r>
      <w:r w:rsidRPr="004E4DF3" w:rsidR="00E02133">
        <w:rPr>
          <w:rFonts w:ascii="Times New Roman" w:hAnsi="Times New Roman" w:cs="Times New Roman"/>
          <w:sz w:val="24"/>
          <w:szCs w:val="24"/>
        </w:rPr>
        <w:t xml:space="preserve">zijn de leden van de GroenLinks-PvdA-fractie van mening dat Nederland en de EU zich </w:t>
      </w:r>
      <w:r w:rsidRPr="004E4DF3" w:rsidR="00AC75D6">
        <w:rPr>
          <w:rFonts w:ascii="Times New Roman" w:hAnsi="Times New Roman" w:cs="Times New Roman"/>
          <w:sz w:val="24"/>
          <w:szCs w:val="24"/>
        </w:rPr>
        <w:t xml:space="preserve">dan </w:t>
      </w:r>
      <w:r w:rsidRPr="004E4DF3" w:rsidR="00E02133">
        <w:rPr>
          <w:rFonts w:ascii="Times New Roman" w:hAnsi="Times New Roman" w:cs="Times New Roman"/>
          <w:sz w:val="24"/>
          <w:szCs w:val="24"/>
        </w:rPr>
        <w:t>ook moeten opstellen als gelijkwaardige partner</w:t>
      </w:r>
      <w:r w:rsidRPr="004E4DF3" w:rsidR="009215C6">
        <w:rPr>
          <w:rFonts w:ascii="Times New Roman" w:hAnsi="Times New Roman" w:cs="Times New Roman"/>
          <w:sz w:val="24"/>
          <w:szCs w:val="24"/>
        </w:rPr>
        <w:t>. Dit betekent dat we ons niet voor de karretjes van China en de VS zullen laten s</w:t>
      </w:r>
      <w:r w:rsidRPr="004E4DF3" w:rsidR="00440A90">
        <w:rPr>
          <w:rFonts w:ascii="Times New Roman" w:hAnsi="Times New Roman" w:cs="Times New Roman"/>
          <w:sz w:val="24"/>
          <w:szCs w:val="24"/>
        </w:rPr>
        <w:t>pannen maar onvermurwbaar</w:t>
      </w:r>
      <w:r w:rsidRPr="004E4DF3" w:rsidR="00EB0005">
        <w:rPr>
          <w:rFonts w:ascii="Times New Roman" w:hAnsi="Times New Roman" w:cs="Times New Roman"/>
          <w:sz w:val="24"/>
          <w:szCs w:val="24"/>
        </w:rPr>
        <w:t xml:space="preserve"> en geloofwaardig</w:t>
      </w:r>
      <w:r w:rsidRPr="004E4DF3" w:rsidR="00440A90">
        <w:rPr>
          <w:rFonts w:ascii="Times New Roman" w:hAnsi="Times New Roman" w:cs="Times New Roman"/>
          <w:sz w:val="24"/>
          <w:szCs w:val="24"/>
        </w:rPr>
        <w:t xml:space="preserve"> moeten opkomen voor onze Europese en Nederlandse belangen. </w:t>
      </w:r>
    </w:p>
    <w:p w:rsidRPr="004E4DF3" w:rsidR="004F4F5F" w:rsidP="00F700EF" w:rsidRDefault="00EB0005" w14:paraId="6CFBB7E2" w14:textId="77777777">
      <w:pPr>
        <w:spacing w:line="276" w:lineRule="auto"/>
        <w:rPr>
          <w:rFonts w:ascii="Times New Roman" w:hAnsi="Times New Roman" w:cs="Times New Roman"/>
          <w:sz w:val="24"/>
          <w:szCs w:val="24"/>
        </w:rPr>
      </w:pPr>
      <w:r w:rsidRPr="004E4DF3">
        <w:rPr>
          <w:rFonts w:ascii="Times New Roman" w:hAnsi="Times New Roman" w:cs="Times New Roman"/>
          <w:sz w:val="24"/>
          <w:szCs w:val="24"/>
        </w:rPr>
        <w:t xml:space="preserve">Hoe kijkt de minister </w:t>
      </w:r>
      <w:r w:rsidRPr="004E4DF3" w:rsidR="00AE5E63">
        <w:rPr>
          <w:rFonts w:ascii="Times New Roman" w:hAnsi="Times New Roman" w:cs="Times New Roman"/>
          <w:sz w:val="24"/>
          <w:szCs w:val="24"/>
        </w:rPr>
        <w:t>naar deze veran</w:t>
      </w:r>
      <w:r w:rsidRPr="004E4DF3" w:rsidR="00F521E1">
        <w:rPr>
          <w:rFonts w:ascii="Times New Roman" w:hAnsi="Times New Roman" w:cs="Times New Roman"/>
          <w:sz w:val="24"/>
          <w:szCs w:val="24"/>
        </w:rPr>
        <w:t>dering</w:t>
      </w:r>
      <w:r w:rsidRPr="004E4DF3">
        <w:rPr>
          <w:rFonts w:ascii="Times New Roman" w:hAnsi="Times New Roman" w:cs="Times New Roman"/>
          <w:sz w:val="24"/>
          <w:szCs w:val="24"/>
        </w:rPr>
        <w:t xml:space="preserve">? </w:t>
      </w:r>
    </w:p>
    <w:p w:rsidRPr="00D813A3" w:rsidR="004D29ED" w:rsidP="00D813A3" w:rsidRDefault="004F4F5F" w14:paraId="0EBB7091" w14:textId="3D882F06">
      <w:pPr>
        <w:pStyle w:val="ListParagraph"/>
        <w:numPr>
          <w:ilvl w:val="0"/>
          <w:numId w:val="13"/>
        </w:numPr>
        <w:spacing w:line="276" w:lineRule="auto"/>
        <w:rPr>
          <w:rFonts w:ascii="Times New Roman" w:hAnsi="Times New Roman" w:cs="Times New Roman"/>
          <w:b/>
          <w:bCs/>
          <w:sz w:val="24"/>
          <w:szCs w:val="24"/>
          <w:u w:val="single"/>
        </w:rPr>
      </w:pPr>
      <w:r w:rsidRPr="004E4DF3">
        <w:rPr>
          <w:rFonts w:ascii="Times New Roman" w:hAnsi="Times New Roman" w:cs="Times New Roman"/>
          <w:b/>
          <w:bCs/>
          <w:sz w:val="24"/>
          <w:szCs w:val="24"/>
          <w:u w:val="single"/>
        </w:rPr>
        <w:t xml:space="preserve">Antwoord kabinet: </w:t>
      </w:r>
    </w:p>
    <w:p w:rsidRPr="00AA0C6B" w:rsidR="001350C3" w:rsidP="00F700EF" w:rsidRDefault="00E50CDC" w14:paraId="02831B41" w14:textId="20FB79A3">
      <w:pPr>
        <w:spacing w:line="276" w:lineRule="auto"/>
        <w:rPr>
          <w:rFonts w:ascii="Times New Roman" w:hAnsi="Times New Roman" w:cs="Times New Roman"/>
          <w:sz w:val="28"/>
          <w:szCs w:val="28"/>
        </w:rPr>
      </w:pPr>
      <w:r w:rsidRPr="001602E5">
        <w:rPr>
          <w:rFonts w:ascii="Times New Roman" w:hAnsi="Times New Roman" w:cs="Times New Roman"/>
          <w:b/>
          <w:bCs/>
          <w:sz w:val="24"/>
          <w:szCs w:val="24"/>
        </w:rPr>
        <w:t xml:space="preserve">Zoals </w:t>
      </w:r>
      <w:r>
        <w:rPr>
          <w:rFonts w:ascii="Times New Roman" w:hAnsi="Times New Roman" w:cs="Times New Roman"/>
          <w:b/>
          <w:bCs/>
          <w:sz w:val="24"/>
          <w:szCs w:val="24"/>
        </w:rPr>
        <w:t xml:space="preserve">het kabinet u heeft geïnformeerd </w:t>
      </w:r>
      <w:r w:rsidRPr="001602E5">
        <w:rPr>
          <w:rFonts w:ascii="Times New Roman" w:hAnsi="Times New Roman" w:cs="Times New Roman"/>
          <w:b/>
          <w:bCs/>
          <w:sz w:val="24"/>
          <w:szCs w:val="24"/>
        </w:rPr>
        <w:t xml:space="preserve">in de </w:t>
      </w:r>
      <w:r w:rsidRPr="0085652C">
        <w:rPr>
          <w:rFonts w:ascii="Times New Roman" w:hAnsi="Times New Roman" w:cs="Times New Roman"/>
          <w:b/>
          <w:bCs/>
          <w:sz w:val="24"/>
          <w:szCs w:val="24"/>
        </w:rPr>
        <w:t xml:space="preserve">kabinetsreactie op het </w:t>
      </w:r>
      <w:proofErr w:type="spellStart"/>
      <w:r w:rsidRPr="0085652C">
        <w:rPr>
          <w:rFonts w:ascii="Times New Roman" w:hAnsi="Times New Roman" w:cs="Times New Roman"/>
          <w:b/>
          <w:bCs/>
          <w:sz w:val="24"/>
          <w:szCs w:val="24"/>
        </w:rPr>
        <w:t>Draghi</w:t>
      </w:r>
      <w:proofErr w:type="spellEnd"/>
      <w:r w:rsidRPr="0085652C">
        <w:rPr>
          <w:rFonts w:ascii="Times New Roman" w:hAnsi="Times New Roman" w:cs="Times New Roman"/>
          <w:b/>
          <w:bCs/>
          <w:sz w:val="24"/>
          <w:szCs w:val="24"/>
        </w:rPr>
        <w:t>-rapport van 4 oktober jl.</w:t>
      </w:r>
      <w:r>
        <w:rPr>
          <w:rStyle w:val="FootnoteReference"/>
          <w:rFonts w:ascii="Times New Roman" w:hAnsi="Times New Roman" w:cs="Times New Roman"/>
          <w:b/>
          <w:sz w:val="24"/>
          <w:szCs w:val="24"/>
        </w:rPr>
        <w:footnoteReference w:id="6"/>
      </w:r>
      <w:r w:rsidRPr="0085652C">
        <w:rPr>
          <w:rFonts w:ascii="Times New Roman" w:hAnsi="Times New Roman" w:cs="Times New Roman"/>
          <w:b/>
          <w:bCs/>
          <w:sz w:val="24"/>
          <w:szCs w:val="24"/>
        </w:rPr>
        <w:t xml:space="preserve"> en de aanvullende reactie op het </w:t>
      </w:r>
      <w:proofErr w:type="spellStart"/>
      <w:r w:rsidRPr="0085652C">
        <w:rPr>
          <w:rFonts w:ascii="Times New Roman" w:hAnsi="Times New Roman" w:cs="Times New Roman"/>
          <w:b/>
          <w:bCs/>
          <w:sz w:val="24"/>
          <w:szCs w:val="24"/>
        </w:rPr>
        <w:t>Draghi</w:t>
      </w:r>
      <w:proofErr w:type="spellEnd"/>
      <w:r w:rsidRPr="0085652C">
        <w:rPr>
          <w:rFonts w:ascii="Times New Roman" w:hAnsi="Times New Roman" w:cs="Times New Roman"/>
          <w:b/>
          <w:bCs/>
          <w:sz w:val="24"/>
          <w:szCs w:val="24"/>
        </w:rPr>
        <w:t>-rapport van 4 november jl.</w:t>
      </w:r>
      <w:r>
        <w:rPr>
          <w:rStyle w:val="FootnoteReference"/>
          <w:rFonts w:ascii="Times New Roman" w:hAnsi="Times New Roman" w:cs="Times New Roman"/>
          <w:b/>
          <w:sz w:val="24"/>
          <w:szCs w:val="24"/>
        </w:rPr>
        <w:footnoteReference w:id="7"/>
      </w:r>
      <w:r w:rsidRPr="0085652C">
        <w:rPr>
          <w:rFonts w:ascii="Times New Roman" w:hAnsi="Times New Roman" w:cs="Times New Roman"/>
          <w:b/>
          <w:bCs/>
          <w:sz w:val="24"/>
          <w:szCs w:val="24"/>
        </w:rPr>
        <w:t xml:space="preserve"> </w:t>
      </w:r>
      <w:r>
        <w:rPr>
          <w:rFonts w:ascii="Times New Roman" w:hAnsi="Times New Roman" w:cs="Times New Roman"/>
          <w:b/>
          <w:bCs/>
          <w:sz w:val="24"/>
          <w:szCs w:val="24"/>
        </w:rPr>
        <w:t xml:space="preserve">is het </w:t>
      </w:r>
      <w:r w:rsidR="001350C3">
        <w:rPr>
          <w:rFonts w:ascii="Times New Roman" w:hAnsi="Times New Roman" w:cs="Times New Roman"/>
          <w:b/>
          <w:bCs/>
          <w:sz w:val="24"/>
          <w:szCs w:val="24"/>
        </w:rPr>
        <w:t xml:space="preserve">kabinet van mening dat de </w:t>
      </w:r>
      <w:r w:rsidRPr="00AA0C6B" w:rsidR="00380419">
        <w:rPr>
          <w:rFonts w:ascii="Times New Roman" w:hAnsi="Times New Roman" w:cs="Times New Roman"/>
          <w:b/>
          <w:bCs/>
          <w:sz w:val="24"/>
          <w:szCs w:val="24"/>
        </w:rPr>
        <w:t>Nederland</w:t>
      </w:r>
      <w:r w:rsidR="001350C3">
        <w:rPr>
          <w:rFonts w:ascii="Times New Roman" w:hAnsi="Times New Roman" w:cs="Times New Roman"/>
          <w:b/>
          <w:bCs/>
          <w:sz w:val="24"/>
          <w:szCs w:val="24"/>
        </w:rPr>
        <w:t>se belangen</w:t>
      </w:r>
      <w:r w:rsidRPr="00AA0C6B" w:rsidR="00380419">
        <w:rPr>
          <w:rFonts w:ascii="Times New Roman" w:hAnsi="Times New Roman" w:cs="Times New Roman"/>
          <w:b/>
          <w:bCs/>
          <w:sz w:val="24"/>
          <w:szCs w:val="24"/>
        </w:rPr>
        <w:t xml:space="preserve"> gebaat </w:t>
      </w:r>
      <w:r w:rsidR="001350C3">
        <w:rPr>
          <w:rFonts w:ascii="Times New Roman" w:hAnsi="Times New Roman" w:cs="Times New Roman"/>
          <w:b/>
          <w:bCs/>
          <w:sz w:val="24"/>
          <w:szCs w:val="24"/>
        </w:rPr>
        <w:t xml:space="preserve">zijn </w:t>
      </w:r>
      <w:r w:rsidRPr="00AA0C6B" w:rsidR="00380419">
        <w:rPr>
          <w:rFonts w:ascii="Times New Roman" w:hAnsi="Times New Roman" w:cs="Times New Roman"/>
          <w:b/>
          <w:bCs/>
          <w:sz w:val="24"/>
          <w:szCs w:val="24"/>
        </w:rPr>
        <w:t>bij een sterke EU die geopolitiek doortastend kan optreden</w:t>
      </w:r>
      <w:r w:rsidRPr="00AA0C6B" w:rsidR="00B232B5">
        <w:rPr>
          <w:rFonts w:ascii="Times New Roman" w:hAnsi="Times New Roman" w:cs="Times New Roman"/>
          <w:b/>
          <w:bCs/>
          <w:sz w:val="24"/>
          <w:szCs w:val="24"/>
        </w:rPr>
        <w:t xml:space="preserve"> o</w:t>
      </w:r>
      <w:r w:rsidRPr="00AA0C6B" w:rsidR="00380419">
        <w:rPr>
          <w:rFonts w:ascii="Times New Roman" w:hAnsi="Times New Roman" w:cs="Times New Roman"/>
          <w:b/>
          <w:bCs/>
          <w:sz w:val="24"/>
          <w:szCs w:val="24"/>
        </w:rPr>
        <w:t>m het hoofd te kunnen bieden aan veranderende geopolitieke omstandigheden</w:t>
      </w:r>
      <w:r w:rsidRPr="00AA0C6B" w:rsidR="00AA0C6B">
        <w:rPr>
          <w:rFonts w:ascii="Times New Roman" w:hAnsi="Times New Roman" w:cs="Times New Roman"/>
          <w:b/>
          <w:bCs/>
          <w:sz w:val="24"/>
          <w:szCs w:val="24"/>
        </w:rPr>
        <w:t>.</w:t>
      </w:r>
      <w:r w:rsidRPr="00AA0C6B" w:rsidR="00380419">
        <w:rPr>
          <w:rFonts w:ascii="Times New Roman" w:hAnsi="Times New Roman" w:cs="Times New Roman"/>
          <w:b/>
          <w:bCs/>
          <w:sz w:val="24"/>
          <w:szCs w:val="24"/>
        </w:rPr>
        <w:t xml:space="preserve"> Dit vergt een gezonde, concurrerende, weerbare Europese economie zodat we ook de economische slagkracht hebben om ons met andere economische grootmachten te meten en onze belangen te behartigen.</w:t>
      </w:r>
    </w:p>
    <w:p w:rsidRPr="006B6106" w:rsidR="00CB0282" w:rsidP="00783204" w:rsidRDefault="00EB0005" w14:paraId="7F46B7A4" w14:textId="29098338">
      <w:pPr>
        <w:spacing w:line="276" w:lineRule="auto"/>
        <w:rPr>
          <w:rFonts w:ascii="Times New Roman" w:hAnsi="Times New Roman" w:cs="Times New Roman"/>
          <w:sz w:val="24"/>
          <w:szCs w:val="24"/>
        </w:rPr>
      </w:pPr>
      <w:r w:rsidRPr="004E4DF3">
        <w:rPr>
          <w:rFonts w:ascii="Times New Roman" w:hAnsi="Times New Roman" w:cs="Times New Roman"/>
          <w:sz w:val="24"/>
          <w:szCs w:val="24"/>
        </w:rPr>
        <w:t>Is hij het met deze leden eens dat investerin</w:t>
      </w:r>
      <w:r w:rsidRPr="004E4DF3" w:rsidR="007B6A53">
        <w:rPr>
          <w:rFonts w:ascii="Times New Roman" w:hAnsi="Times New Roman" w:cs="Times New Roman"/>
          <w:sz w:val="24"/>
          <w:szCs w:val="24"/>
        </w:rPr>
        <w:t xml:space="preserve">gen in het Europese concurrentievermogen ons hierin sterken? Zo nee, waarom niet? Zo </w:t>
      </w:r>
      <w:r w:rsidRPr="006B6106" w:rsidR="007B6A53">
        <w:rPr>
          <w:rFonts w:ascii="Times New Roman" w:hAnsi="Times New Roman" w:cs="Times New Roman"/>
          <w:sz w:val="24"/>
          <w:szCs w:val="24"/>
        </w:rPr>
        <w:t xml:space="preserve">ja, van welke omvang </w:t>
      </w:r>
      <w:r w:rsidRPr="006B6106" w:rsidR="00580C1E">
        <w:rPr>
          <w:rFonts w:ascii="Times New Roman" w:hAnsi="Times New Roman" w:cs="Times New Roman"/>
          <w:sz w:val="24"/>
          <w:szCs w:val="24"/>
        </w:rPr>
        <w:t xml:space="preserve">moeten deze investeringen zijn en welk doel </w:t>
      </w:r>
      <w:r w:rsidRPr="006B6106" w:rsidR="0023561B">
        <w:rPr>
          <w:rFonts w:ascii="Times New Roman" w:hAnsi="Times New Roman" w:cs="Times New Roman"/>
          <w:sz w:val="24"/>
          <w:szCs w:val="24"/>
        </w:rPr>
        <w:t>streeft de minister hierin na</w:t>
      </w:r>
      <w:r w:rsidRPr="006B6106" w:rsidR="00580C1E">
        <w:rPr>
          <w:rFonts w:ascii="Times New Roman" w:hAnsi="Times New Roman" w:cs="Times New Roman"/>
          <w:sz w:val="24"/>
          <w:szCs w:val="24"/>
        </w:rPr>
        <w:t>?</w:t>
      </w:r>
    </w:p>
    <w:p w:rsidRPr="006B6106" w:rsidR="001350C3" w:rsidP="006B6106" w:rsidRDefault="004F4F5F" w14:paraId="42AA4DE8" w14:textId="4A6BC96D">
      <w:pPr>
        <w:pStyle w:val="ListParagraph"/>
        <w:numPr>
          <w:ilvl w:val="0"/>
          <w:numId w:val="13"/>
        </w:numPr>
        <w:spacing w:line="276" w:lineRule="auto"/>
        <w:rPr>
          <w:rFonts w:ascii="Times New Roman" w:hAnsi="Times New Roman" w:cs="Times New Roman"/>
          <w:b/>
          <w:lang w:val="de-DE"/>
        </w:rPr>
      </w:pPr>
      <w:r w:rsidRPr="006B6106">
        <w:rPr>
          <w:rFonts w:ascii="Times New Roman" w:hAnsi="Times New Roman" w:cs="Times New Roman"/>
          <w:b/>
          <w:bCs/>
          <w:sz w:val="24"/>
          <w:szCs w:val="24"/>
          <w:u w:val="single"/>
        </w:rPr>
        <w:lastRenderedPageBreak/>
        <w:t xml:space="preserve">Antwoord kabinet: </w:t>
      </w:r>
    </w:p>
    <w:p w:rsidRPr="00D939A9" w:rsidR="00D939A9" w:rsidP="00783204" w:rsidRDefault="00D939A9" w14:paraId="2F1CFEBB" w14:textId="2B7EE98D">
      <w:pPr>
        <w:spacing w:after="0" w:line="276" w:lineRule="auto"/>
        <w:rPr>
          <w:rFonts w:ascii="Times New Roman" w:hAnsi="Times New Roman" w:cs="Times New Roman"/>
          <w:b/>
          <w:sz w:val="24"/>
          <w:szCs w:val="24"/>
        </w:rPr>
      </w:pPr>
      <w:r w:rsidRPr="006B6106">
        <w:rPr>
          <w:rFonts w:ascii="Times New Roman" w:hAnsi="Times New Roman" w:cs="Times New Roman"/>
          <w:b/>
          <w:sz w:val="24"/>
          <w:szCs w:val="24"/>
        </w:rPr>
        <w:t xml:space="preserve">Het kabinet </w:t>
      </w:r>
      <w:r w:rsidRPr="006B6106" w:rsidR="00CE019B">
        <w:rPr>
          <w:rFonts w:ascii="Times New Roman" w:hAnsi="Times New Roman" w:cs="Times New Roman"/>
          <w:b/>
          <w:sz w:val="24"/>
          <w:szCs w:val="24"/>
        </w:rPr>
        <w:t>is van</w:t>
      </w:r>
      <w:r w:rsidRPr="006B6106">
        <w:rPr>
          <w:rFonts w:ascii="Times New Roman" w:hAnsi="Times New Roman" w:cs="Times New Roman"/>
          <w:b/>
          <w:sz w:val="24"/>
          <w:szCs w:val="24"/>
        </w:rPr>
        <w:t xml:space="preserve"> mening dat investeringen in een innovatieve, duurzame en weerbare economie </w:t>
      </w:r>
      <w:bookmarkStart w:name="_Hlk182507594" w:id="2"/>
      <w:r w:rsidRPr="006B6106" w:rsidR="005866CB">
        <w:rPr>
          <w:rFonts w:ascii="Times New Roman" w:hAnsi="Times New Roman" w:cs="Times New Roman"/>
          <w:b/>
          <w:sz w:val="24"/>
          <w:szCs w:val="24"/>
        </w:rPr>
        <w:t xml:space="preserve">onze productiviteit, veiligheid en het </w:t>
      </w:r>
      <w:r w:rsidRPr="005866CB" w:rsidR="005866CB">
        <w:rPr>
          <w:rFonts w:ascii="Times New Roman" w:hAnsi="Times New Roman" w:cs="Times New Roman"/>
          <w:b/>
          <w:sz w:val="24"/>
          <w:szCs w:val="24"/>
        </w:rPr>
        <w:t>(</w:t>
      </w:r>
      <w:r w:rsidRPr="00D939A9">
        <w:rPr>
          <w:rFonts w:ascii="Times New Roman" w:hAnsi="Times New Roman" w:cs="Times New Roman"/>
          <w:b/>
          <w:sz w:val="24"/>
          <w:szCs w:val="24"/>
        </w:rPr>
        <w:t>Europees</w:t>
      </w:r>
      <w:r w:rsidRPr="005866CB" w:rsidR="005866CB">
        <w:rPr>
          <w:rFonts w:ascii="Times New Roman" w:hAnsi="Times New Roman" w:cs="Times New Roman"/>
          <w:b/>
          <w:sz w:val="24"/>
          <w:szCs w:val="24"/>
        </w:rPr>
        <w:t>)</w:t>
      </w:r>
      <w:r w:rsidRPr="00D939A9">
        <w:rPr>
          <w:rFonts w:ascii="Times New Roman" w:hAnsi="Times New Roman" w:cs="Times New Roman"/>
          <w:b/>
          <w:sz w:val="24"/>
          <w:szCs w:val="24"/>
        </w:rPr>
        <w:t xml:space="preserve"> concurrentievermogen</w:t>
      </w:r>
      <w:bookmarkEnd w:id="2"/>
      <w:r w:rsidRPr="00D939A9">
        <w:rPr>
          <w:rFonts w:ascii="Times New Roman" w:hAnsi="Times New Roman" w:cs="Times New Roman"/>
          <w:b/>
          <w:sz w:val="24"/>
          <w:szCs w:val="24"/>
        </w:rPr>
        <w:t xml:space="preserve"> ten goede </w:t>
      </w:r>
      <w:r w:rsidR="00731AC0">
        <w:rPr>
          <w:rFonts w:ascii="Times New Roman" w:hAnsi="Times New Roman" w:cs="Times New Roman"/>
          <w:b/>
          <w:sz w:val="24"/>
          <w:szCs w:val="24"/>
        </w:rPr>
        <w:t xml:space="preserve">kunnen </w:t>
      </w:r>
      <w:r w:rsidRPr="00D939A9">
        <w:rPr>
          <w:rFonts w:ascii="Times New Roman" w:hAnsi="Times New Roman" w:cs="Times New Roman"/>
          <w:b/>
          <w:sz w:val="24"/>
          <w:szCs w:val="24"/>
        </w:rPr>
        <w:t xml:space="preserve">komen. Voor het kabinet zijn publieke investeringen </w:t>
      </w:r>
      <w:r w:rsidR="00731AC0">
        <w:rPr>
          <w:rFonts w:ascii="Times New Roman" w:hAnsi="Times New Roman" w:cs="Times New Roman"/>
          <w:b/>
          <w:sz w:val="24"/>
          <w:szCs w:val="24"/>
        </w:rPr>
        <w:t xml:space="preserve">echter </w:t>
      </w:r>
      <w:r w:rsidRPr="00D939A9">
        <w:rPr>
          <w:rFonts w:ascii="Times New Roman" w:hAnsi="Times New Roman" w:cs="Times New Roman"/>
          <w:b/>
          <w:sz w:val="24"/>
          <w:szCs w:val="24"/>
        </w:rPr>
        <w:t>geen doel op zich, maar een middel.</w:t>
      </w:r>
      <w:r w:rsidR="001D6FC1">
        <w:rPr>
          <w:rFonts w:ascii="Times New Roman" w:hAnsi="Times New Roman" w:cs="Times New Roman"/>
          <w:b/>
          <w:sz w:val="24"/>
          <w:szCs w:val="24"/>
        </w:rPr>
        <w:t xml:space="preserve"> </w:t>
      </w:r>
      <w:r w:rsidR="00CE019B">
        <w:rPr>
          <w:rFonts w:ascii="Times New Roman" w:hAnsi="Times New Roman" w:cs="Times New Roman"/>
          <w:b/>
          <w:sz w:val="24"/>
          <w:szCs w:val="24"/>
        </w:rPr>
        <w:t>Voorts verwijst het kabinet naar de standpunten t.a.v.</w:t>
      </w:r>
      <w:r w:rsidR="005866CB">
        <w:rPr>
          <w:rFonts w:ascii="Times New Roman" w:hAnsi="Times New Roman" w:cs="Times New Roman"/>
          <w:b/>
          <w:sz w:val="24"/>
          <w:szCs w:val="24"/>
        </w:rPr>
        <w:t xml:space="preserve"> financiering en</w:t>
      </w:r>
      <w:r w:rsidR="00CE019B">
        <w:rPr>
          <w:rFonts w:ascii="Times New Roman" w:hAnsi="Times New Roman" w:cs="Times New Roman"/>
          <w:b/>
          <w:sz w:val="24"/>
          <w:szCs w:val="24"/>
        </w:rPr>
        <w:t xml:space="preserve"> investeringen zoals verwoord in de kabinetsreactie </w:t>
      </w:r>
      <w:r w:rsidR="00731AC0">
        <w:rPr>
          <w:rFonts w:ascii="Times New Roman" w:hAnsi="Times New Roman" w:cs="Times New Roman"/>
          <w:b/>
          <w:sz w:val="24"/>
          <w:szCs w:val="24"/>
        </w:rPr>
        <w:t xml:space="preserve">op het </w:t>
      </w:r>
      <w:proofErr w:type="spellStart"/>
      <w:r w:rsidR="00CE019B">
        <w:rPr>
          <w:rFonts w:ascii="Times New Roman" w:hAnsi="Times New Roman" w:cs="Times New Roman"/>
          <w:b/>
          <w:sz w:val="24"/>
          <w:szCs w:val="24"/>
        </w:rPr>
        <w:t>Draghi</w:t>
      </w:r>
      <w:proofErr w:type="spellEnd"/>
      <w:r w:rsidR="00CE019B">
        <w:rPr>
          <w:rFonts w:ascii="Times New Roman" w:hAnsi="Times New Roman" w:cs="Times New Roman"/>
          <w:b/>
          <w:sz w:val="24"/>
          <w:szCs w:val="24"/>
        </w:rPr>
        <w:t>-rapport van 4 oktober jl.</w:t>
      </w:r>
      <w:r w:rsidR="00C0278F">
        <w:rPr>
          <w:rStyle w:val="FootnoteReference"/>
          <w:rFonts w:ascii="Times New Roman" w:hAnsi="Times New Roman" w:cs="Times New Roman"/>
          <w:b/>
          <w:sz w:val="24"/>
          <w:szCs w:val="24"/>
        </w:rPr>
        <w:footnoteReference w:id="8"/>
      </w:r>
      <w:r w:rsidR="00CE019B">
        <w:rPr>
          <w:rFonts w:ascii="Times New Roman" w:hAnsi="Times New Roman" w:cs="Times New Roman"/>
          <w:b/>
          <w:sz w:val="24"/>
          <w:szCs w:val="24"/>
        </w:rPr>
        <w:t xml:space="preserve"> en de aanvullende reactie op </w:t>
      </w:r>
      <w:r w:rsidR="00731AC0">
        <w:rPr>
          <w:rFonts w:ascii="Times New Roman" w:hAnsi="Times New Roman" w:cs="Times New Roman"/>
          <w:b/>
          <w:sz w:val="24"/>
          <w:szCs w:val="24"/>
        </w:rPr>
        <w:t xml:space="preserve">het </w:t>
      </w:r>
      <w:proofErr w:type="spellStart"/>
      <w:r w:rsidR="00CE019B">
        <w:rPr>
          <w:rFonts w:ascii="Times New Roman" w:hAnsi="Times New Roman" w:cs="Times New Roman"/>
          <w:b/>
          <w:sz w:val="24"/>
          <w:szCs w:val="24"/>
        </w:rPr>
        <w:t>Draghi</w:t>
      </w:r>
      <w:proofErr w:type="spellEnd"/>
      <w:r w:rsidR="00731AC0">
        <w:rPr>
          <w:rFonts w:ascii="Times New Roman" w:hAnsi="Times New Roman" w:cs="Times New Roman"/>
          <w:b/>
          <w:sz w:val="24"/>
          <w:szCs w:val="24"/>
        </w:rPr>
        <w:t>-</w:t>
      </w:r>
      <w:r w:rsidR="00CE019B">
        <w:rPr>
          <w:rFonts w:ascii="Times New Roman" w:hAnsi="Times New Roman" w:cs="Times New Roman"/>
          <w:b/>
          <w:sz w:val="24"/>
          <w:szCs w:val="24"/>
        </w:rPr>
        <w:t>rapport van 4 november jl.</w:t>
      </w:r>
      <w:r w:rsidR="00C0278F">
        <w:rPr>
          <w:rStyle w:val="FootnoteReference"/>
          <w:rFonts w:ascii="Times New Roman" w:hAnsi="Times New Roman" w:cs="Times New Roman"/>
          <w:b/>
          <w:sz w:val="24"/>
          <w:szCs w:val="24"/>
        </w:rPr>
        <w:footnoteReference w:id="9"/>
      </w:r>
    </w:p>
    <w:bookmarkEnd w:id="0"/>
    <w:p w:rsidR="00F700EF" w:rsidP="00783204" w:rsidRDefault="00F700EF" w14:paraId="7848C70B" w14:textId="77777777">
      <w:pPr>
        <w:spacing w:after="0" w:line="276" w:lineRule="auto"/>
        <w:rPr>
          <w:rFonts w:ascii="Times New Roman" w:hAnsi="Times New Roman" w:cs="Times New Roman"/>
          <w:b/>
          <w:sz w:val="24"/>
          <w:szCs w:val="24"/>
        </w:rPr>
      </w:pPr>
    </w:p>
    <w:p w:rsidRPr="004E4DF3" w:rsidR="008D1BA4" w:rsidP="00783204" w:rsidRDefault="00715C8F" w14:paraId="68080D5B" w14:textId="7EEAF4FD">
      <w:pPr>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Vragen en opmerkingen van de leden van de </w:t>
      </w:r>
      <w:r w:rsidRPr="00F700EF" w:rsidR="00F700EF">
        <w:rPr>
          <w:rFonts w:ascii="Times New Roman" w:hAnsi="Times New Roman" w:cs="Times New Roman"/>
          <w:b/>
          <w:bCs/>
          <w:sz w:val="24"/>
          <w:szCs w:val="24"/>
        </w:rPr>
        <w:t>VVD-fractie</w:t>
      </w:r>
    </w:p>
    <w:p w:rsidRPr="004E4DF3" w:rsidR="00F700EF" w:rsidP="00F700EF" w:rsidRDefault="00F700EF" w14:paraId="3FED70FA" w14:textId="77777777">
      <w:pPr>
        <w:spacing w:line="276" w:lineRule="auto"/>
        <w:rPr>
          <w:rFonts w:ascii="Times New Roman" w:hAnsi="Times New Roman" w:cs="Times New Roman"/>
          <w:sz w:val="24"/>
          <w:szCs w:val="24"/>
          <w:u w:val="single"/>
        </w:rPr>
      </w:pPr>
      <w:r w:rsidRPr="004E4DF3">
        <w:rPr>
          <w:rFonts w:ascii="Times New Roman" w:hAnsi="Times New Roman" w:cs="Times New Roman"/>
          <w:sz w:val="24"/>
          <w:szCs w:val="24"/>
          <w:u w:val="single"/>
        </w:rPr>
        <w:t>Geannoteerde agenda</w:t>
      </w:r>
    </w:p>
    <w:p w:rsidRPr="004E4DF3" w:rsidR="00F700EF" w:rsidP="00F700EF" w:rsidRDefault="00F700EF" w14:paraId="1313F02E" w14:textId="77777777">
      <w:pPr>
        <w:spacing w:line="276" w:lineRule="auto"/>
        <w:rPr>
          <w:rFonts w:ascii="Times New Roman" w:hAnsi="Times New Roman" w:cs="Times New Roman"/>
          <w:sz w:val="24"/>
          <w:szCs w:val="24"/>
        </w:rPr>
      </w:pPr>
      <w:r w:rsidRPr="004E4DF3">
        <w:rPr>
          <w:rFonts w:ascii="Times New Roman" w:hAnsi="Times New Roman" w:cs="Times New Roman"/>
          <w:sz w:val="24"/>
          <w:szCs w:val="24"/>
        </w:rPr>
        <w:t xml:space="preserve">De leden van de VVD-fractie hebben kennisgenomen van de geannoteerde agenda voor de Raad Algemene Zaken van 19 november a.s. Daarover hebben zij nog enkele vragen en opmerkingen. </w:t>
      </w:r>
    </w:p>
    <w:p w:rsidRPr="004E4DF3" w:rsidR="00F700EF" w:rsidP="00F700EF" w:rsidRDefault="00F700EF" w14:paraId="7EF1C184" w14:textId="77777777">
      <w:pPr>
        <w:spacing w:line="276" w:lineRule="auto"/>
        <w:rPr>
          <w:rFonts w:ascii="Times New Roman" w:hAnsi="Times New Roman" w:cs="Times New Roman"/>
          <w:sz w:val="24"/>
          <w:szCs w:val="24"/>
        </w:rPr>
      </w:pPr>
      <w:r w:rsidRPr="004E4DF3">
        <w:rPr>
          <w:rFonts w:ascii="Times New Roman" w:hAnsi="Times New Roman" w:cs="Times New Roman"/>
          <w:sz w:val="24"/>
          <w:szCs w:val="24"/>
        </w:rPr>
        <w:t>De leden van de VVD-fractie hebben met grote bezorgdheid kennisgenomen van de recente ontwikkelingen rond de partij ‘</w:t>
      </w:r>
      <w:proofErr w:type="spellStart"/>
      <w:r w:rsidRPr="004E4DF3">
        <w:rPr>
          <w:rFonts w:ascii="Times New Roman" w:hAnsi="Times New Roman" w:cs="Times New Roman"/>
          <w:sz w:val="24"/>
          <w:szCs w:val="24"/>
        </w:rPr>
        <w:t>Georgian</w:t>
      </w:r>
      <w:proofErr w:type="spellEnd"/>
      <w:r w:rsidRPr="004E4DF3">
        <w:rPr>
          <w:rFonts w:ascii="Times New Roman" w:hAnsi="Times New Roman" w:cs="Times New Roman"/>
          <w:sz w:val="24"/>
          <w:szCs w:val="24"/>
        </w:rPr>
        <w:t xml:space="preserve"> Dream’ in Georgië en het effect daarvan op de democratische fundamenten van het land. Zij merken op dat de inmenging van Rusland ertoe leidt dat het Georgische volk een cruciale keuze wordt ontnomen: een keuze tussen vrijheid en een toekomst van Europese samenwerking, of een koers naar de autocratische invloeden van Poetin. Deze inmenging, zoals de VVD-fractie benadrukt, vormt niet alleen een bedreiging voor Georgië zelf, maar dient ook als een afschrikwekkend voorbeeld voor andere kandidaat-lidstaten. De leden verzoeken de regering om toe te lichten welke stappen er worden ondernomen om de integriteit van deze verkiezingen te waarborgen en of er reeds maatregelen zijn besproken op Europees niveau om ongewenste invloeden in het verkiezingsproces tegen te gaan.</w:t>
      </w:r>
    </w:p>
    <w:p w:rsidRPr="004E4DF3" w:rsidR="00F14B86" w:rsidP="008E62A9" w:rsidRDefault="00E91D40" w14:paraId="787ECDF7" w14:textId="4E3508DD">
      <w:pPr>
        <w:pStyle w:val="ListParagraph"/>
        <w:numPr>
          <w:ilvl w:val="0"/>
          <w:numId w:val="13"/>
        </w:numPr>
        <w:spacing w:line="276" w:lineRule="auto"/>
        <w:rPr>
          <w:rFonts w:ascii="Times New Roman" w:hAnsi="Times New Roman" w:cs="Times New Roman"/>
          <w:b/>
          <w:bCs/>
          <w:sz w:val="24"/>
          <w:szCs w:val="24"/>
        </w:rPr>
      </w:pPr>
      <w:r w:rsidRPr="008E62A9">
        <w:rPr>
          <w:rFonts w:ascii="Times New Roman" w:hAnsi="Times New Roman" w:cs="Times New Roman"/>
          <w:b/>
          <w:sz w:val="24"/>
          <w:szCs w:val="24"/>
          <w:u w:val="single"/>
        </w:rPr>
        <w:t>Antwoord kabinet</w:t>
      </w:r>
      <w:r w:rsidR="008E62A9">
        <w:rPr>
          <w:rFonts w:ascii="Times New Roman" w:hAnsi="Times New Roman" w:cs="Times New Roman"/>
          <w:b/>
          <w:bCs/>
          <w:sz w:val="24"/>
          <w:szCs w:val="24"/>
          <w:u w:val="single"/>
        </w:rPr>
        <w:t>:</w:t>
      </w:r>
      <w:r w:rsidRPr="004E4DF3" w:rsidR="00F14B86">
        <w:rPr>
          <w:rFonts w:ascii="Times New Roman" w:hAnsi="Times New Roman" w:cs="Times New Roman"/>
          <w:b/>
          <w:bCs/>
          <w:sz w:val="24"/>
          <w:szCs w:val="24"/>
        </w:rPr>
        <w:t xml:space="preserve"> </w:t>
      </w:r>
    </w:p>
    <w:p w:rsidRPr="004E4DF3" w:rsidR="00F14B86" w:rsidP="001E73B9" w:rsidRDefault="003172A8" w14:paraId="5A74E240" w14:textId="0D884EB5">
      <w:pPr>
        <w:spacing w:line="276" w:lineRule="auto"/>
        <w:jc w:val="both"/>
        <w:rPr>
          <w:rFonts w:ascii="Times New Roman" w:hAnsi="Times New Roman" w:cs="Times New Roman"/>
          <w:b/>
          <w:bCs/>
          <w:sz w:val="24"/>
          <w:szCs w:val="24"/>
        </w:rPr>
      </w:pPr>
      <w:r w:rsidRPr="001E73B9">
        <w:rPr>
          <w:rFonts w:ascii="Times New Roman" w:hAnsi="Times New Roman" w:cs="Times New Roman"/>
          <w:b/>
          <w:sz w:val="24"/>
          <w:szCs w:val="24"/>
        </w:rPr>
        <w:t xml:space="preserve">Het kabinet is zich bewust van de </w:t>
      </w:r>
      <w:r w:rsidR="007E5E4D">
        <w:rPr>
          <w:rFonts w:ascii="Times New Roman" w:hAnsi="Times New Roman" w:cs="Times New Roman"/>
          <w:b/>
          <w:sz w:val="24"/>
          <w:szCs w:val="24"/>
        </w:rPr>
        <w:t>situatie</w:t>
      </w:r>
      <w:r w:rsidRPr="001E73B9">
        <w:rPr>
          <w:rFonts w:ascii="Times New Roman" w:hAnsi="Times New Roman" w:cs="Times New Roman"/>
          <w:b/>
          <w:sz w:val="24"/>
          <w:szCs w:val="24"/>
        </w:rPr>
        <w:t xml:space="preserve"> in Georgië en onderstreept dat dit </w:t>
      </w:r>
      <w:r w:rsidR="007E5E4D">
        <w:rPr>
          <w:rFonts w:ascii="Times New Roman" w:hAnsi="Times New Roman" w:cs="Times New Roman"/>
          <w:b/>
          <w:sz w:val="24"/>
          <w:szCs w:val="24"/>
        </w:rPr>
        <w:t xml:space="preserve">voor de regio </w:t>
      </w:r>
      <w:r w:rsidRPr="001E73B9">
        <w:rPr>
          <w:rFonts w:ascii="Times New Roman" w:hAnsi="Times New Roman" w:cs="Times New Roman"/>
          <w:b/>
          <w:sz w:val="24"/>
          <w:szCs w:val="24"/>
        </w:rPr>
        <w:t>niet uniek is</w:t>
      </w:r>
      <w:r w:rsidR="007E5E4D">
        <w:rPr>
          <w:rFonts w:ascii="Times New Roman" w:hAnsi="Times New Roman" w:cs="Times New Roman"/>
          <w:b/>
          <w:sz w:val="24"/>
          <w:szCs w:val="24"/>
        </w:rPr>
        <w:t>.</w:t>
      </w:r>
      <w:r w:rsidRPr="001E73B9">
        <w:rPr>
          <w:rFonts w:ascii="Times New Roman" w:hAnsi="Times New Roman" w:cs="Times New Roman"/>
          <w:b/>
          <w:sz w:val="24"/>
          <w:szCs w:val="24"/>
        </w:rPr>
        <w:t xml:space="preserve"> </w:t>
      </w:r>
      <w:r w:rsidR="00C00B52">
        <w:rPr>
          <w:rFonts w:ascii="Times New Roman" w:hAnsi="Times New Roman" w:cs="Times New Roman"/>
          <w:b/>
          <w:sz w:val="24"/>
          <w:szCs w:val="24"/>
        </w:rPr>
        <w:t>Zo werden b</w:t>
      </w:r>
      <w:r w:rsidR="007E5E4D">
        <w:rPr>
          <w:rFonts w:ascii="Times New Roman" w:hAnsi="Times New Roman" w:cs="Times New Roman"/>
          <w:b/>
          <w:sz w:val="24"/>
          <w:szCs w:val="24"/>
        </w:rPr>
        <w:t>ijvoorbeeld</w:t>
      </w:r>
      <w:r w:rsidRPr="001E73B9">
        <w:rPr>
          <w:rFonts w:ascii="Times New Roman" w:hAnsi="Times New Roman" w:cs="Times New Roman"/>
          <w:b/>
          <w:sz w:val="24"/>
          <w:szCs w:val="24"/>
        </w:rPr>
        <w:t xml:space="preserve"> in Moldavië de presidentsverkiezingen </w:t>
      </w:r>
      <w:r w:rsidRPr="001E73B9" w:rsidR="00D526AB">
        <w:rPr>
          <w:rFonts w:ascii="Times New Roman" w:hAnsi="Times New Roman" w:cs="Times New Roman"/>
          <w:b/>
          <w:sz w:val="24"/>
          <w:szCs w:val="24"/>
        </w:rPr>
        <w:t xml:space="preserve">en het referendum </w:t>
      </w:r>
      <w:r w:rsidRPr="005B607E">
        <w:rPr>
          <w:rFonts w:ascii="Times New Roman" w:hAnsi="Times New Roman" w:cs="Times New Roman"/>
          <w:b/>
          <w:bCs/>
          <w:sz w:val="24"/>
          <w:szCs w:val="24"/>
        </w:rPr>
        <w:t>ge</w:t>
      </w:r>
      <w:r w:rsidR="002050F1">
        <w:rPr>
          <w:rFonts w:ascii="Times New Roman" w:hAnsi="Times New Roman" w:cs="Times New Roman"/>
          <w:b/>
          <w:bCs/>
          <w:sz w:val="24"/>
          <w:szCs w:val="24"/>
        </w:rPr>
        <w:t>ken</w:t>
      </w:r>
      <w:r w:rsidRPr="005B607E">
        <w:rPr>
          <w:rFonts w:ascii="Times New Roman" w:hAnsi="Times New Roman" w:cs="Times New Roman"/>
          <w:b/>
          <w:bCs/>
          <w:sz w:val="24"/>
          <w:szCs w:val="24"/>
        </w:rPr>
        <w:t>merkt</w:t>
      </w:r>
      <w:r w:rsidRPr="001E73B9">
        <w:rPr>
          <w:rFonts w:ascii="Times New Roman" w:hAnsi="Times New Roman" w:cs="Times New Roman"/>
          <w:b/>
          <w:sz w:val="24"/>
          <w:szCs w:val="24"/>
        </w:rPr>
        <w:t xml:space="preserve"> door verregaande Russische inmenging. Nederland </w:t>
      </w:r>
      <w:r w:rsidRPr="001E73B9" w:rsidR="007D60F3">
        <w:rPr>
          <w:rFonts w:ascii="Times New Roman" w:hAnsi="Times New Roman" w:cs="Times New Roman"/>
          <w:b/>
          <w:sz w:val="24"/>
          <w:szCs w:val="24"/>
        </w:rPr>
        <w:t>heeft daarom zijn</w:t>
      </w:r>
      <w:r w:rsidRPr="001E73B9">
        <w:rPr>
          <w:rFonts w:ascii="Times New Roman" w:hAnsi="Times New Roman" w:cs="Times New Roman"/>
          <w:b/>
          <w:sz w:val="24"/>
          <w:szCs w:val="24"/>
        </w:rPr>
        <w:t xml:space="preserve"> bijdrage aan de waarnemingsmissie van de OVSE</w:t>
      </w:r>
      <w:r w:rsidR="007E5E4D">
        <w:rPr>
          <w:rFonts w:ascii="Times New Roman" w:hAnsi="Times New Roman" w:cs="Times New Roman"/>
          <w:b/>
          <w:sz w:val="24"/>
          <w:szCs w:val="24"/>
        </w:rPr>
        <w:t>/ODIHR bij de Georgische parlementsverkiezingen op 26 oktober jl.</w:t>
      </w:r>
      <w:r w:rsidRPr="001E73B9">
        <w:rPr>
          <w:rFonts w:ascii="Times New Roman" w:hAnsi="Times New Roman" w:cs="Times New Roman"/>
          <w:b/>
          <w:sz w:val="24"/>
          <w:szCs w:val="24"/>
        </w:rPr>
        <w:t xml:space="preserve"> verdubbel</w:t>
      </w:r>
      <w:r w:rsidRPr="001E73B9" w:rsidR="005B607E">
        <w:rPr>
          <w:rFonts w:ascii="Times New Roman" w:hAnsi="Times New Roman" w:cs="Times New Roman"/>
          <w:b/>
          <w:sz w:val="24"/>
          <w:szCs w:val="24"/>
        </w:rPr>
        <w:t>d</w:t>
      </w:r>
      <w:r w:rsidRPr="001E73B9">
        <w:rPr>
          <w:rFonts w:ascii="Times New Roman" w:hAnsi="Times New Roman" w:cs="Times New Roman"/>
          <w:b/>
          <w:sz w:val="24"/>
          <w:szCs w:val="24"/>
        </w:rPr>
        <w:t xml:space="preserve">. </w:t>
      </w:r>
      <w:r w:rsidRPr="001E73B9" w:rsidR="00D526AB">
        <w:rPr>
          <w:rFonts w:ascii="Times New Roman" w:hAnsi="Times New Roman" w:cs="Times New Roman"/>
          <w:b/>
          <w:sz w:val="24"/>
          <w:szCs w:val="24"/>
        </w:rPr>
        <w:t xml:space="preserve">Ook enkele andere EU-lidstaten hebben hun bijdrage aan de waarnemingsmissie vergroot. </w:t>
      </w:r>
      <w:r w:rsidRPr="001E73B9" w:rsidR="007D60F3">
        <w:rPr>
          <w:rFonts w:ascii="Times New Roman" w:hAnsi="Times New Roman" w:cs="Times New Roman"/>
          <w:b/>
          <w:sz w:val="24"/>
          <w:szCs w:val="24"/>
        </w:rPr>
        <w:t>Hiertoe had</w:t>
      </w:r>
      <w:r w:rsidRPr="001E73B9" w:rsidR="00D526AB">
        <w:rPr>
          <w:rFonts w:ascii="Times New Roman" w:hAnsi="Times New Roman" w:cs="Times New Roman"/>
          <w:b/>
          <w:sz w:val="24"/>
          <w:szCs w:val="24"/>
        </w:rPr>
        <w:t xml:space="preserve"> onder andere Nederland in EU</w:t>
      </w:r>
      <w:r w:rsidR="002D43A5">
        <w:rPr>
          <w:rFonts w:ascii="Times New Roman" w:hAnsi="Times New Roman" w:cs="Times New Roman"/>
          <w:b/>
          <w:sz w:val="24"/>
          <w:szCs w:val="24"/>
        </w:rPr>
        <w:t>-</w:t>
      </w:r>
      <w:r w:rsidRPr="001E73B9" w:rsidR="00D526AB">
        <w:rPr>
          <w:rFonts w:ascii="Times New Roman" w:hAnsi="Times New Roman" w:cs="Times New Roman"/>
          <w:b/>
          <w:sz w:val="24"/>
          <w:szCs w:val="24"/>
        </w:rPr>
        <w:t xml:space="preserve">verband </w:t>
      </w:r>
      <w:r w:rsidRPr="001E73B9" w:rsidR="007D60F3">
        <w:rPr>
          <w:rFonts w:ascii="Times New Roman" w:hAnsi="Times New Roman" w:cs="Times New Roman"/>
          <w:b/>
          <w:sz w:val="24"/>
          <w:szCs w:val="24"/>
        </w:rPr>
        <w:t>o</w:t>
      </w:r>
      <w:r w:rsidRPr="001E73B9" w:rsidR="00D526AB">
        <w:rPr>
          <w:rFonts w:ascii="Times New Roman" w:hAnsi="Times New Roman" w:cs="Times New Roman"/>
          <w:b/>
          <w:sz w:val="24"/>
          <w:szCs w:val="24"/>
        </w:rPr>
        <w:t xml:space="preserve">pgeroepen. </w:t>
      </w:r>
      <w:r w:rsidRPr="001E73B9" w:rsidR="001B10F1">
        <w:rPr>
          <w:rFonts w:ascii="Times New Roman" w:hAnsi="Times New Roman" w:cs="Times New Roman"/>
          <w:b/>
          <w:sz w:val="24"/>
          <w:szCs w:val="24"/>
        </w:rPr>
        <w:t>Nederland blijft zich daarnaast via de ambassade</w:t>
      </w:r>
      <w:r w:rsidRPr="001E73B9" w:rsidR="007D60F3">
        <w:rPr>
          <w:rFonts w:ascii="Times New Roman" w:hAnsi="Times New Roman" w:cs="Times New Roman"/>
          <w:b/>
          <w:sz w:val="24"/>
          <w:szCs w:val="24"/>
        </w:rPr>
        <w:t xml:space="preserve"> met MATRA en het Mensenrechtenfonds</w:t>
      </w:r>
      <w:r w:rsidRPr="001E73B9" w:rsidR="001B10F1">
        <w:rPr>
          <w:rFonts w:ascii="Times New Roman" w:hAnsi="Times New Roman" w:cs="Times New Roman"/>
          <w:b/>
          <w:sz w:val="24"/>
          <w:szCs w:val="24"/>
        </w:rPr>
        <w:t xml:space="preserve"> inzetten om ongewenste beïnvloeding tegen te gaan. </w:t>
      </w:r>
      <w:r w:rsidRPr="001E73B9" w:rsidR="00610407">
        <w:rPr>
          <w:rFonts w:ascii="Times New Roman" w:hAnsi="Times New Roman" w:cs="Times New Roman"/>
          <w:b/>
          <w:sz w:val="24"/>
          <w:szCs w:val="24"/>
        </w:rPr>
        <w:t>In EU-verband wordt ook nadruk gelegd op het belang van duidelijke communicatie richting de Georgische bevolking en steun aan het tegengaan van desinformatie.</w:t>
      </w:r>
    </w:p>
    <w:p w:rsidRPr="004E4DF3" w:rsidR="00F700EF" w:rsidP="00F700EF" w:rsidRDefault="00F700EF" w14:paraId="1B99D69F" w14:textId="50A1638C">
      <w:pPr>
        <w:spacing w:line="276" w:lineRule="auto"/>
        <w:rPr>
          <w:rFonts w:ascii="Times New Roman" w:hAnsi="Times New Roman" w:cs="Times New Roman"/>
          <w:sz w:val="24"/>
          <w:szCs w:val="24"/>
        </w:rPr>
      </w:pPr>
      <w:r w:rsidRPr="004E4DF3">
        <w:rPr>
          <w:rFonts w:ascii="Times New Roman" w:hAnsi="Times New Roman" w:cs="Times New Roman"/>
          <w:sz w:val="24"/>
          <w:szCs w:val="24"/>
        </w:rPr>
        <w:lastRenderedPageBreak/>
        <w:t>De leden wijzen tevens op het bezoek van Viktor Orbán aan Tbilisi, waarmee hij de Europese Unie lijkt te willen verdelen in haar standpunt tegenover Georgië. Zij vragen de minister te verduidelijken op welke wijze het kabinet haar bezorgdheid over de democratische situatie in Georgië kenbaar heeft gemaakt aan de Georgische regering. Ook vragen zij welke acties, inclusief mogelijk preventieve maatregelen, op Europees niveau kunnen worden voorbereid om de inmenging van ‘</w:t>
      </w:r>
      <w:proofErr w:type="spellStart"/>
      <w:r w:rsidRPr="004E4DF3">
        <w:rPr>
          <w:rFonts w:ascii="Times New Roman" w:hAnsi="Times New Roman" w:cs="Times New Roman"/>
          <w:sz w:val="24"/>
          <w:szCs w:val="24"/>
        </w:rPr>
        <w:t>Georgian</w:t>
      </w:r>
      <w:proofErr w:type="spellEnd"/>
      <w:r w:rsidRPr="004E4DF3">
        <w:rPr>
          <w:rFonts w:ascii="Times New Roman" w:hAnsi="Times New Roman" w:cs="Times New Roman"/>
          <w:sz w:val="24"/>
          <w:szCs w:val="24"/>
        </w:rPr>
        <w:t xml:space="preserve"> Dream’ in de verkiezingen tegen te gaan, waarbij de eventuele blokkade van Hongarije kan worden omzeild.</w:t>
      </w:r>
    </w:p>
    <w:p w:rsidRPr="004E4DF3" w:rsidR="00A00304" w:rsidP="008E62A9" w:rsidRDefault="00A00304" w14:paraId="70CBED6C" w14:textId="041E0FBA">
      <w:pPr>
        <w:pStyle w:val="ListParagraph"/>
        <w:numPr>
          <w:ilvl w:val="0"/>
          <w:numId w:val="13"/>
        </w:numPr>
        <w:spacing w:line="276" w:lineRule="auto"/>
        <w:rPr>
          <w:rFonts w:ascii="Times New Roman" w:hAnsi="Times New Roman" w:cs="Times New Roman"/>
          <w:b/>
          <w:bCs/>
          <w:sz w:val="24"/>
          <w:szCs w:val="24"/>
        </w:rPr>
      </w:pPr>
      <w:r w:rsidRPr="008E62A9">
        <w:rPr>
          <w:rFonts w:ascii="Times New Roman" w:hAnsi="Times New Roman" w:cs="Times New Roman"/>
          <w:b/>
          <w:sz w:val="24"/>
          <w:szCs w:val="24"/>
          <w:u w:val="single"/>
        </w:rPr>
        <w:t>Antwoord kabinet</w:t>
      </w:r>
      <w:r w:rsidRPr="008E62A9" w:rsidR="008E62A9">
        <w:rPr>
          <w:rFonts w:ascii="Times New Roman" w:hAnsi="Times New Roman" w:cs="Times New Roman"/>
          <w:b/>
          <w:bCs/>
          <w:sz w:val="24"/>
          <w:szCs w:val="24"/>
          <w:u w:val="single"/>
        </w:rPr>
        <w:t>:</w:t>
      </w:r>
      <w:r w:rsidR="008E62A9">
        <w:rPr>
          <w:rFonts w:ascii="Times New Roman" w:hAnsi="Times New Roman" w:cs="Times New Roman"/>
          <w:b/>
          <w:bCs/>
          <w:sz w:val="24"/>
          <w:szCs w:val="24"/>
        </w:rPr>
        <w:t xml:space="preserve"> </w:t>
      </w:r>
    </w:p>
    <w:p w:rsidRPr="007E5DBE" w:rsidR="009F525B" w:rsidP="001E73B9" w:rsidRDefault="00B54A0C" w14:paraId="1E429B88" w14:textId="7FF6707E">
      <w:pPr>
        <w:spacing w:line="276" w:lineRule="auto"/>
        <w:jc w:val="both"/>
        <w:rPr>
          <w:rFonts w:ascii="Times New Roman" w:hAnsi="Times New Roman" w:cs="Times New Roman"/>
          <w:b/>
          <w:sz w:val="24"/>
          <w:szCs w:val="24"/>
        </w:rPr>
      </w:pPr>
      <w:r w:rsidRPr="007E5DBE">
        <w:rPr>
          <w:rFonts w:ascii="Times New Roman" w:hAnsi="Times New Roman" w:cs="Times New Roman"/>
          <w:b/>
          <w:sz w:val="24"/>
          <w:szCs w:val="24"/>
        </w:rPr>
        <w:t xml:space="preserve">Het kabinet maakt zich ernstige zorgen over de situatie in Georgië. </w:t>
      </w:r>
      <w:r w:rsidRPr="00205621" w:rsidR="00205621">
        <w:rPr>
          <w:rFonts w:ascii="Times New Roman" w:hAnsi="Times New Roman" w:cs="Times New Roman"/>
          <w:b/>
          <w:sz w:val="24"/>
          <w:szCs w:val="24"/>
        </w:rPr>
        <w:t xml:space="preserve">Niet voor niets constateerde de Europese Raad </w:t>
      </w:r>
      <w:r w:rsidR="00205621">
        <w:rPr>
          <w:rFonts w:ascii="Times New Roman" w:hAnsi="Times New Roman" w:cs="Times New Roman"/>
          <w:b/>
          <w:sz w:val="24"/>
          <w:szCs w:val="24"/>
        </w:rPr>
        <w:t>dat het</w:t>
      </w:r>
      <w:r w:rsidRPr="00205621" w:rsidR="00205621">
        <w:rPr>
          <w:rFonts w:ascii="Times New Roman" w:hAnsi="Times New Roman" w:cs="Times New Roman"/>
          <w:b/>
          <w:sz w:val="24"/>
          <w:szCs w:val="24"/>
        </w:rPr>
        <w:t xml:space="preserve"> toetredingsproces is stilgelegd.</w:t>
      </w:r>
      <w:r w:rsidRPr="005804B9" w:rsidR="005804B9">
        <w:rPr>
          <w:rStyle w:val="FootnoteReference"/>
          <w:rFonts w:ascii="Times New Roman" w:hAnsi="Times New Roman" w:cs="Times New Roman"/>
          <w:b/>
          <w:sz w:val="24"/>
          <w:szCs w:val="24"/>
        </w:rPr>
        <w:t xml:space="preserve"> </w:t>
      </w:r>
      <w:r w:rsidR="005804B9">
        <w:rPr>
          <w:rStyle w:val="FootnoteReference"/>
          <w:rFonts w:ascii="Times New Roman" w:hAnsi="Times New Roman" w:cs="Times New Roman"/>
          <w:b/>
          <w:sz w:val="24"/>
          <w:szCs w:val="24"/>
        </w:rPr>
        <w:footnoteReference w:id="10"/>
      </w:r>
      <w:r w:rsidR="00205621">
        <w:rPr>
          <w:rFonts w:ascii="Times New Roman" w:hAnsi="Times New Roman" w:cs="Times New Roman"/>
          <w:b/>
          <w:sz w:val="24"/>
          <w:szCs w:val="24"/>
        </w:rPr>
        <w:t xml:space="preserve"> </w:t>
      </w:r>
      <w:r w:rsidRPr="007E5DBE">
        <w:rPr>
          <w:rFonts w:ascii="Times New Roman" w:hAnsi="Times New Roman" w:cs="Times New Roman"/>
          <w:b/>
          <w:sz w:val="24"/>
          <w:szCs w:val="24"/>
        </w:rPr>
        <w:t xml:space="preserve">Deze zorgen zijn, bij monde van de ambassadeur en </w:t>
      </w:r>
      <w:proofErr w:type="spellStart"/>
      <w:r w:rsidRPr="00415155" w:rsidR="00EA42FC">
        <w:rPr>
          <w:rFonts w:ascii="Times New Roman" w:hAnsi="Times New Roman" w:cs="Times New Roman"/>
          <w:b/>
          <w:sz w:val="24"/>
          <w:szCs w:val="24"/>
        </w:rPr>
        <w:t>hoogambtelijke</w:t>
      </w:r>
      <w:proofErr w:type="spellEnd"/>
      <w:r w:rsidRPr="00415155" w:rsidR="00EA42FC">
        <w:rPr>
          <w:rFonts w:ascii="Times New Roman" w:hAnsi="Times New Roman" w:cs="Times New Roman"/>
          <w:b/>
          <w:sz w:val="24"/>
          <w:szCs w:val="24"/>
        </w:rPr>
        <w:t xml:space="preserve"> vertegenwoordigers</w:t>
      </w:r>
      <w:r w:rsidRPr="00415155" w:rsidR="008941DB">
        <w:rPr>
          <w:rFonts w:ascii="Times New Roman" w:hAnsi="Times New Roman" w:cs="Times New Roman"/>
          <w:b/>
          <w:sz w:val="24"/>
          <w:szCs w:val="24"/>
        </w:rPr>
        <w:t>,</w:t>
      </w:r>
      <w:r w:rsidRPr="00415155" w:rsidR="00EA42FC">
        <w:rPr>
          <w:rFonts w:ascii="Times New Roman" w:hAnsi="Times New Roman" w:cs="Times New Roman"/>
          <w:b/>
          <w:sz w:val="24"/>
          <w:szCs w:val="24"/>
        </w:rPr>
        <w:t xml:space="preserve"> in</w:t>
      </w:r>
      <w:r w:rsidRPr="00415155">
        <w:rPr>
          <w:rFonts w:ascii="Times New Roman" w:hAnsi="Times New Roman" w:cs="Times New Roman"/>
          <w:b/>
          <w:sz w:val="24"/>
          <w:szCs w:val="24"/>
        </w:rPr>
        <w:t xml:space="preserve"> meerdere gesprekken uitgesproken</w:t>
      </w:r>
      <w:r w:rsidRPr="00415155" w:rsidR="007D60F3">
        <w:rPr>
          <w:rFonts w:ascii="Times New Roman" w:hAnsi="Times New Roman" w:cs="Times New Roman"/>
          <w:b/>
          <w:sz w:val="24"/>
          <w:szCs w:val="24"/>
        </w:rPr>
        <w:t xml:space="preserve">. </w:t>
      </w:r>
      <w:r w:rsidRPr="00415155" w:rsidR="003D4363">
        <w:rPr>
          <w:rFonts w:ascii="Times New Roman" w:hAnsi="Times New Roman" w:cs="Times New Roman"/>
          <w:b/>
          <w:sz w:val="24"/>
          <w:szCs w:val="24"/>
        </w:rPr>
        <w:t xml:space="preserve">Het kabinet benadrukt het dilemma </w:t>
      </w:r>
      <w:r w:rsidRPr="00415155" w:rsidR="008941DB">
        <w:rPr>
          <w:rFonts w:ascii="Times New Roman" w:hAnsi="Times New Roman" w:cs="Times New Roman"/>
          <w:b/>
          <w:sz w:val="24"/>
          <w:szCs w:val="24"/>
        </w:rPr>
        <w:t xml:space="preserve">dat het </w:t>
      </w:r>
      <w:r w:rsidRPr="00415155" w:rsidR="00526369">
        <w:rPr>
          <w:rFonts w:ascii="Times New Roman" w:hAnsi="Times New Roman" w:cs="Times New Roman"/>
          <w:b/>
          <w:sz w:val="24"/>
          <w:szCs w:val="24"/>
        </w:rPr>
        <w:t>sanctioneren</w:t>
      </w:r>
      <w:r w:rsidRPr="00415155" w:rsidR="008941DB">
        <w:rPr>
          <w:rFonts w:ascii="Times New Roman" w:hAnsi="Times New Roman" w:cs="Times New Roman"/>
          <w:b/>
          <w:sz w:val="24"/>
          <w:szCs w:val="24"/>
        </w:rPr>
        <w:t xml:space="preserve"> van</w:t>
      </w:r>
      <w:r w:rsidRPr="00415155" w:rsidR="003D4363">
        <w:rPr>
          <w:rFonts w:ascii="Times New Roman" w:hAnsi="Times New Roman" w:cs="Times New Roman"/>
          <w:b/>
          <w:sz w:val="24"/>
          <w:szCs w:val="24"/>
        </w:rPr>
        <w:t xml:space="preserve"> de Georgische autoriteiten </w:t>
      </w:r>
      <w:r w:rsidRPr="00415155" w:rsidR="008941DB">
        <w:rPr>
          <w:rFonts w:ascii="Times New Roman" w:hAnsi="Times New Roman" w:cs="Times New Roman"/>
          <w:b/>
          <w:sz w:val="24"/>
          <w:szCs w:val="24"/>
        </w:rPr>
        <w:t>eraan kan bijdragen dat</w:t>
      </w:r>
      <w:r w:rsidRPr="00415155" w:rsidR="003D4363">
        <w:rPr>
          <w:rFonts w:ascii="Times New Roman" w:hAnsi="Times New Roman" w:cs="Times New Roman"/>
          <w:b/>
          <w:sz w:val="24"/>
          <w:szCs w:val="24"/>
        </w:rPr>
        <w:t xml:space="preserve"> </w:t>
      </w:r>
      <w:r w:rsidRPr="00415155" w:rsidR="00526369">
        <w:rPr>
          <w:rFonts w:ascii="Times New Roman" w:hAnsi="Times New Roman" w:cs="Times New Roman"/>
          <w:b/>
          <w:sz w:val="24"/>
          <w:szCs w:val="24"/>
        </w:rPr>
        <w:t>het land</w:t>
      </w:r>
      <w:r w:rsidRPr="00415155" w:rsidR="003D4363">
        <w:rPr>
          <w:rFonts w:ascii="Times New Roman" w:hAnsi="Times New Roman" w:cs="Times New Roman"/>
          <w:b/>
          <w:sz w:val="24"/>
          <w:szCs w:val="24"/>
        </w:rPr>
        <w:t xml:space="preserve"> in de </w:t>
      </w:r>
      <w:r w:rsidRPr="00415155" w:rsidR="00566DE5">
        <w:rPr>
          <w:rFonts w:ascii="Times New Roman" w:hAnsi="Times New Roman" w:cs="Times New Roman"/>
          <w:b/>
          <w:sz w:val="24"/>
          <w:szCs w:val="24"/>
        </w:rPr>
        <w:t xml:space="preserve">armen </w:t>
      </w:r>
      <w:r w:rsidRPr="00415155" w:rsidR="003D4363">
        <w:rPr>
          <w:rFonts w:ascii="Times New Roman" w:hAnsi="Times New Roman" w:cs="Times New Roman"/>
          <w:b/>
          <w:sz w:val="24"/>
          <w:szCs w:val="24"/>
        </w:rPr>
        <w:t xml:space="preserve">van Poetin </w:t>
      </w:r>
      <w:r w:rsidRPr="00415155" w:rsidR="008941DB">
        <w:rPr>
          <w:rFonts w:ascii="Times New Roman" w:hAnsi="Times New Roman" w:cs="Times New Roman"/>
          <w:b/>
          <w:sz w:val="24"/>
          <w:szCs w:val="24"/>
        </w:rPr>
        <w:t>word</w:t>
      </w:r>
      <w:r w:rsidRPr="00415155" w:rsidR="00E70672">
        <w:rPr>
          <w:rFonts w:ascii="Times New Roman" w:hAnsi="Times New Roman" w:cs="Times New Roman"/>
          <w:b/>
          <w:sz w:val="24"/>
          <w:szCs w:val="24"/>
        </w:rPr>
        <w:t>t</w:t>
      </w:r>
      <w:r w:rsidRPr="00415155" w:rsidR="008941DB">
        <w:rPr>
          <w:rFonts w:ascii="Times New Roman" w:hAnsi="Times New Roman" w:cs="Times New Roman"/>
          <w:b/>
          <w:sz w:val="24"/>
          <w:szCs w:val="24"/>
        </w:rPr>
        <w:t xml:space="preserve"> gedreven</w:t>
      </w:r>
      <w:r w:rsidRPr="00415155" w:rsidR="003D4363">
        <w:rPr>
          <w:rFonts w:ascii="Times New Roman" w:hAnsi="Times New Roman" w:cs="Times New Roman"/>
          <w:b/>
          <w:sz w:val="24"/>
          <w:szCs w:val="24"/>
        </w:rPr>
        <w:t>.</w:t>
      </w:r>
      <w:r w:rsidRPr="00415155" w:rsidR="002050F1">
        <w:rPr>
          <w:rFonts w:ascii="Times New Roman" w:hAnsi="Times New Roman" w:cs="Times New Roman"/>
          <w:b/>
          <w:sz w:val="24"/>
          <w:szCs w:val="24"/>
        </w:rPr>
        <w:t xml:space="preserve"> H</w:t>
      </w:r>
      <w:r w:rsidRPr="00415155" w:rsidR="00C71B5E">
        <w:rPr>
          <w:rFonts w:ascii="Times New Roman" w:hAnsi="Times New Roman" w:cs="Times New Roman"/>
          <w:b/>
          <w:sz w:val="24"/>
          <w:szCs w:val="24"/>
        </w:rPr>
        <w:t>et kabinet</w:t>
      </w:r>
      <w:r w:rsidRPr="00415155" w:rsidR="00F27BC3">
        <w:rPr>
          <w:rFonts w:ascii="Times New Roman" w:hAnsi="Times New Roman" w:cs="Times New Roman"/>
          <w:b/>
          <w:sz w:val="24"/>
          <w:szCs w:val="24"/>
        </w:rPr>
        <w:t xml:space="preserve"> </w:t>
      </w:r>
      <w:r w:rsidRPr="00415155" w:rsidR="002050F1">
        <w:rPr>
          <w:rFonts w:ascii="Times New Roman" w:hAnsi="Times New Roman" w:cs="Times New Roman"/>
          <w:b/>
          <w:sz w:val="24"/>
          <w:szCs w:val="24"/>
        </w:rPr>
        <w:t xml:space="preserve">zal in EU-verband </w:t>
      </w:r>
      <w:r w:rsidRPr="00415155" w:rsidR="00A9356B">
        <w:rPr>
          <w:rFonts w:ascii="Times New Roman" w:hAnsi="Times New Roman" w:cs="Times New Roman"/>
          <w:b/>
          <w:sz w:val="24"/>
          <w:szCs w:val="24"/>
        </w:rPr>
        <w:t>pleiten voor diverse acties tegen de Georgische</w:t>
      </w:r>
      <w:r w:rsidRPr="007E5DBE" w:rsidR="00A9356B">
        <w:rPr>
          <w:rFonts w:ascii="Times New Roman" w:hAnsi="Times New Roman" w:cs="Times New Roman"/>
          <w:b/>
          <w:sz w:val="24"/>
          <w:szCs w:val="24"/>
        </w:rPr>
        <w:t xml:space="preserve"> autoriteiten</w:t>
      </w:r>
      <w:r w:rsidRPr="007E5DBE" w:rsidR="009B3972">
        <w:rPr>
          <w:rFonts w:ascii="Times New Roman" w:hAnsi="Times New Roman" w:cs="Times New Roman"/>
          <w:b/>
          <w:sz w:val="24"/>
          <w:szCs w:val="24"/>
        </w:rPr>
        <w:t xml:space="preserve">. Een </w:t>
      </w:r>
      <w:r w:rsidR="00F5142F">
        <w:rPr>
          <w:rFonts w:ascii="Times New Roman" w:hAnsi="Times New Roman" w:cs="Times New Roman"/>
          <w:b/>
          <w:sz w:val="24"/>
          <w:szCs w:val="24"/>
        </w:rPr>
        <w:t>daar</w:t>
      </w:r>
      <w:r w:rsidRPr="007E5DBE" w:rsidR="009B3972">
        <w:rPr>
          <w:rFonts w:ascii="Times New Roman" w:hAnsi="Times New Roman" w:cs="Times New Roman"/>
          <w:b/>
          <w:sz w:val="24"/>
          <w:szCs w:val="24"/>
        </w:rPr>
        <w:t xml:space="preserve">van is </w:t>
      </w:r>
      <w:r w:rsidR="00525777">
        <w:rPr>
          <w:rFonts w:ascii="Times New Roman" w:hAnsi="Times New Roman" w:cs="Times New Roman"/>
          <w:b/>
          <w:sz w:val="24"/>
          <w:szCs w:val="24"/>
        </w:rPr>
        <w:t>om</w:t>
      </w:r>
      <w:r w:rsidRPr="007E5DBE" w:rsidR="00525777">
        <w:rPr>
          <w:rFonts w:ascii="Times New Roman" w:hAnsi="Times New Roman" w:cs="Times New Roman"/>
          <w:b/>
          <w:sz w:val="24"/>
          <w:szCs w:val="24"/>
        </w:rPr>
        <w:t xml:space="preserve"> </w:t>
      </w:r>
      <w:r w:rsidRPr="007E5DBE" w:rsidR="009B3972">
        <w:rPr>
          <w:rFonts w:ascii="Times New Roman" w:hAnsi="Times New Roman" w:cs="Times New Roman"/>
          <w:b/>
          <w:sz w:val="24"/>
          <w:szCs w:val="24"/>
        </w:rPr>
        <w:t xml:space="preserve">tijdens het jaarlijkse Visa </w:t>
      </w:r>
      <w:proofErr w:type="spellStart"/>
      <w:r w:rsidRPr="007E5DBE" w:rsidR="009B3972">
        <w:rPr>
          <w:rFonts w:ascii="Times New Roman" w:hAnsi="Times New Roman" w:cs="Times New Roman"/>
          <w:b/>
          <w:sz w:val="24"/>
          <w:szCs w:val="24"/>
        </w:rPr>
        <w:t>Waiver</w:t>
      </w:r>
      <w:proofErr w:type="spellEnd"/>
      <w:r w:rsidRPr="007E5DBE" w:rsidR="009B3972">
        <w:rPr>
          <w:rFonts w:ascii="Times New Roman" w:hAnsi="Times New Roman" w:cs="Times New Roman"/>
          <w:b/>
          <w:sz w:val="24"/>
          <w:szCs w:val="24"/>
        </w:rPr>
        <w:t xml:space="preserve"> Monitoring Report, te bezien of </w:t>
      </w:r>
      <w:r w:rsidRPr="007E5DBE" w:rsidR="009F525B">
        <w:rPr>
          <w:rFonts w:ascii="Times New Roman" w:hAnsi="Times New Roman" w:cs="Times New Roman"/>
          <w:b/>
          <w:sz w:val="24"/>
          <w:szCs w:val="24"/>
        </w:rPr>
        <w:t>Georgië</w:t>
      </w:r>
      <w:r w:rsidRPr="007E5DBE" w:rsidR="009B3972">
        <w:rPr>
          <w:rFonts w:ascii="Times New Roman" w:hAnsi="Times New Roman" w:cs="Times New Roman"/>
          <w:b/>
          <w:sz w:val="24"/>
          <w:szCs w:val="24"/>
        </w:rPr>
        <w:t xml:space="preserve"> nog wel voldoet aan de </w:t>
      </w:r>
      <w:r w:rsidRPr="007E5DBE" w:rsidR="00BB17DC">
        <w:rPr>
          <w:rFonts w:ascii="Times New Roman" w:hAnsi="Times New Roman" w:cs="Times New Roman"/>
          <w:b/>
          <w:sz w:val="24"/>
          <w:szCs w:val="24"/>
        </w:rPr>
        <w:t>benchmarks van visumvrij reizen</w:t>
      </w:r>
      <w:r w:rsidR="007D60F3">
        <w:rPr>
          <w:rFonts w:ascii="Times New Roman" w:hAnsi="Times New Roman" w:cs="Times New Roman"/>
          <w:b/>
          <w:sz w:val="24"/>
          <w:szCs w:val="24"/>
        </w:rPr>
        <w:t xml:space="preserve">, zoals </w:t>
      </w:r>
      <w:r w:rsidR="00F5142F">
        <w:rPr>
          <w:rFonts w:ascii="Times New Roman" w:hAnsi="Times New Roman" w:cs="Times New Roman"/>
          <w:b/>
          <w:sz w:val="24"/>
          <w:szCs w:val="24"/>
        </w:rPr>
        <w:t xml:space="preserve">de </w:t>
      </w:r>
      <w:r w:rsidR="007D60F3">
        <w:rPr>
          <w:rFonts w:ascii="Times New Roman" w:hAnsi="Times New Roman" w:cs="Times New Roman"/>
          <w:b/>
          <w:sz w:val="24"/>
          <w:szCs w:val="24"/>
        </w:rPr>
        <w:t xml:space="preserve">rechtsstaatbeginselen. Dit </w:t>
      </w:r>
      <w:r w:rsidR="007B1110">
        <w:rPr>
          <w:rFonts w:ascii="Times New Roman" w:hAnsi="Times New Roman" w:cs="Times New Roman"/>
          <w:b/>
          <w:sz w:val="24"/>
          <w:szCs w:val="24"/>
        </w:rPr>
        <w:t>is van belang om richting de autoriteiten een sterk signaal af te geven</w:t>
      </w:r>
      <w:r w:rsidR="00D5247E">
        <w:rPr>
          <w:rFonts w:ascii="Times New Roman" w:hAnsi="Times New Roman" w:cs="Times New Roman"/>
          <w:b/>
          <w:sz w:val="24"/>
          <w:szCs w:val="24"/>
        </w:rPr>
        <w:t>.</w:t>
      </w:r>
      <w:r w:rsidR="007B1110">
        <w:rPr>
          <w:rFonts w:ascii="Times New Roman" w:hAnsi="Times New Roman" w:cs="Times New Roman"/>
          <w:b/>
          <w:sz w:val="24"/>
          <w:szCs w:val="24"/>
        </w:rPr>
        <w:t xml:space="preserve"> </w:t>
      </w:r>
      <w:r w:rsidR="00D5247E">
        <w:rPr>
          <w:rFonts w:ascii="Times New Roman" w:hAnsi="Times New Roman" w:cs="Times New Roman"/>
          <w:b/>
          <w:sz w:val="24"/>
          <w:szCs w:val="24"/>
        </w:rPr>
        <w:t>H</w:t>
      </w:r>
      <w:r w:rsidR="00614CE9">
        <w:rPr>
          <w:rFonts w:ascii="Times New Roman" w:hAnsi="Times New Roman" w:cs="Times New Roman"/>
          <w:b/>
          <w:sz w:val="24"/>
          <w:szCs w:val="24"/>
        </w:rPr>
        <w:t xml:space="preserve">et draagt </w:t>
      </w:r>
      <w:r w:rsidR="007B1110">
        <w:rPr>
          <w:rFonts w:ascii="Times New Roman" w:hAnsi="Times New Roman" w:cs="Times New Roman"/>
          <w:b/>
          <w:sz w:val="24"/>
          <w:szCs w:val="24"/>
        </w:rPr>
        <w:t xml:space="preserve">bovendien </w:t>
      </w:r>
      <w:r w:rsidR="00614CE9">
        <w:rPr>
          <w:rFonts w:ascii="Times New Roman" w:hAnsi="Times New Roman" w:cs="Times New Roman"/>
          <w:b/>
          <w:sz w:val="24"/>
          <w:szCs w:val="24"/>
        </w:rPr>
        <w:t>bij aan</w:t>
      </w:r>
      <w:r w:rsidR="007B1110">
        <w:rPr>
          <w:rFonts w:ascii="Times New Roman" w:hAnsi="Times New Roman" w:cs="Times New Roman"/>
          <w:b/>
          <w:sz w:val="24"/>
          <w:szCs w:val="24"/>
        </w:rPr>
        <w:t xml:space="preserve"> de geloofwaardigheid van de EU </w:t>
      </w:r>
      <w:r w:rsidR="00614CE9">
        <w:rPr>
          <w:rFonts w:ascii="Times New Roman" w:hAnsi="Times New Roman" w:cs="Times New Roman"/>
          <w:b/>
          <w:sz w:val="24"/>
          <w:szCs w:val="24"/>
        </w:rPr>
        <w:t xml:space="preserve">door </w:t>
      </w:r>
      <w:r w:rsidR="007B1110">
        <w:rPr>
          <w:rFonts w:ascii="Times New Roman" w:hAnsi="Times New Roman" w:cs="Times New Roman"/>
          <w:b/>
          <w:sz w:val="24"/>
          <w:szCs w:val="24"/>
        </w:rPr>
        <w:t>te laten zien dat dergelijke privileges niet vrijblijvend zijn.</w:t>
      </w:r>
      <w:r w:rsidR="007D60F3">
        <w:rPr>
          <w:rFonts w:ascii="Times New Roman" w:hAnsi="Times New Roman" w:cs="Times New Roman"/>
          <w:b/>
          <w:sz w:val="24"/>
          <w:szCs w:val="24"/>
        </w:rPr>
        <w:t xml:space="preserve"> </w:t>
      </w:r>
      <w:r w:rsidR="001F0841">
        <w:rPr>
          <w:rFonts w:ascii="Times New Roman" w:hAnsi="Times New Roman" w:cs="Times New Roman"/>
          <w:b/>
          <w:sz w:val="24"/>
          <w:szCs w:val="24"/>
        </w:rPr>
        <w:t>Voorts verwijst het kabinet naar het Commissiedebat Raad Buitenlandse Zaken van 14 november jl</w:t>
      </w:r>
      <w:r w:rsidRPr="007E5DBE" w:rsidR="009F525B">
        <w:rPr>
          <w:rFonts w:ascii="Times New Roman" w:hAnsi="Times New Roman" w:cs="Times New Roman"/>
          <w:b/>
          <w:sz w:val="24"/>
          <w:szCs w:val="24"/>
        </w:rPr>
        <w:t>.</w:t>
      </w:r>
    </w:p>
    <w:p w:rsidRPr="004E4DF3" w:rsidR="00F700EF" w:rsidP="00F700EF" w:rsidRDefault="00F700EF" w14:paraId="77CB5A5D" w14:textId="77777777">
      <w:pPr>
        <w:spacing w:line="276" w:lineRule="auto"/>
        <w:rPr>
          <w:rFonts w:ascii="Times New Roman" w:hAnsi="Times New Roman" w:cs="Times New Roman"/>
          <w:sz w:val="24"/>
          <w:szCs w:val="24"/>
          <w:u w:val="single"/>
        </w:rPr>
      </w:pPr>
      <w:r w:rsidRPr="004E4DF3">
        <w:rPr>
          <w:rFonts w:ascii="Times New Roman" w:hAnsi="Times New Roman" w:cs="Times New Roman"/>
          <w:sz w:val="24"/>
          <w:szCs w:val="24"/>
          <w:u w:val="single"/>
        </w:rPr>
        <w:t>Rechtsstaat en Corruptiebestrijding</w:t>
      </w:r>
    </w:p>
    <w:p w:rsidRPr="004E4DF3" w:rsidR="00F700EF" w:rsidP="00F700EF" w:rsidRDefault="00F700EF" w14:paraId="4F56A25D" w14:textId="6292300C">
      <w:pPr>
        <w:spacing w:line="276" w:lineRule="auto"/>
        <w:rPr>
          <w:rFonts w:ascii="Times New Roman" w:hAnsi="Times New Roman" w:cs="Times New Roman"/>
          <w:sz w:val="24"/>
          <w:szCs w:val="24"/>
        </w:rPr>
      </w:pPr>
      <w:r w:rsidRPr="004E4DF3">
        <w:rPr>
          <w:rFonts w:ascii="Times New Roman" w:hAnsi="Times New Roman" w:cs="Times New Roman"/>
          <w:sz w:val="24"/>
          <w:szCs w:val="24"/>
        </w:rPr>
        <w:t>De leden van de VVD-fractie zien graag dat de concrete gevolgen van een gebrekkige rechtsstaat worden uitgelegd tijdens dit debat. Een zwakke rechtsstaat brengt namelijk een grotere gevoeligheid voor corruptie en autocratische invloeden, zoals die vanuit Rusland, met zich mee. Zij wijzen naar Hongarije, dat op de corruptieperceptie-index beduidend slechter scoort dan andere EU-lidstaten, en merken op dat hierdoor Europees belastinggeld, ook van Nederlandse burgers, wordt verspild. De fractie verzoekt de minister om uit te leggen welke stappen Nederland op EU-niveau onderneemt om misbruik van EU-middelen door lidstaten met gebrekkige rechtsstatelijke voorzieningen tegen te gaan.</w:t>
      </w:r>
    </w:p>
    <w:p w:rsidRPr="004E4DF3" w:rsidR="00F700EF" w:rsidP="00F700EF" w:rsidRDefault="00F700EF" w14:paraId="499F97EF" w14:textId="77777777">
      <w:pPr>
        <w:spacing w:line="276" w:lineRule="auto"/>
        <w:rPr>
          <w:rFonts w:ascii="Times New Roman" w:hAnsi="Times New Roman" w:cs="Times New Roman"/>
          <w:sz w:val="24"/>
          <w:szCs w:val="24"/>
          <w:u w:val="single"/>
        </w:rPr>
      </w:pPr>
      <w:r w:rsidRPr="004E4DF3">
        <w:rPr>
          <w:rFonts w:ascii="Times New Roman" w:hAnsi="Times New Roman" w:cs="Times New Roman"/>
          <w:sz w:val="24"/>
          <w:szCs w:val="24"/>
          <w:u w:val="single"/>
        </w:rPr>
        <w:t>Hervormingen van Rechtsstaatmechanismen binnen de EU</w:t>
      </w:r>
    </w:p>
    <w:p w:rsidRPr="004E4DF3" w:rsidR="00F700EF" w:rsidP="00F700EF" w:rsidRDefault="00F700EF" w14:paraId="0A9496FA" w14:textId="77777777">
      <w:pPr>
        <w:spacing w:line="276" w:lineRule="auto"/>
        <w:rPr>
          <w:rFonts w:ascii="Times New Roman" w:hAnsi="Times New Roman" w:cs="Times New Roman"/>
          <w:sz w:val="24"/>
          <w:szCs w:val="24"/>
        </w:rPr>
      </w:pPr>
      <w:r w:rsidRPr="004E4DF3">
        <w:rPr>
          <w:rFonts w:ascii="Times New Roman" w:hAnsi="Times New Roman" w:cs="Times New Roman"/>
          <w:sz w:val="24"/>
          <w:szCs w:val="24"/>
        </w:rPr>
        <w:t xml:space="preserve">De leden constateren dat, ondanks de initiatieven van de Europese Commissie zoals de jaarlijkse monitoring van de rechtsstaat, het versterken van de rechtsstatelijke mechanismen binnen de Unie moeizaam verloopt. De toepassing van artikel 7, bedoeld om ernstige schendingen van EU-waarden aan te pakken, blijkt door de vereiste unanimiteit vaak ineffectief. Zij wijzen op recente ontwikkelingen waarin landen als Slowakije en Hongarije elkaar beschermen, wat deze procedure in de praktijk tandeloos maakt. De VVD-fractie verzoekt het kabinet te onderzoeken hoe het stemproces kan worden vereenvoudigd om </w:t>
      </w:r>
      <w:r w:rsidRPr="004E4DF3">
        <w:rPr>
          <w:rFonts w:ascii="Times New Roman" w:hAnsi="Times New Roman" w:cs="Times New Roman"/>
          <w:sz w:val="24"/>
          <w:szCs w:val="24"/>
        </w:rPr>
        <w:lastRenderedPageBreak/>
        <w:t>sneller op te treden tegen lidstaten die de rechtsstaat ondermijnen, zoals het opschorten van stemrechten.</w:t>
      </w:r>
    </w:p>
    <w:p w:rsidRPr="004E4DF3" w:rsidR="00F700EF" w:rsidP="00F700EF" w:rsidRDefault="00F700EF" w14:paraId="01709E8F" w14:textId="77777777">
      <w:pPr>
        <w:spacing w:line="276" w:lineRule="auto"/>
        <w:rPr>
          <w:rFonts w:ascii="Times New Roman" w:hAnsi="Times New Roman" w:cs="Times New Roman"/>
          <w:sz w:val="24"/>
          <w:szCs w:val="24"/>
        </w:rPr>
      </w:pPr>
      <w:r w:rsidRPr="004E4DF3">
        <w:rPr>
          <w:rFonts w:ascii="Times New Roman" w:hAnsi="Times New Roman" w:cs="Times New Roman"/>
          <w:sz w:val="24"/>
          <w:szCs w:val="24"/>
        </w:rPr>
        <w:t>De leden verzoeken verder om een nadere toelichting van het kabinet over de mogelijkheden om extra voorwaarden te verbinden aan de toekenning van middelen uit het nieuwe Meerjarig Financieel Kader (MFK) aan lidstaten, specifiek gericht op rechtsstatelijke waarborgen. De VVD-fractie dringt aan op een proactieve houding van Nederland in deze kwestie, waarbij het kabinet wordt opgeroepen om ervoor te zorgen dat de Nederlandse belastingbetaler niet de dupe wordt van rechtsstatelijke erosie elders in de Unie.</w:t>
      </w:r>
    </w:p>
    <w:p w:rsidRPr="00DB2CAB" w:rsidR="00F700EF" w:rsidP="008E62A9" w:rsidRDefault="00956E28" w14:paraId="587F8E18" w14:textId="665B2FE8">
      <w:pPr>
        <w:pStyle w:val="ListParagraph"/>
        <w:numPr>
          <w:ilvl w:val="0"/>
          <w:numId w:val="13"/>
        </w:numPr>
        <w:spacing w:line="276" w:lineRule="auto"/>
        <w:rPr>
          <w:rFonts w:ascii="Times New Roman" w:hAnsi="Times New Roman" w:cs="Times New Roman"/>
          <w:b/>
          <w:sz w:val="24"/>
          <w:szCs w:val="24"/>
        </w:rPr>
      </w:pPr>
      <w:r w:rsidRPr="00DB2CAB">
        <w:rPr>
          <w:rFonts w:ascii="Times New Roman" w:hAnsi="Times New Roman" w:cs="Times New Roman"/>
          <w:b/>
          <w:sz w:val="24"/>
          <w:szCs w:val="24"/>
          <w:u w:val="single"/>
        </w:rPr>
        <w:t>Antwoord kabinet</w:t>
      </w:r>
      <w:r w:rsidRPr="00DB2CAB" w:rsidR="008E62A9">
        <w:rPr>
          <w:rFonts w:ascii="Times New Roman" w:hAnsi="Times New Roman" w:cs="Times New Roman"/>
          <w:b/>
          <w:sz w:val="24"/>
          <w:szCs w:val="24"/>
          <w:u w:val="single"/>
        </w:rPr>
        <w:t>:</w:t>
      </w:r>
    </w:p>
    <w:p w:rsidR="00C00B52" w:rsidP="00F700EF" w:rsidRDefault="00C00B52" w14:paraId="0495C88E" w14:textId="1E62E023">
      <w:pPr>
        <w:spacing w:line="276" w:lineRule="auto"/>
        <w:rPr>
          <w:rFonts w:ascii="Times New Roman" w:hAnsi="Times New Roman" w:cs="Times New Roman"/>
          <w:b/>
          <w:sz w:val="24"/>
          <w:szCs w:val="24"/>
        </w:rPr>
      </w:pPr>
      <w:r w:rsidRPr="00415155">
        <w:rPr>
          <w:rFonts w:ascii="Times New Roman" w:hAnsi="Times New Roman" w:cs="Times New Roman"/>
          <w:b/>
          <w:sz w:val="24"/>
          <w:szCs w:val="24"/>
        </w:rPr>
        <w:t>Het kabinet verwijst voor de nadere beantwoording van vragen gerelateerd aan de rechts</w:t>
      </w:r>
      <w:r w:rsidRPr="00415155" w:rsidR="00A67C25">
        <w:rPr>
          <w:rFonts w:ascii="Times New Roman" w:hAnsi="Times New Roman" w:cs="Times New Roman"/>
          <w:b/>
          <w:sz w:val="24"/>
          <w:szCs w:val="24"/>
        </w:rPr>
        <w:t>s</w:t>
      </w:r>
      <w:r w:rsidRPr="00415155">
        <w:rPr>
          <w:rFonts w:ascii="Times New Roman" w:hAnsi="Times New Roman" w:cs="Times New Roman"/>
          <w:b/>
          <w:sz w:val="24"/>
          <w:szCs w:val="24"/>
        </w:rPr>
        <w:t>taat naar</w:t>
      </w:r>
      <w:r w:rsidRPr="003D4C31">
        <w:rPr>
          <w:rFonts w:ascii="Times New Roman" w:hAnsi="Times New Roman" w:cs="Times New Roman"/>
          <w:b/>
          <w:sz w:val="24"/>
          <w:szCs w:val="24"/>
        </w:rPr>
        <w:t xml:space="preserve"> het nader in te plannen CD rechtstatelijke ontwikkelingen.</w:t>
      </w:r>
    </w:p>
    <w:p w:rsidRPr="00415155" w:rsidR="00415155" w:rsidP="00F700EF" w:rsidRDefault="00415155" w14:paraId="1616AD02" w14:textId="77777777">
      <w:pPr>
        <w:spacing w:line="276" w:lineRule="auto"/>
        <w:rPr>
          <w:rFonts w:ascii="Times New Roman" w:hAnsi="Times New Roman" w:cs="Times New Roman"/>
          <w:b/>
          <w:sz w:val="24"/>
          <w:szCs w:val="24"/>
        </w:rPr>
      </w:pPr>
    </w:p>
    <w:p w:rsidRPr="00715C8F" w:rsidR="00EA1C39" w:rsidP="00EA1C39" w:rsidRDefault="00EA1C39" w14:paraId="449308E2" w14:textId="77777777">
      <w:pPr>
        <w:rPr>
          <w:rFonts w:ascii="Times New Roman" w:hAnsi="Times New Roman" w:cs="Times New Roman"/>
          <w:b/>
          <w:sz w:val="24"/>
          <w:szCs w:val="24"/>
        </w:rPr>
      </w:pPr>
      <w:r w:rsidRPr="00715C8F">
        <w:rPr>
          <w:rFonts w:ascii="Times New Roman" w:hAnsi="Times New Roman" w:cs="Times New Roman"/>
          <w:b/>
          <w:sz w:val="24"/>
          <w:szCs w:val="24"/>
        </w:rPr>
        <w:t>Vragen en opmerkingen van de leden van de NSC-fractie</w:t>
      </w:r>
    </w:p>
    <w:p w:rsidRPr="00715C8F" w:rsidR="00EA1C39" w:rsidP="00EA1C39" w:rsidRDefault="00EA1C39" w14:paraId="57C897B3" w14:textId="77777777">
      <w:pPr>
        <w:rPr>
          <w:rFonts w:ascii="Times New Roman" w:hAnsi="Times New Roman" w:cs="Times New Roman"/>
          <w:sz w:val="24"/>
          <w:szCs w:val="24"/>
        </w:rPr>
      </w:pPr>
      <w:r w:rsidRPr="00715C8F">
        <w:rPr>
          <w:rFonts w:ascii="Times New Roman" w:hAnsi="Times New Roman" w:cs="Times New Roman"/>
          <w:sz w:val="24"/>
          <w:szCs w:val="24"/>
        </w:rPr>
        <w:t>De leden van de NSC-fractie hebben met interesse kennisgenomen van de stukken ter voorbereiding op de Raad Algemene Zaken d.d. 19 november 2024. Deze leden hebben nog enkele vragen en opmerkingen.</w:t>
      </w:r>
    </w:p>
    <w:p w:rsidRPr="00415155" w:rsidR="00EA1C39" w:rsidP="00EA1C39" w:rsidRDefault="00EA1C39" w14:paraId="45708073" w14:textId="77777777">
      <w:pPr>
        <w:rPr>
          <w:rFonts w:ascii="Times New Roman" w:hAnsi="Times New Roman" w:cs="Times New Roman"/>
          <w:sz w:val="24"/>
          <w:szCs w:val="24"/>
        </w:rPr>
      </w:pPr>
      <w:r w:rsidRPr="00715C8F">
        <w:rPr>
          <w:rFonts w:ascii="Times New Roman" w:hAnsi="Times New Roman" w:cs="Times New Roman"/>
          <w:sz w:val="24"/>
          <w:szCs w:val="24"/>
        </w:rPr>
        <w:t xml:space="preserve">De aan het woord zijnde leden lezen dat een meerderheid van de lidstaten zich heeft ingespannen om een artikel 7-procedure tegen Hongarije te starten. Ook de Kamer gaf hier in meerderheid steun aan. De leden van de NSC-fractie vragen </w:t>
      </w:r>
      <w:r w:rsidRPr="00415155">
        <w:rPr>
          <w:rFonts w:ascii="Times New Roman" w:hAnsi="Times New Roman" w:cs="Times New Roman"/>
          <w:sz w:val="24"/>
          <w:szCs w:val="24"/>
        </w:rPr>
        <w:t xml:space="preserve">zich af waarom er geen verdere stappen zijn gezet. </w:t>
      </w:r>
    </w:p>
    <w:p w:rsidRPr="00415155" w:rsidR="00F30EE4" w:rsidP="003D1947" w:rsidRDefault="00F30EE4" w14:paraId="3C421146" w14:textId="7E1987CB">
      <w:pPr>
        <w:pStyle w:val="ListParagraph"/>
        <w:numPr>
          <w:ilvl w:val="0"/>
          <w:numId w:val="13"/>
        </w:numPr>
        <w:spacing w:line="276" w:lineRule="auto"/>
        <w:rPr>
          <w:rFonts w:ascii="Times New Roman" w:hAnsi="Times New Roman" w:cs="Times New Roman"/>
          <w:b/>
          <w:sz w:val="24"/>
          <w:szCs w:val="24"/>
          <w:u w:val="single"/>
        </w:rPr>
      </w:pPr>
      <w:r w:rsidRPr="00415155">
        <w:rPr>
          <w:rFonts w:ascii="Times New Roman" w:hAnsi="Times New Roman" w:cs="Times New Roman"/>
          <w:b/>
          <w:sz w:val="24"/>
          <w:szCs w:val="24"/>
          <w:u w:val="single"/>
        </w:rPr>
        <w:t xml:space="preserve">Antwoord kabinet: </w:t>
      </w:r>
    </w:p>
    <w:p w:rsidRPr="008F6B1B" w:rsidR="00EA1C39" w:rsidP="008F6B1B" w:rsidRDefault="00B11028" w14:paraId="45613E14" w14:textId="3280304D">
      <w:pPr>
        <w:spacing w:line="276" w:lineRule="auto"/>
        <w:rPr>
          <w:rFonts w:ascii="Times New Roman" w:hAnsi="Times New Roman" w:cs="Times New Roman"/>
          <w:b/>
          <w:sz w:val="24"/>
          <w:szCs w:val="24"/>
        </w:rPr>
      </w:pPr>
      <w:r w:rsidRPr="00415155">
        <w:rPr>
          <w:rFonts w:ascii="Times New Roman" w:hAnsi="Times New Roman" w:cs="Times New Roman"/>
          <w:b/>
          <w:sz w:val="24"/>
          <w:szCs w:val="24"/>
        </w:rPr>
        <w:t>Zie beantwoording van vraag 1 voor de kabinets</w:t>
      </w:r>
      <w:r w:rsidRPr="00415155" w:rsidR="00223B4D">
        <w:rPr>
          <w:rFonts w:ascii="Times New Roman" w:hAnsi="Times New Roman" w:cs="Times New Roman"/>
          <w:b/>
          <w:sz w:val="24"/>
          <w:szCs w:val="24"/>
        </w:rPr>
        <w:t xml:space="preserve">positie </w:t>
      </w:r>
      <w:r w:rsidRPr="00415155">
        <w:rPr>
          <w:rFonts w:ascii="Times New Roman" w:hAnsi="Times New Roman" w:cs="Times New Roman"/>
          <w:b/>
          <w:sz w:val="24"/>
          <w:szCs w:val="24"/>
        </w:rPr>
        <w:t>inzake de rechts</w:t>
      </w:r>
      <w:r w:rsidRPr="00415155" w:rsidR="00A403D5">
        <w:rPr>
          <w:rFonts w:ascii="Times New Roman" w:hAnsi="Times New Roman" w:cs="Times New Roman"/>
          <w:b/>
          <w:sz w:val="24"/>
          <w:szCs w:val="24"/>
        </w:rPr>
        <w:t>s</w:t>
      </w:r>
      <w:r w:rsidRPr="00415155">
        <w:rPr>
          <w:rFonts w:ascii="Times New Roman" w:hAnsi="Times New Roman" w:cs="Times New Roman"/>
          <w:b/>
          <w:sz w:val="24"/>
          <w:szCs w:val="24"/>
        </w:rPr>
        <w:t>taat in Hongarije.</w:t>
      </w:r>
    </w:p>
    <w:p w:rsidR="00EA1C39" w:rsidP="007F4CE6" w:rsidRDefault="00EA1C39" w14:paraId="5A889398" w14:textId="18052174">
      <w:pPr>
        <w:spacing w:line="276" w:lineRule="auto"/>
        <w:rPr>
          <w:rFonts w:ascii="Times New Roman" w:hAnsi="Times New Roman" w:cs="Times New Roman"/>
          <w:sz w:val="24"/>
          <w:szCs w:val="24"/>
        </w:rPr>
      </w:pPr>
      <w:r w:rsidRPr="001C0C44">
        <w:rPr>
          <w:rFonts w:ascii="Times New Roman" w:hAnsi="Times New Roman" w:cs="Times New Roman"/>
          <w:sz w:val="24"/>
          <w:szCs w:val="24"/>
        </w:rPr>
        <w:t>Verder lezen de leden van de NSC-fractie dat het kabinet voorstander is van het verder inzetten op innovatie voor het bevorderen van het Europese concurrentievermogen. De leden van de NSC-fractie steunen het standpunt van het kabinet wanneer het gaat om geen gemeenschappelijk schulden aan te gaan.</w:t>
      </w:r>
    </w:p>
    <w:p w:rsidRPr="001C0C44" w:rsidR="002B70B3" w:rsidP="007F4CE6" w:rsidRDefault="002B70B3" w14:paraId="2055D8D1" w14:textId="77777777">
      <w:pPr>
        <w:spacing w:line="276" w:lineRule="auto"/>
        <w:rPr>
          <w:rFonts w:ascii="Times New Roman" w:hAnsi="Times New Roman" w:cs="Times New Roman"/>
          <w:sz w:val="24"/>
          <w:szCs w:val="24"/>
        </w:rPr>
      </w:pPr>
    </w:p>
    <w:p w:rsidRPr="004E4DF3" w:rsidR="008D1BA4" w:rsidP="00F700EF" w:rsidRDefault="00715C8F" w14:paraId="38B680F9" w14:textId="19BC7264">
      <w:pPr>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Vragen en opmerkingen van de leden van de </w:t>
      </w:r>
      <w:r w:rsidRPr="00F700EF" w:rsidR="008D1BA4">
        <w:rPr>
          <w:rFonts w:ascii="Times New Roman" w:hAnsi="Times New Roman" w:cs="Times New Roman"/>
          <w:b/>
          <w:bCs/>
          <w:sz w:val="24"/>
          <w:szCs w:val="24"/>
        </w:rPr>
        <w:t>D66</w:t>
      </w:r>
      <w:r w:rsidRPr="00F700EF" w:rsidR="00F700EF">
        <w:rPr>
          <w:rFonts w:ascii="Times New Roman" w:hAnsi="Times New Roman" w:cs="Times New Roman"/>
          <w:b/>
          <w:bCs/>
          <w:sz w:val="24"/>
          <w:szCs w:val="24"/>
        </w:rPr>
        <w:t>-fractie</w:t>
      </w:r>
    </w:p>
    <w:p w:rsidR="008D1BA4" w:rsidP="00F700EF" w:rsidRDefault="008D1BA4" w14:paraId="2C69BFC3" w14:textId="77777777">
      <w:pPr>
        <w:spacing w:line="276" w:lineRule="auto"/>
        <w:rPr>
          <w:rFonts w:ascii="Times New Roman" w:hAnsi="Times New Roman" w:cs="Times New Roman"/>
          <w:sz w:val="24"/>
          <w:szCs w:val="24"/>
        </w:rPr>
      </w:pPr>
      <w:r w:rsidRPr="004E4DF3">
        <w:rPr>
          <w:rFonts w:ascii="Times New Roman" w:hAnsi="Times New Roman" w:cs="Times New Roman"/>
          <w:sz w:val="24"/>
          <w:szCs w:val="24"/>
        </w:rPr>
        <w:t xml:space="preserve">De leden van de D66-fractie maken zich zorgen over de herverkiezing van Donald </w:t>
      </w:r>
      <w:proofErr w:type="spellStart"/>
      <w:r w:rsidRPr="004E4DF3">
        <w:rPr>
          <w:rFonts w:ascii="Times New Roman" w:hAnsi="Times New Roman" w:cs="Times New Roman"/>
          <w:sz w:val="24"/>
          <w:szCs w:val="24"/>
        </w:rPr>
        <w:t>Trump</w:t>
      </w:r>
      <w:proofErr w:type="spellEnd"/>
      <w:r w:rsidRPr="004E4DF3">
        <w:rPr>
          <w:rFonts w:ascii="Times New Roman" w:hAnsi="Times New Roman" w:cs="Times New Roman"/>
          <w:sz w:val="24"/>
          <w:szCs w:val="24"/>
        </w:rPr>
        <w:t xml:space="preserve"> als president van de Verenigde Staten en de gevolgen daarvan voor de Europese veiligheid en economie. De leden zien gevaar in de ongeïnformeerde uitspraken en openlijke twijfels van </w:t>
      </w:r>
      <w:proofErr w:type="spellStart"/>
      <w:r w:rsidRPr="004E4DF3">
        <w:rPr>
          <w:rFonts w:ascii="Times New Roman" w:hAnsi="Times New Roman" w:cs="Times New Roman"/>
          <w:sz w:val="24"/>
          <w:szCs w:val="24"/>
        </w:rPr>
        <w:t>Trump</w:t>
      </w:r>
      <w:proofErr w:type="spellEnd"/>
      <w:r w:rsidRPr="004E4DF3">
        <w:rPr>
          <w:rFonts w:ascii="Times New Roman" w:hAnsi="Times New Roman" w:cs="Times New Roman"/>
          <w:sz w:val="24"/>
          <w:szCs w:val="24"/>
        </w:rPr>
        <w:t xml:space="preserve"> over/aan het NAVO-bondgenootschap en de verplichtingen jegens elkaar onder het Noord-Atlantisch verdrag. Naar aanleiding hiervan, evenals de </w:t>
      </w:r>
      <w:proofErr w:type="spellStart"/>
      <w:r w:rsidRPr="004E4DF3">
        <w:rPr>
          <w:rFonts w:ascii="Times New Roman" w:hAnsi="Times New Roman" w:cs="Times New Roman"/>
          <w:sz w:val="24"/>
          <w:szCs w:val="24"/>
        </w:rPr>
        <w:t>Draghi</w:t>
      </w:r>
      <w:proofErr w:type="spellEnd"/>
      <w:r w:rsidRPr="004E4DF3">
        <w:rPr>
          <w:rFonts w:ascii="Times New Roman" w:hAnsi="Times New Roman" w:cs="Times New Roman"/>
          <w:sz w:val="24"/>
          <w:szCs w:val="24"/>
        </w:rPr>
        <w:t xml:space="preserve">- en </w:t>
      </w:r>
      <w:proofErr w:type="spellStart"/>
      <w:r w:rsidRPr="004E4DF3">
        <w:rPr>
          <w:rFonts w:ascii="Times New Roman" w:hAnsi="Times New Roman" w:cs="Times New Roman"/>
          <w:sz w:val="24"/>
          <w:szCs w:val="24"/>
        </w:rPr>
        <w:t>Niinistö</w:t>
      </w:r>
      <w:proofErr w:type="spellEnd"/>
      <w:r w:rsidRPr="004E4DF3">
        <w:rPr>
          <w:rFonts w:ascii="Times New Roman" w:hAnsi="Times New Roman" w:cs="Times New Roman"/>
          <w:sz w:val="24"/>
          <w:szCs w:val="24"/>
        </w:rPr>
        <w:t>-rapporten, hebben de leden van de D66-fractie enkele vragen.</w:t>
      </w:r>
    </w:p>
    <w:p w:rsidR="00C93586" w:rsidP="00F700EF" w:rsidRDefault="00C93586" w14:paraId="391D6FC3" w14:textId="77777777">
      <w:pPr>
        <w:spacing w:line="276" w:lineRule="auto"/>
        <w:rPr>
          <w:rFonts w:ascii="Times New Roman" w:hAnsi="Times New Roman" w:cs="Times New Roman"/>
          <w:sz w:val="24"/>
          <w:szCs w:val="24"/>
        </w:rPr>
      </w:pPr>
    </w:p>
    <w:p w:rsidRPr="004E4DF3" w:rsidR="00C93586" w:rsidP="00F700EF" w:rsidRDefault="00C93586" w14:paraId="1F911076" w14:textId="77777777">
      <w:pPr>
        <w:spacing w:line="276" w:lineRule="auto"/>
        <w:rPr>
          <w:rFonts w:ascii="Times New Roman" w:hAnsi="Times New Roman" w:cs="Times New Roman"/>
          <w:sz w:val="24"/>
          <w:szCs w:val="24"/>
        </w:rPr>
      </w:pPr>
    </w:p>
    <w:p w:rsidRPr="004E4DF3" w:rsidR="008D1BA4" w:rsidP="00F700EF" w:rsidRDefault="008D1BA4" w14:paraId="6FEE5934" w14:textId="77777777">
      <w:pPr>
        <w:spacing w:line="276" w:lineRule="auto"/>
        <w:rPr>
          <w:rFonts w:ascii="Times New Roman" w:hAnsi="Times New Roman" w:cs="Times New Roman"/>
          <w:sz w:val="24"/>
          <w:szCs w:val="24"/>
        </w:rPr>
      </w:pPr>
      <w:bookmarkStart w:name="_Hlk182506635" w:id="3"/>
      <w:proofErr w:type="spellStart"/>
      <w:r w:rsidRPr="004E4DF3">
        <w:rPr>
          <w:rFonts w:ascii="Times New Roman" w:hAnsi="Times New Roman" w:cs="Times New Roman"/>
          <w:b/>
          <w:bCs/>
          <w:sz w:val="24"/>
          <w:szCs w:val="24"/>
        </w:rPr>
        <w:lastRenderedPageBreak/>
        <w:t>Draghi</w:t>
      </w:r>
      <w:proofErr w:type="spellEnd"/>
      <w:r w:rsidRPr="004E4DF3">
        <w:rPr>
          <w:rFonts w:ascii="Times New Roman" w:hAnsi="Times New Roman" w:cs="Times New Roman"/>
          <w:b/>
          <w:bCs/>
          <w:sz w:val="24"/>
          <w:szCs w:val="24"/>
        </w:rPr>
        <w:t>-rapport – Europees concurrentievermogen</w:t>
      </w:r>
    </w:p>
    <w:p w:rsidRPr="004E4DF3" w:rsidR="008D1BA4" w:rsidP="00F700EF" w:rsidRDefault="008D1BA4" w14:paraId="25E11707" w14:textId="77777777">
      <w:pPr>
        <w:spacing w:line="276" w:lineRule="auto"/>
        <w:rPr>
          <w:rFonts w:ascii="Times New Roman" w:hAnsi="Times New Roman" w:cs="Times New Roman"/>
          <w:sz w:val="24"/>
          <w:szCs w:val="24"/>
        </w:rPr>
      </w:pPr>
      <w:r w:rsidRPr="004E4DF3">
        <w:rPr>
          <w:rFonts w:ascii="Times New Roman" w:hAnsi="Times New Roman" w:cs="Times New Roman"/>
          <w:sz w:val="24"/>
          <w:szCs w:val="24"/>
        </w:rPr>
        <w:t xml:space="preserve">De leden van de D66-fractie hebben herhaaldelijk aangedrongen op een uitgebreide en concrete reactie van het kabinet op de aanbevelingen uit het </w:t>
      </w:r>
      <w:proofErr w:type="spellStart"/>
      <w:r w:rsidRPr="004E4DF3">
        <w:rPr>
          <w:rFonts w:ascii="Times New Roman" w:hAnsi="Times New Roman" w:cs="Times New Roman"/>
          <w:sz w:val="24"/>
          <w:szCs w:val="24"/>
        </w:rPr>
        <w:t>Draghi</w:t>
      </w:r>
      <w:proofErr w:type="spellEnd"/>
      <w:r w:rsidRPr="004E4DF3">
        <w:rPr>
          <w:rFonts w:ascii="Times New Roman" w:hAnsi="Times New Roman" w:cs="Times New Roman"/>
          <w:sz w:val="24"/>
          <w:szCs w:val="24"/>
        </w:rPr>
        <w:t>-rapport over het toekomstig concurrentievermogen van de Europese Unie. Zij constateren echter dat er, ondanks eerdere toezeggingen, nog steeds geen duidelijke en concrete kabinetsreactie ligt op alle aanbevelingen, anders dan twee kabinetsreacties die zich beperken tot een algemene appreciatie van het rapport.</w:t>
      </w:r>
    </w:p>
    <w:p w:rsidRPr="004E4DF3" w:rsidR="008D1BA4" w:rsidP="00F700EF" w:rsidRDefault="008D1BA4" w14:paraId="473D3A30" w14:textId="77777777">
      <w:pPr>
        <w:spacing w:line="276" w:lineRule="auto"/>
        <w:rPr>
          <w:rFonts w:ascii="Times New Roman" w:hAnsi="Times New Roman" w:cs="Times New Roman"/>
          <w:sz w:val="24"/>
          <w:szCs w:val="24"/>
        </w:rPr>
      </w:pPr>
      <w:r w:rsidRPr="004E4DF3">
        <w:rPr>
          <w:rFonts w:ascii="Times New Roman" w:hAnsi="Times New Roman" w:cs="Times New Roman"/>
          <w:sz w:val="24"/>
          <w:szCs w:val="24"/>
        </w:rPr>
        <w:t xml:space="preserve">De leden van de D66-fractie vragen de minister of hij het met hen eens is dat de verkiezing van </w:t>
      </w:r>
      <w:proofErr w:type="spellStart"/>
      <w:r w:rsidRPr="004E4DF3">
        <w:rPr>
          <w:rFonts w:ascii="Times New Roman" w:hAnsi="Times New Roman" w:cs="Times New Roman"/>
          <w:sz w:val="24"/>
          <w:szCs w:val="24"/>
        </w:rPr>
        <w:t>Trump</w:t>
      </w:r>
      <w:proofErr w:type="spellEnd"/>
      <w:r w:rsidRPr="004E4DF3">
        <w:rPr>
          <w:rFonts w:ascii="Times New Roman" w:hAnsi="Times New Roman" w:cs="Times New Roman"/>
          <w:sz w:val="24"/>
          <w:szCs w:val="24"/>
        </w:rPr>
        <w:t xml:space="preserve"> de urgentie vergroot voor een snelle en adequate opvolging van het </w:t>
      </w:r>
      <w:proofErr w:type="spellStart"/>
      <w:r w:rsidRPr="004E4DF3">
        <w:rPr>
          <w:rFonts w:ascii="Times New Roman" w:hAnsi="Times New Roman" w:cs="Times New Roman"/>
          <w:sz w:val="24"/>
          <w:szCs w:val="24"/>
        </w:rPr>
        <w:t>Draghi</w:t>
      </w:r>
      <w:proofErr w:type="spellEnd"/>
      <w:r w:rsidRPr="004E4DF3">
        <w:rPr>
          <w:rFonts w:ascii="Times New Roman" w:hAnsi="Times New Roman" w:cs="Times New Roman"/>
          <w:sz w:val="24"/>
          <w:szCs w:val="24"/>
        </w:rPr>
        <w:t>-rapport. Zo ja, op welke wijze gaat het kabinet hieraan bijdragen?</w:t>
      </w:r>
    </w:p>
    <w:p w:rsidRPr="008E62A9" w:rsidR="00E6007F" w:rsidP="003D1947" w:rsidRDefault="00E6007F" w14:paraId="5A7698FA" w14:textId="05A91213">
      <w:pPr>
        <w:pStyle w:val="ListParagraph"/>
        <w:numPr>
          <w:ilvl w:val="0"/>
          <w:numId w:val="13"/>
        </w:numPr>
        <w:spacing w:line="276" w:lineRule="auto"/>
        <w:rPr>
          <w:rFonts w:ascii="Times New Roman" w:hAnsi="Times New Roman" w:cs="Times New Roman"/>
          <w:b/>
          <w:sz w:val="24"/>
          <w:szCs w:val="24"/>
          <w:lang w:val="de-DE"/>
        </w:rPr>
      </w:pPr>
      <w:r w:rsidRPr="008E62A9">
        <w:rPr>
          <w:rFonts w:ascii="Times New Roman" w:hAnsi="Times New Roman" w:cs="Times New Roman"/>
          <w:b/>
          <w:sz w:val="24"/>
          <w:szCs w:val="24"/>
          <w:u w:val="single"/>
          <w:lang w:val="de-DE"/>
        </w:rPr>
        <w:t xml:space="preserve">Antwoord </w:t>
      </w:r>
      <w:proofErr w:type="spellStart"/>
      <w:r w:rsidRPr="008E62A9" w:rsidR="002D5DF1">
        <w:rPr>
          <w:rFonts w:ascii="Times New Roman" w:hAnsi="Times New Roman" w:cs="Times New Roman"/>
          <w:b/>
          <w:sz w:val="24"/>
          <w:szCs w:val="24"/>
          <w:u w:val="single"/>
          <w:lang w:val="de-DE"/>
        </w:rPr>
        <w:t>kabinet</w:t>
      </w:r>
      <w:proofErr w:type="spellEnd"/>
      <w:r w:rsidRPr="008E62A9" w:rsidR="008E62A9">
        <w:rPr>
          <w:rFonts w:ascii="Times New Roman" w:hAnsi="Times New Roman" w:cs="Times New Roman"/>
          <w:b/>
          <w:bCs/>
          <w:sz w:val="24"/>
          <w:szCs w:val="24"/>
          <w:u w:val="single"/>
          <w:lang w:val="de-DE"/>
        </w:rPr>
        <w:t>:</w:t>
      </w:r>
    </w:p>
    <w:p w:rsidRPr="004E4DF3" w:rsidR="002B70B3" w:rsidP="00F700EF" w:rsidRDefault="001D6FC1" w14:paraId="71CD2686" w14:textId="67457C46">
      <w:pPr>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Zoals </w:t>
      </w:r>
      <w:r w:rsidR="008F6B1B">
        <w:rPr>
          <w:rFonts w:ascii="Times New Roman" w:hAnsi="Times New Roman" w:cs="Times New Roman"/>
          <w:b/>
          <w:bCs/>
          <w:sz w:val="24"/>
          <w:szCs w:val="24"/>
        </w:rPr>
        <w:t>be</w:t>
      </w:r>
      <w:r w:rsidR="00971D19">
        <w:rPr>
          <w:rFonts w:ascii="Times New Roman" w:hAnsi="Times New Roman" w:cs="Times New Roman"/>
          <w:b/>
          <w:bCs/>
          <w:sz w:val="24"/>
          <w:szCs w:val="24"/>
        </w:rPr>
        <w:t xml:space="preserve">schreven </w:t>
      </w:r>
      <w:r>
        <w:rPr>
          <w:rFonts w:ascii="Times New Roman" w:hAnsi="Times New Roman" w:cs="Times New Roman"/>
          <w:b/>
          <w:bCs/>
          <w:sz w:val="24"/>
          <w:szCs w:val="24"/>
        </w:rPr>
        <w:t>in de kabinetsreactie van 4 oktober jl. en de aanvullende reactie van 4 november jl., deelt h</w:t>
      </w:r>
      <w:r w:rsidR="00D939A9">
        <w:rPr>
          <w:rFonts w:ascii="Times New Roman" w:hAnsi="Times New Roman" w:cs="Times New Roman"/>
          <w:b/>
          <w:bCs/>
          <w:sz w:val="24"/>
          <w:szCs w:val="24"/>
        </w:rPr>
        <w:t xml:space="preserve">et kabinet de urgentie voor beleidsactie ter opvolging van het </w:t>
      </w:r>
      <w:proofErr w:type="spellStart"/>
      <w:r w:rsidR="00D939A9">
        <w:rPr>
          <w:rFonts w:ascii="Times New Roman" w:hAnsi="Times New Roman" w:cs="Times New Roman"/>
          <w:b/>
          <w:bCs/>
          <w:sz w:val="24"/>
          <w:szCs w:val="24"/>
        </w:rPr>
        <w:t>Draghi</w:t>
      </w:r>
      <w:proofErr w:type="spellEnd"/>
      <w:r w:rsidR="00D939A9">
        <w:rPr>
          <w:rFonts w:ascii="Times New Roman" w:hAnsi="Times New Roman" w:cs="Times New Roman"/>
          <w:b/>
          <w:bCs/>
          <w:sz w:val="24"/>
          <w:szCs w:val="24"/>
        </w:rPr>
        <w:t xml:space="preserve">-rapport. </w:t>
      </w:r>
      <w:r w:rsidR="00A610D4">
        <w:rPr>
          <w:rFonts w:ascii="Times New Roman" w:hAnsi="Times New Roman" w:cs="Times New Roman"/>
          <w:b/>
          <w:bCs/>
          <w:sz w:val="24"/>
          <w:szCs w:val="24"/>
        </w:rPr>
        <w:t>Zie verder het antwoord op vraag 11.</w:t>
      </w:r>
    </w:p>
    <w:p w:rsidRPr="004E4DF3" w:rsidR="008D1BA4" w:rsidP="00F700EF" w:rsidRDefault="008D1BA4" w14:paraId="12EE2AB1" w14:textId="77777777">
      <w:pPr>
        <w:spacing w:line="276" w:lineRule="auto"/>
        <w:rPr>
          <w:rFonts w:ascii="Times New Roman" w:hAnsi="Times New Roman" w:cs="Times New Roman"/>
          <w:sz w:val="24"/>
          <w:szCs w:val="24"/>
        </w:rPr>
      </w:pPr>
      <w:r w:rsidRPr="004E4DF3">
        <w:rPr>
          <w:rFonts w:ascii="Times New Roman" w:hAnsi="Times New Roman" w:cs="Times New Roman"/>
          <w:sz w:val="24"/>
          <w:szCs w:val="24"/>
        </w:rPr>
        <w:t>Erkent het kabinet dat de aanbevelingen uit het rapport om een duidelijk standpunt van het kabinet vragen, inclusief concrete acties? Zo ja, wanneer kunnen wij een uitgebreide kabinetsreactie op deze aanbevelingen verwachten? Gezien het belang van de aanbevelingen op het gebied van veiligheid en defensie, in het licht van de Amerikaanse verkiezingen, verzoeken de leden van de D66-fractie het kabinet om in reactie op dit schriftelijk overleg per aanbeveling (pagina 55-58) concreet aan te geven wat het standpunt van het kabinet is en hoe hieraan opvolging wordt gegeven in de aankomende Europese raden.</w:t>
      </w:r>
    </w:p>
    <w:p w:rsidRPr="004E4DF3" w:rsidR="00ED157D" w:rsidP="003D1947" w:rsidRDefault="00ED157D" w14:paraId="347447D8" w14:textId="017678EB">
      <w:pPr>
        <w:pStyle w:val="ListParagraph"/>
        <w:numPr>
          <w:ilvl w:val="0"/>
          <w:numId w:val="13"/>
        </w:numPr>
        <w:spacing w:line="276" w:lineRule="auto"/>
        <w:rPr>
          <w:rFonts w:ascii="Times New Roman" w:hAnsi="Times New Roman" w:cs="Times New Roman"/>
          <w:b/>
          <w:bCs/>
          <w:sz w:val="24"/>
          <w:szCs w:val="24"/>
        </w:rPr>
      </w:pPr>
      <w:r w:rsidRPr="008E62A9">
        <w:rPr>
          <w:rFonts w:ascii="Times New Roman" w:hAnsi="Times New Roman" w:cs="Times New Roman"/>
          <w:b/>
          <w:sz w:val="24"/>
          <w:szCs w:val="24"/>
          <w:u w:val="single"/>
        </w:rPr>
        <w:t>Antwoord kabinet</w:t>
      </w:r>
      <w:r w:rsidRPr="008E62A9" w:rsidR="008E62A9">
        <w:rPr>
          <w:rFonts w:ascii="Times New Roman" w:hAnsi="Times New Roman" w:cs="Times New Roman"/>
          <w:b/>
          <w:bCs/>
          <w:sz w:val="24"/>
          <w:szCs w:val="24"/>
          <w:u w:val="single"/>
        </w:rPr>
        <w:t>:</w:t>
      </w:r>
    </w:p>
    <w:p w:rsidR="0021716B" w:rsidP="00F700EF" w:rsidRDefault="0021716B" w14:paraId="34F582B3" w14:textId="3F6CB716">
      <w:pPr>
        <w:spacing w:line="276" w:lineRule="auto"/>
        <w:rPr>
          <w:rFonts w:ascii="Times New Roman" w:hAnsi="Times New Roman" w:cs="Times New Roman"/>
          <w:b/>
          <w:bCs/>
          <w:sz w:val="24"/>
          <w:szCs w:val="24"/>
        </w:rPr>
      </w:pPr>
      <w:bookmarkStart w:name="_Hlk182508105" w:id="4"/>
      <w:r w:rsidRPr="0021716B">
        <w:rPr>
          <w:rFonts w:ascii="Times New Roman" w:hAnsi="Times New Roman" w:cs="Times New Roman"/>
          <w:b/>
          <w:bCs/>
          <w:sz w:val="24"/>
          <w:szCs w:val="24"/>
        </w:rPr>
        <w:t xml:space="preserve">Zoals vermeld in de kabinetsreactie op het </w:t>
      </w:r>
      <w:proofErr w:type="spellStart"/>
      <w:r w:rsidRPr="0021716B">
        <w:rPr>
          <w:rFonts w:ascii="Times New Roman" w:hAnsi="Times New Roman" w:cs="Times New Roman"/>
          <w:b/>
          <w:bCs/>
          <w:sz w:val="24"/>
          <w:szCs w:val="24"/>
        </w:rPr>
        <w:t>Draghi</w:t>
      </w:r>
      <w:proofErr w:type="spellEnd"/>
      <w:r w:rsidRPr="0021716B">
        <w:rPr>
          <w:rFonts w:ascii="Times New Roman" w:hAnsi="Times New Roman" w:cs="Times New Roman"/>
          <w:b/>
          <w:bCs/>
          <w:sz w:val="24"/>
          <w:szCs w:val="24"/>
        </w:rPr>
        <w:t>-rapport</w:t>
      </w:r>
      <w:r w:rsidR="002B30CB">
        <w:rPr>
          <w:rFonts w:ascii="Times New Roman" w:hAnsi="Times New Roman" w:cs="Times New Roman"/>
          <w:b/>
          <w:bCs/>
          <w:sz w:val="24"/>
          <w:szCs w:val="24"/>
        </w:rPr>
        <w:t xml:space="preserve"> van 4 oktober jl.</w:t>
      </w:r>
      <w:r w:rsidRPr="0021716B">
        <w:rPr>
          <w:rFonts w:ascii="Times New Roman" w:hAnsi="Times New Roman" w:cs="Times New Roman"/>
          <w:b/>
          <w:bCs/>
          <w:sz w:val="24"/>
          <w:szCs w:val="24"/>
        </w:rPr>
        <w:t xml:space="preserve"> zullen de aanbevelingen van </w:t>
      </w:r>
      <w:proofErr w:type="spellStart"/>
      <w:r w:rsidRPr="0021716B">
        <w:rPr>
          <w:rFonts w:ascii="Times New Roman" w:hAnsi="Times New Roman" w:cs="Times New Roman"/>
          <w:b/>
          <w:bCs/>
          <w:sz w:val="24"/>
          <w:szCs w:val="24"/>
        </w:rPr>
        <w:t>Draghi</w:t>
      </w:r>
      <w:proofErr w:type="spellEnd"/>
      <w:r w:rsidRPr="0021716B">
        <w:rPr>
          <w:rFonts w:ascii="Times New Roman" w:hAnsi="Times New Roman" w:cs="Times New Roman"/>
          <w:b/>
          <w:bCs/>
          <w:sz w:val="24"/>
          <w:szCs w:val="24"/>
        </w:rPr>
        <w:t xml:space="preserve"> naar verwachting in ieder geval deels een plek krijgen in het werkprogramma van de nieuwe Commissie, dat begin 2025 wordt verwacht. Zoals gebruikelijk zal het kabinet de </w:t>
      </w:r>
      <w:r w:rsidR="00C71B5E">
        <w:rPr>
          <w:rFonts w:ascii="Times New Roman" w:hAnsi="Times New Roman" w:cs="Times New Roman"/>
          <w:b/>
          <w:bCs/>
          <w:sz w:val="24"/>
          <w:szCs w:val="24"/>
        </w:rPr>
        <w:t xml:space="preserve">individuele </w:t>
      </w:r>
      <w:r w:rsidRPr="0021716B">
        <w:rPr>
          <w:rFonts w:ascii="Times New Roman" w:hAnsi="Times New Roman" w:cs="Times New Roman"/>
          <w:b/>
          <w:bCs/>
          <w:sz w:val="24"/>
          <w:szCs w:val="24"/>
        </w:rPr>
        <w:t>Commissi</w:t>
      </w:r>
      <w:r w:rsidR="008A17C3">
        <w:rPr>
          <w:rFonts w:ascii="Times New Roman" w:hAnsi="Times New Roman" w:cs="Times New Roman"/>
          <w:b/>
          <w:bCs/>
          <w:sz w:val="24"/>
          <w:szCs w:val="24"/>
        </w:rPr>
        <w:t>e</w:t>
      </w:r>
      <w:r w:rsidRPr="0021716B">
        <w:rPr>
          <w:rFonts w:ascii="Times New Roman" w:hAnsi="Times New Roman" w:cs="Times New Roman"/>
          <w:b/>
          <w:bCs/>
          <w:sz w:val="24"/>
          <w:szCs w:val="24"/>
        </w:rPr>
        <w:t>voorstellen</w:t>
      </w:r>
      <w:r w:rsidR="008A17C3">
        <w:rPr>
          <w:rFonts w:ascii="Times New Roman" w:hAnsi="Times New Roman" w:cs="Times New Roman"/>
          <w:b/>
          <w:bCs/>
          <w:sz w:val="24"/>
          <w:szCs w:val="24"/>
        </w:rPr>
        <w:t xml:space="preserve"> </w:t>
      </w:r>
      <w:r w:rsidRPr="0021716B">
        <w:rPr>
          <w:rFonts w:ascii="Times New Roman" w:hAnsi="Times New Roman" w:cs="Times New Roman"/>
          <w:b/>
          <w:bCs/>
          <w:sz w:val="24"/>
          <w:szCs w:val="24"/>
        </w:rPr>
        <w:t>in meer detail beoordelen en met uw Kamer delen.</w:t>
      </w:r>
    </w:p>
    <w:p w:rsidR="000F006A" w:rsidP="00F700EF" w:rsidRDefault="0021716B" w14:paraId="35DB3539" w14:textId="2E74D334">
      <w:pPr>
        <w:spacing w:line="276" w:lineRule="auto"/>
        <w:rPr>
          <w:rFonts w:ascii="Times New Roman" w:hAnsi="Times New Roman" w:cs="Times New Roman"/>
          <w:b/>
          <w:bCs/>
          <w:sz w:val="24"/>
          <w:szCs w:val="24"/>
        </w:rPr>
      </w:pPr>
      <w:r w:rsidRPr="0021716B">
        <w:rPr>
          <w:rFonts w:ascii="Times New Roman" w:hAnsi="Times New Roman" w:cs="Times New Roman"/>
          <w:b/>
          <w:bCs/>
          <w:sz w:val="24"/>
          <w:szCs w:val="24"/>
        </w:rPr>
        <w:t xml:space="preserve">Het kabinet zal voor het kerstreces een </w:t>
      </w:r>
      <w:r w:rsidR="003A5218">
        <w:rPr>
          <w:rFonts w:ascii="Times New Roman" w:hAnsi="Times New Roman" w:cs="Times New Roman"/>
          <w:b/>
          <w:bCs/>
          <w:sz w:val="24"/>
          <w:szCs w:val="24"/>
        </w:rPr>
        <w:t xml:space="preserve">nadere </w:t>
      </w:r>
      <w:r w:rsidRPr="0021716B">
        <w:rPr>
          <w:rFonts w:ascii="Times New Roman" w:hAnsi="Times New Roman" w:cs="Times New Roman"/>
          <w:b/>
          <w:bCs/>
          <w:sz w:val="24"/>
          <w:szCs w:val="24"/>
        </w:rPr>
        <w:t xml:space="preserve">visie </w:t>
      </w:r>
      <w:r w:rsidR="003A5218">
        <w:rPr>
          <w:rFonts w:ascii="Times New Roman" w:hAnsi="Times New Roman" w:cs="Times New Roman"/>
          <w:b/>
          <w:bCs/>
          <w:sz w:val="24"/>
          <w:szCs w:val="24"/>
        </w:rPr>
        <w:t xml:space="preserve">delen </w:t>
      </w:r>
      <w:r w:rsidRPr="0021716B">
        <w:rPr>
          <w:rFonts w:ascii="Times New Roman" w:hAnsi="Times New Roman" w:cs="Times New Roman"/>
          <w:b/>
          <w:bCs/>
          <w:sz w:val="24"/>
          <w:szCs w:val="24"/>
        </w:rPr>
        <w:t xml:space="preserve">op het Europese concurrentievermogen, in navolging van voorstellen uit de rapporten van </w:t>
      </w:r>
      <w:proofErr w:type="spellStart"/>
      <w:r w:rsidRPr="0021716B">
        <w:rPr>
          <w:rFonts w:ascii="Times New Roman" w:hAnsi="Times New Roman" w:cs="Times New Roman"/>
          <w:b/>
          <w:bCs/>
          <w:sz w:val="24"/>
          <w:szCs w:val="24"/>
        </w:rPr>
        <w:t>Letta</w:t>
      </w:r>
      <w:proofErr w:type="spellEnd"/>
      <w:r w:rsidRPr="0021716B">
        <w:rPr>
          <w:rFonts w:ascii="Times New Roman" w:hAnsi="Times New Roman" w:cs="Times New Roman"/>
          <w:b/>
          <w:bCs/>
          <w:sz w:val="24"/>
          <w:szCs w:val="24"/>
        </w:rPr>
        <w:t xml:space="preserve"> en </w:t>
      </w:r>
      <w:proofErr w:type="spellStart"/>
      <w:r w:rsidRPr="0021716B">
        <w:rPr>
          <w:rFonts w:ascii="Times New Roman" w:hAnsi="Times New Roman" w:cs="Times New Roman"/>
          <w:b/>
          <w:bCs/>
          <w:sz w:val="24"/>
          <w:szCs w:val="24"/>
        </w:rPr>
        <w:t>Draghi</w:t>
      </w:r>
      <w:proofErr w:type="spellEnd"/>
      <w:r w:rsidRPr="0021716B">
        <w:rPr>
          <w:rFonts w:ascii="Times New Roman" w:hAnsi="Times New Roman" w:cs="Times New Roman"/>
          <w:b/>
          <w:bCs/>
          <w:sz w:val="24"/>
          <w:szCs w:val="24"/>
        </w:rPr>
        <w:t xml:space="preserve"> en voortbouwend op het regeerprogramma.</w:t>
      </w:r>
      <w:r w:rsidR="000F006A">
        <w:rPr>
          <w:rFonts w:ascii="Times New Roman" w:hAnsi="Times New Roman" w:cs="Times New Roman"/>
          <w:b/>
          <w:bCs/>
          <w:sz w:val="24"/>
          <w:szCs w:val="24"/>
        </w:rPr>
        <w:t xml:space="preserve"> Voor het overige acht het kabinet de twee genoemde kabinetsreacties toereikend.</w:t>
      </w:r>
    </w:p>
    <w:p w:rsidR="002B70B3" w:rsidP="00F700EF" w:rsidRDefault="005866CB" w14:paraId="051E4E60" w14:textId="2753CE7F">
      <w:pPr>
        <w:spacing w:line="276" w:lineRule="auto"/>
        <w:rPr>
          <w:rFonts w:ascii="Times New Roman" w:hAnsi="Times New Roman" w:cs="Times New Roman"/>
          <w:b/>
          <w:bCs/>
          <w:sz w:val="24"/>
          <w:szCs w:val="24"/>
        </w:rPr>
      </w:pPr>
      <w:r>
        <w:rPr>
          <w:rFonts w:ascii="Times New Roman" w:hAnsi="Times New Roman" w:cs="Times New Roman"/>
          <w:b/>
          <w:bCs/>
          <w:sz w:val="24"/>
          <w:szCs w:val="24"/>
        </w:rPr>
        <w:t>H</w:t>
      </w:r>
      <w:r w:rsidR="000F006A">
        <w:rPr>
          <w:rFonts w:ascii="Times New Roman" w:hAnsi="Times New Roman" w:cs="Times New Roman"/>
          <w:b/>
          <w:bCs/>
          <w:sz w:val="24"/>
          <w:szCs w:val="24"/>
        </w:rPr>
        <w:t xml:space="preserve">et kabinet </w:t>
      </w:r>
      <w:r>
        <w:rPr>
          <w:rFonts w:ascii="Times New Roman" w:hAnsi="Times New Roman" w:cs="Times New Roman"/>
          <w:b/>
          <w:bCs/>
          <w:sz w:val="24"/>
          <w:szCs w:val="24"/>
        </w:rPr>
        <w:t xml:space="preserve">zal </w:t>
      </w:r>
      <w:r w:rsidR="002B30CB">
        <w:rPr>
          <w:rFonts w:ascii="Times New Roman" w:hAnsi="Times New Roman" w:cs="Times New Roman"/>
          <w:b/>
          <w:bCs/>
          <w:sz w:val="24"/>
          <w:szCs w:val="24"/>
        </w:rPr>
        <w:t xml:space="preserve">waar opportuun </w:t>
      </w:r>
      <w:r w:rsidR="00C71B5E">
        <w:rPr>
          <w:rFonts w:ascii="Times New Roman" w:hAnsi="Times New Roman" w:cs="Times New Roman"/>
          <w:b/>
          <w:bCs/>
          <w:sz w:val="24"/>
          <w:szCs w:val="24"/>
        </w:rPr>
        <w:t xml:space="preserve">zijn zienswijzen conform de kabinetsreacties </w:t>
      </w:r>
      <w:r w:rsidR="000F006A">
        <w:rPr>
          <w:rFonts w:ascii="Times New Roman" w:hAnsi="Times New Roman" w:cs="Times New Roman"/>
          <w:b/>
          <w:bCs/>
          <w:sz w:val="24"/>
          <w:szCs w:val="24"/>
        </w:rPr>
        <w:t xml:space="preserve">actief kenbaar maken in de Europese Raad, in relevante </w:t>
      </w:r>
      <w:proofErr w:type="spellStart"/>
      <w:r w:rsidR="000F006A">
        <w:rPr>
          <w:rFonts w:ascii="Times New Roman" w:hAnsi="Times New Roman" w:cs="Times New Roman"/>
          <w:b/>
          <w:bCs/>
          <w:sz w:val="24"/>
          <w:szCs w:val="24"/>
        </w:rPr>
        <w:t>vakraden</w:t>
      </w:r>
      <w:proofErr w:type="spellEnd"/>
      <w:r w:rsidR="000F006A">
        <w:rPr>
          <w:rFonts w:ascii="Times New Roman" w:hAnsi="Times New Roman" w:cs="Times New Roman"/>
          <w:b/>
          <w:bCs/>
          <w:sz w:val="24"/>
          <w:szCs w:val="24"/>
        </w:rPr>
        <w:t xml:space="preserve"> en richting de Europese Commissie.</w:t>
      </w:r>
    </w:p>
    <w:p w:rsidR="00415155" w:rsidP="00F700EF" w:rsidRDefault="00415155" w14:paraId="35673DBE" w14:textId="77777777">
      <w:pPr>
        <w:spacing w:line="276" w:lineRule="auto"/>
        <w:rPr>
          <w:rFonts w:ascii="Times New Roman" w:hAnsi="Times New Roman" w:cs="Times New Roman"/>
          <w:b/>
          <w:bCs/>
          <w:sz w:val="24"/>
          <w:szCs w:val="24"/>
        </w:rPr>
      </w:pPr>
    </w:p>
    <w:p w:rsidR="00C93586" w:rsidP="00F700EF" w:rsidRDefault="00C93586" w14:paraId="55615D01" w14:textId="77777777">
      <w:pPr>
        <w:spacing w:line="276" w:lineRule="auto"/>
        <w:rPr>
          <w:rFonts w:ascii="Times New Roman" w:hAnsi="Times New Roman" w:cs="Times New Roman"/>
          <w:b/>
          <w:bCs/>
          <w:sz w:val="24"/>
          <w:szCs w:val="24"/>
        </w:rPr>
      </w:pPr>
    </w:p>
    <w:p w:rsidR="00C93586" w:rsidP="00F700EF" w:rsidRDefault="00C93586" w14:paraId="57350403" w14:textId="77777777">
      <w:pPr>
        <w:spacing w:line="276" w:lineRule="auto"/>
        <w:rPr>
          <w:rFonts w:ascii="Times New Roman" w:hAnsi="Times New Roman" w:cs="Times New Roman"/>
          <w:b/>
          <w:bCs/>
          <w:sz w:val="24"/>
          <w:szCs w:val="24"/>
        </w:rPr>
      </w:pPr>
    </w:p>
    <w:bookmarkEnd w:id="3"/>
    <w:bookmarkEnd w:id="4"/>
    <w:p w:rsidRPr="004E4DF3" w:rsidR="008D1BA4" w:rsidP="00F700EF" w:rsidRDefault="008D1BA4" w14:paraId="55E88751" w14:textId="77777777">
      <w:pPr>
        <w:spacing w:line="276" w:lineRule="auto"/>
        <w:rPr>
          <w:rFonts w:ascii="Times New Roman" w:hAnsi="Times New Roman" w:cs="Times New Roman"/>
          <w:sz w:val="24"/>
          <w:szCs w:val="24"/>
        </w:rPr>
      </w:pPr>
      <w:proofErr w:type="spellStart"/>
      <w:r w:rsidRPr="004E4DF3">
        <w:rPr>
          <w:rFonts w:ascii="Times New Roman" w:hAnsi="Times New Roman" w:cs="Times New Roman"/>
          <w:b/>
          <w:bCs/>
          <w:sz w:val="24"/>
          <w:szCs w:val="24"/>
        </w:rPr>
        <w:lastRenderedPageBreak/>
        <w:t>Niinistö</w:t>
      </w:r>
      <w:proofErr w:type="spellEnd"/>
      <w:r w:rsidRPr="004E4DF3">
        <w:rPr>
          <w:rFonts w:ascii="Times New Roman" w:hAnsi="Times New Roman" w:cs="Times New Roman"/>
          <w:b/>
          <w:bCs/>
          <w:sz w:val="24"/>
          <w:szCs w:val="24"/>
        </w:rPr>
        <w:t>-rapport – Versterken van Europese militaire en civiele paraatheid</w:t>
      </w:r>
    </w:p>
    <w:p w:rsidR="00D2648D" w:rsidP="00F700EF" w:rsidRDefault="008D1BA4" w14:paraId="3F281611" w14:textId="77777777">
      <w:pPr>
        <w:spacing w:line="276" w:lineRule="auto"/>
        <w:rPr>
          <w:rFonts w:ascii="Times New Roman" w:hAnsi="Times New Roman" w:cs="Times New Roman"/>
          <w:sz w:val="24"/>
          <w:szCs w:val="24"/>
        </w:rPr>
      </w:pPr>
      <w:r w:rsidRPr="004E4DF3">
        <w:rPr>
          <w:rFonts w:ascii="Times New Roman" w:hAnsi="Times New Roman" w:cs="Times New Roman"/>
          <w:sz w:val="24"/>
          <w:szCs w:val="24"/>
        </w:rPr>
        <w:t xml:space="preserve">De leden van de D66-fractie hebben met interesse kennisgenomen van het recente </w:t>
      </w:r>
      <w:bookmarkStart w:name="_Hlk182556949" w:id="5"/>
      <w:proofErr w:type="spellStart"/>
      <w:r w:rsidRPr="004E4DF3">
        <w:rPr>
          <w:rFonts w:ascii="Times New Roman" w:hAnsi="Times New Roman" w:cs="Times New Roman"/>
          <w:sz w:val="24"/>
          <w:szCs w:val="24"/>
        </w:rPr>
        <w:t>Niinistö</w:t>
      </w:r>
      <w:bookmarkEnd w:id="5"/>
      <w:proofErr w:type="spellEnd"/>
      <w:r w:rsidRPr="004E4DF3">
        <w:rPr>
          <w:rFonts w:ascii="Times New Roman" w:hAnsi="Times New Roman" w:cs="Times New Roman"/>
          <w:sz w:val="24"/>
          <w:szCs w:val="24"/>
        </w:rPr>
        <w:t>-rapport over de versterking van de Europese militaire en civiele paraatheid. Zij constateren echter dat er nog geen kabinetsreactie op dit rapport is gepubliceerd. Kan de minister toezeggen een uitgebreide kabinetsreactie op de aanbevelingen uit dit rapport te formuleren? Wat zal de inbreng van het kabinet zijn tijdens de aanstaande Raad Algemene Zaken met betrekking tot dit rapport</w:t>
      </w:r>
    </w:p>
    <w:p w:rsidRPr="004E4DF3" w:rsidR="00F04808" w:rsidP="00F700EF" w:rsidRDefault="00D2648D" w14:paraId="39EFCC5A" w14:textId="5D667875">
      <w:pPr>
        <w:spacing w:line="276" w:lineRule="auto"/>
        <w:rPr>
          <w:rFonts w:ascii="Times New Roman" w:hAnsi="Times New Roman" w:cs="Times New Roman"/>
          <w:sz w:val="24"/>
          <w:szCs w:val="24"/>
        </w:rPr>
      </w:pPr>
      <w:r w:rsidRPr="004E4DF3">
        <w:rPr>
          <w:rFonts w:ascii="Times New Roman" w:hAnsi="Times New Roman" w:cs="Times New Roman"/>
          <w:sz w:val="24"/>
          <w:szCs w:val="24"/>
        </w:rPr>
        <w:t>De leden van de D66-fractie vragen tevens of de minister het met hen eens is dat het kabinet pas een uitgesproken standpunt kan innemen nadat het zijn standpunt middels een kabinetsreactie aan de Kamer kenbaar heeft gemaakt?</w:t>
      </w:r>
    </w:p>
    <w:p w:rsidRPr="00711CD3" w:rsidR="00060826" w:rsidP="00711CD3" w:rsidRDefault="00F04808" w14:paraId="5B9936BB" w14:textId="350881F0">
      <w:pPr>
        <w:pStyle w:val="ListParagraph"/>
        <w:numPr>
          <w:ilvl w:val="0"/>
          <w:numId w:val="13"/>
        </w:numPr>
        <w:spacing w:line="276" w:lineRule="auto"/>
        <w:rPr>
          <w:rFonts w:ascii="Times New Roman" w:hAnsi="Times New Roman" w:cs="Times New Roman"/>
          <w:b/>
          <w:bCs/>
          <w:sz w:val="24"/>
          <w:szCs w:val="24"/>
        </w:rPr>
      </w:pPr>
      <w:r w:rsidRPr="008E62A9">
        <w:rPr>
          <w:rFonts w:ascii="Times New Roman" w:hAnsi="Times New Roman" w:cs="Times New Roman"/>
          <w:b/>
          <w:sz w:val="24"/>
          <w:szCs w:val="24"/>
          <w:u w:val="single"/>
          <w:lang w:val="de-DE"/>
        </w:rPr>
        <w:t xml:space="preserve">Antwoord </w:t>
      </w:r>
      <w:proofErr w:type="spellStart"/>
      <w:r w:rsidRPr="008E62A9">
        <w:rPr>
          <w:rFonts w:ascii="Times New Roman" w:hAnsi="Times New Roman" w:cs="Times New Roman"/>
          <w:b/>
          <w:sz w:val="24"/>
          <w:szCs w:val="24"/>
          <w:u w:val="single"/>
          <w:lang w:val="de-DE"/>
        </w:rPr>
        <w:t>kabinet</w:t>
      </w:r>
      <w:proofErr w:type="spellEnd"/>
      <w:r w:rsidRPr="008E62A9" w:rsidR="008E62A9">
        <w:rPr>
          <w:rFonts w:ascii="Times New Roman" w:hAnsi="Times New Roman" w:cs="Times New Roman"/>
          <w:b/>
          <w:bCs/>
          <w:sz w:val="24"/>
          <w:szCs w:val="24"/>
          <w:lang w:val="de-DE"/>
        </w:rPr>
        <w:t xml:space="preserve">: </w:t>
      </w:r>
      <w:r w:rsidRPr="008E62A9">
        <w:rPr>
          <w:rFonts w:ascii="Times New Roman" w:hAnsi="Times New Roman" w:cs="Times New Roman"/>
          <w:b/>
          <w:sz w:val="24"/>
          <w:szCs w:val="24"/>
          <w:lang w:val="de-DE"/>
        </w:rPr>
        <w:t xml:space="preserve"> </w:t>
      </w:r>
      <w:r w:rsidR="002A0E94">
        <w:rPr>
          <w:rFonts w:ascii="Times New Roman" w:hAnsi="Times New Roman" w:cs="Times New Roman"/>
          <w:b/>
          <w:color w:val="FF0000"/>
          <w:sz w:val="24"/>
          <w:szCs w:val="24"/>
          <w:lang w:val="de-DE"/>
        </w:rPr>
        <w:t xml:space="preserve"> </w:t>
      </w:r>
    </w:p>
    <w:p w:rsidR="004B0AD2" w:rsidP="002F1AFB" w:rsidRDefault="008414E7" w14:paraId="1B873FB0" w14:textId="6EBCCAFA">
      <w:pPr>
        <w:spacing w:line="276" w:lineRule="auto"/>
        <w:rPr>
          <w:rFonts w:ascii="Times New Roman" w:hAnsi="Times New Roman" w:cs="Times New Roman"/>
          <w:b/>
          <w:bCs/>
          <w:sz w:val="24"/>
          <w:szCs w:val="24"/>
        </w:rPr>
      </w:pPr>
      <w:r w:rsidRPr="008414E7">
        <w:rPr>
          <w:rFonts w:ascii="Times New Roman" w:hAnsi="Times New Roman" w:cs="Times New Roman"/>
          <w:b/>
          <w:bCs/>
          <w:sz w:val="24"/>
          <w:szCs w:val="24"/>
        </w:rPr>
        <w:t>Het kabinet informeert uw Kamer bij de G</w:t>
      </w:r>
      <w:r w:rsidR="002B70B3">
        <w:rPr>
          <w:rFonts w:ascii="Times New Roman" w:hAnsi="Times New Roman" w:cs="Times New Roman"/>
          <w:b/>
          <w:bCs/>
          <w:sz w:val="24"/>
          <w:szCs w:val="24"/>
        </w:rPr>
        <w:t xml:space="preserve">eannoteerde </w:t>
      </w:r>
      <w:r w:rsidRPr="008414E7">
        <w:rPr>
          <w:rFonts w:ascii="Times New Roman" w:hAnsi="Times New Roman" w:cs="Times New Roman"/>
          <w:b/>
          <w:bCs/>
          <w:sz w:val="24"/>
          <w:szCs w:val="24"/>
        </w:rPr>
        <w:t>A</w:t>
      </w:r>
      <w:r w:rsidR="002B70B3">
        <w:rPr>
          <w:rFonts w:ascii="Times New Roman" w:hAnsi="Times New Roman" w:cs="Times New Roman"/>
          <w:b/>
          <w:bCs/>
          <w:sz w:val="24"/>
          <w:szCs w:val="24"/>
        </w:rPr>
        <w:t>genda</w:t>
      </w:r>
      <w:r w:rsidRPr="008414E7">
        <w:rPr>
          <w:rFonts w:ascii="Times New Roman" w:hAnsi="Times New Roman" w:cs="Times New Roman"/>
          <w:b/>
          <w:bCs/>
          <w:sz w:val="24"/>
          <w:szCs w:val="24"/>
        </w:rPr>
        <w:t xml:space="preserve"> van de aankomende JBZ-Raad over de belangrijkste hoofdlijnen uit het rapport</w:t>
      </w:r>
      <w:r w:rsidR="00566DE5">
        <w:rPr>
          <w:rFonts w:ascii="Times New Roman" w:hAnsi="Times New Roman" w:cs="Times New Roman"/>
          <w:b/>
          <w:bCs/>
          <w:sz w:val="24"/>
          <w:szCs w:val="24"/>
        </w:rPr>
        <w:t>-</w:t>
      </w:r>
      <w:proofErr w:type="spellStart"/>
      <w:r w:rsidR="00566DE5">
        <w:rPr>
          <w:rFonts w:ascii="Times New Roman" w:hAnsi="Times New Roman" w:cs="Times New Roman"/>
          <w:b/>
          <w:bCs/>
          <w:sz w:val="24"/>
          <w:szCs w:val="24"/>
        </w:rPr>
        <w:t>Niinist</w:t>
      </w:r>
      <w:r w:rsidRPr="008414E7" w:rsidR="00566DE5">
        <w:rPr>
          <w:rFonts w:ascii="Times New Roman" w:hAnsi="Times New Roman" w:cs="Times New Roman"/>
          <w:b/>
          <w:bCs/>
          <w:sz w:val="24"/>
          <w:szCs w:val="24"/>
        </w:rPr>
        <w:t>ö</w:t>
      </w:r>
      <w:proofErr w:type="spellEnd"/>
      <w:r w:rsidRPr="008414E7">
        <w:rPr>
          <w:rFonts w:ascii="Times New Roman" w:hAnsi="Times New Roman" w:cs="Times New Roman"/>
          <w:b/>
          <w:bCs/>
          <w:sz w:val="24"/>
          <w:szCs w:val="24"/>
        </w:rPr>
        <w:t xml:space="preserve"> en de reactie van het kabinet daarop. Begin volgend jaar ontvangt uw Kamer een uitgebreide kabinetsappreciatie waarbij ook de link wordt gelegd tussen de aanbevelingen en de bredere </w:t>
      </w:r>
      <w:r w:rsidR="006C61DD">
        <w:rPr>
          <w:rFonts w:ascii="Times New Roman" w:hAnsi="Times New Roman" w:cs="Times New Roman"/>
          <w:b/>
          <w:bCs/>
          <w:sz w:val="24"/>
          <w:szCs w:val="24"/>
        </w:rPr>
        <w:t>kabinets</w:t>
      </w:r>
      <w:r w:rsidRPr="008414E7">
        <w:rPr>
          <w:rFonts w:ascii="Times New Roman" w:hAnsi="Times New Roman" w:cs="Times New Roman"/>
          <w:b/>
          <w:bCs/>
          <w:sz w:val="24"/>
          <w:szCs w:val="24"/>
        </w:rPr>
        <w:t xml:space="preserve">inzet op weerbaarheid. </w:t>
      </w:r>
      <w:r w:rsidR="00566DE5">
        <w:rPr>
          <w:rFonts w:ascii="Times New Roman" w:hAnsi="Times New Roman" w:cs="Times New Roman"/>
          <w:b/>
          <w:bCs/>
          <w:sz w:val="24"/>
          <w:szCs w:val="24"/>
        </w:rPr>
        <w:t>Het</w:t>
      </w:r>
      <w:r w:rsidRPr="008414E7">
        <w:rPr>
          <w:rFonts w:ascii="Times New Roman" w:hAnsi="Times New Roman" w:cs="Times New Roman"/>
          <w:b/>
          <w:bCs/>
          <w:sz w:val="24"/>
          <w:szCs w:val="24"/>
        </w:rPr>
        <w:t xml:space="preserve"> kabinet </w:t>
      </w:r>
      <w:r w:rsidR="00566DE5">
        <w:rPr>
          <w:rFonts w:ascii="Times New Roman" w:hAnsi="Times New Roman" w:cs="Times New Roman"/>
          <w:b/>
          <w:bCs/>
          <w:sz w:val="24"/>
          <w:szCs w:val="24"/>
        </w:rPr>
        <w:t xml:space="preserve">zal de </w:t>
      </w:r>
      <w:r w:rsidR="0048099C">
        <w:rPr>
          <w:rFonts w:ascii="Times New Roman" w:hAnsi="Times New Roman" w:cs="Times New Roman"/>
          <w:b/>
          <w:bCs/>
          <w:sz w:val="24"/>
          <w:szCs w:val="24"/>
        </w:rPr>
        <w:t>uit het rapport voortkomende</w:t>
      </w:r>
      <w:r w:rsidR="00566DE5">
        <w:rPr>
          <w:rFonts w:ascii="Times New Roman" w:hAnsi="Times New Roman" w:cs="Times New Roman"/>
          <w:b/>
          <w:bCs/>
          <w:sz w:val="24"/>
          <w:szCs w:val="24"/>
        </w:rPr>
        <w:t xml:space="preserve"> Commissievoorstellen</w:t>
      </w:r>
      <w:r w:rsidRPr="008414E7">
        <w:rPr>
          <w:rFonts w:ascii="Times New Roman" w:hAnsi="Times New Roman" w:cs="Times New Roman"/>
          <w:b/>
          <w:bCs/>
          <w:sz w:val="24"/>
          <w:szCs w:val="24"/>
        </w:rPr>
        <w:t xml:space="preserve"> in meer detail beoordelen en met uw Kamer delen </w:t>
      </w:r>
      <w:r w:rsidR="0048099C">
        <w:rPr>
          <w:rFonts w:ascii="Times New Roman" w:hAnsi="Times New Roman" w:cs="Times New Roman"/>
          <w:b/>
          <w:bCs/>
          <w:sz w:val="24"/>
          <w:szCs w:val="24"/>
        </w:rPr>
        <w:t>conform</w:t>
      </w:r>
      <w:r w:rsidRPr="008414E7">
        <w:rPr>
          <w:rFonts w:ascii="Times New Roman" w:hAnsi="Times New Roman" w:cs="Times New Roman"/>
          <w:b/>
          <w:bCs/>
          <w:sz w:val="24"/>
          <w:szCs w:val="24"/>
        </w:rPr>
        <w:t xml:space="preserve"> BNC-proces. Naar verwachting zal </w:t>
      </w:r>
      <w:proofErr w:type="spellStart"/>
      <w:r w:rsidRPr="008414E7">
        <w:rPr>
          <w:rFonts w:ascii="Times New Roman" w:hAnsi="Times New Roman" w:cs="Times New Roman"/>
          <w:b/>
          <w:bCs/>
          <w:sz w:val="24"/>
          <w:szCs w:val="24"/>
        </w:rPr>
        <w:t>Ni</w:t>
      </w:r>
      <w:r w:rsidR="00F23E74">
        <w:rPr>
          <w:rFonts w:ascii="Times New Roman" w:hAnsi="Times New Roman" w:cs="Times New Roman"/>
          <w:b/>
          <w:bCs/>
          <w:sz w:val="24"/>
          <w:szCs w:val="24"/>
        </w:rPr>
        <w:t>i</w:t>
      </w:r>
      <w:r w:rsidR="00442C74">
        <w:rPr>
          <w:rFonts w:ascii="Times New Roman" w:hAnsi="Times New Roman" w:cs="Times New Roman"/>
          <w:b/>
          <w:bCs/>
          <w:sz w:val="24"/>
          <w:szCs w:val="24"/>
        </w:rPr>
        <w:t>ni</w:t>
      </w:r>
      <w:r w:rsidRPr="008414E7">
        <w:rPr>
          <w:rFonts w:ascii="Times New Roman" w:hAnsi="Times New Roman" w:cs="Times New Roman"/>
          <w:b/>
          <w:bCs/>
          <w:sz w:val="24"/>
          <w:szCs w:val="24"/>
        </w:rPr>
        <w:t>stö</w:t>
      </w:r>
      <w:proofErr w:type="spellEnd"/>
      <w:r w:rsidRPr="008414E7">
        <w:rPr>
          <w:rFonts w:ascii="Times New Roman" w:hAnsi="Times New Roman" w:cs="Times New Roman"/>
          <w:b/>
          <w:bCs/>
          <w:sz w:val="24"/>
          <w:szCs w:val="24"/>
        </w:rPr>
        <w:t xml:space="preserve"> ook in de RBZ Defensie van 19/11 en de ER van 19-20 december het rapport toelichten. Het rapport zal tijdens de Raad Algemene Zaken enkel procedureel ter sprake komen.</w:t>
      </w:r>
    </w:p>
    <w:p w:rsidR="00C93586" w:rsidP="002F1AFB" w:rsidRDefault="00C93586" w14:paraId="02AEB569" w14:textId="77777777">
      <w:pPr>
        <w:spacing w:line="276" w:lineRule="auto"/>
        <w:rPr>
          <w:rFonts w:ascii="Times New Roman" w:hAnsi="Times New Roman" w:cs="Times New Roman"/>
          <w:b/>
          <w:bCs/>
          <w:sz w:val="24"/>
          <w:szCs w:val="24"/>
        </w:rPr>
      </w:pPr>
    </w:p>
    <w:p w:rsidRPr="004E4DF3" w:rsidR="008D1BA4" w:rsidP="002F1AFB" w:rsidRDefault="008D1BA4" w14:paraId="79585DB6" w14:textId="7676C781">
      <w:pPr>
        <w:spacing w:line="276" w:lineRule="auto"/>
        <w:rPr>
          <w:rFonts w:ascii="Times New Roman" w:hAnsi="Times New Roman" w:cs="Times New Roman"/>
          <w:sz w:val="24"/>
          <w:szCs w:val="24"/>
        </w:rPr>
      </w:pPr>
      <w:proofErr w:type="spellStart"/>
      <w:r w:rsidRPr="004E4DF3">
        <w:rPr>
          <w:rFonts w:ascii="Times New Roman" w:hAnsi="Times New Roman" w:cs="Times New Roman"/>
          <w:b/>
          <w:bCs/>
          <w:sz w:val="24"/>
          <w:szCs w:val="24"/>
        </w:rPr>
        <w:t>Trump</w:t>
      </w:r>
      <w:proofErr w:type="spellEnd"/>
      <w:r w:rsidRPr="004E4DF3">
        <w:rPr>
          <w:rFonts w:ascii="Times New Roman" w:hAnsi="Times New Roman" w:cs="Times New Roman"/>
          <w:b/>
          <w:bCs/>
          <w:sz w:val="24"/>
          <w:szCs w:val="24"/>
        </w:rPr>
        <w:t xml:space="preserve"> en de Amerikaanse verkiezingen</w:t>
      </w:r>
    </w:p>
    <w:p w:rsidRPr="0033317F" w:rsidR="00324AF6" w:rsidP="00F700EF" w:rsidRDefault="008D1BA4" w14:paraId="23286B6B" w14:textId="6FD5BEAC">
      <w:pPr>
        <w:spacing w:line="276" w:lineRule="auto"/>
        <w:rPr>
          <w:rFonts w:ascii="Times New Roman" w:hAnsi="Times New Roman" w:cs="Times New Roman"/>
          <w:sz w:val="24"/>
          <w:szCs w:val="24"/>
        </w:rPr>
      </w:pPr>
      <w:r w:rsidRPr="004E4DF3">
        <w:rPr>
          <w:rFonts w:ascii="Times New Roman" w:hAnsi="Times New Roman" w:cs="Times New Roman"/>
          <w:sz w:val="24"/>
          <w:szCs w:val="24"/>
        </w:rPr>
        <w:t xml:space="preserve">De leden van de D66-fractie hebben in de afgelopen jaren met verbazing kennisgenomen van de uitspraken van Donald </w:t>
      </w:r>
      <w:proofErr w:type="spellStart"/>
      <w:r w:rsidRPr="004E4DF3">
        <w:rPr>
          <w:rFonts w:ascii="Times New Roman" w:hAnsi="Times New Roman" w:cs="Times New Roman"/>
          <w:sz w:val="24"/>
          <w:szCs w:val="24"/>
        </w:rPr>
        <w:t>Trump</w:t>
      </w:r>
      <w:proofErr w:type="spellEnd"/>
      <w:r w:rsidRPr="004E4DF3">
        <w:rPr>
          <w:rFonts w:ascii="Times New Roman" w:hAnsi="Times New Roman" w:cs="Times New Roman"/>
          <w:sz w:val="24"/>
          <w:szCs w:val="24"/>
        </w:rPr>
        <w:t xml:space="preserve"> over onderwerpen zoals Oekraïne, de NAVO en de (handels)relatie met de Europese Unie. Gezien zijn eerdere uitspraken over de NAVO en zijn gebrek aan bereidheid om Europa te beschermen, vragen de leden van de D66-fractie hoe het kabinet de veiligheidsgarantie vanuit de Verenigde Staten beoordeelt, nu </w:t>
      </w:r>
      <w:proofErr w:type="spellStart"/>
      <w:r w:rsidRPr="004E4DF3">
        <w:rPr>
          <w:rFonts w:ascii="Times New Roman" w:hAnsi="Times New Roman" w:cs="Times New Roman"/>
          <w:sz w:val="24"/>
          <w:szCs w:val="24"/>
        </w:rPr>
        <w:t>Trump</w:t>
      </w:r>
      <w:proofErr w:type="spellEnd"/>
      <w:r w:rsidRPr="004E4DF3">
        <w:rPr>
          <w:rFonts w:ascii="Times New Roman" w:hAnsi="Times New Roman" w:cs="Times New Roman"/>
          <w:sz w:val="24"/>
          <w:szCs w:val="24"/>
        </w:rPr>
        <w:t xml:space="preserve"> opnieuw is verkozen?</w:t>
      </w:r>
    </w:p>
    <w:p w:rsidRPr="004E4DF3" w:rsidR="008D1BA4" w:rsidP="00F700EF" w:rsidRDefault="008D1BA4" w14:paraId="5648AFA4" w14:textId="77777777">
      <w:pPr>
        <w:spacing w:line="276" w:lineRule="auto"/>
        <w:rPr>
          <w:rFonts w:ascii="Times New Roman" w:hAnsi="Times New Roman" w:cs="Times New Roman"/>
          <w:sz w:val="24"/>
          <w:szCs w:val="24"/>
        </w:rPr>
      </w:pPr>
      <w:r w:rsidRPr="004E4DF3">
        <w:rPr>
          <w:rFonts w:ascii="Times New Roman" w:hAnsi="Times New Roman" w:cs="Times New Roman"/>
          <w:sz w:val="24"/>
          <w:szCs w:val="24"/>
        </w:rPr>
        <w:t xml:space="preserve">Erkent het kabinet dat de verkiezing van </w:t>
      </w:r>
      <w:proofErr w:type="spellStart"/>
      <w:r w:rsidRPr="004E4DF3">
        <w:rPr>
          <w:rFonts w:ascii="Times New Roman" w:hAnsi="Times New Roman" w:cs="Times New Roman"/>
          <w:sz w:val="24"/>
          <w:szCs w:val="24"/>
        </w:rPr>
        <w:t>Trump</w:t>
      </w:r>
      <w:proofErr w:type="spellEnd"/>
      <w:r w:rsidRPr="004E4DF3">
        <w:rPr>
          <w:rFonts w:ascii="Times New Roman" w:hAnsi="Times New Roman" w:cs="Times New Roman"/>
          <w:sz w:val="24"/>
          <w:szCs w:val="24"/>
        </w:rPr>
        <w:t xml:space="preserve"> de noodzaak vergroot voor Europa om eensgezind op te treden, met name op het gebied van defensie en veiligheid? Zo ja, op welke wijze gaat het kabinet hier opvolging aan geven? Welke aanvullende acties kunnen de leden van de D66-fractie verwachten van het kabinet op het gebied van Europese defensiesamenwerking </w:t>
      </w:r>
      <w:r w:rsidRPr="00AE51B8">
        <w:rPr>
          <w:rFonts w:ascii="Times New Roman" w:hAnsi="Times New Roman" w:cs="Times New Roman"/>
          <w:sz w:val="24"/>
          <w:szCs w:val="24"/>
        </w:rPr>
        <w:t>en handel</w:t>
      </w:r>
      <w:r w:rsidRPr="004E4DF3">
        <w:rPr>
          <w:rFonts w:ascii="Times New Roman" w:hAnsi="Times New Roman" w:cs="Times New Roman"/>
          <w:sz w:val="24"/>
          <w:szCs w:val="24"/>
        </w:rPr>
        <w:t xml:space="preserve"> als gevolg van de herverkiezing van </w:t>
      </w:r>
      <w:proofErr w:type="spellStart"/>
      <w:r w:rsidRPr="004E4DF3">
        <w:rPr>
          <w:rFonts w:ascii="Times New Roman" w:hAnsi="Times New Roman" w:cs="Times New Roman"/>
          <w:sz w:val="24"/>
          <w:szCs w:val="24"/>
        </w:rPr>
        <w:t>Trump</w:t>
      </w:r>
      <w:proofErr w:type="spellEnd"/>
      <w:r w:rsidRPr="004E4DF3">
        <w:rPr>
          <w:rFonts w:ascii="Times New Roman" w:hAnsi="Times New Roman" w:cs="Times New Roman"/>
          <w:sz w:val="24"/>
          <w:szCs w:val="24"/>
        </w:rPr>
        <w:t>?</w:t>
      </w:r>
    </w:p>
    <w:p w:rsidRPr="00C87FF0" w:rsidR="00417614" w:rsidP="00C87FF0" w:rsidRDefault="00417614" w14:paraId="0CCB5154" w14:textId="2B6BD023">
      <w:pPr>
        <w:pStyle w:val="ListParagraph"/>
        <w:numPr>
          <w:ilvl w:val="0"/>
          <w:numId w:val="13"/>
        </w:numPr>
        <w:spacing w:line="276" w:lineRule="auto"/>
        <w:rPr>
          <w:rFonts w:ascii="Times New Roman" w:hAnsi="Times New Roman" w:cs="Times New Roman"/>
          <w:b/>
          <w:sz w:val="24"/>
          <w:szCs w:val="24"/>
          <w:lang w:val="de-DE"/>
        </w:rPr>
      </w:pPr>
      <w:r w:rsidRPr="00C87FF0">
        <w:rPr>
          <w:rFonts w:ascii="Times New Roman" w:hAnsi="Times New Roman" w:cs="Times New Roman"/>
          <w:b/>
          <w:sz w:val="24"/>
          <w:szCs w:val="24"/>
          <w:u w:val="single"/>
          <w:lang w:val="de-DE"/>
        </w:rPr>
        <w:t xml:space="preserve">Antwoord </w:t>
      </w:r>
      <w:proofErr w:type="spellStart"/>
      <w:r w:rsidRPr="00C87FF0">
        <w:rPr>
          <w:rFonts w:ascii="Times New Roman" w:hAnsi="Times New Roman" w:cs="Times New Roman"/>
          <w:b/>
          <w:sz w:val="24"/>
          <w:szCs w:val="24"/>
          <w:u w:val="single"/>
          <w:lang w:val="de-DE"/>
        </w:rPr>
        <w:t>kabinet</w:t>
      </w:r>
      <w:proofErr w:type="spellEnd"/>
      <w:r w:rsidRPr="00C87FF0" w:rsidR="00782510">
        <w:rPr>
          <w:rFonts w:ascii="Times New Roman" w:hAnsi="Times New Roman" w:cs="Times New Roman"/>
          <w:b/>
          <w:sz w:val="24"/>
          <w:szCs w:val="24"/>
          <w:lang w:val="de-DE"/>
        </w:rPr>
        <w:t>:</w:t>
      </w:r>
      <w:r w:rsidRPr="00C87FF0">
        <w:rPr>
          <w:rFonts w:ascii="Times New Roman" w:hAnsi="Times New Roman" w:cs="Times New Roman"/>
          <w:b/>
          <w:sz w:val="24"/>
          <w:szCs w:val="24"/>
          <w:lang w:val="de-DE"/>
        </w:rPr>
        <w:t xml:space="preserve"> </w:t>
      </w:r>
    </w:p>
    <w:p w:rsidRPr="00B35B30" w:rsidR="006B289E" w:rsidP="00FB41CA" w:rsidRDefault="00FB41CA" w14:paraId="15DC94D7" w14:textId="630BEF02">
      <w:pPr>
        <w:spacing w:after="0" w:line="276" w:lineRule="auto"/>
        <w:rPr>
          <w:rFonts w:ascii="Times New Roman" w:hAnsi="Times New Roman" w:cs="Times New Roman"/>
          <w:b/>
          <w:bCs/>
          <w:sz w:val="24"/>
          <w:szCs w:val="24"/>
        </w:rPr>
      </w:pPr>
      <w:r w:rsidRPr="00B35B30">
        <w:rPr>
          <w:rFonts w:ascii="Times New Roman" w:hAnsi="Times New Roman" w:cs="Times New Roman"/>
          <w:b/>
          <w:bCs/>
          <w:sz w:val="24"/>
          <w:szCs w:val="24"/>
        </w:rPr>
        <w:t>De plannen van de regering-</w:t>
      </w:r>
      <w:proofErr w:type="spellStart"/>
      <w:r w:rsidRPr="00B35B30">
        <w:rPr>
          <w:rFonts w:ascii="Times New Roman" w:hAnsi="Times New Roman" w:cs="Times New Roman"/>
          <w:b/>
          <w:bCs/>
          <w:sz w:val="24"/>
          <w:szCs w:val="24"/>
        </w:rPr>
        <w:t>Trump</w:t>
      </w:r>
      <w:proofErr w:type="spellEnd"/>
      <w:r w:rsidRPr="00B35B30">
        <w:rPr>
          <w:rFonts w:ascii="Times New Roman" w:hAnsi="Times New Roman" w:cs="Times New Roman"/>
          <w:b/>
          <w:bCs/>
          <w:sz w:val="24"/>
          <w:szCs w:val="24"/>
        </w:rPr>
        <w:t xml:space="preserve"> moeten nog vorm krijgen. Het kabinet </w:t>
      </w:r>
      <w:r w:rsidR="003A5218">
        <w:rPr>
          <w:rFonts w:ascii="Times New Roman" w:hAnsi="Times New Roman" w:cs="Times New Roman"/>
          <w:b/>
          <w:bCs/>
          <w:sz w:val="24"/>
          <w:szCs w:val="24"/>
        </w:rPr>
        <w:t xml:space="preserve">loopt </w:t>
      </w:r>
      <w:r w:rsidRPr="00B35B30" w:rsidR="00304F55">
        <w:rPr>
          <w:rFonts w:ascii="Times New Roman" w:hAnsi="Times New Roman" w:cs="Times New Roman"/>
          <w:b/>
          <w:bCs/>
          <w:sz w:val="24"/>
          <w:szCs w:val="24"/>
        </w:rPr>
        <w:t>daar</w:t>
      </w:r>
      <w:r w:rsidRPr="00B35B30">
        <w:rPr>
          <w:rFonts w:ascii="Times New Roman" w:hAnsi="Times New Roman" w:cs="Times New Roman"/>
          <w:b/>
          <w:bCs/>
          <w:sz w:val="24"/>
          <w:szCs w:val="24"/>
        </w:rPr>
        <w:t xml:space="preserve"> niet </w:t>
      </w:r>
      <w:r w:rsidRPr="00B35B30" w:rsidR="00304F55">
        <w:rPr>
          <w:rFonts w:ascii="Times New Roman" w:hAnsi="Times New Roman" w:cs="Times New Roman"/>
          <w:b/>
          <w:bCs/>
          <w:sz w:val="24"/>
          <w:szCs w:val="24"/>
        </w:rPr>
        <w:t xml:space="preserve">op </w:t>
      </w:r>
      <w:r w:rsidR="00304F55">
        <w:rPr>
          <w:rFonts w:ascii="Times New Roman" w:hAnsi="Times New Roman" w:cs="Times New Roman"/>
          <w:b/>
          <w:bCs/>
          <w:sz w:val="24"/>
          <w:szCs w:val="24"/>
        </w:rPr>
        <w:t>vooruit</w:t>
      </w:r>
      <w:r w:rsidR="003A5218">
        <w:rPr>
          <w:rFonts w:ascii="Times New Roman" w:hAnsi="Times New Roman" w:cs="Times New Roman"/>
          <w:b/>
          <w:bCs/>
          <w:sz w:val="24"/>
          <w:szCs w:val="24"/>
        </w:rPr>
        <w:t xml:space="preserve">. </w:t>
      </w:r>
      <w:r w:rsidRPr="00B35B30">
        <w:rPr>
          <w:rFonts w:ascii="Times New Roman" w:hAnsi="Times New Roman" w:cs="Times New Roman"/>
          <w:b/>
          <w:bCs/>
          <w:sz w:val="24"/>
          <w:szCs w:val="24"/>
        </w:rPr>
        <w:t>Ongeacht het beleid van de nieuwe Amerikaanse regering, bestaat er een</w:t>
      </w:r>
      <w:r w:rsidRPr="00B35B30" w:rsidR="00E62463">
        <w:rPr>
          <w:rFonts w:ascii="Times New Roman" w:hAnsi="Times New Roman" w:cs="Times New Roman"/>
          <w:b/>
          <w:bCs/>
          <w:sz w:val="24"/>
          <w:szCs w:val="24"/>
        </w:rPr>
        <w:t xml:space="preserve"> </w:t>
      </w:r>
      <w:r w:rsidRPr="00B35B30">
        <w:rPr>
          <w:rFonts w:ascii="Times New Roman" w:hAnsi="Times New Roman" w:cs="Times New Roman"/>
          <w:b/>
          <w:bCs/>
          <w:sz w:val="24"/>
          <w:szCs w:val="24"/>
        </w:rPr>
        <w:t>onverminderde</w:t>
      </w:r>
      <w:r w:rsidRPr="00B35B30" w:rsidR="00E62463">
        <w:rPr>
          <w:rFonts w:ascii="Times New Roman" w:hAnsi="Times New Roman" w:cs="Times New Roman"/>
          <w:b/>
          <w:bCs/>
          <w:sz w:val="24"/>
          <w:szCs w:val="24"/>
        </w:rPr>
        <w:t xml:space="preserve"> noodzaak tot intensievere samenwerking binnen de EU op het gebied van defensie en veiligheid</w:t>
      </w:r>
      <w:r w:rsidRPr="00B35B30" w:rsidR="00907275">
        <w:rPr>
          <w:rFonts w:ascii="Times New Roman" w:hAnsi="Times New Roman" w:cs="Times New Roman"/>
          <w:b/>
          <w:bCs/>
          <w:sz w:val="24"/>
          <w:szCs w:val="24"/>
        </w:rPr>
        <w:t xml:space="preserve">. </w:t>
      </w:r>
      <w:r w:rsidRPr="00B35B30" w:rsidR="0023022F">
        <w:rPr>
          <w:rFonts w:ascii="Times New Roman" w:hAnsi="Times New Roman" w:cs="Times New Roman"/>
          <w:b/>
          <w:bCs/>
          <w:sz w:val="24"/>
          <w:szCs w:val="24"/>
        </w:rPr>
        <w:t xml:space="preserve">EU-lidstaten werken op verschillende vlakken intensief samen om Europa meer verantwoordelijkheid te laten nemen voor de eigen veiligheid. </w:t>
      </w:r>
      <w:r w:rsidRPr="00B35B30" w:rsidR="0023022F">
        <w:rPr>
          <w:rFonts w:ascii="Times New Roman" w:hAnsi="Times New Roman" w:cs="Times New Roman"/>
          <w:b/>
          <w:bCs/>
          <w:sz w:val="24"/>
          <w:szCs w:val="24"/>
        </w:rPr>
        <w:lastRenderedPageBreak/>
        <w:t xml:space="preserve">De defensie-investeringen in materieel zijn de afgelopen tijd fors gestegen en lidstaten schaffen steeds meer materieel in gezamenlijkheid aan. Nederland doet dit bijvoorbeeld op het gebied van munitie, infanteriegevechtsvoertuigen, gevechtstanks en fregatten. </w:t>
      </w:r>
      <w:r w:rsidRPr="00765DE3" w:rsidR="00765DE3">
        <w:rPr>
          <w:rFonts w:ascii="Times New Roman" w:hAnsi="Times New Roman" w:cs="Times New Roman"/>
          <w:b/>
          <w:bCs/>
          <w:sz w:val="24"/>
          <w:szCs w:val="24"/>
        </w:rPr>
        <w:t>In de Kamerbrief 'Voortgang Structureel Verhogen Europese Productie Munitie en Defensiematerieel' van 2 oktober 2024</w:t>
      </w:r>
      <w:r w:rsidR="00530805">
        <w:rPr>
          <w:rStyle w:val="FootnoteReference"/>
          <w:rFonts w:ascii="Times New Roman" w:hAnsi="Times New Roman" w:cs="Times New Roman"/>
          <w:b/>
          <w:bCs/>
          <w:sz w:val="24"/>
          <w:szCs w:val="24"/>
        </w:rPr>
        <w:footnoteReference w:id="11"/>
      </w:r>
      <w:r w:rsidRPr="00765DE3" w:rsidR="00765DE3">
        <w:rPr>
          <w:rFonts w:ascii="Times New Roman" w:hAnsi="Times New Roman" w:cs="Times New Roman"/>
          <w:b/>
          <w:bCs/>
          <w:sz w:val="24"/>
          <w:szCs w:val="24"/>
        </w:rPr>
        <w:t xml:space="preserve"> bent u geïnformeerd over de acties die </w:t>
      </w:r>
      <w:r w:rsidR="008D4926">
        <w:rPr>
          <w:rFonts w:ascii="Times New Roman" w:hAnsi="Times New Roman" w:cs="Times New Roman"/>
          <w:b/>
          <w:bCs/>
          <w:sz w:val="24"/>
          <w:szCs w:val="24"/>
        </w:rPr>
        <w:t>het kabinet</w:t>
      </w:r>
      <w:r w:rsidRPr="00765DE3" w:rsidR="00765DE3">
        <w:rPr>
          <w:rFonts w:ascii="Times New Roman" w:hAnsi="Times New Roman" w:cs="Times New Roman"/>
          <w:b/>
          <w:bCs/>
          <w:sz w:val="24"/>
          <w:szCs w:val="24"/>
        </w:rPr>
        <w:t xml:space="preserve"> onderneemt om de munitieproductie in Nederland en Europa te verhogen. Uw Kamer zal ook in de toekomst met regelmaat worden geïnformeerd over de voortgang op dit dossier.</w:t>
      </w:r>
      <w:r w:rsidR="00381A97">
        <w:rPr>
          <w:rFonts w:ascii="Times New Roman" w:hAnsi="Times New Roman" w:cs="Times New Roman"/>
          <w:b/>
          <w:bCs/>
          <w:sz w:val="24"/>
          <w:szCs w:val="24"/>
        </w:rPr>
        <w:br/>
      </w:r>
      <w:r w:rsidR="005825DA">
        <w:rPr>
          <w:rFonts w:ascii="Times New Roman" w:hAnsi="Times New Roman" w:cs="Times New Roman"/>
          <w:b/>
          <w:bCs/>
          <w:sz w:val="24"/>
          <w:szCs w:val="24"/>
        </w:rPr>
        <w:t>Wat</w:t>
      </w:r>
      <w:r w:rsidR="00F40C78">
        <w:rPr>
          <w:rFonts w:ascii="Times New Roman" w:hAnsi="Times New Roman" w:cs="Times New Roman"/>
          <w:b/>
          <w:sz w:val="24"/>
          <w:szCs w:val="24"/>
        </w:rPr>
        <w:t xml:space="preserve"> betreft de handelsbetrekkingen </w:t>
      </w:r>
      <w:r w:rsidR="005825DA">
        <w:rPr>
          <w:rFonts w:ascii="Times New Roman" w:hAnsi="Times New Roman" w:cs="Times New Roman"/>
          <w:b/>
          <w:bCs/>
          <w:sz w:val="24"/>
          <w:szCs w:val="24"/>
        </w:rPr>
        <w:t>met</w:t>
      </w:r>
      <w:r w:rsidR="00F40C78">
        <w:rPr>
          <w:rFonts w:ascii="Times New Roman" w:hAnsi="Times New Roman" w:cs="Times New Roman"/>
          <w:b/>
          <w:sz w:val="24"/>
          <w:szCs w:val="24"/>
        </w:rPr>
        <w:t xml:space="preserve"> de VS</w:t>
      </w:r>
      <w:r w:rsidR="005825DA">
        <w:rPr>
          <w:rFonts w:ascii="Times New Roman" w:hAnsi="Times New Roman" w:cs="Times New Roman"/>
          <w:b/>
          <w:bCs/>
          <w:sz w:val="24"/>
          <w:szCs w:val="24"/>
        </w:rPr>
        <w:t>,</w:t>
      </w:r>
      <w:r w:rsidR="00F40C78">
        <w:rPr>
          <w:rFonts w:ascii="Times New Roman" w:hAnsi="Times New Roman" w:cs="Times New Roman"/>
          <w:b/>
          <w:sz w:val="24"/>
          <w:szCs w:val="24"/>
        </w:rPr>
        <w:t xml:space="preserve"> zet het kabinet in op </w:t>
      </w:r>
      <w:r w:rsidR="005825DA">
        <w:rPr>
          <w:rFonts w:ascii="Times New Roman" w:hAnsi="Times New Roman" w:cs="Times New Roman"/>
          <w:b/>
          <w:bCs/>
          <w:sz w:val="24"/>
          <w:szCs w:val="24"/>
        </w:rPr>
        <w:t>versterking van de relatie via dialoog. Het kabinet kan nog niet vooruitlopen op mogelijke maatregelen.</w:t>
      </w:r>
      <w:r w:rsidR="00F40C78">
        <w:rPr>
          <w:rFonts w:ascii="Times New Roman" w:hAnsi="Times New Roman" w:cs="Times New Roman"/>
          <w:b/>
          <w:sz w:val="24"/>
          <w:szCs w:val="24"/>
        </w:rPr>
        <w:t xml:space="preserve"> </w:t>
      </w:r>
      <w:r w:rsidR="00AE51B8">
        <w:rPr>
          <w:rFonts w:ascii="Times New Roman" w:hAnsi="Times New Roman" w:eastAsia="Calibri" w:cs="Times New Roman"/>
          <w:b/>
          <w:sz w:val="24"/>
          <w:szCs w:val="24"/>
        </w:rPr>
        <w:t>D</w:t>
      </w:r>
      <w:r w:rsidRPr="00B35B30" w:rsidR="00F40C78">
        <w:rPr>
          <w:rFonts w:ascii="Times New Roman" w:hAnsi="Times New Roman" w:eastAsia="Calibri" w:cs="Times New Roman"/>
          <w:b/>
          <w:sz w:val="24"/>
          <w:szCs w:val="24"/>
        </w:rPr>
        <w:t>e</w:t>
      </w:r>
      <w:r w:rsidRPr="00B35B30" w:rsidR="00F40C78">
        <w:rPr>
          <w:rFonts w:ascii="Times New Roman" w:hAnsi="Times New Roman" w:eastAsia="Calibri" w:cs="Times New Roman"/>
          <w:b/>
          <w:bCs/>
          <w:sz w:val="24"/>
          <w:szCs w:val="24"/>
        </w:rPr>
        <w:t xml:space="preserve"> trans-Atlantische handelsbetrekkingen </w:t>
      </w:r>
      <w:r w:rsidR="00AE51B8">
        <w:rPr>
          <w:rFonts w:ascii="Times New Roman" w:hAnsi="Times New Roman" w:eastAsia="Calibri" w:cs="Times New Roman"/>
          <w:b/>
          <w:sz w:val="24"/>
          <w:szCs w:val="24"/>
        </w:rPr>
        <w:t xml:space="preserve">staan geagendeerd voor </w:t>
      </w:r>
      <w:r w:rsidRPr="00B35B30" w:rsidR="00F40C78">
        <w:rPr>
          <w:rFonts w:ascii="Times New Roman" w:hAnsi="Times New Roman" w:eastAsia="Calibri" w:cs="Times New Roman"/>
          <w:b/>
          <w:bCs/>
          <w:sz w:val="24"/>
          <w:szCs w:val="24"/>
        </w:rPr>
        <w:t xml:space="preserve">de RBZ handel </w:t>
      </w:r>
      <w:r w:rsidR="00AE51B8">
        <w:rPr>
          <w:rFonts w:ascii="Times New Roman" w:hAnsi="Times New Roman" w:eastAsia="Calibri" w:cs="Times New Roman"/>
          <w:b/>
          <w:sz w:val="24"/>
          <w:szCs w:val="24"/>
        </w:rPr>
        <w:t>van</w:t>
      </w:r>
      <w:r w:rsidRPr="00B35B30" w:rsidR="00AE51B8">
        <w:rPr>
          <w:rFonts w:ascii="Times New Roman" w:hAnsi="Times New Roman" w:eastAsia="Calibri" w:cs="Times New Roman"/>
          <w:b/>
          <w:sz w:val="24"/>
          <w:szCs w:val="24"/>
        </w:rPr>
        <w:t xml:space="preserve"> </w:t>
      </w:r>
      <w:r w:rsidRPr="00B35B30" w:rsidR="00F40C78">
        <w:rPr>
          <w:rFonts w:ascii="Times New Roman" w:hAnsi="Times New Roman" w:eastAsia="Calibri" w:cs="Times New Roman"/>
          <w:b/>
          <w:bCs/>
          <w:sz w:val="24"/>
          <w:szCs w:val="24"/>
        </w:rPr>
        <w:t>21 november.</w:t>
      </w:r>
      <w:r w:rsidR="009D2B07">
        <w:rPr>
          <w:rStyle w:val="FootnoteReference"/>
          <w:rFonts w:ascii="Times New Roman" w:hAnsi="Times New Roman" w:eastAsia="Calibri" w:cs="Times New Roman"/>
          <w:b/>
          <w:bCs/>
          <w:sz w:val="24"/>
          <w:szCs w:val="24"/>
        </w:rPr>
        <w:footnoteReference w:id="12"/>
      </w:r>
    </w:p>
    <w:p w:rsidRPr="004E4DF3" w:rsidR="008D1BA4" w:rsidP="00F700EF" w:rsidRDefault="00885957" w14:paraId="3D871A1E" w14:textId="05FF44CA">
      <w:pPr>
        <w:spacing w:line="276" w:lineRule="auto"/>
        <w:rPr>
          <w:rFonts w:ascii="Times New Roman" w:hAnsi="Times New Roman" w:cs="Times New Roman"/>
          <w:b/>
          <w:bCs/>
          <w:sz w:val="24"/>
          <w:szCs w:val="24"/>
        </w:rPr>
      </w:pPr>
      <w:bookmarkStart w:name="_Hlk182506591" w:id="6"/>
      <w:r>
        <w:rPr>
          <w:rFonts w:ascii="Times New Roman" w:hAnsi="Times New Roman" w:cs="Times New Roman"/>
          <w:b/>
          <w:bCs/>
          <w:sz w:val="24"/>
          <w:szCs w:val="24"/>
        </w:rPr>
        <w:br/>
      </w:r>
      <w:r w:rsidRPr="004E4DF3" w:rsidR="008D1BA4">
        <w:rPr>
          <w:rFonts w:ascii="Times New Roman" w:hAnsi="Times New Roman" w:cs="Times New Roman"/>
          <w:b/>
          <w:bCs/>
          <w:sz w:val="24"/>
          <w:szCs w:val="24"/>
        </w:rPr>
        <w:t>Europese defensiesamenwerking</w:t>
      </w:r>
    </w:p>
    <w:p w:rsidRPr="004E4DF3" w:rsidR="008D1BA4" w:rsidP="00F700EF" w:rsidRDefault="008D1BA4" w14:paraId="0301CE30" w14:textId="77777777">
      <w:pPr>
        <w:spacing w:line="276" w:lineRule="auto"/>
        <w:rPr>
          <w:rFonts w:ascii="Times New Roman" w:hAnsi="Times New Roman" w:cs="Times New Roman"/>
          <w:sz w:val="24"/>
          <w:szCs w:val="24"/>
        </w:rPr>
      </w:pPr>
      <w:r w:rsidRPr="004E4DF3">
        <w:rPr>
          <w:rFonts w:ascii="Times New Roman" w:hAnsi="Times New Roman" w:cs="Times New Roman"/>
          <w:sz w:val="24"/>
          <w:szCs w:val="24"/>
        </w:rPr>
        <w:t xml:space="preserve">De leden van de D66-fractie hebben herhaaldelijk aangedrongen op een verdere verdieping van de Europese defensiesamenwerking. Zij benadrukken dat de verkiezing van </w:t>
      </w:r>
      <w:proofErr w:type="spellStart"/>
      <w:r w:rsidRPr="004E4DF3">
        <w:rPr>
          <w:rFonts w:ascii="Times New Roman" w:hAnsi="Times New Roman" w:cs="Times New Roman"/>
          <w:sz w:val="24"/>
          <w:szCs w:val="24"/>
        </w:rPr>
        <w:t>Trump</w:t>
      </w:r>
      <w:proofErr w:type="spellEnd"/>
      <w:r w:rsidRPr="004E4DF3">
        <w:rPr>
          <w:rFonts w:ascii="Times New Roman" w:hAnsi="Times New Roman" w:cs="Times New Roman"/>
          <w:sz w:val="24"/>
          <w:szCs w:val="24"/>
        </w:rPr>
        <w:t xml:space="preserve"> en de voortdurende dreiging vanuit Rusland de noodzaak hiervoor alleen maar verder vergroten. In dit licht willen de leden van de D66-fractie graag de volgende vragen stellen:</w:t>
      </w:r>
    </w:p>
    <w:p w:rsidRPr="004E4DF3" w:rsidR="00AB277A" w:rsidP="00F700EF" w:rsidRDefault="008D1BA4" w14:paraId="69B83856" w14:textId="182144B0">
      <w:pPr>
        <w:spacing w:line="276" w:lineRule="auto"/>
        <w:rPr>
          <w:rFonts w:ascii="Times New Roman" w:hAnsi="Times New Roman" w:cs="Times New Roman"/>
          <w:sz w:val="24"/>
          <w:szCs w:val="24"/>
        </w:rPr>
      </w:pPr>
      <w:r w:rsidRPr="004E4DF3">
        <w:rPr>
          <w:rFonts w:ascii="Times New Roman" w:hAnsi="Times New Roman" w:cs="Times New Roman"/>
          <w:sz w:val="24"/>
          <w:szCs w:val="24"/>
        </w:rPr>
        <w:t xml:space="preserve">Erkent het kabinet dat een verdergaande Europese defensiesamenwerking geen luxe is, maar een absolute noodzaak, gezien de dreigingen van Rusland en Noord-Korea aan de Europese grenzen? </w:t>
      </w:r>
      <w:r w:rsidRPr="008D1BA4" w:rsidR="00672A29">
        <w:rPr>
          <w:rFonts w:ascii="Times New Roman" w:hAnsi="Times New Roman" w:cs="Times New Roman"/>
          <w:sz w:val="24"/>
          <w:szCs w:val="24"/>
        </w:rPr>
        <w:t xml:space="preserve">Zo ja, op welke concrete wijze zal dit in de nabije toekomst zichtbaar worden? </w:t>
      </w:r>
    </w:p>
    <w:p w:rsidRPr="00E03D14" w:rsidR="006968FA" w:rsidP="00E03D14" w:rsidRDefault="00AB277A" w14:paraId="62946D1E" w14:textId="38E1B426">
      <w:pPr>
        <w:pStyle w:val="ListParagraph"/>
        <w:numPr>
          <w:ilvl w:val="0"/>
          <w:numId w:val="13"/>
        </w:numPr>
        <w:spacing w:line="276" w:lineRule="auto"/>
        <w:rPr>
          <w:rFonts w:ascii="Times New Roman" w:hAnsi="Times New Roman" w:cs="Times New Roman"/>
          <w:b/>
          <w:sz w:val="24"/>
          <w:szCs w:val="24"/>
          <w:u w:val="single"/>
        </w:rPr>
      </w:pPr>
      <w:r w:rsidRPr="004E4DF3">
        <w:rPr>
          <w:rFonts w:ascii="Times New Roman" w:hAnsi="Times New Roman" w:cs="Times New Roman"/>
          <w:b/>
          <w:bCs/>
          <w:sz w:val="24"/>
          <w:szCs w:val="24"/>
          <w:u w:val="single"/>
        </w:rPr>
        <w:t xml:space="preserve">Antwoord kabinet: </w:t>
      </w:r>
      <w:bookmarkEnd w:id="6"/>
    </w:p>
    <w:p w:rsidRPr="00E03D14" w:rsidR="00E03D14" w:rsidP="00E03D14" w:rsidRDefault="00E03D14" w14:paraId="45A4A0E2" w14:textId="209B80FE">
      <w:pPr>
        <w:spacing w:line="276" w:lineRule="auto"/>
        <w:rPr>
          <w:rFonts w:ascii="Times New Roman" w:hAnsi="Times New Roman" w:cs="Times New Roman"/>
          <w:b/>
          <w:sz w:val="24"/>
          <w:szCs w:val="24"/>
          <w:u w:val="single"/>
        </w:rPr>
      </w:pPr>
      <w:r w:rsidRPr="00E11E6A">
        <w:rPr>
          <w:rFonts w:ascii="Times New Roman" w:hAnsi="Times New Roman" w:cs="Times New Roman"/>
          <w:b/>
          <w:sz w:val="24"/>
          <w:szCs w:val="24"/>
        </w:rPr>
        <w:t xml:space="preserve">Het kabinet onderschrijft de noodzaak van verdergaande Europese defensiesamenwerking. </w:t>
      </w:r>
      <w:r w:rsidR="004E06B3">
        <w:rPr>
          <w:rFonts w:ascii="Times New Roman" w:hAnsi="Times New Roman" w:cs="Times New Roman"/>
          <w:b/>
          <w:color w:val="000000" w:themeColor="text1"/>
          <w:sz w:val="24"/>
          <w:szCs w:val="24"/>
        </w:rPr>
        <w:t>Voor de invulling hiervan zie antwoord op vraag 13.</w:t>
      </w:r>
    </w:p>
    <w:p w:rsidRPr="004E4DF3" w:rsidR="004B0AD2" w:rsidP="00F700EF" w:rsidRDefault="008D1BA4" w14:paraId="5601DEEA" w14:textId="50513B11">
      <w:pPr>
        <w:spacing w:line="276" w:lineRule="auto"/>
        <w:rPr>
          <w:rFonts w:ascii="Times New Roman" w:hAnsi="Times New Roman" w:cs="Times New Roman"/>
          <w:sz w:val="24"/>
          <w:szCs w:val="24"/>
        </w:rPr>
      </w:pPr>
      <w:bookmarkStart w:name="_Hlk182507253" w:id="7"/>
      <w:r w:rsidRPr="004E4DF3">
        <w:rPr>
          <w:rFonts w:ascii="Times New Roman" w:hAnsi="Times New Roman" w:cs="Times New Roman"/>
          <w:sz w:val="24"/>
          <w:szCs w:val="24"/>
        </w:rPr>
        <w:t>Hoe kijkt het kabinet naar de volgende voorstellen voor versterkte Europese defensiesamenwerking? De leden van de D66-fractie ontvangen graag per voorstel een reactie van het kabinet.</w:t>
      </w:r>
    </w:p>
    <w:p w:rsidRPr="004E4DF3" w:rsidR="008D1BA4" w:rsidP="00782510" w:rsidRDefault="00782510" w14:paraId="49944B3E" w14:textId="7568DA8D">
      <w:pPr>
        <w:spacing w:line="276" w:lineRule="auto"/>
        <w:rPr>
          <w:rFonts w:ascii="Times New Roman" w:hAnsi="Times New Roman" w:cs="Times New Roman"/>
          <w:sz w:val="24"/>
          <w:szCs w:val="24"/>
        </w:rPr>
      </w:pPr>
      <w:r>
        <w:rPr>
          <w:rFonts w:ascii="Times New Roman" w:hAnsi="Times New Roman" w:cs="Times New Roman"/>
          <w:i/>
          <w:iCs/>
          <w:sz w:val="24"/>
          <w:szCs w:val="24"/>
        </w:rPr>
        <w:t xml:space="preserve">1. </w:t>
      </w:r>
      <w:r w:rsidRPr="004E4DF3" w:rsidR="008D1BA4">
        <w:rPr>
          <w:rFonts w:ascii="Times New Roman" w:hAnsi="Times New Roman" w:cs="Times New Roman"/>
          <w:i/>
          <w:iCs/>
          <w:sz w:val="24"/>
          <w:szCs w:val="24"/>
        </w:rPr>
        <w:t>Significant meer gezamenlijke en Europese inkoop</w:t>
      </w:r>
      <w:r w:rsidRPr="004E4DF3" w:rsidR="008D1BA4">
        <w:rPr>
          <w:rFonts w:ascii="Times New Roman" w:hAnsi="Times New Roman" w:cs="Times New Roman"/>
          <w:sz w:val="24"/>
          <w:szCs w:val="24"/>
        </w:rPr>
        <w:br/>
        <w:t xml:space="preserve">De doelstellingen voor gezamenlijke inkoop van defensiematerieel binnen de EU en de doelstelling voor de Europese herkomst daarvan worden verhoogd naar 50% in 2030. </w:t>
      </w:r>
    </w:p>
    <w:p w:rsidRPr="004F4F5F" w:rsidR="00D51B03" w:rsidP="00EF0E0B" w:rsidRDefault="00D51B03" w14:paraId="740887DF" w14:textId="77777777">
      <w:pPr>
        <w:pStyle w:val="ListParagraph"/>
        <w:numPr>
          <w:ilvl w:val="0"/>
          <w:numId w:val="13"/>
        </w:numPr>
        <w:spacing w:line="276" w:lineRule="auto"/>
        <w:rPr>
          <w:rFonts w:ascii="Times New Roman" w:hAnsi="Times New Roman" w:cs="Times New Roman"/>
          <w:b/>
          <w:bCs/>
          <w:sz w:val="24"/>
          <w:szCs w:val="24"/>
          <w:u w:val="single"/>
        </w:rPr>
      </w:pPr>
      <w:r w:rsidRPr="004F4F5F">
        <w:rPr>
          <w:rFonts w:ascii="Times New Roman" w:hAnsi="Times New Roman" w:cs="Times New Roman"/>
          <w:b/>
          <w:bCs/>
          <w:sz w:val="24"/>
          <w:szCs w:val="24"/>
          <w:u w:val="single"/>
        </w:rPr>
        <w:t xml:space="preserve">Antwoord kabinet: </w:t>
      </w:r>
    </w:p>
    <w:p w:rsidR="00E03D14" w:rsidP="00E03D14" w:rsidRDefault="00E03D14" w14:paraId="7FC84C53" w14:textId="77777777">
      <w:pPr>
        <w:spacing w:after="0" w:line="240" w:lineRule="auto"/>
        <w:rPr>
          <w:rFonts w:ascii="Times New Roman" w:hAnsi="Times New Roman" w:cs="Times New Roman"/>
          <w:b/>
          <w:sz w:val="24"/>
          <w:szCs w:val="24"/>
        </w:rPr>
      </w:pPr>
      <w:r>
        <w:rPr>
          <w:rFonts w:ascii="Times New Roman" w:hAnsi="Times New Roman" w:cs="Times New Roman"/>
          <w:b/>
          <w:bCs/>
          <w:sz w:val="24"/>
          <w:szCs w:val="24"/>
        </w:rPr>
        <w:t xml:space="preserve">Zie voor de invulling hiervan het antwoord op </w:t>
      </w:r>
      <w:r w:rsidR="00FB1A0D">
        <w:rPr>
          <w:rFonts w:ascii="Times New Roman" w:hAnsi="Times New Roman" w:cs="Times New Roman"/>
          <w:b/>
          <w:bCs/>
          <w:sz w:val="24"/>
          <w:szCs w:val="24"/>
        </w:rPr>
        <w:t>vraag 13</w:t>
      </w:r>
      <w:r>
        <w:rPr>
          <w:rFonts w:ascii="Times New Roman" w:hAnsi="Times New Roman" w:cs="Times New Roman"/>
          <w:b/>
          <w:bCs/>
          <w:sz w:val="24"/>
          <w:szCs w:val="24"/>
        </w:rPr>
        <w:t>.</w:t>
      </w:r>
    </w:p>
    <w:p w:rsidR="008A5360" w:rsidP="00FF00F3" w:rsidRDefault="00773FA3" w14:paraId="563B22E9" w14:textId="77777777">
      <w:pPr>
        <w:spacing w:after="0" w:line="240" w:lineRule="auto"/>
        <w:rPr>
          <w:rFonts w:ascii="Times New Roman" w:hAnsi="Times New Roman" w:cs="Times New Roman"/>
          <w:sz w:val="24"/>
          <w:szCs w:val="24"/>
        </w:rPr>
      </w:pPr>
      <w:r>
        <w:rPr>
          <w:rFonts w:ascii="Times New Roman" w:hAnsi="Times New Roman" w:cs="Times New Roman"/>
          <w:i/>
          <w:iCs/>
          <w:sz w:val="24"/>
          <w:szCs w:val="24"/>
        </w:rPr>
        <w:br/>
      </w:r>
      <w:r w:rsidR="00782510">
        <w:rPr>
          <w:rFonts w:ascii="Times New Roman" w:hAnsi="Times New Roman" w:cs="Times New Roman"/>
          <w:i/>
          <w:iCs/>
          <w:sz w:val="24"/>
          <w:szCs w:val="24"/>
        </w:rPr>
        <w:t xml:space="preserve">2. </w:t>
      </w:r>
      <w:r w:rsidRPr="004E4DF3" w:rsidR="008D1BA4">
        <w:rPr>
          <w:rFonts w:ascii="Times New Roman" w:hAnsi="Times New Roman" w:cs="Times New Roman"/>
          <w:i/>
          <w:iCs/>
          <w:sz w:val="24"/>
          <w:szCs w:val="24"/>
        </w:rPr>
        <w:t>Meer middelen en coördinatie voor gezamenlijke inkoop</w:t>
      </w:r>
      <w:r w:rsidRPr="004E4DF3" w:rsidR="008D1BA4">
        <w:rPr>
          <w:rFonts w:ascii="Times New Roman" w:hAnsi="Times New Roman" w:cs="Times New Roman"/>
          <w:sz w:val="24"/>
          <w:szCs w:val="24"/>
        </w:rPr>
        <w:br/>
        <w:t>Er is momenteel slechts €310 miljoen beschikbaar via het Europees Defensiesamenwerkingsprogramma (EDIRPA) om landen te stimuleren tot gezamenlijke inkoop. De leden van de D66-fractie zijn van mening dat dit bedrag aanzienlijk moet worden verhoogd om de gezamenlijke inkoop daadwerkelijk te bevorderen.</w:t>
      </w:r>
    </w:p>
    <w:p w:rsidR="008D1BA4" w:rsidP="00FF00F3" w:rsidRDefault="008D1BA4" w14:paraId="5917599F" w14:textId="45CCD9A4">
      <w:pPr>
        <w:spacing w:after="0" w:line="240" w:lineRule="auto"/>
        <w:rPr>
          <w:rFonts w:ascii="Times New Roman" w:hAnsi="Times New Roman" w:cs="Times New Roman"/>
          <w:i/>
          <w:sz w:val="24"/>
          <w:szCs w:val="24"/>
        </w:rPr>
      </w:pPr>
    </w:p>
    <w:p w:rsidRPr="00FF00F3" w:rsidR="004705EF" w:rsidP="00FF00F3" w:rsidRDefault="004705EF" w14:paraId="6188D62E" w14:textId="77777777">
      <w:pPr>
        <w:spacing w:after="0" w:line="240" w:lineRule="auto"/>
        <w:rPr>
          <w:rFonts w:ascii="Times New Roman" w:hAnsi="Times New Roman" w:cs="Times New Roman"/>
          <w:i/>
          <w:sz w:val="24"/>
          <w:szCs w:val="24"/>
        </w:rPr>
      </w:pPr>
    </w:p>
    <w:p w:rsidRPr="004F4F5F" w:rsidR="00D51B03" w:rsidP="00EF0E0B" w:rsidRDefault="00D51B03" w14:paraId="3D480199" w14:textId="77777777">
      <w:pPr>
        <w:pStyle w:val="ListParagraph"/>
        <w:numPr>
          <w:ilvl w:val="0"/>
          <w:numId w:val="13"/>
        </w:numPr>
        <w:spacing w:line="276" w:lineRule="auto"/>
        <w:rPr>
          <w:rFonts w:ascii="Times New Roman" w:hAnsi="Times New Roman" w:cs="Times New Roman"/>
          <w:b/>
          <w:bCs/>
          <w:sz w:val="24"/>
          <w:szCs w:val="24"/>
          <w:u w:val="single"/>
        </w:rPr>
      </w:pPr>
      <w:r w:rsidRPr="004F4F5F">
        <w:rPr>
          <w:rFonts w:ascii="Times New Roman" w:hAnsi="Times New Roman" w:cs="Times New Roman"/>
          <w:b/>
          <w:bCs/>
          <w:sz w:val="24"/>
          <w:szCs w:val="24"/>
          <w:u w:val="single"/>
        </w:rPr>
        <w:t xml:space="preserve">Antwoord kabinet: </w:t>
      </w:r>
    </w:p>
    <w:bookmarkEnd w:id="7"/>
    <w:p w:rsidRPr="00D47D37" w:rsidR="00D51B03" w:rsidP="00D51B03" w:rsidRDefault="00FC1412" w14:paraId="464AC3D8" w14:textId="10843B49">
      <w:pPr>
        <w:spacing w:line="276" w:lineRule="auto"/>
        <w:rPr>
          <w:rFonts w:ascii="Times New Roman" w:hAnsi="Times New Roman" w:cs="Times New Roman"/>
          <w:sz w:val="24"/>
          <w:szCs w:val="24"/>
        </w:rPr>
      </w:pPr>
      <w:r>
        <w:rPr>
          <w:rFonts w:ascii="Times New Roman" w:hAnsi="Times New Roman" w:cs="Times New Roman"/>
          <w:b/>
          <w:bCs/>
          <w:sz w:val="24"/>
          <w:szCs w:val="24"/>
        </w:rPr>
        <w:t xml:space="preserve">Er is reeds sprake van een voorgenomen verhoging van het budget voor gezamenlijke inkoop en het kabinet steunt deze verhoging. </w:t>
      </w:r>
      <w:r w:rsidR="00753607">
        <w:rPr>
          <w:rFonts w:ascii="Times New Roman" w:hAnsi="Times New Roman" w:cs="Times New Roman"/>
          <w:b/>
          <w:bCs/>
          <w:sz w:val="24"/>
          <w:szCs w:val="24"/>
        </w:rPr>
        <w:t>EDIRPA wordt in uitgebreide vorm tot het einde van het huidige MFK voortgezet binnen</w:t>
      </w:r>
      <w:r w:rsidRPr="00E73706" w:rsidR="00E73706">
        <w:rPr>
          <w:rFonts w:ascii="Times New Roman" w:hAnsi="Times New Roman" w:cs="Times New Roman"/>
          <w:b/>
          <w:bCs/>
          <w:sz w:val="24"/>
          <w:szCs w:val="24"/>
        </w:rPr>
        <w:t xml:space="preserve"> het Europees Defensie-Industrie Programma (EDIP). Het totale budget van EDIP is </w:t>
      </w:r>
      <w:r w:rsidR="002B70B3">
        <w:rPr>
          <w:rFonts w:ascii="Times New Roman" w:hAnsi="Times New Roman" w:cs="Times New Roman"/>
          <w:b/>
          <w:bCs/>
          <w:sz w:val="24"/>
          <w:szCs w:val="24"/>
        </w:rPr>
        <w:t xml:space="preserve">EUR </w:t>
      </w:r>
      <w:r w:rsidRPr="00E73706" w:rsidR="00E73706">
        <w:rPr>
          <w:rFonts w:ascii="Times New Roman" w:hAnsi="Times New Roman" w:cs="Times New Roman"/>
          <w:b/>
          <w:bCs/>
          <w:sz w:val="24"/>
          <w:szCs w:val="24"/>
        </w:rPr>
        <w:t>1,5 miljard.</w:t>
      </w:r>
    </w:p>
    <w:p w:rsidRPr="004E4DF3" w:rsidR="008D1BA4" w:rsidP="00AE2AF7" w:rsidRDefault="00AE2AF7" w14:paraId="6FD60944" w14:textId="28DC5925">
      <w:pPr>
        <w:spacing w:line="276" w:lineRule="auto"/>
        <w:rPr>
          <w:rFonts w:ascii="Times New Roman" w:hAnsi="Times New Roman" w:cs="Times New Roman"/>
          <w:sz w:val="24"/>
          <w:szCs w:val="24"/>
        </w:rPr>
      </w:pPr>
      <w:r>
        <w:rPr>
          <w:rFonts w:ascii="Times New Roman" w:hAnsi="Times New Roman" w:cs="Times New Roman"/>
          <w:i/>
          <w:iCs/>
          <w:sz w:val="24"/>
          <w:szCs w:val="24"/>
        </w:rPr>
        <w:t>3.</w:t>
      </w:r>
      <w:r w:rsidRPr="004E4DF3" w:rsidR="008D1BA4">
        <w:rPr>
          <w:rFonts w:ascii="Times New Roman" w:hAnsi="Times New Roman" w:cs="Times New Roman"/>
          <w:i/>
          <w:iCs/>
          <w:sz w:val="24"/>
          <w:szCs w:val="24"/>
        </w:rPr>
        <w:t>Meer ruimte voor het Europees leger</w:t>
      </w:r>
      <w:r w:rsidRPr="004E4DF3" w:rsidR="008D1BA4">
        <w:rPr>
          <w:rFonts w:ascii="Times New Roman" w:hAnsi="Times New Roman" w:cs="Times New Roman"/>
          <w:sz w:val="24"/>
          <w:szCs w:val="24"/>
        </w:rPr>
        <w:br/>
        <w:t xml:space="preserve">Het Europees </w:t>
      </w:r>
      <w:proofErr w:type="spellStart"/>
      <w:r w:rsidRPr="004E4DF3" w:rsidR="008D1BA4">
        <w:rPr>
          <w:rFonts w:ascii="Times New Roman" w:hAnsi="Times New Roman" w:cs="Times New Roman"/>
          <w:sz w:val="24"/>
          <w:szCs w:val="24"/>
        </w:rPr>
        <w:t>Defensiehoofdwartier</w:t>
      </w:r>
      <w:proofErr w:type="spellEnd"/>
      <w:r w:rsidRPr="004E4DF3" w:rsidR="008D1BA4">
        <w:rPr>
          <w:rFonts w:ascii="Times New Roman" w:hAnsi="Times New Roman" w:cs="Times New Roman"/>
          <w:sz w:val="24"/>
          <w:szCs w:val="24"/>
        </w:rPr>
        <w:t xml:space="preserve"> (MPCC - Military Planning </w:t>
      </w:r>
      <w:proofErr w:type="spellStart"/>
      <w:r w:rsidRPr="004E4DF3" w:rsidR="008D1BA4">
        <w:rPr>
          <w:rFonts w:ascii="Times New Roman" w:hAnsi="Times New Roman" w:cs="Times New Roman"/>
          <w:sz w:val="24"/>
          <w:szCs w:val="24"/>
        </w:rPr>
        <w:t>and</w:t>
      </w:r>
      <w:proofErr w:type="spellEnd"/>
      <w:r w:rsidRPr="004E4DF3" w:rsidR="008D1BA4">
        <w:rPr>
          <w:rFonts w:ascii="Times New Roman" w:hAnsi="Times New Roman" w:cs="Times New Roman"/>
          <w:sz w:val="24"/>
          <w:szCs w:val="24"/>
        </w:rPr>
        <w:t xml:space="preserve"> </w:t>
      </w:r>
      <w:proofErr w:type="spellStart"/>
      <w:r w:rsidRPr="004E4DF3" w:rsidR="008D1BA4">
        <w:rPr>
          <w:rFonts w:ascii="Times New Roman" w:hAnsi="Times New Roman" w:cs="Times New Roman"/>
          <w:sz w:val="24"/>
          <w:szCs w:val="24"/>
        </w:rPr>
        <w:t>Conduct</w:t>
      </w:r>
      <w:proofErr w:type="spellEnd"/>
      <w:r w:rsidRPr="004E4DF3" w:rsidR="008D1BA4">
        <w:rPr>
          <w:rFonts w:ascii="Times New Roman" w:hAnsi="Times New Roman" w:cs="Times New Roman"/>
          <w:sz w:val="24"/>
          <w:szCs w:val="24"/>
        </w:rPr>
        <w:t xml:space="preserve"> </w:t>
      </w:r>
      <w:proofErr w:type="spellStart"/>
      <w:r w:rsidRPr="004E4DF3" w:rsidR="008D1BA4">
        <w:rPr>
          <w:rFonts w:ascii="Times New Roman" w:hAnsi="Times New Roman" w:cs="Times New Roman"/>
          <w:sz w:val="24"/>
          <w:szCs w:val="24"/>
        </w:rPr>
        <w:t>Capability</w:t>
      </w:r>
      <w:proofErr w:type="spellEnd"/>
      <w:r w:rsidRPr="004E4DF3" w:rsidR="008D1BA4">
        <w:rPr>
          <w:rFonts w:ascii="Times New Roman" w:hAnsi="Times New Roman" w:cs="Times New Roman"/>
          <w:sz w:val="24"/>
          <w:szCs w:val="24"/>
        </w:rPr>
        <w:t>) mag momenteel alleen trainingsmissies uitvoeren en missies met een licht gevechtskarakter. De D66-fractie is van mening dat het MPCC meer ruimte moet krijgen, inclusief de mogelijkheid om volledige gevechtsmissies te plannen en uit te voeren.</w:t>
      </w:r>
    </w:p>
    <w:p w:rsidRPr="001137FA" w:rsidR="002D0E45" w:rsidP="001137FA" w:rsidRDefault="00D51B03" w14:paraId="1DE5A121" w14:textId="53988E68">
      <w:pPr>
        <w:pStyle w:val="ListParagraph"/>
        <w:numPr>
          <w:ilvl w:val="0"/>
          <w:numId w:val="13"/>
        </w:numPr>
        <w:spacing w:line="276" w:lineRule="auto"/>
        <w:rPr>
          <w:rFonts w:ascii="Times New Roman" w:hAnsi="Times New Roman" w:cs="Times New Roman"/>
          <w:b/>
          <w:sz w:val="24"/>
          <w:szCs w:val="24"/>
          <w:u w:val="single"/>
        </w:rPr>
      </w:pPr>
      <w:r w:rsidRPr="004F4F5F">
        <w:rPr>
          <w:rFonts w:ascii="Times New Roman" w:hAnsi="Times New Roman" w:cs="Times New Roman"/>
          <w:b/>
          <w:bCs/>
          <w:sz w:val="24"/>
          <w:szCs w:val="24"/>
          <w:u w:val="single"/>
        </w:rPr>
        <w:t xml:space="preserve">Antwoord kabinet: </w:t>
      </w:r>
    </w:p>
    <w:p w:rsidR="001E00E5" w:rsidP="001E00E5" w:rsidRDefault="001E00E5" w14:paraId="547E446C" w14:textId="12834D2D">
      <w:pPr>
        <w:rPr>
          <w:rFonts w:ascii="Times New Roman" w:hAnsi="Times New Roman" w:cs="Times New Roman"/>
          <w:b/>
          <w:bCs/>
          <w:sz w:val="24"/>
          <w:szCs w:val="24"/>
        </w:rPr>
      </w:pPr>
      <w:r>
        <w:rPr>
          <w:rFonts w:ascii="Times New Roman" w:hAnsi="Times New Roman" w:cs="Times New Roman"/>
          <w:b/>
          <w:bCs/>
          <w:sz w:val="24"/>
          <w:szCs w:val="24"/>
        </w:rPr>
        <w:t>Het MPCC stuurt momenteel missies van de EU aan</w:t>
      </w:r>
      <w:r w:rsidR="006436B5">
        <w:rPr>
          <w:rFonts w:ascii="Times New Roman" w:hAnsi="Times New Roman" w:cs="Times New Roman"/>
          <w:b/>
          <w:bCs/>
          <w:sz w:val="24"/>
          <w:szCs w:val="24"/>
        </w:rPr>
        <w:t xml:space="preserve"> (o.a. training en advisering)</w:t>
      </w:r>
      <w:r>
        <w:rPr>
          <w:rFonts w:ascii="Times New Roman" w:hAnsi="Times New Roman" w:cs="Times New Roman"/>
          <w:b/>
          <w:bCs/>
          <w:sz w:val="24"/>
          <w:szCs w:val="24"/>
        </w:rPr>
        <w:t xml:space="preserve">, waaronder EUMAM Oekraïne, de trainingsmissie waarmee inmiddels </w:t>
      </w:r>
      <w:r w:rsidRPr="001E00E5">
        <w:rPr>
          <w:rFonts w:ascii="Times New Roman" w:hAnsi="Times New Roman" w:cs="Times New Roman"/>
          <w:b/>
          <w:bCs/>
          <w:sz w:val="24"/>
          <w:szCs w:val="24"/>
        </w:rPr>
        <w:t>circa 60.000</w:t>
      </w:r>
      <w:r>
        <w:rPr>
          <w:rFonts w:ascii="Times New Roman" w:hAnsi="Times New Roman" w:cs="Times New Roman"/>
          <w:b/>
          <w:bCs/>
          <w:sz w:val="24"/>
          <w:szCs w:val="24"/>
        </w:rPr>
        <w:t xml:space="preserve"> Oekraïense militairen zijn getraind. In het Strategisch Kompas (2022) hebben de lidstaten afgesproken het MPCC verder te versterken, zodat het op termijn in staat is om alle </w:t>
      </w:r>
      <w:r w:rsidRPr="009F686F">
        <w:rPr>
          <w:rFonts w:ascii="Times New Roman" w:hAnsi="Times New Roman" w:cs="Times New Roman"/>
          <w:b/>
          <w:i/>
          <w:sz w:val="24"/>
          <w:szCs w:val="24"/>
        </w:rPr>
        <w:t>non-</w:t>
      </w:r>
      <w:r w:rsidRPr="009F686F">
        <w:rPr>
          <w:rFonts w:ascii="Times New Roman" w:hAnsi="Times New Roman" w:cs="Times New Roman"/>
          <w:b/>
          <w:bCs/>
          <w:i/>
          <w:iCs/>
          <w:sz w:val="24"/>
          <w:szCs w:val="24"/>
        </w:rPr>
        <w:t>executive</w:t>
      </w:r>
      <w:r>
        <w:rPr>
          <w:rFonts w:ascii="Times New Roman" w:hAnsi="Times New Roman" w:cs="Times New Roman"/>
          <w:b/>
          <w:bCs/>
          <w:sz w:val="24"/>
          <w:szCs w:val="24"/>
        </w:rPr>
        <w:t xml:space="preserve"> militaire missies en twee kleinschalige operaties dan wel één middelgrote operatie, alsmede militaire oefeningen te plannen en uit te voeren.</w:t>
      </w:r>
    </w:p>
    <w:p w:rsidR="001E00E5" w:rsidP="001E00E5" w:rsidRDefault="001E00E5" w14:paraId="0B13C71E" w14:textId="456675C7">
      <w:pPr>
        <w:rPr>
          <w:rFonts w:ascii="Times New Roman" w:hAnsi="Times New Roman" w:cs="Times New Roman"/>
          <w:b/>
          <w:bCs/>
          <w:sz w:val="24"/>
          <w:szCs w:val="24"/>
        </w:rPr>
      </w:pPr>
      <w:r>
        <w:rPr>
          <w:rFonts w:ascii="Times New Roman" w:hAnsi="Times New Roman" w:cs="Times New Roman"/>
          <w:b/>
          <w:bCs/>
          <w:sz w:val="24"/>
          <w:szCs w:val="24"/>
        </w:rPr>
        <w:t xml:space="preserve">Ook is afgesproken dat de </w:t>
      </w:r>
      <w:r>
        <w:rPr>
          <w:rFonts w:ascii="Times New Roman" w:hAnsi="Times New Roman" w:cs="Times New Roman"/>
          <w:b/>
          <w:bCs/>
          <w:i/>
          <w:iCs/>
          <w:sz w:val="24"/>
          <w:szCs w:val="24"/>
        </w:rPr>
        <w:t xml:space="preserve">Rapid Deployment </w:t>
      </w:r>
      <w:proofErr w:type="spellStart"/>
      <w:r>
        <w:rPr>
          <w:rFonts w:ascii="Times New Roman" w:hAnsi="Times New Roman" w:cs="Times New Roman"/>
          <w:b/>
          <w:bCs/>
          <w:i/>
          <w:iCs/>
          <w:sz w:val="24"/>
          <w:szCs w:val="24"/>
        </w:rPr>
        <w:t>Capacity</w:t>
      </w:r>
      <w:proofErr w:type="spellEnd"/>
      <w:r>
        <w:rPr>
          <w:rFonts w:ascii="Times New Roman" w:hAnsi="Times New Roman" w:cs="Times New Roman"/>
          <w:b/>
          <w:bCs/>
          <w:sz w:val="24"/>
          <w:szCs w:val="24"/>
        </w:rPr>
        <w:t xml:space="preserve"> (RDC) vanaf 2025 </w:t>
      </w:r>
      <w:r w:rsidRPr="001E00E5">
        <w:rPr>
          <w:rFonts w:ascii="Times New Roman" w:hAnsi="Times New Roman" w:cs="Times New Roman"/>
          <w:b/>
          <w:bCs/>
          <w:sz w:val="24"/>
          <w:szCs w:val="24"/>
        </w:rPr>
        <w:t>aangestuurd kan</w:t>
      </w:r>
      <w:r>
        <w:rPr>
          <w:rFonts w:ascii="Times New Roman" w:hAnsi="Times New Roman" w:cs="Times New Roman"/>
          <w:b/>
          <w:bCs/>
          <w:sz w:val="24"/>
          <w:szCs w:val="24"/>
        </w:rPr>
        <w:t xml:space="preserve"> worden vanuit het MPCC. Met deze snelle interventie-eenheid zijn in korte tijd tot 5.000 militairen in te zetten in een crisissituatie. Sinds 2023 vinden er reeds jaarlijks oefeningen plaats</w:t>
      </w:r>
      <w:r w:rsidR="00E441FE">
        <w:rPr>
          <w:rFonts w:ascii="Times New Roman" w:hAnsi="Times New Roman" w:cs="Times New Roman"/>
          <w:b/>
          <w:bCs/>
          <w:sz w:val="24"/>
          <w:szCs w:val="24"/>
        </w:rPr>
        <w:t>, aangestuurd vanuit het MPCC,</w:t>
      </w:r>
      <w:r>
        <w:rPr>
          <w:rFonts w:ascii="Times New Roman" w:hAnsi="Times New Roman" w:cs="Times New Roman"/>
          <w:b/>
          <w:bCs/>
          <w:sz w:val="24"/>
          <w:szCs w:val="24"/>
        </w:rPr>
        <w:t xml:space="preserve"> om de RDC verder te operationaliseren</w:t>
      </w:r>
      <w:r w:rsidR="00E441FE">
        <w:rPr>
          <w:rFonts w:ascii="Times New Roman" w:hAnsi="Times New Roman" w:cs="Times New Roman"/>
          <w:b/>
          <w:bCs/>
          <w:sz w:val="24"/>
          <w:szCs w:val="24"/>
        </w:rPr>
        <w:t>.</w:t>
      </w:r>
      <w:r>
        <w:rPr>
          <w:rFonts w:ascii="Times New Roman" w:hAnsi="Times New Roman" w:cs="Times New Roman"/>
          <w:b/>
          <w:bCs/>
          <w:sz w:val="24"/>
          <w:szCs w:val="24"/>
        </w:rPr>
        <w:t xml:space="preserve"> De RDC moet namelijk in 2025 operationeel zijn. </w:t>
      </w:r>
      <w:r w:rsidRPr="006436B5" w:rsidR="006436B5">
        <w:rPr>
          <w:rFonts w:ascii="Times New Roman" w:hAnsi="Times New Roman" w:cs="Times New Roman"/>
          <w:b/>
          <w:bCs/>
          <w:sz w:val="24"/>
          <w:szCs w:val="24"/>
        </w:rPr>
        <w:t>Nederland draagt in 2025 met o.a. een compagnie infanterie bij aan de door Duitsland geleide RDC</w:t>
      </w:r>
      <w:r w:rsidR="00F30FB0">
        <w:rPr>
          <w:rFonts w:ascii="Times New Roman" w:hAnsi="Times New Roman" w:cs="Times New Roman"/>
          <w:b/>
          <w:bCs/>
          <w:sz w:val="24"/>
          <w:szCs w:val="24"/>
        </w:rPr>
        <w:t>.</w:t>
      </w:r>
      <w:r w:rsidR="00322166">
        <w:rPr>
          <w:rFonts w:ascii="Times New Roman" w:hAnsi="Times New Roman" w:cs="Times New Roman"/>
          <w:b/>
          <w:bCs/>
          <w:sz w:val="24"/>
          <w:szCs w:val="24"/>
        </w:rPr>
        <w:t xml:space="preserve"> Het kabinet</w:t>
      </w:r>
      <w:r>
        <w:rPr>
          <w:rFonts w:ascii="Times New Roman" w:hAnsi="Times New Roman" w:cs="Times New Roman"/>
          <w:b/>
          <w:bCs/>
          <w:sz w:val="24"/>
          <w:szCs w:val="24"/>
        </w:rPr>
        <w:t xml:space="preserve"> onderschrijft de gemaakte afspraken binnen het Strategisch Kompas om als Europa meer verantwoordelijkheid te nemen voor de eigen veiligheid en </w:t>
      </w:r>
      <w:r w:rsidR="002929EA">
        <w:rPr>
          <w:rFonts w:ascii="Times New Roman" w:hAnsi="Times New Roman" w:cs="Times New Roman"/>
          <w:b/>
          <w:bCs/>
          <w:sz w:val="24"/>
          <w:szCs w:val="24"/>
        </w:rPr>
        <w:t>daarmee eveneens</w:t>
      </w:r>
      <w:r>
        <w:rPr>
          <w:rFonts w:ascii="Times New Roman" w:hAnsi="Times New Roman" w:cs="Times New Roman"/>
          <w:b/>
          <w:bCs/>
          <w:sz w:val="24"/>
          <w:szCs w:val="24"/>
        </w:rPr>
        <w:t xml:space="preserve"> de NAVO te versterken.</w:t>
      </w:r>
    </w:p>
    <w:p w:rsidRPr="004E4DF3" w:rsidR="008D1BA4" w:rsidP="00AE2AF7" w:rsidRDefault="00AE2AF7" w14:paraId="65E99CFA" w14:textId="30CF9B13">
      <w:pPr>
        <w:spacing w:line="276" w:lineRule="auto"/>
        <w:rPr>
          <w:rFonts w:ascii="Times New Roman" w:hAnsi="Times New Roman" w:cs="Times New Roman"/>
          <w:sz w:val="24"/>
          <w:szCs w:val="24"/>
        </w:rPr>
      </w:pPr>
      <w:bookmarkStart w:name="_Hlk182507307" w:id="8"/>
      <w:r>
        <w:rPr>
          <w:rFonts w:ascii="Times New Roman" w:hAnsi="Times New Roman" w:cs="Times New Roman"/>
          <w:i/>
          <w:iCs/>
          <w:sz w:val="24"/>
          <w:szCs w:val="24"/>
        </w:rPr>
        <w:t>4.</w:t>
      </w:r>
      <w:r w:rsidRPr="004E4DF3" w:rsidR="008D1BA4">
        <w:rPr>
          <w:rFonts w:ascii="Times New Roman" w:hAnsi="Times New Roman" w:cs="Times New Roman"/>
          <w:i/>
          <w:iCs/>
          <w:sz w:val="24"/>
          <w:szCs w:val="24"/>
        </w:rPr>
        <w:t>Meer financiering voor defensie en veiligheid in het MFK en het Europees Defensiefonds</w:t>
      </w:r>
      <w:r w:rsidRPr="004E4DF3" w:rsidR="008D1BA4">
        <w:rPr>
          <w:rFonts w:ascii="Times New Roman" w:hAnsi="Times New Roman" w:cs="Times New Roman"/>
          <w:sz w:val="24"/>
          <w:szCs w:val="24"/>
        </w:rPr>
        <w:br/>
        <w:t xml:space="preserve">Het kabinet zou zich in de onderhandelingen over het volgende Meerjarig Financieel Kader (MFK) moeten inzetten voor een veel groter aandeel voor defensie en veiligheid, gezien de huidige situatie en de dreigingen. Momenteel is slechts 2,1% van het MFK bestemd voor defensie en veiligheid. De D66-fractie pleit ervoor om dit percentage aanzienlijk te verhogen, evenals het budget voor het Europees Defensiefonds (EDF), waarvan het budget voor 2021-2027 is vastgesteld op €8 miljard. </w:t>
      </w:r>
    </w:p>
    <w:p w:rsidRPr="004F4F5F" w:rsidR="00D51B03" w:rsidP="00EF0E0B" w:rsidRDefault="00D51B03" w14:paraId="6FECEF1D" w14:textId="1EBF1490">
      <w:pPr>
        <w:pStyle w:val="ListParagraph"/>
        <w:numPr>
          <w:ilvl w:val="0"/>
          <w:numId w:val="13"/>
        </w:numPr>
        <w:spacing w:line="276" w:lineRule="auto"/>
        <w:rPr>
          <w:rFonts w:ascii="Times New Roman" w:hAnsi="Times New Roman" w:cs="Times New Roman"/>
          <w:b/>
          <w:bCs/>
          <w:sz w:val="24"/>
          <w:szCs w:val="24"/>
          <w:u w:val="single"/>
        </w:rPr>
      </w:pPr>
      <w:r w:rsidRPr="004F4F5F">
        <w:rPr>
          <w:rFonts w:ascii="Times New Roman" w:hAnsi="Times New Roman" w:cs="Times New Roman"/>
          <w:b/>
          <w:bCs/>
          <w:sz w:val="24"/>
          <w:szCs w:val="24"/>
          <w:u w:val="single"/>
        </w:rPr>
        <w:t xml:space="preserve">Antwoord kabinet: </w:t>
      </w:r>
    </w:p>
    <w:p w:rsidRPr="007D60F3" w:rsidR="008E400D" w:rsidP="00574702" w:rsidRDefault="00E91A1A" w14:paraId="6CAFB1A1" w14:textId="59B545A5">
      <w:pPr>
        <w:spacing w:line="276" w:lineRule="auto"/>
        <w:jc w:val="both"/>
        <w:rPr>
          <w:rFonts w:ascii="Times New Roman" w:hAnsi="Times New Roman" w:cs="Times New Roman"/>
          <w:sz w:val="24"/>
          <w:szCs w:val="24"/>
        </w:rPr>
      </w:pPr>
      <w:r w:rsidRPr="00E91A1A">
        <w:rPr>
          <w:rFonts w:ascii="Times New Roman" w:hAnsi="Times New Roman" w:cs="Times New Roman"/>
          <w:b/>
          <w:sz w:val="24"/>
          <w:szCs w:val="24"/>
        </w:rPr>
        <w:t xml:space="preserve">De kabinetsinzet </w:t>
      </w:r>
      <w:r>
        <w:rPr>
          <w:rFonts w:ascii="Times New Roman" w:hAnsi="Times New Roman" w:cs="Times New Roman"/>
          <w:b/>
          <w:sz w:val="24"/>
          <w:szCs w:val="24"/>
        </w:rPr>
        <w:t xml:space="preserve">MFK </w:t>
      </w:r>
      <w:r w:rsidRPr="00E91A1A">
        <w:rPr>
          <w:rFonts w:ascii="Times New Roman" w:hAnsi="Times New Roman" w:cs="Times New Roman"/>
          <w:b/>
          <w:sz w:val="24"/>
          <w:szCs w:val="24"/>
        </w:rPr>
        <w:t xml:space="preserve">is vastgelegd in het Hoofdlijnenakkoord  en het regeerprogramma (hoofdstuk 9b) en houdt in dat Nederland geen voorstander is van een significante stijging van het MFK, in zal moeten zetten op het behoud van een korting op de </w:t>
      </w:r>
      <w:proofErr w:type="spellStart"/>
      <w:r w:rsidRPr="00E91A1A">
        <w:rPr>
          <w:rFonts w:ascii="Times New Roman" w:hAnsi="Times New Roman" w:cs="Times New Roman"/>
          <w:b/>
          <w:sz w:val="24"/>
          <w:szCs w:val="24"/>
        </w:rPr>
        <w:t>bni</w:t>
      </w:r>
      <w:proofErr w:type="spellEnd"/>
      <w:r w:rsidRPr="00E91A1A">
        <w:rPr>
          <w:rFonts w:ascii="Times New Roman" w:hAnsi="Times New Roman" w:cs="Times New Roman"/>
          <w:b/>
          <w:sz w:val="24"/>
          <w:szCs w:val="24"/>
        </w:rPr>
        <w:t xml:space="preserve">-afdracht en geen voorstander is van gemeenschappelijke schuld voor nieuwe instrumenten. </w:t>
      </w:r>
      <w:r w:rsidRPr="00D47D37" w:rsidR="004C3EE5">
        <w:rPr>
          <w:rFonts w:ascii="Times New Roman" w:hAnsi="Times New Roman" w:cs="Times New Roman"/>
          <w:b/>
          <w:sz w:val="24"/>
          <w:szCs w:val="24"/>
        </w:rPr>
        <w:t xml:space="preserve">Het kabinet vindt </w:t>
      </w:r>
      <w:r>
        <w:rPr>
          <w:rFonts w:ascii="Times New Roman" w:hAnsi="Times New Roman" w:cs="Times New Roman"/>
          <w:b/>
          <w:sz w:val="24"/>
          <w:szCs w:val="24"/>
        </w:rPr>
        <w:t xml:space="preserve">tevens </w:t>
      </w:r>
      <w:r w:rsidRPr="00D47D37" w:rsidR="004C3EE5">
        <w:rPr>
          <w:rFonts w:ascii="Times New Roman" w:hAnsi="Times New Roman" w:cs="Times New Roman"/>
          <w:b/>
          <w:sz w:val="24"/>
          <w:szCs w:val="24"/>
        </w:rPr>
        <w:t xml:space="preserve">dat het MFK gemoderniseerd dient te worden en de Europese </w:t>
      </w:r>
      <w:r w:rsidRPr="00D47D37" w:rsidR="004C3EE5">
        <w:rPr>
          <w:rFonts w:ascii="Times New Roman" w:hAnsi="Times New Roman" w:cs="Times New Roman"/>
          <w:b/>
          <w:sz w:val="24"/>
          <w:szCs w:val="24"/>
        </w:rPr>
        <w:lastRenderedPageBreak/>
        <w:t>strategische prioriteiten</w:t>
      </w:r>
      <w:r w:rsidR="00773FA3">
        <w:rPr>
          <w:rFonts w:ascii="Times New Roman" w:hAnsi="Times New Roman" w:cs="Times New Roman"/>
          <w:b/>
          <w:sz w:val="24"/>
          <w:szCs w:val="24"/>
        </w:rPr>
        <w:t xml:space="preserve"> dient te reflecteren</w:t>
      </w:r>
      <w:r w:rsidRPr="00D47D37" w:rsidR="004C3EE5">
        <w:rPr>
          <w:rFonts w:ascii="Times New Roman" w:hAnsi="Times New Roman" w:cs="Times New Roman"/>
          <w:b/>
          <w:sz w:val="24"/>
          <w:szCs w:val="24"/>
        </w:rPr>
        <w:t xml:space="preserve">. Het kabinet heeft echter nog geen </w:t>
      </w:r>
      <w:r>
        <w:rPr>
          <w:rFonts w:ascii="Times New Roman" w:hAnsi="Times New Roman" w:cs="Times New Roman"/>
          <w:b/>
          <w:sz w:val="24"/>
          <w:szCs w:val="24"/>
        </w:rPr>
        <w:t xml:space="preserve">gedetailleerde, </w:t>
      </w:r>
      <w:r w:rsidRPr="00D47D37" w:rsidR="004C3EE5">
        <w:rPr>
          <w:rFonts w:ascii="Times New Roman" w:hAnsi="Times New Roman" w:cs="Times New Roman"/>
          <w:b/>
          <w:sz w:val="24"/>
          <w:szCs w:val="24"/>
        </w:rPr>
        <w:t>overkoepelende MFK</w:t>
      </w:r>
      <w:r w:rsidR="00773FA3">
        <w:rPr>
          <w:rFonts w:ascii="Times New Roman" w:hAnsi="Times New Roman" w:cs="Times New Roman"/>
          <w:b/>
          <w:sz w:val="24"/>
          <w:szCs w:val="24"/>
        </w:rPr>
        <w:t>-</w:t>
      </w:r>
      <w:r w:rsidRPr="00D47D37" w:rsidR="004C3EE5">
        <w:rPr>
          <w:rFonts w:ascii="Times New Roman" w:hAnsi="Times New Roman" w:cs="Times New Roman"/>
          <w:b/>
          <w:sz w:val="24"/>
          <w:szCs w:val="24"/>
        </w:rPr>
        <w:t>inzet. Deze inzet zal naar verwachting in het voorjaar aan uw Kamer worden verzonden, waarin ook zal worden ingegaan op veiligheid en defensie.</w:t>
      </w:r>
      <w:bookmarkEnd w:id="8"/>
    </w:p>
    <w:p w:rsidRPr="007D60F3" w:rsidR="00034359" w:rsidP="008E400D" w:rsidRDefault="00034359" w14:paraId="580A146C" w14:textId="62D1E36E">
      <w:pPr>
        <w:tabs>
          <w:tab w:val="left" w:pos="2700"/>
        </w:tabs>
        <w:rPr>
          <w:rFonts w:ascii="Times New Roman" w:hAnsi="Times New Roman" w:cs="Times New Roman"/>
          <w:sz w:val="24"/>
          <w:szCs w:val="24"/>
        </w:rPr>
      </w:pPr>
    </w:p>
    <w:sectPr w:rsidRPr="007D60F3" w:rsidR="00034359" w:rsidSect="004705EF">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1F2D0" w14:textId="77777777" w:rsidR="00F700EF" w:rsidRDefault="00F700EF" w:rsidP="00F700EF">
      <w:pPr>
        <w:spacing w:after="0" w:line="240" w:lineRule="auto"/>
      </w:pPr>
      <w:r>
        <w:separator/>
      </w:r>
    </w:p>
  </w:endnote>
  <w:endnote w:type="continuationSeparator" w:id="0">
    <w:p w14:paraId="1915F228" w14:textId="77777777" w:rsidR="00F700EF" w:rsidRDefault="00F700EF" w:rsidP="00F700EF">
      <w:pPr>
        <w:spacing w:after="0" w:line="240" w:lineRule="auto"/>
      </w:pPr>
      <w:r>
        <w:continuationSeparator/>
      </w:r>
    </w:p>
  </w:endnote>
  <w:endnote w:type="continuationNotice" w:id="1">
    <w:p w14:paraId="2DCC4C02" w14:textId="77777777" w:rsidR="00C51F10" w:rsidRDefault="00C51F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9600930"/>
      <w:docPartObj>
        <w:docPartGallery w:val="Page Numbers (Bottom of Page)"/>
        <w:docPartUnique/>
      </w:docPartObj>
    </w:sdtPr>
    <w:sdtEndPr/>
    <w:sdtContent>
      <w:p w14:paraId="33DAA8C0" w14:textId="1A76764F" w:rsidR="00F700EF" w:rsidRDefault="00F700EF">
        <w:pPr>
          <w:pStyle w:val="Footer"/>
          <w:jc w:val="right"/>
        </w:pPr>
        <w:r>
          <w:fldChar w:fldCharType="begin"/>
        </w:r>
        <w:r>
          <w:instrText>PAGE   \* MERGEFORMAT</w:instrText>
        </w:r>
        <w:r>
          <w:fldChar w:fldCharType="separate"/>
        </w:r>
        <w:r>
          <w:t>2</w:t>
        </w:r>
        <w:r>
          <w:fldChar w:fldCharType="end"/>
        </w:r>
      </w:p>
    </w:sdtContent>
  </w:sdt>
  <w:p w14:paraId="55D95C29" w14:textId="77777777" w:rsidR="00F700EF" w:rsidRDefault="00F700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E288B" w14:textId="77777777" w:rsidR="00F700EF" w:rsidRDefault="00F700EF" w:rsidP="00F700EF">
      <w:pPr>
        <w:spacing w:after="0" w:line="240" w:lineRule="auto"/>
      </w:pPr>
      <w:r>
        <w:separator/>
      </w:r>
    </w:p>
  </w:footnote>
  <w:footnote w:type="continuationSeparator" w:id="0">
    <w:p w14:paraId="4DB118EB" w14:textId="77777777" w:rsidR="00F700EF" w:rsidRDefault="00F700EF" w:rsidP="00F700EF">
      <w:pPr>
        <w:spacing w:after="0" w:line="240" w:lineRule="auto"/>
      </w:pPr>
      <w:r>
        <w:continuationSeparator/>
      </w:r>
    </w:p>
  </w:footnote>
  <w:footnote w:type="continuationNotice" w:id="1">
    <w:p w14:paraId="471C7409" w14:textId="77777777" w:rsidR="00C51F10" w:rsidRDefault="00C51F10">
      <w:pPr>
        <w:spacing w:after="0" w:line="240" w:lineRule="auto"/>
      </w:pPr>
    </w:p>
  </w:footnote>
  <w:footnote w:id="2">
    <w:p w14:paraId="44F69CEB" w14:textId="5F8EF168" w:rsidR="00E36365" w:rsidRPr="0031016A" w:rsidRDefault="00E36365">
      <w:pPr>
        <w:pStyle w:val="FootnoteText"/>
      </w:pPr>
      <w:r>
        <w:rPr>
          <w:rStyle w:val="FootnoteReference"/>
        </w:rPr>
        <w:footnoteRef/>
      </w:r>
      <w:r>
        <w:t xml:space="preserve"> </w:t>
      </w:r>
      <w:r w:rsidR="0031016A" w:rsidRPr="00773886">
        <w:rPr>
          <w:rFonts w:cstheme="minorHAnsi"/>
        </w:rPr>
        <w:t>Zie bijlage bij Kamerstukken II 2023/24, 21501-02, nr. 2932.</w:t>
      </w:r>
    </w:p>
  </w:footnote>
  <w:footnote w:id="3">
    <w:p w14:paraId="2646CA51" w14:textId="42A71502" w:rsidR="00426096" w:rsidRPr="00426096" w:rsidRDefault="00426096">
      <w:pPr>
        <w:pStyle w:val="FootnoteText"/>
      </w:pPr>
      <w:r>
        <w:rPr>
          <w:rStyle w:val="FootnoteReference"/>
        </w:rPr>
        <w:footnoteRef/>
      </w:r>
      <w:r>
        <w:t xml:space="preserve"> </w:t>
      </w:r>
      <w:r w:rsidR="00153264">
        <w:t>Kamerstukken II 2024/25, 21501-20, nr. 2129</w:t>
      </w:r>
      <w:r w:rsidR="002B70B3">
        <w:t>.</w:t>
      </w:r>
    </w:p>
  </w:footnote>
  <w:footnote w:id="4">
    <w:p w14:paraId="11F8B019" w14:textId="2B6DC628" w:rsidR="00B1632E" w:rsidRPr="00B1632E" w:rsidRDefault="00B1632E">
      <w:pPr>
        <w:pStyle w:val="FootnoteText"/>
      </w:pPr>
      <w:r>
        <w:rPr>
          <w:rStyle w:val="FootnoteReference"/>
        </w:rPr>
        <w:footnoteRef/>
      </w:r>
      <w:r>
        <w:t xml:space="preserve"> Bijlage bij kamerstuk </w:t>
      </w:r>
      <w:r w:rsidRPr="00B1632E">
        <w:t>2024D36901</w:t>
      </w:r>
    </w:p>
  </w:footnote>
  <w:footnote w:id="5">
    <w:p w14:paraId="18541F5D" w14:textId="4835A3AA" w:rsidR="00B1632E" w:rsidRPr="00B1632E" w:rsidRDefault="00B1632E">
      <w:pPr>
        <w:pStyle w:val="FootnoteText"/>
      </w:pPr>
      <w:r>
        <w:rPr>
          <w:rStyle w:val="FootnoteReference"/>
        </w:rPr>
        <w:footnoteRef/>
      </w:r>
      <w:r>
        <w:t xml:space="preserve"> Kamerstuk </w:t>
      </w:r>
      <w:r w:rsidRPr="00B1632E">
        <w:t>2024D41802</w:t>
      </w:r>
    </w:p>
  </w:footnote>
  <w:footnote w:id="6">
    <w:p w14:paraId="597E2876" w14:textId="77777777" w:rsidR="00E50CDC" w:rsidRPr="00B1632E" w:rsidRDefault="00E50CDC" w:rsidP="00E50CDC">
      <w:pPr>
        <w:pStyle w:val="FootnoteText"/>
      </w:pPr>
      <w:r>
        <w:rPr>
          <w:rStyle w:val="FootnoteReference"/>
        </w:rPr>
        <w:footnoteRef/>
      </w:r>
      <w:r>
        <w:t xml:space="preserve"> Bijlage bij kamerstuk </w:t>
      </w:r>
      <w:r w:rsidRPr="00B1632E">
        <w:t>2024D36901</w:t>
      </w:r>
    </w:p>
  </w:footnote>
  <w:footnote w:id="7">
    <w:p w14:paraId="57E31547" w14:textId="77777777" w:rsidR="00E50CDC" w:rsidRPr="00B1632E" w:rsidRDefault="00E50CDC" w:rsidP="00E50CDC">
      <w:pPr>
        <w:pStyle w:val="FootnoteText"/>
      </w:pPr>
      <w:r>
        <w:rPr>
          <w:rStyle w:val="FootnoteReference"/>
        </w:rPr>
        <w:footnoteRef/>
      </w:r>
      <w:r>
        <w:t xml:space="preserve"> Kamerstuk </w:t>
      </w:r>
      <w:r w:rsidRPr="00B1632E">
        <w:t>2024D41802</w:t>
      </w:r>
    </w:p>
  </w:footnote>
  <w:footnote w:id="8">
    <w:p w14:paraId="3ED27F65" w14:textId="00B7C096" w:rsidR="00C0278F" w:rsidRPr="00C0278F" w:rsidRDefault="00C0278F">
      <w:pPr>
        <w:pStyle w:val="FootnoteText"/>
      </w:pPr>
      <w:r>
        <w:rPr>
          <w:rStyle w:val="FootnoteReference"/>
        </w:rPr>
        <w:footnoteRef/>
      </w:r>
      <w:r>
        <w:t xml:space="preserve"> </w:t>
      </w:r>
      <w:r w:rsidRPr="00773886">
        <w:rPr>
          <w:rFonts w:cstheme="minorHAnsi"/>
        </w:rPr>
        <w:t>Zie bijlage bij Kamerstukken II 2023/24, 21501-</w:t>
      </w:r>
      <w:r>
        <w:rPr>
          <w:rFonts w:cstheme="minorHAnsi"/>
        </w:rPr>
        <w:t>30</w:t>
      </w:r>
      <w:r w:rsidRPr="00773886">
        <w:rPr>
          <w:rFonts w:cstheme="minorHAnsi"/>
        </w:rPr>
        <w:t xml:space="preserve">, nr. </w:t>
      </w:r>
      <w:r>
        <w:rPr>
          <w:rFonts w:cstheme="minorHAnsi"/>
        </w:rPr>
        <w:t>614</w:t>
      </w:r>
      <w:r w:rsidRPr="00773886">
        <w:rPr>
          <w:rFonts w:cstheme="minorHAnsi"/>
        </w:rPr>
        <w:t>.</w:t>
      </w:r>
    </w:p>
  </w:footnote>
  <w:footnote w:id="9">
    <w:p w14:paraId="07729141" w14:textId="7EF3EC0C" w:rsidR="00C0278F" w:rsidRPr="00C0278F" w:rsidRDefault="00C0278F">
      <w:pPr>
        <w:pStyle w:val="FootnoteText"/>
      </w:pPr>
      <w:r>
        <w:rPr>
          <w:rStyle w:val="FootnoteReference"/>
        </w:rPr>
        <w:footnoteRef/>
      </w:r>
      <w:r>
        <w:t xml:space="preserve"> </w:t>
      </w:r>
      <w:r w:rsidRPr="00773886">
        <w:rPr>
          <w:rFonts w:cstheme="minorHAnsi"/>
        </w:rPr>
        <w:t>Zie bijlage bij Kamerstukken II 2023/24, 21501-02, nr. 29</w:t>
      </w:r>
      <w:r>
        <w:rPr>
          <w:rFonts w:cstheme="minorHAnsi"/>
        </w:rPr>
        <w:t>56</w:t>
      </w:r>
      <w:r w:rsidRPr="00773886">
        <w:rPr>
          <w:rFonts w:cstheme="minorHAnsi"/>
        </w:rPr>
        <w:t>.</w:t>
      </w:r>
    </w:p>
  </w:footnote>
  <w:footnote w:id="10">
    <w:p w14:paraId="1D45944F" w14:textId="77777777" w:rsidR="005804B9" w:rsidRPr="001E2A54" w:rsidRDefault="005804B9" w:rsidP="005804B9">
      <w:pPr>
        <w:pStyle w:val="FootnoteText"/>
      </w:pPr>
      <w:r>
        <w:rPr>
          <w:rStyle w:val="FootnoteReference"/>
        </w:rPr>
        <w:footnoteRef/>
      </w:r>
      <w:r>
        <w:t xml:space="preserve"> </w:t>
      </w:r>
      <w:r w:rsidRPr="007C7335">
        <w:t xml:space="preserve">Het kabinet verwijst hierbij </w:t>
      </w:r>
      <w:r>
        <w:t xml:space="preserve">tevens naar de conclusies van de Europese Raad van 17 oktober en bijbehorend verslag, Kamerstuk </w:t>
      </w:r>
      <w:r w:rsidRPr="001E2A54">
        <w:t>21501-20-2130</w:t>
      </w:r>
      <w:r>
        <w:t xml:space="preserve">. </w:t>
      </w:r>
    </w:p>
  </w:footnote>
  <w:footnote w:id="11">
    <w:p w14:paraId="4E0F1EEF" w14:textId="7B23BF3F" w:rsidR="00530805" w:rsidRPr="00666B31" w:rsidRDefault="00530805">
      <w:pPr>
        <w:pStyle w:val="FootnoteText"/>
      </w:pPr>
      <w:r>
        <w:rPr>
          <w:rStyle w:val="FootnoteReference"/>
        </w:rPr>
        <w:footnoteRef/>
      </w:r>
      <w:r>
        <w:t xml:space="preserve"> </w:t>
      </w:r>
      <w:r w:rsidRPr="00530805">
        <w:t>Kamerstuk 36600-X, nr. 8</w:t>
      </w:r>
    </w:p>
  </w:footnote>
  <w:footnote w:id="12">
    <w:p w14:paraId="088DC298" w14:textId="662FED0C" w:rsidR="009D2B07" w:rsidRPr="009D2B07" w:rsidRDefault="009D2B07">
      <w:pPr>
        <w:pStyle w:val="FootnoteText"/>
      </w:pPr>
      <w:r>
        <w:rPr>
          <w:rStyle w:val="FootnoteReference"/>
        </w:rPr>
        <w:footnoteRef/>
      </w:r>
      <w:r>
        <w:t xml:space="preserve"> </w:t>
      </w:r>
      <w:r w:rsidRPr="009D2B07">
        <w:t>Zie bijlage bij Kamerstuk 21501-02, nr. 2935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571E0"/>
    <w:multiLevelType w:val="hybridMultilevel"/>
    <w:tmpl w:val="6A98D560"/>
    <w:lvl w:ilvl="0" w:tplc="854AEE30">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352059"/>
    <w:multiLevelType w:val="hybridMultilevel"/>
    <w:tmpl w:val="8B6C0F4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F4576B0"/>
    <w:multiLevelType w:val="hybridMultilevel"/>
    <w:tmpl w:val="C0BEB09C"/>
    <w:lvl w:ilvl="0" w:tplc="0DC80CF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8693B01"/>
    <w:multiLevelType w:val="hybridMultilevel"/>
    <w:tmpl w:val="472236F2"/>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66125F"/>
    <w:multiLevelType w:val="hybridMultilevel"/>
    <w:tmpl w:val="E24050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1307431"/>
    <w:multiLevelType w:val="hybridMultilevel"/>
    <w:tmpl w:val="9F061F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1D768A5"/>
    <w:multiLevelType w:val="hybridMultilevel"/>
    <w:tmpl w:val="5860D5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72B4FCD"/>
    <w:multiLevelType w:val="hybridMultilevel"/>
    <w:tmpl w:val="AC96990A"/>
    <w:lvl w:ilvl="0" w:tplc="6E82DB0A">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2E221787"/>
    <w:multiLevelType w:val="hybridMultilevel"/>
    <w:tmpl w:val="0D4453C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F076468"/>
    <w:multiLevelType w:val="hybridMultilevel"/>
    <w:tmpl w:val="91FA9AAE"/>
    <w:lvl w:ilvl="0" w:tplc="984E8796">
      <w:start w:val="1"/>
      <w:numFmt w:val="decimal"/>
      <w:lvlText w:val="%1."/>
      <w:lvlJc w:val="left"/>
      <w:pPr>
        <w:ind w:left="720" w:hanging="360"/>
      </w:pPr>
      <w:rPr>
        <w:rFonts w:ascii="Calibri" w:eastAsia="Times New Roman" w:hAnsi="Calibri" w:cs="Calibri"/>
        <w:b w:val="0"/>
        <w:bCs w:val="0"/>
        <w:color w:val="000000"/>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31860D78"/>
    <w:multiLevelType w:val="hybridMultilevel"/>
    <w:tmpl w:val="E24050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217AE8B"/>
    <w:multiLevelType w:val="hybridMultilevel"/>
    <w:tmpl w:val="4D9481D0"/>
    <w:lvl w:ilvl="0" w:tplc="8844FA28">
      <w:start w:val="1"/>
      <w:numFmt w:val="decimal"/>
      <w:lvlText w:val="%1."/>
      <w:lvlJc w:val="left"/>
      <w:pPr>
        <w:ind w:left="720" w:hanging="360"/>
      </w:pPr>
    </w:lvl>
    <w:lvl w:ilvl="1" w:tplc="56160554">
      <w:start w:val="1"/>
      <w:numFmt w:val="lowerLetter"/>
      <w:lvlText w:val="%2."/>
      <w:lvlJc w:val="left"/>
      <w:pPr>
        <w:ind w:left="1440" w:hanging="360"/>
      </w:pPr>
    </w:lvl>
    <w:lvl w:ilvl="2" w:tplc="BEDA4E74">
      <w:start w:val="1"/>
      <w:numFmt w:val="lowerRoman"/>
      <w:lvlText w:val="%3."/>
      <w:lvlJc w:val="right"/>
      <w:pPr>
        <w:ind w:left="2160" w:hanging="180"/>
      </w:pPr>
    </w:lvl>
    <w:lvl w:ilvl="3" w:tplc="2A542650">
      <w:start w:val="1"/>
      <w:numFmt w:val="decimal"/>
      <w:lvlText w:val="%4."/>
      <w:lvlJc w:val="left"/>
      <w:pPr>
        <w:ind w:left="2880" w:hanging="360"/>
      </w:pPr>
    </w:lvl>
    <w:lvl w:ilvl="4" w:tplc="36DA9918">
      <w:start w:val="1"/>
      <w:numFmt w:val="lowerLetter"/>
      <w:lvlText w:val="%5."/>
      <w:lvlJc w:val="left"/>
      <w:pPr>
        <w:ind w:left="3600" w:hanging="360"/>
      </w:pPr>
    </w:lvl>
    <w:lvl w:ilvl="5" w:tplc="AFF85606">
      <w:start w:val="1"/>
      <w:numFmt w:val="lowerRoman"/>
      <w:lvlText w:val="%6."/>
      <w:lvlJc w:val="right"/>
      <w:pPr>
        <w:ind w:left="4320" w:hanging="180"/>
      </w:pPr>
    </w:lvl>
    <w:lvl w:ilvl="6" w:tplc="9C828FC0">
      <w:start w:val="1"/>
      <w:numFmt w:val="decimal"/>
      <w:lvlText w:val="%7."/>
      <w:lvlJc w:val="left"/>
      <w:pPr>
        <w:ind w:left="5040" w:hanging="360"/>
      </w:pPr>
    </w:lvl>
    <w:lvl w:ilvl="7" w:tplc="25CC8066">
      <w:start w:val="1"/>
      <w:numFmt w:val="lowerLetter"/>
      <w:lvlText w:val="%8."/>
      <w:lvlJc w:val="left"/>
      <w:pPr>
        <w:ind w:left="5760" w:hanging="360"/>
      </w:pPr>
    </w:lvl>
    <w:lvl w:ilvl="8" w:tplc="65ACF392">
      <w:start w:val="1"/>
      <w:numFmt w:val="lowerRoman"/>
      <w:lvlText w:val="%9."/>
      <w:lvlJc w:val="right"/>
      <w:pPr>
        <w:ind w:left="6480" w:hanging="180"/>
      </w:pPr>
    </w:lvl>
  </w:abstractNum>
  <w:abstractNum w:abstractNumId="12" w15:restartNumberingAfterBreak="0">
    <w:nsid w:val="49C72737"/>
    <w:multiLevelType w:val="hybridMultilevel"/>
    <w:tmpl w:val="E24050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511105"/>
    <w:multiLevelType w:val="hybridMultilevel"/>
    <w:tmpl w:val="E24050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3A77D0D"/>
    <w:multiLevelType w:val="hybridMultilevel"/>
    <w:tmpl w:val="E24050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47972BF"/>
    <w:multiLevelType w:val="multilevel"/>
    <w:tmpl w:val="B65461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85C049C"/>
    <w:multiLevelType w:val="hybridMultilevel"/>
    <w:tmpl w:val="472236F2"/>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8C25928"/>
    <w:multiLevelType w:val="hybridMultilevel"/>
    <w:tmpl w:val="81CA8F64"/>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ACC0093"/>
    <w:multiLevelType w:val="hybridMultilevel"/>
    <w:tmpl w:val="89F040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BEF1A5A"/>
    <w:multiLevelType w:val="hybridMultilevel"/>
    <w:tmpl w:val="E24050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31A30AD"/>
    <w:multiLevelType w:val="hybridMultilevel"/>
    <w:tmpl w:val="62E6846A"/>
    <w:lvl w:ilvl="0" w:tplc="04130003">
      <w:start w:val="1"/>
      <w:numFmt w:val="bullet"/>
      <w:lvlText w:val="o"/>
      <w:lvlJc w:val="left"/>
      <w:pPr>
        <w:ind w:left="720" w:hanging="360"/>
      </w:pPr>
      <w:rPr>
        <w:rFonts w:ascii="Courier New" w:hAnsi="Courier New" w:cs="Courier New"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1941716"/>
    <w:multiLevelType w:val="hybridMultilevel"/>
    <w:tmpl w:val="8C88CA9E"/>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6F73E71"/>
    <w:multiLevelType w:val="hybridMultilevel"/>
    <w:tmpl w:val="E24050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C2740DC"/>
    <w:multiLevelType w:val="hybridMultilevel"/>
    <w:tmpl w:val="E24050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6191582">
    <w:abstractNumId w:val="11"/>
  </w:num>
  <w:num w:numId="2" w16cid:durableId="23868244">
    <w:abstractNumId w:val="5"/>
  </w:num>
  <w:num w:numId="3" w16cid:durableId="745109386">
    <w:abstractNumId w:val="0"/>
  </w:num>
  <w:num w:numId="4" w16cid:durableId="1195539522">
    <w:abstractNumId w:val="4"/>
  </w:num>
  <w:num w:numId="5" w16cid:durableId="1232234676">
    <w:abstractNumId w:val="9"/>
    <w:lvlOverride w:ilvl="0">
      <w:startOverride w:val="1"/>
    </w:lvlOverride>
    <w:lvlOverride w:ilvl="1"/>
    <w:lvlOverride w:ilvl="2"/>
    <w:lvlOverride w:ilvl="3"/>
    <w:lvlOverride w:ilvl="4"/>
    <w:lvlOverride w:ilvl="5"/>
    <w:lvlOverride w:ilvl="6"/>
    <w:lvlOverride w:ilvl="7"/>
    <w:lvlOverride w:ilvl="8"/>
  </w:num>
  <w:num w:numId="6" w16cid:durableId="1116949102">
    <w:abstractNumId w:val="12"/>
  </w:num>
  <w:num w:numId="7" w16cid:durableId="899678999">
    <w:abstractNumId w:val="14"/>
  </w:num>
  <w:num w:numId="8" w16cid:durableId="738093092">
    <w:abstractNumId w:val="19"/>
  </w:num>
  <w:num w:numId="9" w16cid:durableId="1926845077">
    <w:abstractNumId w:val="13"/>
  </w:num>
  <w:num w:numId="10" w16cid:durableId="359356233">
    <w:abstractNumId w:val="10"/>
  </w:num>
  <w:num w:numId="11" w16cid:durableId="1230731410">
    <w:abstractNumId w:val="23"/>
  </w:num>
  <w:num w:numId="12" w16cid:durableId="1705132023">
    <w:abstractNumId w:val="22"/>
  </w:num>
  <w:num w:numId="13" w16cid:durableId="1349411831">
    <w:abstractNumId w:val="6"/>
  </w:num>
  <w:num w:numId="14" w16cid:durableId="1144472917">
    <w:abstractNumId w:val="9"/>
  </w:num>
  <w:num w:numId="15" w16cid:durableId="1285113464">
    <w:abstractNumId w:val="21"/>
  </w:num>
  <w:num w:numId="16" w16cid:durableId="61102520">
    <w:abstractNumId w:val="17"/>
  </w:num>
  <w:num w:numId="17" w16cid:durableId="1787626112">
    <w:abstractNumId w:val="7"/>
  </w:num>
  <w:num w:numId="18" w16cid:durableId="231962901">
    <w:abstractNumId w:val="1"/>
  </w:num>
  <w:num w:numId="19" w16cid:durableId="2080243778">
    <w:abstractNumId w:val="20"/>
  </w:num>
  <w:num w:numId="20" w16cid:durableId="578830626">
    <w:abstractNumId w:val="8"/>
  </w:num>
  <w:num w:numId="21" w16cid:durableId="2053460629">
    <w:abstractNumId w:val="3"/>
  </w:num>
  <w:num w:numId="22" w16cid:durableId="111289557">
    <w:abstractNumId w:val="15"/>
  </w:num>
  <w:num w:numId="23" w16cid:durableId="1042486242">
    <w:abstractNumId w:val="16"/>
  </w:num>
  <w:num w:numId="24" w16cid:durableId="137654782">
    <w:abstractNumId w:val="18"/>
  </w:num>
  <w:num w:numId="25" w16cid:durableId="17632552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CFF"/>
    <w:rsid w:val="000016A4"/>
    <w:rsid w:val="0000290C"/>
    <w:rsid w:val="00005BFF"/>
    <w:rsid w:val="00007DCF"/>
    <w:rsid w:val="00007ECB"/>
    <w:rsid w:val="00011511"/>
    <w:rsid w:val="000115BE"/>
    <w:rsid w:val="00021447"/>
    <w:rsid w:val="00021D67"/>
    <w:rsid w:val="00022195"/>
    <w:rsid w:val="00022693"/>
    <w:rsid w:val="00022963"/>
    <w:rsid w:val="00024179"/>
    <w:rsid w:val="000304F2"/>
    <w:rsid w:val="00034359"/>
    <w:rsid w:val="00042031"/>
    <w:rsid w:val="00043D5C"/>
    <w:rsid w:val="00045954"/>
    <w:rsid w:val="0005554D"/>
    <w:rsid w:val="00055EE0"/>
    <w:rsid w:val="00060826"/>
    <w:rsid w:val="00070139"/>
    <w:rsid w:val="0007059D"/>
    <w:rsid w:val="00070FDE"/>
    <w:rsid w:val="00071ABB"/>
    <w:rsid w:val="00076998"/>
    <w:rsid w:val="00076E3A"/>
    <w:rsid w:val="00083699"/>
    <w:rsid w:val="00085F14"/>
    <w:rsid w:val="00092CD8"/>
    <w:rsid w:val="0009359F"/>
    <w:rsid w:val="00094C09"/>
    <w:rsid w:val="00096022"/>
    <w:rsid w:val="00097ADD"/>
    <w:rsid w:val="000A232C"/>
    <w:rsid w:val="000A5D4B"/>
    <w:rsid w:val="000A5DEF"/>
    <w:rsid w:val="000A5E7F"/>
    <w:rsid w:val="000A659C"/>
    <w:rsid w:val="000A7F32"/>
    <w:rsid w:val="000B256A"/>
    <w:rsid w:val="000B3140"/>
    <w:rsid w:val="000C04CD"/>
    <w:rsid w:val="000C1C65"/>
    <w:rsid w:val="000C6C52"/>
    <w:rsid w:val="000C7846"/>
    <w:rsid w:val="000D03E5"/>
    <w:rsid w:val="000D3FA3"/>
    <w:rsid w:val="000D428B"/>
    <w:rsid w:val="000D7381"/>
    <w:rsid w:val="000D7879"/>
    <w:rsid w:val="000E14F6"/>
    <w:rsid w:val="000E2112"/>
    <w:rsid w:val="000E3CE3"/>
    <w:rsid w:val="000E4A31"/>
    <w:rsid w:val="000F006A"/>
    <w:rsid w:val="000F3E6C"/>
    <w:rsid w:val="000F4407"/>
    <w:rsid w:val="000F5555"/>
    <w:rsid w:val="000F6371"/>
    <w:rsid w:val="000F6E71"/>
    <w:rsid w:val="000F7D49"/>
    <w:rsid w:val="0010040D"/>
    <w:rsid w:val="001009E5"/>
    <w:rsid w:val="00100FA0"/>
    <w:rsid w:val="0010178C"/>
    <w:rsid w:val="0010179E"/>
    <w:rsid w:val="00103072"/>
    <w:rsid w:val="001051F5"/>
    <w:rsid w:val="00106319"/>
    <w:rsid w:val="00107193"/>
    <w:rsid w:val="00110185"/>
    <w:rsid w:val="00110386"/>
    <w:rsid w:val="00110CC1"/>
    <w:rsid w:val="00113480"/>
    <w:rsid w:val="001137FA"/>
    <w:rsid w:val="00113A55"/>
    <w:rsid w:val="00121CFA"/>
    <w:rsid w:val="00123874"/>
    <w:rsid w:val="00124DE7"/>
    <w:rsid w:val="001256E7"/>
    <w:rsid w:val="00127B3B"/>
    <w:rsid w:val="00131DC2"/>
    <w:rsid w:val="00132A39"/>
    <w:rsid w:val="0013461E"/>
    <w:rsid w:val="001350C3"/>
    <w:rsid w:val="001416A4"/>
    <w:rsid w:val="00142675"/>
    <w:rsid w:val="00142D6F"/>
    <w:rsid w:val="0014472D"/>
    <w:rsid w:val="0014552E"/>
    <w:rsid w:val="00146905"/>
    <w:rsid w:val="00146D28"/>
    <w:rsid w:val="001472AA"/>
    <w:rsid w:val="0015088C"/>
    <w:rsid w:val="00153264"/>
    <w:rsid w:val="00153B89"/>
    <w:rsid w:val="0015428F"/>
    <w:rsid w:val="001547E2"/>
    <w:rsid w:val="001555B7"/>
    <w:rsid w:val="00155E01"/>
    <w:rsid w:val="001602E5"/>
    <w:rsid w:val="00161DA4"/>
    <w:rsid w:val="0016318F"/>
    <w:rsid w:val="00163D5A"/>
    <w:rsid w:val="00164A24"/>
    <w:rsid w:val="00164D55"/>
    <w:rsid w:val="001678FB"/>
    <w:rsid w:val="00174F62"/>
    <w:rsid w:val="00175DB2"/>
    <w:rsid w:val="001778FE"/>
    <w:rsid w:val="0018113C"/>
    <w:rsid w:val="0018584F"/>
    <w:rsid w:val="00185D8E"/>
    <w:rsid w:val="00190933"/>
    <w:rsid w:val="00192AAD"/>
    <w:rsid w:val="001937CA"/>
    <w:rsid w:val="00195FA9"/>
    <w:rsid w:val="00196576"/>
    <w:rsid w:val="00196CC1"/>
    <w:rsid w:val="001A053F"/>
    <w:rsid w:val="001A1A5D"/>
    <w:rsid w:val="001A1E77"/>
    <w:rsid w:val="001A1FBD"/>
    <w:rsid w:val="001A282E"/>
    <w:rsid w:val="001A32B8"/>
    <w:rsid w:val="001A41BC"/>
    <w:rsid w:val="001B0E6E"/>
    <w:rsid w:val="001B10F1"/>
    <w:rsid w:val="001B23F5"/>
    <w:rsid w:val="001B6178"/>
    <w:rsid w:val="001C0C44"/>
    <w:rsid w:val="001C1A7C"/>
    <w:rsid w:val="001C1DC0"/>
    <w:rsid w:val="001C23EA"/>
    <w:rsid w:val="001C2A60"/>
    <w:rsid w:val="001C3515"/>
    <w:rsid w:val="001C6AEB"/>
    <w:rsid w:val="001C7C68"/>
    <w:rsid w:val="001D0728"/>
    <w:rsid w:val="001D0F64"/>
    <w:rsid w:val="001D12F9"/>
    <w:rsid w:val="001D1E20"/>
    <w:rsid w:val="001D29AC"/>
    <w:rsid w:val="001D2F74"/>
    <w:rsid w:val="001D2FD3"/>
    <w:rsid w:val="001D36DF"/>
    <w:rsid w:val="001D4674"/>
    <w:rsid w:val="001D68E2"/>
    <w:rsid w:val="001D69BA"/>
    <w:rsid w:val="001D6BD3"/>
    <w:rsid w:val="001D6FC1"/>
    <w:rsid w:val="001E00E5"/>
    <w:rsid w:val="001E276D"/>
    <w:rsid w:val="001E2A54"/>
    <w:rsid w:val="001E2EF4"/>
    <w:rsid w:val="001E6EA7"/>
    <w:rsid w:val="001E73B9"/>
    <w:rsid w:val="001E7DF1"/>
    <w:rsid w:val="001F0325"/>
    <w:rsid w:val="001F0488"/>
    <w:rsid w:val="001F0841"/>
    <w:rsid w:val="001F395A"/>
    <w:rsid w:val="001F4BE2"/>
    <w:rsid w:val="001F51B0"/>
    <w:rsid w:val="001F6955"/>
    <w:rsid w:val="001F7243"/>
    <w:rsid w:val="002032A6"/>
    <w:rsid w:val="0020464F"/>
    <w:rsid w:val="002050F1"/>
    <w:rsid w:val="00205621"/>
    <w:rsid w:val="002060F4"/>
    <w:rsid w:val="002066E2"/>
    <w:rsid w:val="00207E6E"/>
    <w:rsid w:val="002121F3"/>
    <w:rsid w:val="00214BE1"/>
    <w:rsid w:val="00215353"/>
    <w:rsid w:val="00215CD4"/>
    <w:rsid w:val="00216968"/>
    <w:rsid w:val="0021716B"/>
    <w:rsid w:val="0021784E"/>
    <w:rsid w:val="002205CD"/>
    <w:rsid w:val="00220D20"/>
    <w:rsid w:val="00221066"/>
    <w:rsid w:val="0022296D"/>
    <w:rsid w:val="002231DD"/>
    <w:rsid w:val="00223B4D"/>
    <w:rsid w:val="00225B8C"/>
    <w:rsid w:val="0023022F"/>
    <w:rsid w:val="00231681"/>
    <w:rsid w:val="00231DD5"/>
    <w:rsid w:val="00232F56"/>
    <w:rsid w:val="00234DBD"/>
    <w:rsid w:val="00235261"/>
    <w:rsid w:val="0023561B"/>
    <w:rsid w:val="0023761A"/>
    <w:rsid w:val="00237E69"/>
    <w:rsid w:val="0024405E"/>
    <w:rsid w:val="00245373"/>
    <w:rsid w:val="00247302"/>
    <w:rsid w:val="00251B8F"/>
    <w:rsid w:val="00252C60"/>
    <w:rsid w:val="00252D4C"/>
    <w:rsid w:val="00253416"/>
    <w:rsid w:val="00253565"/>
    <w:rsid w:val="00253B61"/>
    <w:rsid w:val="00255BAF"/>
    <w:rsid w:val="00255EEB"/>
    <w:rsid w:val="0025720D"/>
    <w:rsid w:val="0026226C"/>
    <w:rsid w:val="00263403"/>
    <w:rsid w:val="00266655"/>
    <w:rsid w:val="00266EE6"/>
    <w:rsid w:val="00267738"/>
    <w:rsid w:val="0026797B"/>
    <w:rsid w:val="00270402"/>
    <w:rsid w:val="00272591"/>
    <w:rsid w:val="002729BF"/>
    <w:rsid w:val="00280AF8"/>
    <w:rsid w:val="00282042"/>
    <w:rsid w:val="002844D9"/>
    <w:rsid w:val="00290B65"/>
    <w:rsid w:val="00290D5F"/>
    <w:rsid w:val="00291C64"/>
    <w:rsid w:val="002920E3"/>
    <w:rsid w:val="002929EA"/>
    <w:rsid w:val="00292FB0"/>
    <w:rsid w:val="00294D9F"/>
    <w:rsid w:val="0029539A"/>
    <w:rsid w:val="002A0E94"/>
    <w:rsid w:val="002A14E1"/>
    <w:rsid w:val="002A1700"/>
    <w:rsid w:val="002A231D"/>
    <w:rsid w:val="002A2BEA"/>
    <w:rsid w:val="002A4427"/>
    <w:rsid w:val="002A4839"/>
    <w:rsid w:val="002A4E4E"/>
    <w:rsid w:val="002A5715"/>
    <w:rsid w:val="002A79F2"/>
    <w:rsid w:val="002B1D83"/>
    <w:rsid w:val="002B1DEF"/>
    <w:rsid w:val="002B30CB"/>
    <w:rsid w:val="002B4072"/>
    <w:rsid w:val="002B5F76"/>
    <w:rsid w:val="002B70B3"/>
    <w:rsid w:val="002B7840"/>
    <w:rsid w:val="002C248D"/>
    <w:rsid w:val="002C2CFF"/>
    <w:rsid w:val="002C2F84"/>
    <w:rsid w:val="002C4D27"/>
    <w:rsid w:val="002C6972"/>
    <w:rsid w:val="002C73E2"/>
    <w:rsid w:val="002D05B1"/>
    <w:rsid w:val="002D0E45"/>
    <w:rsid w:val="002D2CAA"/>
    <w:rsid w:val="002D43A5"/>
    <w:rsid w:val="002D5B38"/>
    <w:rsid w:val="002D5DF1"/>
    <w:rsid w:val="002E0EE4"/>
    <w:rsid w:val="002F09DB"/>
    <w:rsid w:val="002F1AFB"/>
    <w:rsid w:val="002F2496"/>
    <w:rsid w:val="002F48CF"/>
    <w:rsid w:val="002F5B6E"/>
    <w:rsid w:val="002F7437"/>
    <w:rsid w:val="003022DE"/>
    <w:rsid w:val="00302B32"/>
    <w:rsid w:val="0030304B"/>
    <w:rsid w:val="00303386"/>
    <w:rsid w:val="003037D9"/>
    <w:rsid w:val="0030422F"/>
    <w:rsid w:val="00304235"/>
    <w:rsid w:val="003044B2"/>
    <w:rsid w:val="00304F55"/>
    <w:rsid w:val="003075F1"/>
    <w:rsid w:val="00307D16"/>
    <w:rsid w:val="0031016A"/>
    <w:rsid w:val="00310682"/>
    <w:rsid w:val="00310824"/>
    <w:rsid w:val="0031307E"/>
    <w:rsid w:val="003137B9"/>
    <w:rsid w:val="00313D38"/>
    <w:rsid w:val="003158D1"/>
    <w:rsid w:val="00315B6A"/>
    <w:rsid w:val="003172A8"/>
    <w:rsid w:val="00320D57"/>
    <w:rsid w:val="003216F1"/>
    <w:rsid w:val="00322166"/>
    <w:rsid w:val="0032228D"/>
    <w:rsid w:val="00323D1D"/>
    <w:rsid w:val="00324AF6"/>
    <w:rsid w:val="00325178"/>
    <w:rsid w:val="00331A45"/>
    <w:rsid w:val="0033317F"/>
    <w:rsid w:val="003346A4"/>
    <w:rsid w:val="00334DFB"/>
    <w:rsid w:val="00335AEA"/>
    <w:rsid w:val="0034034F"/>
    <w:rsid w:val="00341764"/>
    <w:rsid w:val="00341D22"/>
    <w:rsid w:val="00342388"/>
    <w:rsid w:val="003436DE"/>
    <w:rsid w:val="00347496"/>
    <w:rsid w:val="0035387F"/>
    <w:rsid w:val="0035400A"/>
    <w:rsid w:val="00355A61"/>
    <w:rsid w:val="00363D9C"/>
    <w:rsid w:val="003642D0"/>
    <w:rsid w:val="00364947"/>
    <w:rsid w:val="00366152"/>
    <w:rsid w:val="00366423"/>
    <w:rsid w:val="00366A4E"/>
    <w:rsid w:val="0037064C"/>
    <w:rsid w:val="00371043"/>
    <w:rsid w:val="00372FB6"/>
    <w:rsid w:val="003753F6"/>
    <w:rsid w:val="00376506"/>
    <w:rsid w:val="00377531"/>
    <w:rsid w:val="00377D71"/>
    <w:rsid w:val="00377ED2"/>
    <w:rsid w:val="00380419"/>
    <w:rsid w:val="0038178E"/>
    <w:rsid w:val="00381A97"/>
    <w:rsid w:val="003836D9"/>
    <w:rsid w:val="00386135"/>
    <w:rsid w:val="00392AF7"/>
    <w:rsid w:val="003A20B1"/>
    <w:rsid w:val="003A5218"/>
    <w:rsid w:val="003A6525"/>
    <w:rsid w:val="003A69E9"/>
    <w:rsid w:val="003A7BBA"/>
    <w:rsid w:val="003A7F60"/>
    <w:rsid w:val="003B77C1"/>
    <w:rsid w:val="003C1612"/>
    <w:rsid w:val="003C19AB"/>
    <w:rsid w:val="003C1BF1"/>
    <w:rsid w:val="003C6821"/>
    <w:rsid w:val="003D1947"/>
    <w:rsid w:val="003D4363"/>
    <w:rsid w:val="003D4C31"/>
    <w:rsid w:val="003D63DD"/>
    <w:rsid w:val="003E2C13"/>
    <w:rsid w:val="003E4229"/>
    <w:rsid w:val="003E61BE"/>
    <w:rsid w:val="003E61BF"/>
    <w:rsid w:val="003F146D"/>
    <w:rsid w:val="003F2237"/>
    <w:rsid w:val="003F5BDB"/>
    <w:rsid w:val="003F5C2A"/>
    <w:rsid w:val="003F6149"/>
    <w:rsid w:val="003F628F"/>
    <w:rsid w:val="00401650"/>
    <w:rsid w:val="00401BA9"/>
    <w:rsid w:val="00402426"/>
    <w:rsid w:val="00402A87"/>
    <w:rsid w:val="00402E41"/>
    <w:rsid w:val="00403E72"/>
    <w:rsid w:val="00410449"/>
    <w:rsid w:val="00412B36"/>
    <w:rsid w:val="00415155"/>
    <w:rsid w:val="00415907"/>
    <w:rsid w:val="00415AC6"/>
    <w:rsid w:val="00417614"/>
    <w:rsid w:val="0042124C"/>
    <w:rsid w:val="00421834"/>
    <w:rsid w:val="00421BEB"/>
    <w:rsid w:val="00421FDD"/>
    <w:rsid w:val="00422D33"/>
    <w:rsid w:val="00423221"/>
    <w:rsid w:val="004251AF"/>
    <w:rsid w:val="00425C7D"/>
    <w:rsid w:val="00426096"/>
    <w:rsid w:val="00427A47"/>
    <w:rsid w:val="0043361C"/>
    <w:rsid w:val="004339B3"/>
    <w:rsid w:val="00433DD3"/>
    <w:rsid w:val="004340AA"/>
    <w:rsid w:val="0043535E"/>
    <w:rsid w:val="00436C2A"/>
    <w:rsid w:val="00437797"/>
    <w:rsid w:val="004405A3"/>
    <w:rsid w:val="00440A90"/>
    <w:rsid w:val="00440AF6"/>
    <w:rsid w:val="00440DA4"/>
    <w:rsid w:val="00441526"/>
    <w:rsid w:val="00441C95"/>
    <w:rsid w:val="00442C74"/>
    <w:rsid w:val="00445137"/>
    <w:rsid w:val="00445D16"/>
    <w:rsid w:val="0044655C"/>
    <w:rsid w:val="00447F93"/>
    <w:rsid w:val="00450D3F"/>
    <w:rsid w:val="00453DEF"/>
    <w:rsid w:val="00453FB8"/>
    <w:rsid w:val="0045688B"/>
    <w:rsid w:val="0046011A"/>
    <w:rsid w:val="00461894"/>
    <w:rsid w:val="00463BA1"/>
    <w:rsid w:val="00463D31"/>
    <w:rsid w:val="00464CD7"/>
    <w:rsid w:val="00465C41"/>
    <w:rsid w:val="004705EF"/>
    <w:rsid w:val="004713C1"/>
    <w:rsid w:val="00472548"/>
    <w:rsid w:val="004736BC"/>
    <w:rsid w:val="00474C00"/>
    <w:rsid w:val="004759F9"/>
    <w:rsid w:val="00477318"/>
    <w:rsid w:val="00477C8F"/>
    <w:rsid w:val="0048047B"/>
    <w:rsid w:val="0048099C"/>
    <w:rsid w:val="00481192"/>
    <w:rsid w:val="004851DD"/>
    <w:rsid w:val="00485206"/>
    <w:rsid w:val="0048777C"/>
    <w:rsid w:val="00490ECD"/>
    <w:rsid w:val="00495177"/>
    <w:rsid w:val="00496CB6"/>
    <w:rsid w:val="004A00D4"/>
    <w:rsid w:val="004A22A3"/>
    <w:rsid w:val="004A3473"/>
    <w:rsid w:val="004A7B62"/>
    <w:rsid w:val="004B0AD2"/>
    <w:rsid w:val="004B37B8"/>
    <w:rsid w:val="004B46DD"/>
    <w:rsid w:val="004B527C"/>
    <w:rsid w:val="004B7372"/>
    <w:rsid w:val="004C1AE5"/>
    <w:rsid w:val="004C24B4"/>
    <w:rsid w:val="004C2BD5"/>
    <w:rsid w:val="004C2D2D"/>
    <w:rsid w:val="004C3E68"/>
    <w:rsid w:val="004C3EE5"/>
    <w:rsid w:val="004C4B2F"/>
    <w:rsid w:val="004C5126"/>
    <w:rsid w:val="004C5B64"/>
    <w:rsid w:val="004C5DFD"/>
    <w:rsid w:val="004D1341"/>
    <w:rsid w:val="004D1CBC"/>
    <w:rsid w:val="004D1FA8"/>
    <w:rsid w:val="004D29ED"/>
    <w:rsid w:val="004D3343"/>
    <w:rsid w:val="004D3AFB"/>
    <w:rsid w:val="004D419A"/>
    <w:rsid w:val="004D6EE6"/>
    <w:rsid w:val="004E06B3"/>
    <w:rsid w:val="004E073E"/>
    <w:rsid w:val="004E2FD9"/>
    <w:rsid w:val="004E45B4"/>
    <w:rsid w:val="004E47BD"/>
    <w:rsid w:val="004E4DF3"/>
    <w:rsid w:val="004E7C49"/>
    <w:rsid w:val="004F12FD"/>
    <w:rsid w:val="004F1555"/>
    <w:rsid w:val="004F1D99"/>
    <w:rsid w:val="004F36D4"/>
    <w:rsid w:val="004F41EE"/>
    <w:rsid w:val="004F486F"/>
    <w:rsid w:val="004F4F5F"/>
    <w:rsid w:val="004F5D91"/>
    <w:rsid w:val="004F7936"/>
    <w:rsid w:val="004F7C2E"/>
    <w:rsid w:val="00501FF1"/>
    <w:rsid w:val="00505E0D"/>
    <w:rsid w:val="00505E45"/>
    <w:rsid w:val="00510E41"/>
    <w:rsid w:val="00513337"/>
    <w:rsid w:val="005136E7"/>
    <w:rsid w:val="00513EB7"/>
    <w:rsid w:val="005143DE"/>
    <w:rsid w:val="00514A6B"/>
    <w:rsid w:val="00515E97"/>
    <w:rsid w:val="00524AA7"/>
    <w:rsid w:val="00525777"/>
    <w:rsid w:val="00526369"/>
    <w:rsid w:val="005264FE"/>
    <w:rsid w:val="00530805"/>
    <w:rsid w:val="005318AA"/>
    <w:rsid w:val="00532349"/>
    <w:rsid w:val="00534ACA"/>
    <w:rsid w:val="005416DE"/>
    <w:rsid w:val="00541EC2"/>
    <w:rsid w:val="00542216"/>
    <w:rsid w:val="005453ED"/>
    <w:rsid w:val="005541E7"/>
    <w:rsid w:val="005558EB"/>
    <w:rsid w:val="0056041D"/>
    <w:rsid w:val="00561B3B"/>
    <w:rsid w:val="00563745"/>
    <w:rsid w:val="005669F4"/>
    <w:rsid w:val="00566C40"/>
    <w:rsid w:val="00566DE5"/>
    <w:rsid w:val="00567271"/>
    <w:rsid w:val="00570E88"/>
    <w:rsid w:val="00571ACA"/>
    <w:rsid w:val="0057396F"/>
    <w:rsid w:val="005740F2"/>
    <w:rsid w:val="00574702"/>
    <w:rsid w:val="0057751F"/>
    <w:rsid w:val="005804B9"/>
    <w:rsid w:val="00580C1E"/>
    <w:rsid w:val="0058108C"/>
    <w:rsid w:val="005824CC"/>
    <w:rsid w:val="005825DA"/>
    <w:rsid w:val="005828A5"/>
    <w:rsid w:val="005837E2"/>
    <w:rsid w:val="00583868"/>
    <w:rsid w:val="005838A5"/>
    <w:rsid w:val="00584FE0"/>
    <w:rsid w:val="005866CB"/>
    <w:rsid w:val="00590D37"/>
    <w:rsid w:val="005961AF"/>
    <w:rsid w:val="005972FA"/>
    <w:rsid w:val="00597C87"/>
    <w:rsid w:val="005A205A"/>
    <w:rsid w:val="005A23F4"/>
    <w:rsid w:val="005B03F7"/>
    <w:rsid w:val="005B2347"/>
    <w:rsid w:val="005B3572"/>
    <w:rsid w:val="005B607E"/>
    <w:rsid w:val="005B669E"/>
    <w:rsid w:val="005C0A17"/>
    <w:rsid w:val="005C1496"/>
    <w:rsid w:val="005C4062"/>
    <w:rsid w:val="005C4560"/>
    <w:rsid w:val="005C4924"/>
    <w:rsid w:val="005C5018"/>
    <w:rsid w:val="005C775A"/>
    <w:rsid w:val="005D3FC3"/>
    <w:rsid w:val="005D4BBB"/>
    <w:rsid w:val="005D5E34"/>
    <w:rsid w:val="005D655C"/>
    <w:rsid w:val="005E0C69"/>
    <w:rsid w:val="005E412B"/>
    <w:rsid w:val="005E50FF"/>
    <w:rsid w:val="005E5B55"/>
    <w:rsid w:val="005E644B"/>
    <w:rsid w:val="005E6CCB"/>
    <w:rsid w:val="005E7652"/>
    <w:rsid w:val="005F1A05"/>
    <w:rsid w:val="005F7892"/>
    <w:rsid w:val="006009E9"/>
    <w:rsid w:val="00601FA5"/>
    <w:rsid w:val="00603BA4"/>
    <w:rsid w:val="00605446"/>
    <w:rsid w:val="00610407"/>
    <w:rsid w:val="0061108A"/>
    <w:rsid w:val="006110DD"/>
    <w:rsid w:val="00612D99"/>
    <w:rsid w:val="006136F2"/>
    <w:rsid w:val="00613FCD"/>
    <w:rsid w:val="00614836"/>
    <w:rsid w:val="0061484F"/>
    <w:rsid w:val="00614CE9"/>
    <w:rsid w:val="00614F5F"/>
    <w:rsid w:val="00615C24"/>
    <w:rsid w:val="00616B0B"/>
    <w:rsid w:val="00623B30"/>
    <w:rsid w:val="00624885"/>
    <w:rsid w:val="006259CD"/>
    <w:rsid w:val="0063193D"/>
    <w:rsid w:val="00631961"/>
    <w:rsid w:val="00631BC3"/>
    <w:rsid w:val="006320A2"/>
    <w:rsid w:val="006325CA"/>
    <w:rsid w:val="00632D21"/>
    <w:rsid w:val="00633663"/>
    <w:rsid w:val="006344B1"/>
    <w:rsid w:val="00637F9F"/>
    <w:rsid w:val="006436B5"/>
    <w:rsid w:val="00643E21"/>
    <w:rsid w:val="00643F43"/>
    <w:rsid w:val="00646F05"/>
    <w:rsid w:val="00647790"/>
    <w:rsid w:val="0065001F"/>
    <w:rsid w:val="00650C04"/>
    <w:rsid w:val="006536A2"/>
    <w:rsid w:val="00654E03"/>
    <w:rsid w:val="00654F07"/>
    <w:rsid w:val="00654FF6"/>
    <w:rsid w:val="0065789D"/>
    <w:rsid w:val="00660BA9"/>
    <w:rsid w:val="00661382"/>
    <w:rsid w:val="00663821"/>
    <w:rsid w:val="00664138"/>
    <w:rsid w:val="00664D1C"/>
    <w:rsid w:val="00666AA4"/>
    <w:rsid w:val="00666B31"/>
    <w:rsid w:val="00670ED9"/>
    <w:rsid w:val="006711BD"/>
    <w:rsid w:val="006724CF"/>
    <w:rsid w:val="00672A29"/>
    <w:rsid w:val="00672A84"/>
    <w:rsid w:val="006755D4"/>
    <w:rsid w:val="00675824"/>
    <w:rsid w:val="00676279"/>
    <w:rsid w:val="00676FBD"/>
    <w:rsid w:val="006807B3"/>
    <w:rsid w:val="006813B9"/>
    <w:rsid w:val="00682416"/>
    <w:rsid w:val="006833C0"/>
    <w:rsid w:val="006849E2"/>
    <w:rsid w:val="00684E8A"/>
    <w:rsid w:val="00690EDC"/>
    <w:rsid w:val="006936D5"/>
    <w:rsid w:val="006952B9"/>
    <w:rsid w:val="00696054"/>
    <w:rsid w:val="00696139"/>
    <w:rsid w:val="006968FA"/>
    <w:rsid w:val="006A27C7"/>
    <w:rsid w:val="006A41B1"/>
    <w:rsid w:val="006A6006"/>
    <w:rsid w:val="006B0DC5"/>
    <w:rsid w:val="006B1E31"/>
    <w:rsid w:val="006B289E"/>
    <w:rsid w:val="006B2FDE"/>
    <w:rsid w:val="006B43BC"/>
    <w:rsid w:val="006B4C7D"/>
    <w:rsid w:val="006B4E85"/>
    <w:rsid w:val="006B5BCB"/>
    <w:rsid w:val="006B6106"/>
    <w:rsid w:val="006B65B8"/>
    <w:rsid w:val="006B7653"/>
    <w:rsid w:val="006C4C2C"/>
    <w:rsid w:val="006C55C5"/>
    <w:rsid w:val="006C5958"/>
    <w:rsid w:val="006C61DD"/>
    <w:rsid w:val="006C61FB"/>
    <w:rsid w:val="006C6846"/>
    <w:rsid w:val="006C6B17"/>
    <w:rsid w:val="006C764C"/>
    <w:rsid w:val="006D248D"/>
    <w:rsid w:val="006D2B70"/>
    <w:rsid w:val="006D38BB"/>
    <w:rsid w:val="006D4E65"/>
    <w:rsid w:val="006D4F70"/>
    <w:rsid w:val="006D7C50"/>
    <w:rsid w:val="006E37F4"/>
    <w:rsid w:val="006F17DA"/>
    <w:rsid w:val="006F19AC"/>
    <w:rsid w:val="006F1A2A"/>
    <w:rsid w:val="006F237C"/>
    <w:rsid w:val="006F32F3"/>
    <w:rsid w:val="006F45ED"/>
    <w:rsid w:val="006F54E9"/>
    <w:rsid w:val="006F5ADA"/>
    <w:rsid w:val="006F66B4"/>
    <w:rsid w:val="007014FF"/>
    <w:rsid w:val="00702C60"/>
    <w:rsid w:val="00706A2D"/>
    <w:rsid w:val="00710A18"/>
    <w:rsid w:val="00711CD3"/>
    <w:rsid w:val="0071206C"/>
    <w:rsid w:val="00713685"/>
    <w:rsid w:val="00714E81"/>
    <w:rsid w:val="00715C8F"/>
    <w:rsid w:val="00716CFF"/>
    <w:rsid w:val="00717514"/>
    <w:rsid w:val="007179A1"/>
    <w:rsid w:val="007201A8"/>
    <w:rsid w:val="00720D00"/>
    <w:rsid w:val="00723EBE"/>
    <w:rsid w:val="00723FDC"/>
    <w:rsid w:val="00724F78"/>
    <w:rsid w:val="0072566F"/>
    <w:rsid w:val="00726EA1"/>
    <w:rsid w:val="00727354"/>
    <w:rsid w:val="00730406"/>
    <w:rsid w:val="00731AC0"/>
    <w:rsid w:val="00733F73"/>
    <w:rsid w:val="00734CF8"/>
    <w:rsid w:val="00735BDB"/>
    <w:rsid w:val="0074314B"/>
    <w:rsid w:val="0074454F"/>
    <w:rsid w:val="007476A5"/>
    <w:rsid w:val="007477EA"/>
    <w:rsid w:val="00751796"/>
    <w:rsid w:val="00751C17"/>
    <w:rsid w:val="00751DA5"/>
    <w:rsid w:val="0075249E"/>
    <w:rsid w:val="00753161"/>
    <w:rsid w:val="00753295"/>
    <w:rsid w:val="00753607"/>
    <w:rsid w:val="00753890"/>
    <w:rsid w:val="00755119"/>
    <w:rsid w:val="00757BC9"/>
    <w:rsid w:val="00761377"/>
    <w:rsid w:val="00761750"/>
    <w:rsid w:val="00762EE7"/>
    <w:rsid w:val="00763A7A"/>
    <w:rsid w:val="00763C4B"/>
    <w:rsid w:val="007640AE"/>
    <w:rsid w:val="00764B55"/>
    <w:rsid w:val="00764C2B"/>
    <w:rsid w:val="00765611"/>
    <w:rsid w:val="00765DE3"/>
    <w:rsid w:val="00766969"/>
    <w:rsid w:val="0076763A"/>
    <w:rsid w:val="00772337"/>
    <w:rsid w:val="007726D4"/>
    <w:rsid w:val="00772B02"/>
    <w:rsid w:val="00773886"/>
    <w:rsid w:val="00773D05"/>
    <w:rsid w:val="00773FA3"/>
    <w:rsid w:val="00776A5D"/>
    <w:rsid w:val="00777DC6"/>
    <w:rsid w:val="00780630"/>
    <w:rsid w:val="00782510"/>
    <w:rsid w:val="00783204"/>
    <w:rsid w:val="0078389A"/>
    <w:rsid w:val="00783C09"/>
    <w:rsid w:val="007842AD"/>
    <w:rsid w:val="007842C0"/>
    <w:rsid w:val="007861F2"/>
    <w:rsid w:val="0079170E"/>
    <w:rsid w:val="00791BA5"/>
    <w:rsid w:val="00791F7F"/>
    <w:rsid w:val="00796C6F"/>
    <w:rsid w:val="00797A0A"/>
    <w:rsid w:val="007A00D6"/>
    <w:rsid w:val="007A0F04"/>
    <w:rsid w:val="007A3D38"/>
    <w:rsid w:val="007A4A70"/>
    <w:rsid w:val="007A56F0"/>
    <w:rsid w:val="007A5729"/>
    <w:rsid w:val="007B0028"/>
    <w:rsid w:val="007B1110"/>
    <w:rsid w:val="007B174A"/>
    <w:rsid w:val="007B307D"/>
    <w:rsid w:val="007B30C6"/>
    <w:rsid w:val="007B3623"/>
    <w:rsid w:val="007B38A3"/>
    <w:rsid w:val="007B5D5B"/>
    <w:rsid w:val="007B6A53"/>
    <w:rsid w:val="007B6C96"/>
    <w:rsid w:val="007B7D8F"/>
    <w:rsid w:val="007C0041"/>
    <w:rsid w:val="007C05E4"/>
    <w:rsid w:val="007C1631"/>
    <w:rsid w:val="007C389D"/>
    <w:rsid w:val="007C3A5F"/>
    <w:rsid w:val="007C3AB4"/>
    <w:rsid w:val="007C57DC"/>
    <w:rsid w:val="007C7335"/>
    <w:rsid w:val="007C7739"/>
    <w:rsid w:val="007D4A91"/>
    <w:rsid w:val="007D60F3"/>
    <w:rsid w:val="007E24D4"/>
    <w:rsid w:val="007E2AAE"/>
    <w:rsid w:val="007E315F"/>
    <w:rsid w:val="007E41CC"/>
    <w:rsid w:val="007E4AEF"/>
    <w:rsid w:val="007E5DBE"/>
    <w:rsid w:val="007E5E4D"/>
    <w:rsid w:val="007E5EA7"/>
    <w:rsid w:val="007E794F"/>
    <w:rsid w:val="007F23AF"/>
    <w:rsid w:val="007F30EE"/>
    <w:rsid w:val="007F46DE"/>
    <w:rsid w:val="007F4CE6"/>
    <w:rsid w:val="007F6D4B"/>
    <w:rsid w:val="007F7084"/>
    <w:rsid w:val="00800AFC"/>
    <w:rsid w:val="00805640"/>
    <w:rsid w:val="00806CF7"/>
    <w:rsid w:val="00806E6D"/>
    <w:rsid w:val="00807C52"/>
    <w:rsid w:val="00810108"/>
    <w:rsid w:val="00810A44"/>
    <w:rsid w:val="00811D37"/>
    <w:rsid w:val="00812B01"/>
    <w:rsid w:val="0081388D"/>
    <w:rsid w:val="00813DC5"/>
    <w:rsid w:val="008141D7"/>
    <w:rsid w:val="00816949"/>
    <w:rsid w:val="00816F37"/>
    <w:rsid w:val="008179CC"/>
    <w:rsid w:val="00823EEE"/>
    <w:rsid w:val="00823F56"/>
    <w:rsid w:val="00824D74"/>
    <w:rsid w:val="0082587B"/>
    <w:rsid w:val="008264E9"/>
    <w:rsid w:val="00826A3F"/>
    <w:rsid w:val="00830651"/>
    <w:rsid w:val="00836A64"/>
    <w:rsid w:val="008379EE"/>
    <w:rsid w:val="008409A5"/>
    <w:rsid w:val="008414E7"/>
    <w:rsid w:val="00843BA7"/>
    <w:rsid w:val="008468C0"/>
    <w:rsid w:val="00847437"/>
    <w:rsid w:val="00847FCB"/>
    <w:rsid w:val="00847FEC"/>
    <w:rsid w:val="00851883"/>
    <w:rsid w:val="00853C04"/>
    <w:rsid w:val="00853F53"/>
    <w:rsid w:val="008543D7"/>
    <w:rsid w:val="00854634"/>
    <w:rsid w:val="0085487D"/>
    <w:rsid w:val="0085604C"/>
    <w:rsid w:val="0085652C"/>
    <w:rsid w:val="00857407"/>
    <w:rsid w:val="0086180F"/>
    <w:rsid w:val="008635B5"/>
    <w:rsid w:val="00864C14"/>
    <w:rsid w:val="00865539"/>
    <w:rsid w:val="00865D61"/>
    <w:rsid w:val="008741C7"/>
    <w:rsid w:val="00874217"/>
    <w:rsid w:val="00874503"/>
    <w:rsid w:val="0087462A"/>
    <w:rsid w:val="00876A17"/>
    <w:rsid w:val="0087764B"/>
    <w:rsid w:val="008778F5"/>
    <w:rsid w:val="00885957"/>
    <w:rsid w:val="008863FE"/>
    <w:rsid w:val="0089177B"/>
    <w:rsid w:val="00891F1A"/>
    <w:rsid w:val="00892FBA"/>
    <w:rsid w:val="008941DB"/>
    <w:rsid w:val="00894DF4"/>
    <w:rsid w:val="00895AF2"/>
    <w:rsid w:val="00896656"/>
    <w:rsid w:val="008A0463"/>
    <w:rsid w:val="008A17C3"/>
    <w:rsid w:val="008A3E8C"/>
    <w:rsid w:val="008A5360"/>
    <w:rsid w:val="008A58A8"/>
    <w:rsid w:val="008A63F1"/>
    <w:rsid w:val="008A643D"/>
    <w:rsid w:val="008A6B6E"/>
    <w:rsid w:val="008A7E4D"/>
    <w:rsid w:val="008B1B7C"/>
    <w:rsid w:val="008B3A44"/>
    <w:rsid w:val="008B4F2C"/>
    <w:rsid w:val="008B57C3"/>
    <w:rsid w:val="008B6EF2"/>
    <w:rsid w:val="008C058E"/>
    <w:rsid w:val="008C05A5"/>
    <w:rsid w:val="008C29A9"/>
    <w:rsid w:val="008C2B5B"/>
    <w:rsid w:val="008C4B7A"/>
    <w:rsid w:val="008C5633"/>
    <w:rsid w:val="008C710B"/>
    <w:rsid w:val="008C7FA5"/>
    <w:rsid w:val="008D004D"/>
    <w:rsid w:val="008D1BA4"/>
    <w:rsid w:val="008D4926"/>
    <w:rsid w:val="008D779F"/>
    <w:rsid w:val="008E03DC"/>
    <w:rsid w:val="008E0CE6"/>
    <w:rsid w:val="008E1E59"/>
    <w:rsid w:val="008E2194"/>
    <w:rsid w:val="008E247B"/>
    <w:rsid w:val="008E318F"/>
    <w:rsid w:val="008E3ADB"/>
    <w:rsid w:val="008E400D"/>
    <w:rsid w:val="008E441B"/>
    <w:rsid w:val="008E62A9"/>
    <w:rsid w:val="008F0FA1"/>
    <w:rsid w:val="008F30A4"/>
    <w:rsid w:val="008F3876"/>
    <w:rsid w:val="008F5DFF"/>
    <w:rsid w:val="008F6B1B"/>
    <w:rsid w:val="008F78B7"/>
    <w:rsid w:val="008F78DE"/>
    <w:rsid w:val="008F79B7"/>
    <w:rsid w:val="009029CA"/>
    <w:rsid w:val="00902AE9"/>
    <w:rsid w:val="00904F0F"/>
    <w:rsid w:val="00906125"/>
    <w:rsid w:val="009064B5"/>
    <w:rsid w:val="00907275"/>
    <w:rsid w:val="00907F6A"/>
    <w:rsid w:val="00912739"/>
    <w:rsid w:val="009132AF"/>
    <w:rsid w:val="009146ED"/>
    <w:rsid w:val="00914878"/>
    <w:rsid w:val="00914891"/>
    <w:rsid w:val="009148D6"/>
    <w:rsid w:val="009148EC"/>
    <w:rsid w:val="009215C6"/>
    <w:rsid w:val="00921635"/>
    <w:rsid w:val="00921B9B"/>
    <w:rsid w:val="009220FC"/>
    <w:rsid w:val="00925AF4"/>
    <w:rsid w:val="00932068"/>
    <w:rsid w:val="00935DC8"/>
    <w:rsid w:val="0093777D"/>
    <w:rsid w:val="009417A5"/>
    <w:rsid w:val="00943599"/>
    <w:rsid w:val="009445A5"/>
    <w:rsid w:val="00946AEE"/>
    <w:rsid w:val="009477E1"/>
    <w:rsid w:val="009478DA"/>
    <w:rsid w:val="00950236"/>
    <w:rsid w:val="00952214"/>
    <w:rsid w:val="00953252"/>
    <w:rsid w:val="00954081"/>
    <w:rsid w:val="009544E2"/>
    <w:rsid w:val="009564B6"/>
    <w:rsid w:val="00956E28"/>
    <w:rsid w:val="00963935"/>
    <w:rsid w:val="009646D7"/>
    <w:rsid w:val="00971207"/>
    <w:rsid w:val="00971D19"/>
    <w:rsid w:val="00972596"/>
    <w:rsid w:val="00973ADD"/>
    <w:rsid w:val="00974093"/>
    <w:rsid w:val="00975CE0"/>
    <w:rsid w:val="00980200"/>
    <w:rsid w:val="00980771"/>
    <w:rsid w:val="00984211"/>
    <w:rsid w:val="00984F78"/>
    <w:rsid w:val="0098708A"/>
    <w:rsid w:val="00987B30"/>
    <w:rsid w:val="00994810"/>
    <w:rsid w:val="00994F4F"/>
    <w:rsid w:val="009951CF"/>
    <w:rsid w:val="00995B6E"/>
    <w:rsid w:val="00997599"/>
    <w:rsid w:val="009A01D6"/>
    <w:rsid w:val="009A067F"/>
    <w:rsid w:val="009A2782"/>
    <w:rsid w:val="009A2AEE"/>
    <w:rsid w:val="009A3F9A"/>
    <w:rsid w:val="009A43BF"/>
    <w:rsid w:val="009A6B6B"/>
    <w:rsid w:val="009B17B6"/>
    <w:rsid w:val="009B211D"/>
    <w:rsid w:val="009B3972"/>
    <w:rsid w:val="009B3DDC"/>
    <w:rsid w:val="009B4C3C"/>
    <w:rsid w:val="009B5D11"/>
    <w:rsid w:val="009C042B"/>
    <w:rsid w:val="009C0D33"/>
    <w:rsid w:val="009C1FE1"/>
    <w:rsid w:val="009C5FA2"/>
    <w:rsid w:val="009C6B06"/>
    <w:rsid w:val="009D1E37"/>
    <w:rsid w:val="009D2B07"/>
    <w:rsid w:val="009D4581"/>
    <w:rsid w:val="009D655C"/>
    <w:rsid w:val="009E1D97"/>
    <w:rsid w:val="009E4161"/>
    <w:rsid w:val="009E455A"/>
    <w:rsid w:val="009E5892"/>
    <w:rsid w:val="009E5BEB"/>
    <w:rsid w:val="009E5DEE"/>
    <w:rsid w:val="009F2A5F"/>
    <w:rsid w:val="009F3E43"/>
    <w:rsid w:val="009F4A35"/>
    <w:rsid w:val="009F525B"/>
    <w:rsid w:val="009F686F"/>
    <w:rsid w:val="009F70DF"/>
    <w:rsid w:val="009F74FE"/>
    <w:rsid w:val="009F775B"/>
    <w:rsid w:val="00A00304"/>
    <w:rsid w:val="00A00EE5"/>
    <w:rsid w:val="00A02CEF"/>
    <w:rsid w:val="00A046E2"/>
    <w:rsid w:val="00A050CD"/>
    <w:rsid w:val="00A057A7"/>
    <w:rsid w:val="00A05C7C"/>
    <w:rsid w:val="00A11BBC"/>
    <w:rsid w:val="00A122D9"/>
    <w:rsid w:val="00A13C05"/>
    <w:rsid w:val="00A14163"/>
    <w:rsid w:val="00A2186A"/>
    <w:rsid w:val="00A222C4"/>
    <w:rsid w:val="00A242BA"/>
    <w:rsid w:val="00A24F97"/>
    <w:rsid w:val="00A25C21"/>
    <w:rsid w:val="00A27562"/>
    <w:rsid w:val="00A3248F"/>
    <w:rsid w:val="00A377B5"/>
    <w:rsid w:val="00A37CA1"/>
    <w:rsid w:val="00A403D5"/>
    <w:rsid w:val="00A43986"/>
    <w:rsid w:val="00A44F1C"/>
    <w:rsid w:val="00A463FA"/>
    <w:rsid w:val="00A4673B"/>
    <w:rsid w:val="00A5070E"/>
    <w:rsid w:val="00A5207F"/>
    <w:rsid w:val="00A60D08"/>
    <w:rsid w:val="00A610D4"/>
    <w:rsid w:val="00A618B5"/>
    <w:rsid w:val="00A6482F"/>
    <w:rsid w:val="00A64BB8"/>
    <w:rsid w:val="00A65260"/>
    <w:rsid w:val="00A67C25"/>
    <w:rsid w:val="00A70C5B"/>
    <w:rsid w:val="00A732E5"/>
    <w:rsid w:val="00A74BE7"/>
    <w:rsid w:val="00A75139"/>
    <w:rsid w:val="00A753FB"/>
    <w:rsid w:val="00A766A0"/>
    <w:rsid w:val="00A77EAE"/>
    <w:rsid w:val="00A77F16"/>
    <w:rsid w:val="00A80619"/>
    <w:rsid w:val="00A82F6B"/>
    <w:rsid w:val="00A83078"/>
    <w:rsid w:val="00A83458"/>
    <w:rsid w:val="00A83B26"/>
    <w:rsid w:val="00A84539"/>
    <w:rsid w:val="00A91807"/>
    <w:rsid w:val="00A9356B"/>
    <w:rsid w:val="00A93B2E"/>
    <w:rsid w:val="00A95258"/>
    <w:rsid w:val="00A95EF5"/>
    <w:rsid w:val="00A97D7F"/>
    <w:rsid w:val="00AA0604"/>
    <w:rsid w:val="00AA0C6B"/>
    <w:rsid w:val="00AA5D37"/>
    <w:rsid w:val="00AA5DC5"/>
    <w:rsid w:val="00AA6667"/>
    <w:rsid w:val="00AA76AF"/>
    <w:rsid w:val="00AB1A6D"/>
    <w:rsid w:val="00AB277A"/>
    <w:rsid w:val="00AB2B22"/>
    <w:rsid w:val="00AB38A9"/>
    <w:rsid w:val="00AB3C92"/>
    <w:rsid w:val="00AB6E78"/>
    <w:rsid w:val="00AC120B"/>
    <w:rsid w:val="00AC2DF2"/>
    <w:rsid w:val="00AC4CA3"/>
    <w:rsid w:val="00AC5382"/>
    <w:rsid w:val="00AC6BBA"/>
    <w:rsid w:val="00AC6F47"/>
    <w:rsid w:val="00AC75D6"/>
    <w:rsid w:val="00AD2285"/>
    <w:rsid w:val="00AD2320"/>
    <w:rsid w:val="00AD6239"/>
    <w:rsid w:val="00AE12F4"/>
    <w:rsid w:val="00AE234C"/>
    <w:rsid w:val="00AE238A"/>
    <w:rsid w:val="00AE2AF7"/>
    <w:rsid w:val="00AE2B06"/>
    <w:rsid w:val="00AE4CD2"/>
    <w:rsid w:val="00AE51B8"/>
    <w:rsid w:val="00AE5E63"/>
    <w:rsid w:val="00AF046E"/>
    <w:rsid w:val="00AF261F"/>
    <w:rsid w:val="00AF29A5"/>
    <w:rsid w:val="00AF2BBC"/>
    <w:rsid w:val="00AF418A"/>
    <w:rsid w:val="00AF4443"/>
    <w:rsid w:val="00AF7AFD"/>
    <w:rsid w:val="00B013DD"/>
    <w:rsid w:val="00B0655A"/>
    <w:rsid w:val="00B06609"/>
    <w:rsid w:val="00B07250"/>
    <w:rsid w:val="00B105EA"/>
    <w:rsid w:val="00B11028"/>
    <w:rsid w:val="00B13E70"/>
    <w:rsid w:val="00B13F5D"/>
    <w:rsid w:val="00B145D0"/>
    <w:rsid w:val="00B14F01"/>
    <w:rsid w:val="00B1632E"/>
    <w:rsid w:val="00B2020B"/>
    <w:rsid w:val="00B21712"/>
    <w:rsid w:val="00B232B5"/>
    <w:rsid w:val="00B24D43"/>
    <w:rsid w:val="00B24EBD"/>
    <w:rsid w:val="00B25BB4"/>
    <w:rsid w:val="00B31EEF"/>
    <w:rsid w:val="00B32951"/>
    <w:rsid w:val="00B32ADB"/>
    <w:rsid w:val="00B3401F"/>
    <w:rsid w:val="00B34674"/>
    <w:rsid w:val="00B35B30"/>
    <w:rsid w:val="00B362D9"/>
    <w:rsid w:val="00B367F3"/>
    <w:rsid w:val="00B40883"/>
    <w:rsid w:val="00B42C3C"/>
    <w:rsid w:val="00B42CB8"/>
    <w:rsid w:val="00B45B57"/>
    <w:rsid w:val="00B46F83"/>
    <w:rsid w:val="00B47D9A"/>
    <w:rsid w:val="00B47FEF"/>
    <w:rsid w:val="00B50406"/>
    <w:rsid w:val="00B50ABC"/>
    <w:rsid w:val="00B54A0C"/>
    <w:rsid w:val="00B577AB"/>
    <w:rsid w:val="00B64B2B"/>
    <w:rsid w:val="00B66204"/>
    <w:rsid w:val="00B70D8B"/>
    <w:rsid w:val="00B71AA3"/>
    <w:rsid w:val="00B73596"/>
    <w:rsid w:val="00B7680C"/>
    <w:rsid w:val="00B76F18"/>
    <w:rsid w:val="00B842B4"/>
    <w:rsid w:val="00B8466B"/>
    <w:rsid w:val="00B91E51"/>
    <w:rsid w:val="00B9397F"/>
    <w:rsid w:val="00B976B2"/>
    <w:rsid w:val="00BA041F"/>
    <w:rsid w:val="00BA236A"/>
    <w:rsid w:val="00BA64A7"/>
    <w:rsid w:val="00BB17DC"/>
    <w:rsid w:val="00BB19E5"/>
    <w:rsid w:val="00BB3974"/>
    <w:rsid w:val="00BB3EE2"/>
    <w:rsid w:val="00BB4CBC"/>
    <w:rsid w:val="00BB6300"/>
    <w:rsid w:val="00BC10DC"/>
    <w:rsid w:val="00BC2390"/>
    <w:rsid w:val="00BC26AE"/>
    <w:rsid w:val="00BC2E72"/>
    <w:rsid w:val="00BC2F22"/>
    <w:rsid w:val="00BC62CB"/>
    <w:rsid w:val="00BC64A9"/>
    <w:rsid w:val="00BD33FF"/>
    <w:rsid w:val="00BD5DC5"/>
    <w:rsid w:val="00BD6AD3"/>
    <w:rsid w:val="00BD6B07"/>
    <w:rsid w:val="00BE0135"/>
    <w:rsid w:val="00BE662A"/>
    <w:rsid w:val="00BE7A23"/>
    <w:rsid w:val="00BF1544"/>
    <w:rsid w:val="00BF4300"/>
    <w:rsid w:val="00BF7821"/>
    <w:rsid w:val="00C00B52"/>
    <w:rsid w:val="00C0206D"/>
    <w:rsid w:val="00C0278F"/>
    <w:rsid w:val="00C030CF"/>
    <w:rsid w:val="00C03A03"/>
    <w:rsid w:val="00C045CF"/>
    <w:rsid w:val="00C0687E"/>
    <w:rsid w:val="00C10349"/>
    <w:rsid w:val="00C1104A"/>
    <w:rsid w:val="00C119D8"/>
    <w:rsid w:val="00C11B6E"/>
    <w:rsid w:val="00C13CBE"/>
    <w:rsid w:val="00C14841"/>
    <w:rsid w:val="00C16099"/>
    <w:rsid w:val="00C209A0"/>
    <w:rsid w:val="00C20DCA"/>
    <w:rsid w:val="00C226C5"/>
    <w:rsid w:val="00C25F7C"/>
    <w:rsid w:val="00C300F7"/>
    <w:rsid w:val="00C33CA6"/>
    <w:rsid w:val="00C33E77"/>
    <w:rsid w:val="00C3797A"/>
    <w:rsid w:val="00C413D2"/>
    <w:rsid w:val="00C41898"/>
    <w:rsid w:val="00C4342A"/>
    <w:rsid w:val="00C447AA"/>
    <w:rsid w:val="00C44BEA"/>
    <w:rsid w:val="00C47306"/>
    <w:rsid w:val="00C51F10"/>
    <w:rsid w:val="00C51F2B"/>
    <w:rsid w:val="00C5405A"/>
    <w:rsid w:val="00C55804"/>
    <w:rsid w:val="00C62D3D"/>
    <w:rsid w:val="00C63116"/>
    <w:rsid w:val="00C64528"/>
    <w:rsid w:val="00C67616"/>
    <w:rsid w:val="00C677DA"/>
    <w:rsid w:val="00C70AA3"/>
    <w:rsid w:val="00C71B5E"/>
    <w:rsid w:val="00C72BF3"/>
    <w:rsid w:val="00C74B9B"/>
    <w:rsid w:val="00C767EA"/>
    <w:rsid w:val="00C81070"/>
    <w:rsid w:val="00C838EB"/>
    <w:rsid w:val="00C85E02"/>
    <w:rsid w:val="00C8676B"/>
    <w:rsid w:val="00C867EA"/>
    <w:rsid w:val="00C86E26"/>
    <w:rsid w:val="00C87074"/>
    <w:rsid w:val="00C87C68"/>
    <w:rsid w:val="00C87FF0"/>
    <w:rsid w:val="00C93586"/>
    <w:rsid w:val="00C962D1"/>
    <w:rsid w:val="00CA101F"/>
    <w:rsid w:val="00CA2E87"/>
    <w:rsid w:val="00CA3383"/>
    <w:rsid w:val="00CA655F"/>
    <w:rsid w:val="00CA7A16"/>
    <w:rsid w:val="00CB0282"/>
    <w:rsid w:val="00CB4291"/>
    <w:rsid w:val="00CC0C0D"/>
    <w:rsid w:val="00CC0E42"/>
    <w:rsid w:val="00CC551D"/>
    <w:rsid w:val="00CC6113"/>
    <w:rsid w:val="00CC6526"/>
    <w:rsid w:val="00CC681C"/>
    <w:rsid w:val="00CC7638"/>
    <w:rsid w:val="00CD0CDD"/>
    <w:rsid w:val="00CD0F4A"/>
    <w:rsid w:val="00CD5C59"/>
    <w:rsid w:val="00CE019B"/>
    <w:rsid w:val="00CE1830"/>
    <w:rsid w:val="00CE2EF2"/>
    <w:rsid w:val="00CE4100"/>
    <w:rsid w:val="00CE4BE5"/>
    <w:rsid w:val="00CE53BE"/>
    <w:rsid w:val="00CF0625"/>
    <w:rsid w:val="00CF3EC4"/>
    <w:rsid w:val="00CF4890"/>
    <w:rsid w:val="00CF4B07"/>
    <w:rsid w:val="00CF6EA6"/>
    <w:rsid w:val="00D0278C"/>
    <w:rsid w:val="00D05C6B"/>
    <w:rsid w:val="00D10469"/>
    <w:rsid w:val="00D1268F"/>
    <w:rsid w:val="00D161B8"/>
    <w:rsid w:val="00D21A5A"/>
    <w:rsid w:val="00D22741"/>
    <w:rsid w:val="00D22D05"/>
    <w:rsid w:val="00D23688"/>
    <w:rsid w:val="00D23FEC"/>
    <w:rsid w:val="00D2648D"/>
    <w:rsid w:val="00D27AA0"/>
    <w:rsid w:val="00D3035C"/>
    <w:rsid w:val="00D33055"/>
    <w:rsid w:val="00D36F6D"/>
    <w:rsid w:val="00D40ACF"/>
    <w:rsid w:val="00D41944"/>
    <w:rsid w:val="00D4250E"/>
    <w:rsid w:val="00D42583"/>
    <w:rsid w:val="00D44CFE"/>
    <w:rsid w:val="00D4503B"/>
    <w:rsid w:val="00D46E8A"/>
    <w:rsid w:val="00D47D37"/>
    <w:rsid w:val="00D50202"/>
    <w:rsid w:val="00D51B03"/>
    <w:rsid w:val="00D51C07"/>
    <w:rsid w:val="00D5247E"/>
    <w:rsid w:val="00D526AB"/>
    <w:rsid w:val="00D53624"/>
    <w:rsid w:val="00D53BF4"/>
    <w:rsid w:val="00D53D58"/>
    <w:rsid w:val="00D56750"/>
    <w:rsid w:val="00D56CC4"/>
    <w:rsid w:val="00D56FE2"/>
    <w:rsid w:val="00D60E7D"/>
    <w:rsid w:val="00D65CA7"/>
    <w:rsid w:val="00D6650A"/>
    <w:rsid w:val="00D66881"/>
    <w:rsid w:val="00D67EBE"/>
    <w:rsid w:val="00D71C6F"/>
    <w:rsid w:val="00D7469F"/>
    <w:rsid w:val="00D74817"/>
    <w:rsid w:val="00D75445"/>
    <w:rsid w:val="00D77EE6"/>
    <w:rsid w:val="00D813A3"/>
    <w:rsid w:val="00D81B97"/>
    <w:rsid w:val="00D828D9"/>
    <w:rsid w:val="00D85953"/>
    <w:rsid w:val="00D865D4"/>
    <w:rsid w:val="00D87153"/>
    <w:rsid w:val="00D876D9"/>
    <w:rsid w:val="00D90207"/>
    <w:rsid w:val="00D9260A"/>
    <w:rsid w:val="00D939A9"/>
    <w:rsid w:val="00D96E26"/>
    <w:rsid w:val="00D97922"/>
    <w:rsid w:val="00DA1904"/>
    <w:rsid w:val="00DA2998"/>
    <w:rsid w:val="00DA7797"/>
    <w:rsid w:val="00DB03BA"/>
    <w:rsid w:val="00DB0A52"/>
    <w:rsid w:val="00DB0A54"/>
    <w:rsid w:val="00DB0C2E"/>
    <w:rsid w:val="00DB15B4"/>
    <w:rsid w:val="00DB1B8A"/>
    <w:rsid w:val="00DB1CA1"/>
    <w:rsid w:val="00DB2CAB"/>
    <w:rsid w:val="00DB303A"/>
    <w:rsid w:val="00DB34FB"/>
    <w:rsid w:val="00DB448A"/>
    <w:rsid w:val="00DB4C44"/>
    <w:rsid w:val="00DB5E03"/>
    <w:rsid w:val="00DB5E0F"/>
    <w:rsid w:val="00DB5EDD"/>
    <w:rsid w:val="00DB6C0F"/>
    <w:rsid w:val="00DC1ED3"/>
    <w:rsid w:val="00DC1F35"/>
    <w:rsid w:val="00DC22E9"/>
    <w:rsid w:val="00DC2C08"/>
    <w:rsid w:val="00DC327F"/>
    <w:rsid w:val="00DC3F69"/>
    <w:rsid w:val="00DC4844"/>
    <w:rsid w:val="00DC50AC"/>
    <w:rsid w:val="00DC575C"/>
    <w:rsid w:val="00DD0A76"/>
    <w:rsid w:val="00DD6496"/>
    <w:rsid w:val="00DD7558"/>
    <w:rsid w:val="00DD7E1D"/>
    <w:rsid w:val="00DE13A8"/>
    <w:rsid w:val="00DE2FAD"/>
    <w:rsid w:val="00DE4619"/>
    <w:rsid w:val="00DE5863"/>
    <w:rsid w:val="00DE7370"/>
    <w:rsid w:val="00DF1298"/>
    <w:rsid w:val="00E00567"/>
    <w:rsid w:val="00E0178E"/>
    <w:rsid w:val="00E02133"/>
    <w:rsid w:val="00E02CD6"/>
    <w:rsid w:val="00E030AF"/>
    <w:rsid w:val="00E03488"/>
    <w:rsid w:val="00E03D14"/>
    <w:rsid w:val="00E06D96"/>
    <w:rsid w:val="00E1104A"/>
    <w:rsid w:val="00E11E6A"/>
    <w:rsid w:val="00E13971"/>
    <w:rsid w:val="00E13DBA"/>
    <w:rsid w:val="00E1441D"/>
    <w:rsid w:val="00E14FF9"/>
    <w:rsid w:val="00E15F7C"/>
    <w:rsid w:val="00E17771"/>
    <w:rsid w:val="00E17BA7"/>
    <w:rsid w:val="00E20201"/>
    <w:rsid w:val="00E21C65"/>
    <w:rsid w:val="00E22281"/>
    <w:rsid w:val="00E2277D"/>
    <w:rsid w:val="00E23BB8"/>
    <w:rsid w:val="00E23FE5"/>
    <w:rsid w:val="00E249F0"/>
    <w:rsid w:val="00E2787D"/>
    <w:rsid w:val="00E27AE1"/>
    <w:rsid w:val="00E30F99"/>
    <w:rsid w:val="00E310B3"/>
    <w:rsid w:val="00E36365"/>
    <w:rsid w:val="00E372D2"/>
    <w:rsid w:val="00E37808"/>
    <w:rsid w:val="00E37A19"/>
    <w:rsid w:val="00E403FE"/>
    <w:rsid w:val="00E40E29"/>
    <w:rsid w:val="00E428C2"/>
    <w:rsid w:val="00E42EB0"/>
    <w:rsid w:val="00E43C6D"/>
    <w:rsid w:val="00E441FE"/>
    <w:rsid w:val="00E449A2"/>
    <w:rsid w:val="00E44A55"/>
    <w:rsid w:val="00E44AB9"/>
    <w:rsid w:val="00E44D23"/>
    <w:rsid w:val="00E45CA1"/>
    <w:rsid w:val="00E50BA1"/>
    <w:rsid w:val="00E50CDC"/>
    <w:rsid w:val="00E526DA"/>
    <w:rsid w:val="00E52D0C"/>
    <w:rsid w:val="00E53D2B"/>
    <w:rsid w:val="00E54D85"/>
    <w:rsid w:val="00E5649F"/>
    <w:rsid w:val="00E5709A"/>
    <w:rsid w:val="00E5751D"/>
    <w:rsid w:val="00E6007F"/>
    <w:rsid w:val="00E619F0"/>
    <w:rsid w:val="00E62463"/>
    <w:rsid w:val="00E6390C"/>
    <w:rsid w:val="00E6523D"/>
    <w:rsid w:val="00E66490"/>
    <w:rsid w:val="00E70672"/>
    <w:rsid w:val="00E71006"/>
    <w:rsid w:val="00E7196C"/>
    <w:rsid w:val="00E73706"/>
    <w:rsid w:val="00E73950"/>
    <w:rsid w:val="00E74DB3"/>
    <w:rsid w:val="00E75A93"/>
    <w:rsid w:val="00E812B6"/>
    <w:rsid w:val="00E81529"/>
    <w:rsid w:val="00E82194"/>
    <w:rsid w:val="00E8381D"/>
    <w:rsid w:val="00E84161"/>
    <w:rsid w:val="00E8591E"/>
    <w:rsid w:val="00E865CE"/>
    <w:rsid w:val="00E902D5"/>
    <w:rsid w:val="00E91A1A"/>
    <w:rsid w:val="00E91D40"/>
    <w:rsid w:val="00E925B0"/>
    <w:rsid w:val="00E9286D"/>
    <w:rsid w:val="00E93799"/>
    <w:rsid w:val="00E9478D"/>
    <w:rsid w:val="00E952E1"/>
    <w:rsid w:val="00E95C7D"/>
    <w:rsid w:val="00E96949"/>
    <w:rsid w:val="00E97579"/>
    <w:rsid w:val="00EA0179"/>
    <w:rsid w:val="00EA1C39"/>
    <w:rsid w:val="00EA1D32"/>
    <w:rsid w:val="00EA3633"/>
    <w:rsid w:val="00EA3707"/>
    <w:rsid w:val="00EA42FC"/>
    <w:rsid w:val="00EA493C"/>
    <w:rsid w:val="00EA4E8D"/>
    <w:rsid w:val="00EA68D1"/>
    <w:rsid w:val="00EA6E3C"/>
    <w:rsid w:val="00EA7448"/>
    <w:rsid w:val="00EA7B2C"/>
    <w:rsid w:val="00EB0005"/>
    <w:rsid w:val="00EB1565"/>
    <w:rsid w:val="00EB1875"/>
    <w:rsid w:val="00EB2C5D"/>
    <w:rsid w:val="00EB35C3"/>
    <w:rsid w:val="00EB5931"/>
    <w:rsid w:val="00EB5ECF"/>
    <w:rsid w:val="00EB665D"/>
    <w:rsid w:val="00EB736C"/>
    <w:rsid w:val="00EB79A0"/>
    <w:rsid w:val="00EC059C"/>
    <w:rsid w:val="00EC720C"/>
    <w:rsid w:val="00ED157D"/>
    <w:rsid w:val="00ED1884"/>
    <w:rsid w:val="00ED1E05"/>
    <w:rsid w:val="00ED45AF"/>
    <w:rsid w:val="00ED4EF5"/>
    <w:rsid w:val="00ED700F"/>
    <w:rsid w:val="00ED78BD"/>
    <w:rsid w:val="00EE3EB0"/>
    <w:rsid w:val="00EE46D0"/>
    <w:rsid w:val="00EE4C8E"/>
    <w:rsid w:val="00EE5593"/>
    <w:rsid w:val="00EE5BFC"/>
    <w:rsid w:val="00EE610F"/>
    <w:rsid w:val="00EE6193"/>
    <w:rsid w:val="00EF0153"/>
    <w:rsid w:val="00EF03AD"/>
    <w:rsid w:val="00EF0E0B"/>
    <w:rsid w:val="00EF0F18"/>
    <w:rsid w:val="00EF412A"/>
    <w:rsid w:val="00EF4741"/>
    <w:rsid w:val="00EF5144"/>
    <w:rsid w:val="00EF55BA"/>
    <w:rsid w:val="00EF6B7B"/>
    <w:rsid w:val="00F01B3F"/>
    <w:rsid w:val="00F01F95"/>
    <w:rsid w:val="00F0442B"/>
    <w:rsid w:val="00F046EA"/>
    <w:rsid w:val="00F04808"/>
    <w:rsid w:val="00F05944"/>
    <w:rsid w:val="00F06BD0"/>
    <w:rsid w:val="00F06D08"/>
    <w:rsid w:val="00F10C09"/>
    <w:rsid w:val="00F14B86"/>
    <w:rsid w:val="00F209F4"/>
    <w:rsid w:val="00F23E74"/>
    <w:rsid w:val="00F2444F"/>
    <w:rsid w:val="00F24CBE"/>
    <w:rsid w:val="00F2695F"/>
    <w:rsid w:val="00F275F7"/>
    <w:rsid w:val="00F27BC3"/>
    <w:rsid w:val="00F30C68"/>
    <w:rsid w:val="00F30EE4"/>
    <w:rsid w:val="00F30FB0"/>
    <w:rsid w:val="00F317FD"/>
    <w:rsid w:val="00F32F3D"/>
    <w:rsid w:val="00F35D60"/>
    <w:rsid w:val="00F40B11"/>
    <w:rsid w:val="00F40C78"/>
    <w:rsid w:val="00F43C3A"/>
    <w:rsid w:val="00F44F8F"/>
    <w:rsid w:val="00F468EC"/>
    <w:rsid w:val="00F46DD6"/>
    <w:rsid w:val="00F47F36"/>
    <w:rsid w:val="00F5142F"/>
    <w:rsid w:val="00F521E1"/>
    <w:rsid w:val="00F67A86"/>
    <w:rsid w:val="00F700EF"/>
    <w:rsid w:val="00F724FA"/>
    <w:rsid w:val="00F730F9"/>
    <w:rsid w:val="00F75B58"/>
    <w:rsid w:val="00F769F5"/>
    <w:rsid w:val="00F77D57"/>
    <w:rsid w:val="00F80FF3"/>
    <w:rsid w:val="00F812FD"/>
    <w:rsid w:val="00F84CD9"/>
    <w:rsid w:val="00F91F8E"/>
    <w:rsid w:val="00F9617E"/>
    <w:rsid w:val="00FA07A0"/>
    <w:rsid w:val="00FA15DF"/>
    <w:rsid w:val="00FA1943"/>
    <w:rsid w:val="00FA2E5F"/>
    <w:rsid w:val="00FA7573"/>
    <w:rsid w:val="00FA7665"/>
    <w:rsid w:val="00FA7793"/>
    <w:rsid w:val="00FA79D4"/>
    <w:rsid w:val="00FB12A9"/>
    <w:rsid w:val="00FB1A0D"/>
    <w:rsid w:val="00FB279D"/>
    <w:rsid w:val="00FB2D2B"/>
    <w:rsid w:val="00FB330E"/>
    <w:rsid w:val="00FB3636"/>
    <w:rsid w:val="00FB41CA"/>
    <w:rsid w:val="00FC017C"/>
    <w:rsid w:val="00FC035C"/>
    <w:rsid w:val="00FC0987"/>
    <w:rsid w:val="00FC0FB3"/>
    <w:rsid w:val="00FC1412"/>
    <w:rsid w:val="00FC6435"/>
    <w:rsid w:val="00FD1585"/>
    <w:rsid w:val="00FD22D3"/>
    <w:rsid w:val="00FD25D4"/>
    <w:rsid w:val="00FD2DC1"/>
    <w:rsid w:val="00FD3B6C"/>
    <w:rsid w:val="00FD3EDA"/>
    <w:rsid w:val="00FD5172"/>
    <w:rsid w:val="00FE1A7E"/>
    <w:rsid w:val="00FE20DA"/>
    <w:rsid w:val="00FE409A"/>
    <w:rsid w:val="00FE5B60"/>
    <w:rsid w:val="00FE7B34"/>
    <w:rsid w:val="00FF00F3"/>
    <w:rsid w:val="00FF68F1"/>
    <w:rsid w:val="00FF796E"/>
    <w:rsid w:val="00FF7A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31808"/>
  <w15:chartTrackingRefBased/>
  <w15:docId w15:val="{A7B1786C-FB9A-4E13-A3D2-991064548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00EF"/>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00EF"/>
  </w:style>
  <w:style w:type="paragraph" w:styleId="Footer">
    <w:name w:val="footer"/>
    <w:basedOn w:val="Normal"/>
    <w:link w:val="FooterChar"/>
    <w:uiPriority w:val="99"/>
    <w:unhideWhenUsed/>
    <w:rsid w:val="00F700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00EF"/>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E91D40"/>
    <w:pPr>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locked/>
    <w:rsid w:val="00615C24"/>
  </w:style>
  <w:style w:type="paragraph" w:styleId="Revision">
    <w:name w:val="Revision"/>
    <w:hidden/>
    <w:uiPriority w:val="99"/>
    <w:semiHidden/>
    <w:rsid w:val="00323D1D"/>
    <w:pPr>
      <w:spacing w:after="0" w:line="240" w:lineRule="auto"/>
    </w:pPr>
  </w:style>
  <w:style w:type="character" w:styleId="CommentReference">
    <w:name w:val="annotation reference"/>
    <w:basedOn w:val="DefaultParagraphFont"/>
    <w:uiPriority w:val="99"/>
    <w:semiHidden/>
    <w:unhideWhenUsed/>
    <w:rsid w:val="007640AE"/>
    <w:rPr>
      <w:sz w:val="16"/>
      <w:szCs w:val="16"/>
    </w:rPr>
  </w:style>
  <w:style w:type="paragraph" w:styleId="CommentText">
    <w:name w:val="annotation text"/>
    <w:basedOn w:val="Normal"/>
    <w:link w:val="CommentTextChar"/>
    <w:uiPriority w:val="99"/>
    <w:unhideWhenUsed/>
    <w:rsid w:val="007640AE"/>
    <w:pPr>
      <w:spacing w:line="240" w:lineRule="auto"/>
    </w:pPr>
    <w:rPr>
      <w:sz w:val="20"/>
      <w:szCs w:val="20"/>
    </w:rPr>
  </w:style>
  <w:style w:type="character" w:customStyle="1" w:styleId="CommentTextChar">
    <w:name w:val="Comment Text Char"/>
    <w:basedOn w:val="DefaultParagraphFont"/>
    <w:link w:val="CommentText"/>
    <w:uiPriority w:val="99"/>
    <w:rsid w:val="007640AE"/>
    <w:rPr>
      <w:sz w:val="20"/>
      <w:szCs w:val="20"/>
    </w:rPr>
  </w:style>
  <w:style w:type="paragraph" w:styleId="CommentSubject">
    <w:name w:val="annotation subject"/>
    <w:basedOn w:val="CommentText"/>
    <w:next w:val="CommentText"/>
    <w:link w:val="CommentSubjectChar"/>
    <w:uiPriority w:val="99"/>
    <w:semiHidden/>
    <w:unhideWhenUsed/>
    <w:rsid w:val="007640AE"/>
    <w:rPr>
      <w:b/>
      <w:bCs/>
    </w:rPr>
  </w:style>
  <w:style w:type="character" w:customStyle="1" w:styleId="CommentSubjectChar">
    <w:name w:val="Comment Subject Char"/>
    <w:basedOn w:val="CommentTextChar"/>
    <w:link w:val="CommentSubject"/>
    <w:uiPriority w:val="99"/>
    <w:semiHidden/>
    <w:rsid w:val="007640AE"/>
    <w:rPr>
      <w:b/>
      <w:bCs/>
      <w:sz w:val="20"/>
      <w:szCs w:val="20"/>
    </w:rPr>
  </w:style>
  <w:style w:type="paragraph" w:styleId="FootnoteText">
    <w:name w:val="footnote text"/>
    <w:basedOn w:val="Normal"/>
    <w:link w:val="FootnoteTextChar"/>
    <w:uiPriority w:val="99"/>
    <w:unhideWhenUsed/>
    <w:rsid w:val="00E36365"/>
    <w:pPr>
      <w:spacing w:after="0" w:line="240" w:lineRule="auto"/>
    </w:pPr>
    <w:rPr>
      <w:sz w:val="20"/>
      <w:szCs w:val="20"/>
    </w:rPr>
  </w:style>
  <w:style w:type="character" w:customStyle="1" w:styleId="FootnoteTextChar">
    <w:name w:val="Footnote Text Char"/>
    <w:basedOn w:val="DefaultParagraphFont"/>
    <w:link w:val="FootnoteText"/>
    <w:uiPriority w:val="99"/>
    <w:rsid w:val="00E36365"/>
    <w:rPr>
      <w:sz w:val="20"/>
      <w:szCs w:val="20"/>
    </w:rPr>
  </w:style>
  <w:style w:type="character" w:styleId="FootnoteReference">
    <w:name w:val="footnote reference"/>
    <w:basedOn w:val="DefaultParagraphFont"/>
    <w:uiPriority w:val="99"/>
    <w:semiHidden/>
    <w:unhideWhenUsed/>
    <w:rsid w:val="00E363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249586">
      <w:bodyDiv w:val="1"/>
      <w:marLeft w:val="0"/>
      <w:marRight w:val="0"/>
      <w:marTop w:val="0"/>
      <w:marBottom w:val="0"/>
      <w:divBdr>
        <w:top w:val="none" w:sz="0" w:space="0" w:color="auto"/>
        <w:left w:val="none" w:sz="0" w:space="0" w:color="auto"/>
        <w:bottom w:val="none" w:sz="0" w:space="0" w:color="auto"/>
        <w:right w:val="none" w:sz="0" w:space="0" w:color="auto"/>
      </w:divBdr>
    </w:div>
    <w:div w:id="344523265">
      <w:bodyDiv w:val="1"/>
      <w:marLeft w:val="0"/>
      <w:marRight w:val="0"/>
      <w:marTop w:val="0"/>
      <w:marBottom w:val="0"/>
      <w:divBdr>
        <w:top w:val="none" w:sz="0" w:space="0" w:color="auto"/>
        <w:left w:val="none" w:sz="0" w:space="0" w:color="auto"/>
        <w:bottom w:val="none" w:sz="0" w:space="0" w:color="auto"/>
        <w:right w:val="none" w:sz="0" w:space="0" w:color="auto"/>
      </w:divBdr>
    </w:div>
    <w:div w:id="364253583">
      <w:bodyDiv w:val="1"/>
      <w:marLeft w:val="0"/>
      <w:marRight w:val="0"/>
      <w:marTop w:val="0"/>
      <w:marBottom w:val="0"/>
      <w:divBdr>
        <w:top w:val="none" w:sz="0" w:space="0" w:color="auto"/>
        <w:left w:val="none" w:sz="0" w:space="0" w:color="auto"/>
        <w:bottom w:val="none" w:sz="0" w:space="0" w:color="auto"/>
        <w:right w:val="none" w:sz="0" w:space="0" w:color="auto"/>
      </w:divBdr>
    </w:div>
    <w:div w:id="566957895">
      <w:bodyDiv w:val="1"/>
      <w:marLeft w:val="0"/>
      <w:marRight w:val="0"/>
      <w:marTop w:val="0"/>
      <w:marBottom w:val="0"/>
      <w:divBdr>
        <w:top w:val="none" w:sz="0" w:space="0" w:color="auto"/>
        <w:left w:val="none" w:sz="0" w:space="0" w:color="auto"/>
        <w:bottom w:val="none" w:sz="0" w:space="0" w:color="auto"/>
        <w:right w:val="none" w:sz="0" w:space="0" w:color="auto"/>
      </w:divBdr>
    </w:div>
    <w:div w:id="604339175">
      <w:bodyDiv w:val="1"/>
      <w:marLeft w:val="0"/>
      <w:marRight w:val="0"/>
      <w:marTop w:val="0"/>
      <w:marBottom w:val="0"/>
      <w:divBdr>
        <w:top w:val="none" w:sz="0" w:space="0" w:color="auto"/>
        <w:left w:val="none" w:sz="0" w:space="0" w:color="auto"/>
        <w:bottom w:val="none" w:sz="0" w:space="0" w:color="auto"/>
        <w:right w:val="none" w:sz="0" w:space="0" w:color="auto"/>
      </w:divBdr>
    </w:div>
    <w:div w:id="885530016">
      <w:bodyDiv w:val="1"/>
      <w:marLeft w:val="0"/>
      <w:marRight w:val="0"/>
      <w:marTop w:val="0"/>
      <w:marBottom w:val="0"/>
      <w:divBdr>
        <w:top w:val="none" w:sz="0" w:space="0" w:color="auto"/>
        <w:left w:val="none" w:sz="0" w:space="0" w:color="auto"/>
        <w:bottom w:val="none" w:sz="0" w:space="0" w:color="auto"/>
        <w:right w:val="none" w:sz="0" w:space="0" w:color="auto"/>
      </w:divBdr>
    </w:div>
    <w:div w:id="929196048">
      <w:bodyDiv w:val="1"/>
      <w:marLeft w:val="0"/>
      <w:marRight w:val="0"/>
      <w:marTop w:val="0"/>
      <w:marBottom w:val="0"/>
      <w:divBdr>
        <w:top w:val="none" w:sz="0" w:space="0" w:color="auto"/>
        <w:left w:val="none" w:sz="0" w:space="0" w:color="auto"/>
        <w:bottom w:val="none" w:sz="0" w:space="0" w:color="auto"/>
        <w:right w:val="none" w:sz="0" w:space="0" w:color="auto"/>
      </w:divBdr>
    </w:div>
    <w:div w:id="966274916">
      <w:bodyDiv w:val="1"/>
      <w:marLeft w:val="0"/>
      <w:marRight w:val="0"/>
      <w:marTop w:val="0"/>
      <w:marBottom w:val="0"/>
      <w:divBdr>
        <w:top w:val="none" w:sz="0" w:space="0" w:color="auto"/>
        <w:left w:val="none" w:sz="0" w:space="0" w:color="auto"/>
        <w:bottom w:val="none" w:sz="0" w:space="0" w:color="auto"/>
        <w:right w:val="none" w:sz="0" w:space="0" w:color="auto"/>
      </w:divBdr>
    </w:div>
    <w:div w:id="1210454623">
      <w:bodyDiv w:val="1"/>
      <w:marLeft w:val="0"/>
      <w:marRight w:val="0"/>
      <w:marTop w:val="0"/>
      <w:marBottom w:val="0"/>
      <w:divBdr>
        <w:top w:val="none" w:sz="0" w:space="0" w:color="auto"/>
        <w:left w:val="none" w:sz="0" w:space="0" w:color="auto"/>
        <w:bottom w:val="none" w:sz="0" w:space="0" w:color="auto"/>
        <w:right w:val="none" w:sz="0" w:space="0" w:color="auto"/>
      </w:divBdr>
    </w:div>
    <w:div w:id="1237201713">
      <w:bodyDiv w:val="1"/>
      <w:marLeft w:val="0"/>
      <w:marRight w:val="0"/>
      <w:marTop w:val="0"/>
      <w:marBottom w:val="0"/>
      <w:divBdr>
        <w:top w:val="none" w:sz="0" w:space="0" w:color="auto"/>
        <w:left w:val="none" w:sz="0" w:space="0" w:color="auto"/>
        <w:bottom w:val="none" w:sz="0" w:space="0" w:color="auto"/>
        <w:right w:val="none" w:sz="0" w:space="0" w:color="auto"/>
      </w:divBdr>
    </w:div>
    <w:div w:id="1330136978">
      <w:bodyDiv w:val="1"/>
      <w:marLeft w:val="0"/>
      <w:marRight w:val="0"/>
      <w:marTop w:val="0"/>
      <w:marBottom w:val="0"/>
      <w:divBdr>
        <w:top w:val="none" w:sz="0" w:space="0" w:color="auto"/>
        <w:left w:val="none" w:sz="0" w:space="0" w:color="auto"/>
        <w:bottom w:val="none" w:sz="0" w:space="0" w:color="auto"/>
        <w:right w:val="none" w:sz="0" w:space="0" w:color="auto"/>
      </w:divBdr>
    </w:div>
    <w:div w:id="1558122326">
      <w:bodyDiv w:val="1"/>
      <w:marLeft w:val="0"/>
      <w:marRight w:val="0"/>
      <w:marTop w:val="0"/>
      <w:marBottom w:val="0"/>
      <w:divBdr>
        <w:top w:val="none" w:sz="0" w:space="0" w:color="auto"/>
        <w:left w:val="none" w:sz="0" w:space="0" w:color="auto"/>
        <w:bottom w:val="none" w:sz="0" w:space="0" w:color="auto"/>
        <w:right w:val="none" w:sz="0" w:space="0" w:color="auto"/>
      </w:divBdr>
    </w:div>
    <w:div w:id="199244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4817</ap:Words>
  <ap:Characters>26496</ap:Characters>
  <ap:DocSecurity>0</ap:DocSecurity>
  <ap:Lines>220</ap:Lines>
  <ap:Paragraphs>62</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31251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2024-11-18T15:55:00.0000000Z</lastPrinted>
  <dcterms:created xsi:type="dcterms:W3CDTF">2024-11-18T16:47:00.0000000Z</dcterms:created>
  <dcterms:modified xsi:type="dcterms:W3CDTF">2024-11-18T16:47:00.0000000Z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0x0101009C7CE436063D44E9BE7DC0259EF7C32F006EB9F9836A634AE58B6169785FD3936F00541732F9152B2749836E73B99DAA1D2B</vt:lpwstr>
  </property>
  <property fmtid="{D5CDD505-2E9C-101B-9397-08002B2CF9AE}" pid="3" name="_dlc_DocIdItemGuid">
    <vt:lpwstr>fbe8a9b9-dfec-4738-8481-0d09fa4b4e96</vt:lpwstr>
  </property>
  <property fmtid="{D5CDD505-2E9C-101B-9397-08002B2CF9AE}" pid="4" name="gc2efd3bfea04f7f8169be07009f5536">
    <vt:lpwstr/>
  </property>
  <property fmtid="{D5CDD505-2E9C-101B-9397-08002B2CF9AE}" pid="5" name="BZForumOrganisation">
    <vt:lpwstr>2;#Not applicable|0049e722-bfb1-4a3f-9d08-af7366a9af40</vt:lpwstr>
  </property>
  <property fmtid="{D5CDD505-2E9C-101B-9397-08002B2CF9AE}" pid="6" name="BZDossierBudgetManager">
    <vt:lpwstr/>
  </property>
  <property fmtid="{D5CDD505-2E9C-101B-9397-08002B2CF9AE}" pid="7" name="BZDossierSendTo">
    <vt:lpwstr/>
  </property>
  <property fmtid="{D5CDD505-2E9C-101B-9397-08002B2CF9AE}" pid="8" name="BZTheme">
    <vt:lpwstr>1;#Not applicable|ec01d90b-9d0f-4785-8785-e1ea615196bf</vt:lpwstr>
  </property>
  <property fmtid="{D5CDD505-2E9C-101B-9397-08002B2CF9AE}" pid="9" name="BZDossierResponsibleDepartment">
    <vt:lpwstr/>
  </property>
  <property fmtid="{D5CDD505-2E9C-101B-9397-08002B2CF9AE}" pid="10" name="BZCountryState">
    <vt:lpwstr>3;#Not applicable|ec01d90b-9d0f-4785-8785-e1ea615196bf</vt:lpwstr>
  </property>
  <property fmtid="{D5CDD505-2E9C-101B-9397-08002B2CF9AE}" pid="11" name="BZDossierGovernmentOfficial">
    <vt:lpwstr/>
  </property>
  <property fmtid="{D5CDD505-2E9C-101B-9397-08002B2CF9AE}" pid="12" name="BZDossierProcessLocation">
    <vt:lpwstr/>
  </property>
  <property fmtid="{D5CDD505-2E9C-101B-9397-08002B2CF9AE}" pid="13" name="i42ef48d5fa942a0ad0d60e44f201751">
    <vt:lpwstr/>
  </property>
  <property fmtid="{D5CDD505-2E9C-101B-9397-08002B2CF9AE}" pid="14" name="BZDossierPublishingWOOCategory">
    <vt:lpwstr/>
  </property>
  <property fmtid="{D5CDD505-2E9C-101B-9397-08002B2CF9AE}" pid="15" name="f2fb2a8e39404f1ab554e4e4a49d2918">
    <vt:lpwstr/>
  </property>
  <property fmtid="{D5CDD505-2E9C-101B-9397-08002B2CF9AE}" pid="16" name="BZMarking">
    <vt:lpwstr>5;#NO MARKING|0a4eb9ae-69eb-4d9e-b573-43ab99ef8592</vt:lpwstr>
  </property>
  <property fmtid="{D5CDD505-2E9C-101B-9397-08002B2CF9AE}" pid="17" name="f8e003236e1c4ac2ab9051d5d8789bbb">
    <vt:lpwstr/>
  </property>
  <property fmtid="{D5CDD505-2E9C-101B-9397-08002B2CF9AE}" pid="18" name="BZClassification">
    <vt:lpwstr>4;#UNCLASSIFIED (U)|284e6a62-15ab-4017-be27-a1e965f4e940</vt:lpwstr>
  </property>
  <property fmtid="{D5CDD505-2E9C-101B-9397-08002B2CF9AE}" pid="19" name="p29721a54a5c4bbe9786e930fc91e270">
    <vt:lpwstr/>
  </property>
  <property fmtid="{D5CDD505-2E9C-101B-9397-08002B2CF9AE}" pid="20" name="e256f556a7b748329ab47889947c7d40">
    <vt:lpwstr/>
  </property>
  <property fmtid="{D5CDD505-2E9C-101B-9397-08002B2CF9AE}" pid="21" name="ed9282a3f18446ec8c17c7829edf82dd">
    <vt:lpwstr/>
  </property>
  <property fmtid="{D5CDD505-2E9C-101B-9397-08002B2CF9AE}" pid="22" name="BZDossierProcessType">
    <vt:lpwstr/>
  </property>
  <property fmtid="{D5CDD505-2E9C-101B-9397-08002B2CF9AE}" pid="23" name="_docset_NoMedatataSyncRequired">
    <vt:lpwstr>False</vt:lpwstr>
  </property>
</Properties>
</file>